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PIGEON BRETAGNE SUD</w:t>
      </w:r>
      <w:r>
        <w:br/>
      </w:r>
      <w:r>
        <w:rPr>
          <w:b/>
        </w:rPr>
        <w:t xml:space="preserve">7 rue Georges Charpak - ZAC du  </w:t>
      </w:r>
      <w:r>
        <w:br/>
      </w:r>
      <w:r>
        <w:rPr>
          <w:b/>
        </w:rPr>
        <w:t>56700</w:t>
      </w:r>
      <w:r>
        <w:br/>
      </w:r>
      <w:r>
        <w:rPr>
          <w:b/>
        </w:rPr>
        <w:t>HENNEBONT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PIGEON BRETAGNE SUD</w:t>
      </w:r>
      <w:r>
        <w:br/>
      </w:r>
      <w:r>
        <w:rPr>
          <w:b/>
        </w:rPr>
        <w:t>SIRET : 51244953926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PIGEON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51244953926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FAUCHEUR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MANOEUVRE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