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03B97">
      <w:pPr>
        <w:jc w:val="center"/>
      </w:pPr>
      <w:r>
        <w:drawing>
          <wp:inline distT="0" distB="0" distL="114300" distR="114300">
            <wp:extent cx="1417320" cy="12636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417320" cy="1264151"/>
                    </a:xfrm>
                    <a:prstGeom prst="rect">
                      <a:avLst/>
                    </a:prstGeom>
                  </pic:spPr>
                </pic:pic>
              </a:graphicData>
            </a:graphic>
          </wp:inline>
        </w:drawing>
      </w:r>
    </w:p>
    <w:p w14:paraId="16513C3E">
      <w:pPr>
        <w:spacing w:before="440" w:after="200"/>
        <w:jc w:val="center"/>
      </w:pPr>
      <w:r>
        <w:rPr>
          <w:rFonts w:ascii="Calibri" w:hAnsi="Calibri"/>
          <w:b/>
          <w:color w:val="064F94"/>
          <w:sz w:val="48"/>
        </w:rPr>
        <w:t>Application de gestion comptable agricole</w:t>
      </w:r>
    </w:p>
    <w:p w14:paraId="6DB88EE2">
      <w:pPr>
        <w:jc w:val="center"/>
      </w:pPr>
      <w:r>
        <w:rPr>
          <w:rFonts w:ascii="Calibri" w:hAnsi="Calibri"/>
          <w:color w:val="087D43"/>
          <w:sz w:val="32"/>
        </w:rPr>
        <w:t>Mémoire de licence</w:t>
      </w:r>
    </w:p>
    <w:p w14:paraId="7D4E270D">
      <w:pPr>
        <w:spacing w:before="400"/>
        <w:jc w:val="center"/>
      </w:pPr>
      <w:r>
        <w:rPr>
          <w:rFonts w:ascii="Calibri" w:hAnsi="Calibri"/>
          <w:color w:val="10233F"/>
          <w:sz w:val="24"/>
        </w:rPr>
        <w:t>Sujet : conception et réalisation d’une application web de gestion comptable pour un agriculteur</w:t>
      </w:r>
    </w:p>
    <w:p w14:paraId="4AA32EBD">
      <w:pPr>
        <w:spacing w:before="440"/>
        <w:jc w:val="center"/>
      </w:pPr>
      <w:r>
        <w:rPr>
          <w:rFonts w:ascii="Calibri" w:hAnsi="Calibri"/>
          <w:b/>
          <w:color w:val="064F94"/>
          <w:sz w:val="26"/>
        </w:rPr>
        <w:t>Touba Agoro Business Diaw</w:t>
      </w:r>
    </w:p>
    <w:p w14:paraId="46F7BC20">
      <w:r>
        <w:br w:type="page"/>
      </w:r>
    </w:p>
    <w:p w14:paraId="09FDA05F">
      <w:pPr>
        <w:pStyle w:val="2"/>
      </w:pPr>
      <w:r>
        <w:t>Sommaire</w:t>
      </w:r>
    </w:p>
    <w:p w14:paraId="2ABFE1B3">
      <w:pPr>
        <w:ind w:left="216"/>
      </w:pPr>
      <w:r>
        <w:rPr>
          <w:rFonts w:ascii="Calibri" w:hAnsi="Calibri"/>
          <w:sz w:val="22"/>
        </w:rPr>
        <w:t>1. Introduction générale</w:t>
      </w:r>
    </w:p>
    <w:p w14:paraId="70C912D3">
      <w:pPr>
        <w:ind w:left="216"/>
      </w:pPr>
      <w:r>
        <w:rPr>
          <w:rFonts w:ascii="Calibri" w:hAnsi="Calibri"/>
          <w:sz w:val="22"/>
        </w:rPr>
        <w:t>2. Problématique</w:t>
      </w:r>
    </w:p>
    <w:p w14:paraId="2391D941">
      <w:pPr>
        <w:ind w:left="216"/>
      </w:pPr>
      <w:r>
        <w:rPr>
          <w:rFonts w:ascii="Calibri" w:hAnsi="Calibri"/>
          <w:sz w:val="22"/>
        </w:rPr>
        <w:t>3. Objectifs du projet</w:t>
      </w:r>
    </w:p>
    <w:p w14:paraId="0F7B605A">
      <w:pPr>
        <w:ind w:left="216"/>
      </w:pPr>
      <w:r>
        <w:rPr>
          <w:rFonts w:ascii="Calibri" w:hAnsi="Calibri"/>
          <w:sz w:val="22"/>
        </w:rPr>
        <w:t>4. Cahier des charges résumé</w:t>
      </w:r>
    </w:p>
    <w:p w14:paraId="32B9F38E">
      <w:pPr>
        <w:ind w:left="216"/>
      </w:pPr>
      <w:r>
        <w:rPr>
          <w:rFonts w:ascii="Calibri" w:hAnsi="Calibri"/>
          <w:sz w:val="22"/>
        </w:rPr>
        <w:t>5. Architecture technique</w:t>
      </w:r>
    </w:p>
    <w:p w14:paraId="6DCBF513">
      <w:pPr>
        <w:ind w:left="216"/>
      </w:pPr>
      <w:r>
        <w:rPr>
          <w:rFonts w:ascii="Calibri" w:hAnsi="Calibri"/>
          <w:sz w:val="22"/>
        </w:rPr>
        <w:t>6. Description des modules de l’application</w:t>
      </w:r>
    </w:p>
    <w:p w14:paraId="3752FDA6">
      <w:pPr>
        <w:ind w:left="216"/>
      </w:pPr>
      <w:r>
        <w:rPr>
          <w:rFonts w:ascii="Calibri" w:hAnsi="Calibri"/>
          <w:sz w:val="22"/>
        </w:rPr>
        <w:t>7. Choix technologiques</w:t>
      </w:r>
    </w:p>
    <w:p w14:paraId="61FEDB95">
      <w:pPr>
        <w:ind w:left="216"/>
      </w:pPr>
      <w:r>
        <w:rPr>
          <w:rFonts w:ascii="Calibri" w:hAnsi="Calibri"/>
          <w:sz w:val="22"/>
        </w:rPr>
        <w:t>8. Sécurité et gestion des accès</w:t>
      </w:r>
    </w:p>
    <w:p w14:paraId="09D60A59">
      <w:pPr>
        <w:ind w:left="216"/>
      </w:pPr>
      <w:r>
        <w:rPr>
          <w:rFonts w:ascii="Calibri" w:hAnsi="Calibri"/>
          <w:sz w:val="22"/>
        </w:rPr>
        <w:t>9. Réalisation de l’application</w:t>
      </w:r>
    </w:p>
    <w:p w14:paraId="6AA84FCA">
      <w:pPr>
        <w:ind w:left="216"/>
      </w:pPr>
      <w:r>
        <w:rPr>
          <w:rFonts w:ascii="Calibri" w:hAnsi="Calibri"/>
          <w:sz w:val="22"/>
        </w:rPr>
        <w:t>10. Tests et validation</w:t>
      </w:r>
    </w:p>
    <w:p w14:paraId="57D5B538">
      <w:pPr>
        <w:ind w:left="216"/>
      </w:pPr>
      <w:r>
        <w:rPr>
          <w:rFonts w:ascii="Calibri" w:hAnsi="Calibri"/>
          <w:sz w:val="22"/>
        </w:rPr>
        <w:t>11. Limites et perspectives</w:t>
      </w:r>
    </w:p>
    <w:p w14:paraId="5497F6DF">
      <w:pPr>
        <w:ind w:left="216"/>
      </w:pPr>
      <w:r>
        <w:rPr>
          <w:rFonts w:ascii="Calibri" w:hAnsi="Calibri"/>
          <w:sz w:val="22"/>
        </w:rPr>
        <w:t>12. Conclusion générale</w:t>
      </w:r>
    </w:p>
    <w:p w14:paraId="1E672CC0">
      <w:r>
        <w:t>Annexes : diagrammes de conception générés dans le dossier Téléchargements.</w:t>
      </w:r>
    </w:p>
    <w:p w14:paraId="2615C5A1">
      <w:r>
        <w:br w:type="page"/>
      </w:r>
      <w:r>
        <w:t>Introduction générale</w:t>
      </w:r>
    </w:p>
    <w:p w14:paraId="3656AD38">
      <w:r>
        <w:t>L’agriculture occupe une place importante dans le développement économique et social. Elle permet de produire des denrées alimentaires, de générer des revenus et de soutenir de nombreuses familles. Cependant, la gestion d’une exploitation agricole ne se limite pas uniquement aux travaux de terrain. Elle implique également le suivi des dépenses, des recettes, des stocks, des parcelles, des cultures, des récoltes et de la rentabilité.</w:t>
      </w:r>
    </w:p>
    <w:p w14:paraId="3C9436E1">
      <w:r>
        <w:t>Dans de nombreuses exploitations, ces informations sont encore gérées de manière manuelle, à travers des cahiers, des fiches ou des documents dispersés. Cette méthode peut entraîner des oublis, des erreurs de calcul, une perte d’informations et une difficulté à connaître précisément les coûts de production ou les bénéfices réalisés.</w:t>
      </w:r>
    </w:p>
    <w:p w14:paraId="4999E58A">
      <w:r>
        <w:t>C’est dans ce contexte que s’inscrit ce projet de mémoire. Il consiste à concevoir et réaliser une application web de gestion comptable agricole destinée à accompagner l’agriculteur dans le suivi de ses activités. L’application permet de centraliser les données agricoles et financières afin de faciliter la prise de décision.</w:t>
      </w:r>
    </w:p>
    <w:p w14:paraId="61DDE1FA">
      <w:r>
        <w:t>Le système proposé repose sur une architecture moderne composée d’un frontend Angular, d’un backend Spring Boot et d’une base de données PostgreSQL. Il intègre également une authentification avec gestion des rôles afin de sécuriser l’accès aux différentes fonctionnalités.</w:t>
      </w:r>
    </w:p>
    <w:p w14:paraId="0A2A2644">
      <w:pPr>
        <w:pStyle w:val="2"/>
      </w:pPr>
      <w:r>
        <w:t>Problématique</w:t>
      </w:r>
    </w:p>
    <w:p w14:paraId="5A878ECD">
      <w:r>
        <w:t>La gestion comptable et agricole d’une exploitation nécessite un suivi régulier des opérations réalisées, des charges engagées, des ventes effectuées et des stocks disponibles. Lorsque ces informations sont mal organisées, l’agriculteur peut rencontrer des difficultés pour connaître la rentabilité réelle de ses cultures.</w:t>
      </w:r>
    </w:p>
    <w:p w14:paraId="261CFB62">
      <w:r>
        <w:t>Le problème principal est donc le suivant : comment mettre à la disposition d’un agriculteur un outil simple, structuré et sécurisé permettant de suivre ses activités agricoles et comptables afin d’améliorer sa gestion et sa prise de décision ?</w:t>
      </w:r>
    </w:p>
    <w:p w14:paraId="5C43B9A4">
      <w:r>
        <w:t>Cette problématique soulève plusieurs questions secondaires : comment organiser les données liées aux campagnes, parcelles et cultures ? Comment enregistrer les dépenses et recettes de manière fiable ? Comment suivre les récoltes et les stocks ? Comment fournir une vue synthétique de la rentabilité ? Comment sécuriser l’accès aux informations selon le profil des utilisateurs ?</w:t>
      </w:r>
    </w:p>
    <w:p w14:paraId="32C286F8">
      <w:pPr>
        <w:pStyle w:val="2"/>
      </w:pPr>
      <w:r>
        <w:t>Objectifs du projet</w:t>
      </w:r>
    </w:p>
    <w:p w14:paraId="1EC9F45B">
      <w:r>
        <w:t>L’objectif général du projet est de concevoir et réaliser une application web de gestion comptable agricole permettant à un agriculteur de suivre les activités de son exploitation.</w:t>
      </w:r>
    </w:p>
    <w:p w14:paraId="1BC0BF28">
      <w:r>
        <w:t>Les objectifs spécifiques sont les suivants :</w:t>
      </w:r>
    </w:p>
    <w:p w14:paraId="7CF47210">
      <w:pPr>
        <w:pStyle w:val="33"/>
      </w:pPr>
      <w:r>
        <w:t>permettre la gestion des utilisateurs et des rôles ;</w:t>
      </w:r>
    </w:p>
    <w:p w14:paraId="7521E800">
      <w:pPr>
        <w:pStyle w:val="33"/>
      </w:pPr>
      <w:r>
        <w:t>permettre la gestion des campagnes agricoles ;</w:t>
      </w:r>
    </w:p>
    <w:p w14:paraId="5DA70F23">
      <w:pPr>
        <w:pStyle w:val="33"/>
      </w:pPr>
      <w:r>
        <w:t>permettre la gestion des parcelles et de leurs caractéristiques ;</w:t>
      </w:r>
    </w:p>
    <w:p w14:paraId="38F1F70B">
      <w:pPr>
        <w:pStyle w:val="33"/>
      </w:pPr>
      <w:r>
        <w:t>permettre la gestion des cultures associées aux campagnes et aux parcelles ;</w:t>
      </w:r>
    </w:p>
    <w:p w14:paraId="00120C64">
      <w:pPr>
        <w:pStyle w:val="33"/>
      </w:pPr>
      <w:r>
        <w:t>enregistrer les opérations agricoles réalisées ;</w:t>
      </w:r>
    </w:p>
    <w:p w14:paraId="72EEF8EE">
      <w:pPr>
        <w:pStyle w:val="33"/>
      </w:pPr>
      <w:r>
        <w:t>enregistrer les récoltes obtenues par culture ;</w:t>
      </w:r>
    </w:p>
    <w:p w14:paraId="604D42FC">
      <w:pPr>
        <w:pStyle w:val="33"/>
      </w:pPr>
      <w:r>
        <w:t>suivre les dépenses engagées dans la production ;</w:t>
      </w:r>
    </w:p>
    <w:p w14:paraId="5CC325AA">
      <w:pPr>
        <w:pStyle w:val="33"/>
      </w:pPr>
      <w:r>
        <w:t>suivre les recettes issues des ventes ;</w:t>
      </w:r>
    </w:p>
    <w:p w14:paraId="09504689">
      <w:pPr>
        <w:pStyle w:val="33"/>
      </w:pPr>
      <w:r>
        <w:t>gérer les produits en stock et les mouvements de stock ;</w:t>
      </w:r>
    </w:p>
    <w:p w14:paraId="34EA338A">
      <w:pPr>
        <w:pStyle w:val="33"/>
      </w:pPr>
      <w:r>
        <w:t>afficher un tableau de bord avec les indicateurs clés ;</w:t>
      </w:r>
    </w:p>
    <w:p w14:paraId="6ED8CA99">
      <w:pPr>
        <w:pStyle w:val="33"/>
      </w:pPr>
      <w:r>
        <w:t>sécuriser l’accès à l’application par authentification et rôles.</w:t>
      </w:r>
    </w:p>
    <w:p w14:paraId="430A2A21">
      <w:pPr>
        <w:pStyle w:val="2"/>
      </w:pPr>
      <w:r>
        <w:t>Cahier des charges résumé</w:t>
      </w:r>
    </w:p>
    <w:p w14:paraId="3A00839F">
      <w:r>
        <w:t>Le cahier des charges définit les besoins fonctionnels et techniques de l’application. L’application doit permettre à l’utilisateur de se connecter, de gérer les données agricoles et comptables, et de consulter des indicateurs de suivi.</w:t>
      </w:r>
    </w:p>
    <w:p w14:paraId="2A1E30B3">
      <w:r>
        <w:t>Les principaux acteurs identifiés sont l’administrateur, l’agriculteur et le comptable. L’administrateur gère les utilisateurs et les rôles. L’agriculteur renseigne les informations agricoles relatives aux campagnes, parcelles, cultures, opérations et récoltes. Le comptable suit les dépenses, les recettes, les stocks et la rentabilité.</w:t>
      </w:r>
    </w:p>
    <w:p w14:paraId="7E321FC3">
      <w:r>
        <w:t>Les modules retenus sont : authentification, tableau de bord, campagnes agricoles, parcelles, cultures, opérations agricoles, récoltes, dépenses, recettes, stocks et utilisateurs.</w:t>
      </w:r>
    </w:p>
    <w:p w14:paraId="7287FE5C">
      <w:r>
        <w:t>Sur le plan technique, l’application doit être développée sous forme d’application web avec une séparation entre le frontend, le backend et la base de données. Le frontend est réalisé avec Angular, le backend avec Spring Boot et la base de données avec PostgreSQL.</w:t>
      </w:r>
    </w:p>
    <w:p w14:paraId="3DA50C9C">
      <w:pPr>
        <w:pStyle w:val="2"/>
      </w:pPr>
      <w:r>
        <w:t>Architecture technique</w:t>
      </w:r>
    </w:p>
    <w:p w14:paraId="0707D642">
      <w:r>
        <w:t>L’application repose sur une architecture client-serveur composée de trois couches principales. La première couche est le frontend développé avec Angular. Elle permet aux utilisateurs d’accéder aux différents modules de l’application à travers une interface web.</w:t>
      </w:r>
    </w:p>
    <w:p w14:paraId="5BC8CDB8">
      <w:r>
        <w:t>La deuxième couche est le backend développé avec Spring Boot. Il expose des API REST permettant au frontend de communiquer avec les données de l’application. Cette couche contient la logique métier, la validation des données, la gestion de l’authentification, le contrôle des rôles et le traitement des opérations agricoles et comptables.</w:t>
      </w:r>
    </w:p>
    <w:p w14:paraId="275A8A60">
      <w:r>
        <w:t>La troisième couche est la base de données PostgreSQL. Elle assure la persistance des informations liées aux utilisateurs, campagnes agricoles, parcelles, cultures, opérations, récoltes, dépenses, recettes, produits en stock et mouvements de stock.</w:t>
      </w:r>
    </w:p>
    <w:p w14:paraId="1F6D86FC">
      <w:pPr>
        <w:rPr>
          <w:rFonts w:hint="default"/>
          <w:lang w:val="fr-FR"/>
        </w:rPr>
      </w:pPr>
      <w:r>
        <w:t>La communication entre le frontend et le backend se fait à travers le protocole HTTP, avec des échanges de données au format JSON. Après authentification, l’utilisateur reçoit un token qui est ensuite envoyé dans les requêtes vers le backend.</w:t>
      </w:r>
      <w:r>
        <w:rPr>
          <w:rFonts w:hint="default"/>
          <w:lang w:val="fr-FR"/>
        </w:rPr>
        <w:t xml:space="preserve"> </w:t>
      </w:r>
      <w:bookmarkStart w:id="0" w:name="_GoBack"/>
      <w:bookmarkEnd w:id="0"/>
    </w:p>
    <w:p w14:paraId="3E6D69F2">
      <w:pPr>
        <w:pStyle w:val="2"/>
      </w:pPr>
      <w:r>
        <w:t>Description des modules de l’application</w:t>
      </w:r>
    </w:p>
    <w:p w14:paraId="68F26443">
      <w:r>
        <w:t>Le module Authentification permet aux utilisateurs de se connecter à l’application à l’aide de leur adresse email et de leur mot de passe. Trois rôles sont prévus : ADMIN, AGRICULTEUR et COMPTABLE.</w:t>
      </w:r>
    </w:p>
    <w:p w14:paraId="03A2BFB9">
      <w:r>
        <w:t>Le module Tableau de bord présente une vue synthétique de la situation de l’exploitation : total des dépenses, total des recettes, bénéfice global, stocks faibles et rentabilité par culture.</w:t>
      </w:r>
    </w:p>
    <w:p w14:paraId="617F0417">
      <w:r>
        <w:t>Le module Campagnes agricoles permet de créer et gérer les campagnes correspondant aux périodes de production.</w:t>
      </w:r>
    </w:p>
    <w:p w14:paraId="24867972">
      <w:r>
        <w:t>Le module Parcelles permet d’enregistrer les parcelles exploitées avec leur superficie, localisation, type de sol, type d’irrigation et description.</w:t>
      </w:r>
    </w:p>
    <w:p w14:paraId="6C041DF7">
      <w:r>
        <w:t>Le module Cultures permet de gérer les cultures mises en place sur les parcelles. Une culture est liée à une campagne et à une parcelle.</w:t>
      </w:r>
    </w:p>
    <w:p w14:paraId="06BA00F3">
      <w:r>
        <w:t>Le module Opérations agricoles permet d’enregistrer les activités réalisées sur une culture : semis, fertilisation, irrigation, traitement, labour, désherbage, récolte ou autre.</w:t>
      </w:r>
    </w:p>
    <w:p w14:paraId="22E1AACC">
      <w:r>
        <w:t>Le module Récoltes permet d’enregistrer une ou plusieurs récoltes pour une même culture.</w:t>
      </w:r>
    </w:p>
    <w:p w14:paraId="3FD4BC59">
      <w:r>
        <w:t>Le module Dépenses permet d’enregistrer les charges liées aux cultures et de calculer les coûts de production.</w:t>
      </w:r>
    </w:p>
    <w:p w14:paraId="553A3452">
      <w:r>
        <w:t>Le module Recettes permet d’enregistrer les revenus obtenus par la vente des produits agricoles.</w:t>
      </w:r>
    </w:p>
    <w:p w14:paraId="09ECE43B">
      <w:r>
        <w:t>Le module Stocks permet de gérer les produits utilisés dans l’exploitation et leurs mouvements : entrées, sorties et ajustements.</w:t>
      </w:r>
    </w:p>
    <w:p w14:paraId="30FB4721">
      <w:r>
        <w:t>Le module Utilisateurs, réservé à l’administrateur, permet de créer, modifier, consulter et désactiver les comptes utilisateurs.</w:t>
      </w:r>
    </w:p>
    <w:p w14:paraId="387E6C49">
      <w:pPr>
        <w:pStyle w:val="2"/>
      </w:pPr>
      <w:r>
        <w:t>Choix technologiques</w:t>
      </w:r>
    </w:p>
    <w:p w14:paraId="5CD97ED9">
      <w:r>
        <w:t>Angular a été choisi pour le développement de l’interface utilisateur. Il permet de créer une application web dynamique, structurée et maintenable.</w:t>
      </w:r>
    </w:p>
    <w:p w14:paraId="34450FC2">
      <w:r>
        <w:t>Spring Boot a été choisi pour le backend. Il permet de développer une application Java robuste, organisée autour des entités, services, repositories, contrôleurs et DTO.</w:t>
      </w:r>
    </w:p>
    <w:p w14:paraId="393820C7">
      <w:r>
        <w:t>PostgreSQL a été retenu comme système de gestion de base de données relationnelle. Ce choix est pertinent, car les données de l’application sont fortement liées entre elles.</w:t>
      </w:r>
    </w:p>
    <w:p w14:paraId="6562B983">
      <w:r>
        <w:t>Les API REST ont été utilisées pour assurer la communication entre Angular et Spring Boot. Les échanges se font au format JSON.</w:t>
      </w:r>
    </w:p>
    <w:p w14:paraId="0F5F131F">
      <w:r>
        <w:t>Gradle a été utilisé pour la gestion du projet backend, tandis que Postman a servi à tester les API.</w:t>
      </w:r>
    </w:p>
    <w:p w14:paraId="45B7FC8E">
      <w:pPr>
        <w:pStyle w:val="2"/>
      </w:pPr>
      <w:r>
        <w:t>Sécurité et gestion des accès</w:t>
      </w:r>
    </w:p>
    <w:p w14:paraId="66F39475">
      <w:r>
        <w:t>L’application intègre une authentification par email et mot de passe. Lorsqu’un utilisateur se connecte, le backend vérifie ses identifiants et retourne un token d’authentification.</w:t>
      </w:r>
    </w:p>
    <w:p w14:paraId="47056016">
      <w:r>
        <w:t>Ce token est conservé côté frontend et transmis dans les requêtes vers les API protégées sous la forme Authorization: Bearer &lt;token&gt;.</w:t>
      </w:r>
    </w:p>
    <w:p w14:paraId="4B827623">
      <w:r>
        <w:t>Trois rôles sont prévus : ADMIN, AGRICULTEUR et COMPTABLE. Le rôle ADMIN dispose des droits de gestion des utilisateurs. Le rôle AGRICULTEUR intervient sur les données agricoles. Le rôle COMPTABLE intervient sur les données financières.</w:t>
      </w:r>
    </w:p>
    <w:p w14:paraId="1812D472">
      <w:r>
        <w:t>Les mots de passe ne sont pas stockés en clair. Ils sont hachés avant leur enregistrement en base de données.</w:t>
      </w:r>
    </w:p>
    <w:p w14:paraId="523939E8">
      <w:r>
        <w:t>Un filtre d’authentification protège les routes backend et vérifie la validité du token avant d’autoriser l’accès aux ressources.</w:t>
      </w:r>
    </w:p>
    <w:p w14:paraId="23E57DE4">
      <w:pPr>
        <w:pStyle w:val="2"/>
      </w:pPr>
      <w:r>
        <w:t>Réalisation de l’application</w:t>
      </w:r>
    </w:p>
    <w:p w14:paraId="3D54413C">
      <w:r>
        <w:t>La réalisation de l’application a commencé par la création du backend Spring Boot. Les entités métier ont été définies pour représenter les principales tables de la base de données.</w:t>
      </w:r>
    </w:p>
    <w:p w14:paraId="2AF954B5">
      <w:r>
        <w:t>Des repositories ont été créés avec Spring Data JPA pour faciliter l’accès aux données. Des services métier ont ensuite été développés pour traiter les règles de gestion.</w:t>
      </w:r>
    </w:p>
    <w:p w14:paraId="767C8A84">
      <w:r>
        <w:t>Les contrôleurs REST exposent les endpoints nécessaires aux différents modules de l’application : campagnes, parcelles, cultures, opérations agricoles, récoltes, dépenses, recettes, stocks et utilisateurs.</w:t>
      </w:r>
    </w:p>
    <w:p w14:paraId="60A96217">
      <w:r>
        <w:t>Le frontend Angular a été développé avec une interface comprenant une page de connexion, une barre latérale de navigation, des listes, des formulaires de création et modification, des vues de consultation et un tableau de bord.</w:t>
      </w:r>
    </w:p>
    <w:p w14:paraId="497F908F">
      <w:r>
        <w:t>L’interface a été personnalisée avec le logo de l’exploitation et une palette de couleurs basée sur le bleu et le vert.</w:t>
      </w:r>
    </w:p>
    <w:p w14:paraId="0565FAE8">
      <w:pPr>
        <w:pStyle w:val="2"/>
      </w:pPr>
      <w:r>
        <w:t>Tests et validation</w:t>
      </w:r>
    </w:p>
    <w:p w14:paraId="4C094C8F">
      <w:r>
        <w:t>Les tests ont été réalisés afin de vérifier le bon fonctionnement de l’application et la communication entre le frontend, le backend et la base de données.</w:t>
      </w:r>
    </w:p>
    <w:p w14:paraId="6F5B009D">
      <w:r>
        <w:t>Les API ont été testées avec Postman. Les opérations de création, consultation, modification et suppression ont été vérifiées sur les principaux modules.</w:t>
      </w:r>
    </w:p>
    <w:p w14:paraId="6751C76D">
      <w:r>
        <w:t>L’authentification a été testée à partir de la page de connexion et de l’API de login. Les rôles et restrictions d’accès ont également été vérifiés.</w:t>
      </w:r>
    </w:p>
    <w:p w14:paraId="66BE9008">
      <w:r>
        <w:t>L’intégration frontend/backend a été validée en utilisant l’application depuis l’interface web. Les données saisies dans Angular sont envoyées au backend Spring Boot puis enregistrées dans PostgreSQL.</w:t>
      </w:r>
    </w:p>
    <w:p w14:paraId="23494E3E">
      <w:r>
        <w:t>La compilation du backend avec Gradle et du frontend avec Angular a permis de vérifier la cohérence du code.</w:t>
      </w:r>
    </w:p>
    <w:p w14:paraId="489E35EA">
      <w:pPr>
        <w:pStyle w:val="2"/>
      </w:pPr>
      <w:r>
        <w:t>Limites et perspectives</w:t>
      </w:r>
    </w:p>
    <w:p w14:paraId="535F27FF">
      <w:r>
        <w:t>L’application réalisée répond aux besoins principaux de gestion comptable agricole, mais certaines limites peuvent être relevées.</w:t>
      </w:r>
    </w:p>
    <w:p w14:paraId="7E2388C3">
      <w:r>
        <w:t>La première limite concerne le périmètre de gestion. Pour le moment, l’application est pensée pour une exploitation agricole principale et ne gère pas encore plusieurs exploitations ou champs indépendants.</w:t>
      </w:r>
    </w:p>
    <w:p w14:paraId="5FD9F28F">
      <w:r>
        <w:t>La deuxième limite concerne les rapports avancés. L’application affiche des indicateurs, mais ne propose pas encore de rapports détaillés exportables en PDF ou Excel.</w:t>
      </w:r>
    </w:p>
    <w:p w14:paraId="7977BAA1">
      <w:r>
        <w:t>La troisième limite concerne la gestion fine des droits. Les rôles ADMIN, AGRICULTEUR et COMPTABLE existent, mais les autorisations pourraient être affinées davantage.</w:t>
      </w:r>
    </w:p>
    <w:p w14:paraId="40527BED">
      <w:r>
        <w:t>Les perspectives d’évolution sont nombreuses : gestion multi-exploitations, rapports exportables, graphiques avancés, application mobile, notifications et sécurité renforcée.</w:t>
      </w:r>
    </w:p>
    <w:p w14:paraId="16396AAB">
      <w:r>
        <w:t>La gestion multi-exploitations permettrait à chaque exploitation de disposer de son propre logo, de sa page de connexion personnalisée, de ses utilisateurs et de ses données séparées.</w:t>
      </w:r>
    </w:p>
    <w:p w14:paraId="74DD2D6E">
      <w:pPr>
        <w:pStyle w:val="2"/>
      </w:pPr>
      <w:r>
        <w:t>Conclusion générale</w:t>
      </w:r>
    </w:p>
    <w:p w14:paraId="3AD7D3D9">
      <w:r>
        <w:t>Ce projet avait pour objectif de concevoir et réaliser une application web de gestion comptable agricole destinée à faciliter le suivi des activités d’une exploitation.</w:t>
      </w:r>
    </w:p>
    <w:p w14:paraId="2FEA7D0E">
      <w:r>
        <w:t>L’application développée permet de gérer les campagnes agricoles, les parcelles, les cultures, les opérations, les récoltes, les dépenses, les recettes, les stocks et les utilisateurs. Elle propose également un tableau de bord permettant de suivre les indicateurs essentiels de l’exploitation.</w:t>
      </w:r>
    </w:p>
    <w:p w14:paraId="7B9BF50A">
      <w:r>
        <w:t>La solution repose sur une architecture moderne composée d’un frontend Angular, d’un backend Spring Boot et d’une base de données PostgreSQL. L’utilisation des API REST permet une communication claire entre les différentes couches de l’application.</w:t>
      </w:r>
    </w:p>
    <w:p w14:paraId="033758B4">
      <w:r>
        <w:t>L’authentification et la gestion des rôles renforcent la sécurité du système en limitant les accès selon les responsabilités des utilisateurs.</w:t>
      </w:r>
    </w:p>
    <w:p w14:paraId="37CFB466">
      <w:r>
        <w:t>Ce travail montre qu’un outil numérique adapté peut améliorer l’organisation, la traçabilité et la prise de décision dans une exploitation agricole. Même si certaines améliorations restent possibles, notamment la gestion multi-exploitations, les rapports avancés et l’application mobile, la version réalisée constitue une base solide pour une solution de gestion agricole complète.</w:t>
      </w:r>
    </w:p>
    <w:p w14:paraId="415DD0B4">
      <w:pPr>
        <w:pStyle w:val="2"/>
      </w:pPr>
      <w:r>
        <w:t>Annexes</w:t>
      </w:r>
    </w:p>
    <w:p w14:paraId="2C5997D8">
      <w:r>
        <w:t>Les diagrammes suivants ont été générés séparément dans le dossier Téléchargements. Ils peuvent être insérés dans le mémoire final ou imprimés comme annexes.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7106"/>
      </w:tblGrid>
      <w:tr w14:paraId="0377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908147A">
            <w:pPr>
              <w:spacing w:after="0"/>
            </w:pPr>
            <w:r>
              <w:rPr>
                <w:rFonts w:ascii="Calibri" w:hAnsi="Calibri"/>
                <w:b/>
                <w:color w:val="10233F"/>
                <w:sz w:val="20"/>
              </w:rPr>
              <w:t>Diagramme</w:t>
            </w:r>
          </w:p>
        </w:tc>
        <w:tc>
          <w:tcPr>
            <w:tcW w:w="4680" w:type="dxa"/>
            <w:vAlign w:val="center"/>
          </w:tcPr>
          <w:p w14:paraId="08D72035">
            <w:pPr>
              <w:spacing w:after="0"/>
            </w:pPr>
            <w:r>
              <w:rPr>
                <w:rFonts w:ascii="Calibri" w:hAnsi="Calibri"/>
                <w:b/>
                <w:color w:val="10233F"/>
                <w:sz w:val="20"/>
              </w:rPr>
              <w:t>Fichier</w:t>
            </w:r>
          </w:p>
        </w:tc>
      </w:tr>
      <w:tr w14:paraId="0246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7166BA5">
            <w:pPr>
              <w:spacing w:after="0"/>
            </w:pPr>
            <w:r>
              <w:rPr>
                <w:rFonts w:ascii="Calibri" w:hAnsi="Calibri"/>
                <w:b w:val="0"/>
                <w:color w:val="10233F"/>
                <w:sz w:val="20"/>
              </w:rPr>
              <w:t>Diagramme de cas d’utilisation</w:t>
            </w:r>
          </w:p>
        </w:tc>
        <w:tc>
          <w:tcPr>
            <w:tcW w:w="4680" w:type="dxa"/>
            <w:vAlign w:val="center"/>
          </w:tcPr>
          <w:p w14:paraId="1D909C64">
            <w:pPr>
              <w:spacing w:after="0"/>
            </w:pPr>
            <w:r>
              <w:rPr>
                <w:rFonts w:ascii="Calibri" w:hAnsi="Calibri"/>
                <w:b w:val="0"/>
                <w:color w:val="10233F"/>
                <w:sz w:val="20"/>
              </w:rPr>
              <w:t>C:\Users\LENOVO\Downloads\diagramme_cas_utilisation_agri_compta.svg</w:t>
            </w:r>
          </w:p>
        </w:tc>
      </w:tr>
      <w:tr w14:paraId="4DD3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7F05921">
            <w:pPr>
              <w:spacing w:after="0"/>
            </w:pPr>
            <w:r>
              <w:rPr>
                <w:rFonts w:ascii="Calibri" w:hAnsi="Calibri"/>
                <w:b w:val="0"/>
                <w:color w:val="10233F"/>
                <w:sz w:val="20"/>
              </w:rPr>
              <w:t>Diagramme de classes</w:t>
            </w:r>
          </w:p>
        </w:tc>
        <w:tc>
          <w:tcPr>
            <w:tcW w:w="4680" w:type="dxa"/>
            <w:vAlign w:val="center"/>
          </w:tcPr>
          <w:p w14:paraId="3327ED2E">
            <w:pPr>
              <w:spacing w:after="0"/>
            </w:pPr>
            <w:r>
              <w:rPr>
                <w:rFonts w:ascii="Calibri" w:hAnsi="Calibri"/>
                <w:b w:val="0"/>
                <w:color w:val="10233F"/>
                <w:sz w:val="20"/>
              </w:rPr>
              <w:t>C:\Users\LENOVO\Downloads\diagramme_classes_agri_compta.svg</w:t>
            </w:r>
          </w:p>
        </w:tc>
      </w:tr>
      <w:tr w14:paraId="7B9C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DB937F">
            <w:pPr>
              <w:spacing w:after="0"/>
            </w:pPr>
            <w:r>
              <w:rPr>
                <w:rFonts w:ascii="Calibri" w:hAnsi="Calibri"/>
                <w:b w:val="0"/>
                <w:color w:val="10233F"/>
                <w:sz w:val="20"/>
              </w:rPr>
              <w:t>Modèle relationnel / MPD</w:t>
            </w:r>
          </w:p>
        </w:tc>
        <w:tc>
          <w:tcPr>
            <w:tcW w:w="4680" w:type="dxa"/>
            <w:vAlign w:val="center"/>
          </w:tcPr>
          <w:p w14:paraId="3FAE45A4">
            <w:pPr>
              <w:spacing w:after="0"/>
            </w:pPr>
            <w:r>
              <w:rPr>
                <w:rFonts w:ascii="Calibri" w:hAnsi="Calibri"/>
                <w:b w:val="0"/>
                <w:color w:val="10233F"/>
                <w:sz w:val="20"/>
              </w:rPr>
              <w:t>C:\Users\LENOVO\Downloads\modele_relationnel_agri_compta.svg</w:t>
            </w:r>
          </w:p>
        </w:tc>
      </w:tr>
      <w:tr w14:paraId="42C7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F9B614E">
            <w:pPr>
              <w:spacing w:after="0"/>
            </w:pPr>
            <w:r>
              <w:rPr>
                <w:rFonts w:ascii="Calibri" w:hAnsi="Calibri"/>
                <w:b w:val="0"/>
                <w:color w:val="10233F"/>
                <w:sz w:val="20"/>
              </w:rPr>
              <w:t>Diagramme d’architecture technique</w:t>
            </w:r>
          </w:p>
        </w:tc>
        <w:tc>
          <w:tcPr>
            <w:tcW w:w="4680" w:type="dxa"/>
            <w:vAlign w:val="center"/>
          </w:tcPr>
          <w:p w14:paraId="22FF476B">
            <w:pPr>
              <w:spacing w:after="0"/>
            </w:pPr>
            <w:r>
              <w:rPr>
                <w:rFonts w:ascii="Calibri" w:hAnsi="Calibri"/>
                <w:b w:val="0"/>
                <w:color w:val="10233F"/>
                <w:sz w:val="20"/>
              </w:rPr>
              <w:t>C:\Users\LENOVO\Downloads\diagramme_architecture_technique_agri_compta.svg</w:t>
            </w:r>
          </w:p>
        </w:tc>
      </w:tr>
    </w:tbl>
    <w:p w14:paraId="41B7C70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B3831"/>
    <w:rsid w:val="074F1A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color w:val="10233F"/>
      <w:sz w:val="22"/>
      <w:szCs w:val="22"/>
      <w:lang w:val="en-US" w:eastAsia="en-US" w:bidi="ar-SA"/>
    </w:rPr>
  </w:style>
  <w:style w:type="paragraph" w:styleId="2">
    <w:name w:val="heading 1"/>
    <w:basedOn w:val="1"/>
    <w:next w:val="1"/>
    <w:link w:val="39"/>
    <w:qFormat/>
    <w:uiPriority w:val="9"/>
    <w:pPr>
      <w:keepNext/>
      <w:keepLines/>
      <w:spacing w:before="240" w:after="120"/>
      <w:outlineLvl w:val="0"/>
    </w:pPr>
    <w:rPr>
      <w:rFonts w:asciiTheme="majorHAnsi" w:hAnsiTheme="majorHAnsi" w:eastAsiaTheme="majorEastAsia" w:cstheme="majorBidi"/>
      <w:b/>
      <w:bCs/>
      <w:color w:val="064F94"/>
      <w:sz w:val="32"/>
      <w:szCs w:val="28"/>
    </w:rPr>
  </w:style>
  <w:style w:type="paragraph" w:styleId="3">
    <w:name w:val="heading 2"/>
    <w:basedOn w:val="1"/>
    <w:next w:val="1"/>
    <w:link w:val="40"/>
    <w:unhideWhenUsed/>
    <w:qFormat/>
    <w:uiPriority w:val="9"/>
    <w:pPr>
      <w:keepNext/>
      <w:keepLines/>
      <w:spacing w:before="240" w:after="120"/>
      <w:outlineLvl w:val="1"/>
    </w:pPr>
    <w:rPr>
      <w:rFonts w:asciiTheme="majorHAnsi" w:hAnsiTheme="majorHAnsi" w:eastAsiaTheme="majorEastAsia" w:cstheme="majorBidi"/>
      <w:b/>
      <w:bCs/>
      <w:color w:val="064F94"/>
      <w:sz w:val="26"/>
      <w:szCs w:val="26"/>
    </w:rPr>
  </w:style>
  <w:style w:type="paragraph" w:styleId="4">
    <w:name w:val="heading 3"/>
    <w:basedOn w:val="1"/>
    <w:next w:val="1"/>
    <w:link w:val="41"/>
    <w:unhideWhenUsed/>
    <w:qFormat/>
    <w:uiPriority w:val="9"/>
    <w:pPr>
      <w:keepNext/>
      <w:keepLines/>
      <w:spacing w:before="240" w:after="120"/>
      <w:outlineLvl w:val="2"/>
    </w:pPr>
    <w:rPr>
      <w:rFonts w:asciiTheme="majorHAnsi" w:hAnsiTheme="majorHAnsi" w:eastAsiaTheme="majorEastAsia" w:cstheme="majorBidi"/>
      <w:b/>
      <w:bCs/>
      <w:color w:val="087D43"/>
      <w:sz w:val="24"/>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1932</Words>
  <Characters>11485</Characters>
  <Lines>0</Lines>
  <Paragraphs>0</Paragraphs>
  <TotalTime>1992</TotalTime>
  <ScaleCrop>false</ScaleCrop>
  <LinksUpToDate>false</LinksUpToDate>
  <CharactersWithSpaces>13311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2026-06-22T19:36:14Z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eyJoZGlkIjoiMjJmMDE5Y2JhMDMzNTdlYTFlMGNiYmUyZWMwMDMzNDgifQ==</vt:lpwstr>
  </property>
  <property fmtid="{D5CDD505-2E9C-101B-9397-08002B2CF9AE}" pid="3" name="KSOProductBuildVer">
    <vt:lpwstr>1036-12.1.0.26880</vt:lpwstr>
  </property>
  <property fmtid="{D5CDD505-2E9C-101B-9397-08002B2CF9AE}" pid="4" name="ICV">
    <vt:lpwstr>17C7A57EE42B411CBAFD8BB16CB3FE75_12</vt:lpwstr>
  </property>
</Properties>
</file>