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proofErr w:type="gramStart"/>
      <w:r w:rsidRPr="005B6ED4">
        <w:t>int(</w:t>
      </w:r>
      <w:proofErr w:type="gramEnd"/>
      <w:r w:rsidRPr="005B6ED4">
        <w:t>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proofErr w:type="spellStart"/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proofErr w:type="spellEnd"/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gramStart"/>
      <w:r w:rsidRPr="005B6ED4">
        <w:rPr>
          <w:spacing w:val="-2"/>
        </w:rPr>
        <w:t>0,N</w:t>
      </w:r>
      <w:proofErr w:type="gramEnd"/>
      <w:r w:rsidRPr="005B6ED4">
        <w:rPr>
          <w:spacing w:val="-2"/>
        </w:rPr>
        <w:t>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</w:t>
      </w:r>
      <w:proofErr w:type="spellStart"/>
      <w:r w:rsidRPr="005B6ED4">
        <w:t>i</w:t>
      </w:r>
      <w:proofErr w:type="spellEnd"/>
      <w:r w:rsidRPr="005B6ED4">
        <w:t>][</w:t>
      </w:r>
      <w:proofErr w:type="gramStart"/>
      <w:r w:rsidRPr="005B6ED4">
        <w:t>k]=</w:t>
      </w:r>
      <w:proofErr w:type="gramEnd"/>
      <w:r w:rsidRPr="005B6ED4">
        <w:t>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proofErr w:type="spellStart"/>
      <w:r w:rsidRPr="005B6ED4">
        <w:t>for k</w:t>
      </w:r>
      <w:proofErr w:type="spellEnd"/>
      <w:r w:rsidRPr="005B6ED4">
        <w:t xml:space="preserve"> in range(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>if(</w:t>
      </w:r>
      <w:proofErr w:type="spellStart"/>
      <w:r w:rsidRPr="005B6ED4">
        <w:rPr>
          <w:spacing w:val="-2"/>
        </w:rPr>
        <w:t>k+l</w:t>
      </w:r>
      <w:proofErr w:type="spellEnd"/>
      <w:r w:rsidRPr="005B6ED4">
        <w:rPr>
          <w:spacing w:val="-2"/>
        </w:rPr>
        <w:t>==</w:t>
      </w:r>
      <w:proofErr w:type="spellStart"/>
      <w:r w:rsidRPr="005B6ED4">
        <w:rPr>
          <w:spacing w:val="-2"/>
        </w:rPr>
        <w:t>i+</w:t>
      </w:r>
      <w:proofErr w:type="gramStart"/>
      <w:r w:rsidRPr="005B6ED4">
        <w:rPr>
          <w:spacing w:val="-2"/>
        </w:rPr>
        <w:t>j</w:t>
      </w:r>
      <w:proofErr w:type="spellEnd"/>
      <w:r w:rsidRPr="005B6ED4">
        <w:rPr>
          <w:spacing w:val="-2"/>
        </w:rPr>
        <w:t>)or</w:t>
      </w:r>
      <w:proofErr w:type="gramEnd"/>
      <w:r w:rsidRPr="005B6ED4">
        <w:rPr>
          <w:spacing w:val="-2"/>
        </w:rPr>
        <w:t xml:space="preserve"> (k-l==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 xml:space="preserve">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>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)))and (board[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][j]!=1): 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spellStart"/>
      <w:r w:rsidRPr="005B6ED4">
        <w:t>N_queens</w:t>
      </w:r>
      <w:proofErr w:type="spellEnd"/>
      <w:r w:rsidRPr="005B6ED4">
        <w:t>(n-</w:t>
      </w:r>
      <w:proofErr w:type="gramStart"/>
      <w:r w:rsidRPr="005B6ED4">
        <w:t>1)=</w:t>
      </w:r>
      <w:proofErr w:type="gramEnd"/>
      <w:r w:rsidRPr="005B6ED4">
        <w:t>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>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</w:t>
      </w:r>
      <w:proofErr w:type="gramStart"/>
      <w:r w:rsidRPr="005B6ED4">
        <w:rPr>
          <w:spacing w:val="-2"/>
        </w:rPr>
        <w:t>j]=</w:t>
      </w:r>
      <w:proofErr w:type="gramEnd"/>
      <w:r w:rsidRPr="005B6ED4">
        <w:rPr>
          <w:spacing w:val="-2"/>
        </w:rPr>
        <w:t xml:space="preserve">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 xml:space="preserve">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</w:t>
      </w:r>
      <w:proofErr w:type="spellStart"/>
      <w:r w:rsidRPr="005B6ED4">
        <w:rPr>
          <w:spacing w:val="-2"/>
        </w:rPr>
        <w:t>i</w:t>
      </w:r>
      <w:proofErr w:type="spellEnd"/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</w:t>
      </w:r>
      <w:proofErr w:type="gramStart"/>
      <w:r>
        <w:t>Thus</w:t>
      </w:r>
      <w:proofErr w:type="gramEnd"/>
      <w:r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A670" w14:textId="77777777" w:rsidR="00342652" w:rsidRDefault="00342652" w:rsidP="00CB3592">
      <w:r>
        <w:separator/>
      </w:r>
    </w:p>
  </w:endnote>
  <w:endnote w:type="continuationSeparator" w:id="0">
    <w:p w14:paraId="332259AF" w14:textId="77777777" w:rsidR="00342652" w:rsidRDefault="00342652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1A6C669B" w:rsidR="00B778D3" w:rsidRDefault="00B77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1D56B" w14:textId="7EBF34A4" w:rsidR="00EF466B" w:rsidRPr="00EF466B" w:rsidRDefault="00B778D3">
    <w:pPr>
      <w:pStyle w:val="Footer"/>
      <w:rPr>
        <w:lang w:val="en-IN"/>
      </w:rPr>
    </w:pPr>
    <w:r>
      <w:rPr>
        <w:lang w:val="en-IN"/>
      </w:rPr>
      <w:t xml:space="preserve">231801092 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1410" w14:textId="77777777" w:rsidR="00342652" w:rsidRDefault="00342652" w:rsidP="00CB3592">
      <w:r>
        <w:separator/>
      </w:r>
    </w:p>
  </w:footnote>
  <w:footnote w:type="continuationSeparator" w:id="0">
    <w:p w14:paraId="771144DD" w14:textId="77777777" w:rsidR="00342652" w:rsidRDefault="00342652" w:rsidP="00C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4247">
    <w:abstractNumId w:val="0"/>
  </w:num>
  <w:num w:numId="2" w16cid:durableId="72760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A3D73"/>
    <w:rsid w:val="0044395E"/>
    <w:rsid w:val="004909DB"/>
    <w:rsid w:val="0049786F"/>
    <w:rsid w:val="00601DF8"/>
    <w:rsid w:val="00650EE7"/>
    <w:rsid w:val="00654D93"/>
    <w:rsid w:val="006640AE"/>
    <w:rsid w:val="006806B4"/>
    <w:rsid w:val="0068176A"/>
    <w:rsid w:val="006D4DBF"/>
    <w:rsid w:val="006E5E75"/>
    <w:rsid w:val="00893F15"/>
    <w:rsid w:val="008C4366"/>
    <w:rsid w:val="009344D4"/>
    <w:rsid w:val="00A2509A"/>
    <w:rsid w:val="00AB22BD"/>
    <w:rsid w:val="00B778D3"/>
    <w:rsid w:val="00BF7B84"/>
    <w:rsid w:val="00CB3592"/>
    <w:rsid w:val="00CE61F6"/>
    <w:rsid w:val="00CE645F"/>
    <w:rsid w:val="00D90F9E"/>
    <w:rsid w:val="00EC3F71"/>
    <w:rsid w:val="00EF466B"/>
    <w:rsid w:val="00F511B5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33</cp:revision>
  <dcterms:created xsi:type="dcterms:W3CDTF">2024-06-16T07:03:00Z</dcterms:created>
  <dcterms:modified xsi:type="dcterms:W3CDTF">2024-06-16T10:02:00Z</dcterms:modified>
</cp:coreProperties>
</file>