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bookmarkStart w:id="0" w:name="_GoBack"/>
      <w:bookmarkStart w:id="1" w:name="_GoBack"/>
      <w:bookmarkEnd w:id="1"/>
    </w:p>
    <w:p>
      <w:pPr>
        <w:pStyle w:val="Normal"/>
        <w:jc w:val="center"/>
        <w:rPr>
          <w:rFonts w:ascii="Times New Roman" w:hAnsi="Times New Roman" w:cs="Times New Roman"/>
          <w:sz w:val="24"/>
          <w:szCs w:val="24"/>
        </w:rPr>
      </w:pPr>
      <w:r>
        <w:rPr>
          <w:rFonts w:cs="Times New Roman" w:ascii="Times New Roman" w:hAnsi="Times New Roman"/>
          <w:sz w:val="24"/>
          <w:szCs w:val="24"/>
        </w:rPr>
        <w:t>National University of Computer and Emerging Sciences</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drawing>
          <wp:inline distT="0" distB="0" distL="0" distR="0">
            <wp:extent cx="1085850" cy="10572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085850" cy="1057275"/>
                    </a:xfrm>
                    <a:prstGeom prst="rect">
                      <a:avLst/>
                    </a:prstGeom>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Title"/>
        <w:rPr>
          <w:rFonts w:cs="Times New Roman"/>
          <w:sz w:val="24"/>
          <w:szCs w:val="24"/>
        </w:rPr>
      </w:pPr>
      <w:r>
        <w:rPr>
          <w:rFonts w:cs="Times New Roman"/>
          <w:sz w:val="24"/>
          <w:szCs w:val="24"/>
        </w:rPr>
        <w:t>Laboratory Manual</w:t>
      </w:r>
    </w:p>
    <w:p>
      <w:pPr>
        <w:pStyle w:val="Subtitle"/>
        <w:rPr>
          <w:rFonts w:ascii="Times New Roman" w:hAnsi="Times New Roman" w:cs="Times New Roman"/>
          <w:sz w:val="24"/>
          <w:szCs w:val="24"/>
        </w:rPr>
      </w:pPr>
      <w:r>
        <w:rPr>
          <w:rFonts w:cs="Times New Roman" w:ascii="Times New Roman" w:hAnsi="Times New Roman"/>
          <w:sz w:val="24"/>
          <w:szCs w:val="24"/>
        </w:rPr>
        <w:t>for</w:t>
      </w:r>
    </w:p>
    <w:p>
      <w:pPr>
        <w:pStyle w:val="Title"/>
        <w:rPr>
          <w:rFonts w:cs="Times New Roman"/>
          <w:sz w:val="24"/>
          <w:szCs w:val="24"/>
        </w:rPr>
      </w:pPr>
      <w:r>
        <w:rPr>
          <w:rFonts w:cs="Times New Roman"/>
          <w:sz w:val="24"/>
          <w:szCs w:val="24"/>
        </w:rPr>
        <w:t xml:space="preserve"> </w:t>
      </w:r>
      <w:r>
        <w:rPr>
          <w:rFonts w:cs="Times New Roman"/>
          <w:sz w:val="24"/>
          <w:szCs w:val="24"/>
        </w:rPr>
        <w:t>Computer Organization and Assembly Language Programming</w:t>
      </w:r>
    </w:p>
    <w:p>
      <w:pPr>
        <w:pStyle w:val="Title"/>
        <w:rPr>
          <w:rFonts w:cs="Times New Roman"/>
          <w:sz w:val="24"/>
          <w:szCs w:val="24"/>
        </w:rPr>
      </w:pPr>
      <w:r>
        <w:rPr>
          <w:rFonts w:cs="Times New Roman"/>
          <w:sz w:val="24"/>
          <w:szCs w:val="24"/>
        </w:rPr>
      </w:r>
    </w:p>
    <w:p>
      <w:pPr>
        <w:pStyle w:val="Title"/>
        <w:rPr>
          <w:rFonts w:cs="Times New Roman"/>
          <w:sz w:val="24"/>
          <w:szCs w:val="24"/>
        </w:rPr>
      </w:pPr>
      <w:r>
        <w:rPr>
          <w:rFonts w:cs="Times New Roman"/>
          <w:sz w:val="24"/>
          <w:szCs w:val="24"/>
        </w:rPr>
        <w:t>(EL 213)</w:t>
      </w:r>
    </w:p>
    <w:p>
      <w:pPr>
        <w:pStyle w:val="Subtitle"/>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tbl>
      <w:tblPr>
        <w:tblW w:w="6894" w:type="dxa"/>
        <w:jc w:val="left"/>
        <w:tblInd w:w="1456" w:type="dxa"/>
        <w:tblCellMar>
          <w:top w:w="55" w:type="dxa"/>
          <w:left w:w="55" w:type="dxa"/>
          <w:bottom w:w="55" w:type="dxa"/>
          <w:right w:w="55" w:type="dxa"/>
        </w:tblCellMar>
        <w:tblLook w:val="0000" w:noHBand="0" w:noVBand="0" w:firstColumn="0" w:lastRow="0" w:lastColumn="0" w:firstRow="0"/>
      </w:tblPr>
      <w:tblGrid>
        <w:gridCol w:w="3586"/>
        <w:gridCol w:w="3307"/>
      </w:tblGrid>
      <w:tr>
        <w:trPr/>
        <w:tc>
          <w:tcPr>
            <w:tcW w:w="3586" w:type="dxa"/>
            <w:tcBorders>
              <w:top w:val="single" w:sz="2" w:space="0" w:color="000000"/>
              <w:left w:val="single" w:sz="2" w:space="0" w:color="000000"/>
              <w:bottom w:val="single" w:sz="2" w:space="0" w:color="000000"/>
            </w:tcBorders>
            <w:shd w:color="auto" w:fill="auto" w:val="clear"/>
          </w:tcPr>
          <w:p>
            <w:pPr>
              <w:pStyle w:val="TableContents"/>
              <w:snapToGrid w:val="false"/>
              <w:rPr>
                <w:rFonts w:cs="Times New Roman"/>
              </w:rPr>
            </w:pPr>
            <w:r>
              <w:rPr>
                <w:rFonts w:cs="Times New Roman"/>
              </w:rPr>
              <w:t>Course Instructor</w:t>
            </w:r>
          </w:p>
        </w:tc>
        <w:tc>
          <w:tcPr>
            <w:tcW w:w="3307"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snapToGrid w:val="false"/>
              <w:rPr>
                <w:rFonts w:cs="Times New Roman"/>
              </w:rPr>
            </w:pPr>
            <w:r>
              <w:rPr>
                <w:rFonts w:cs="Times New Roman"/>
              </w:rPr>
              <w:t xml:space="preserve">Ms. </w:t>
            </w:r>
            <w:r>
              <w:rPr>
                <w:rFonts w:eastAsia="DejaVu Sans" w:cs="Times New Roman"/>
                <w:kern w:val="2"/>
                <w:sz w:val="24"/>
                <w:szCs w:val="24"/>
                <w:lang w:eastAsia="hi-IN" w:bidi="hi-IN"/>
              </w:rPr>
              <w:t>Tazeem Haider</w:t>
            </w:r>
          </w:p>
        </w:tc>
      </w:tr>
      <w:tr>
        <w:trPr/>
        <w:tc>
          <w:tcPr>
            <w:tcW w:w="3586" w:type="dxa"/>
            <w:tcBorders>
              <w:left w:val="single" w:sz="2" w:space="0" w:color="000000"/>
              <w:bottom w:val="single" w:sz="2" w:space="0" w:color="000000"/>
            </w:tcBorders>
            <w:shd w:color="auto" w:fill="auto" w:val="clear"/>
          </w:tcPr>
          <w:p>
            <w:pPr>
              <w:pStyle w:val="TableContents"/>
              <w:snapToGrid w:val="false"/>
              <w:rPr>
                <w:rFonts w:cs="Times New Roman"/>
              </w:rPr>
            </w:pPr>
            <w:r>
              <w:rPr>
                <w:rFonts w:cs="Times New Roman"/>
              </w:rPr>
              <w:t>Lab Instructor(s)</w:t>
            </w:r>
          </w:p>
        </w:tc>
        <w:tc>
          <w:tcPr>
            <w:tcW w:w="3307" w:type="dxa"/>
            <w:tcBorders>
              <w:left w:val="single" w:sz="2" w:space="0" w:color="000000"/>
              <w:bottom w:val="single" w:sz="2" w:space="0" w:color="000000"/>
              <w:right w:val="single" w:sz="2" w:space="0" w:color="000000"/>
            </w:tcBorders>
            <w:shd w:color="auto" w:fill="auto" w:val="clear"/>
          </w:tcPr>
          <w:p>
            <w:pPr>
              <w:pStyle w:val="TableContents"/>
              <w:snapToGrid w:val="false"/>
              <w:rPr>
                <w:rFonts w:cs="Times New Roman"/>
              </w:rPr>
            </w:pPr>
            <w:r>
              <w:rPr>
                <w:rFonts w:cs="Times New Roman"/>
              </w:rPr>
              <w:t>Mr. Gullsher Ali</w:t>
            </w:r>
          </w:p>
          <w:p>
            <w:pPr>
              <w:pStyle w:val="TableContents"/>
              <w:snapToGrid w:val="false"/>
              <w:rPr>
                <w:rFonts w:cs="Times New Roman"/>
              </w:rPr>
            </w:pPr>
            <w:r>
              <w:rPr>
                <w:rFonts w:cs="Times New Roman"/>
              </w:rPr>
              <w:t>Ms. Nimra Abbas</w:t>
            </w:r>
          </w:p>
        </w:tc>
      </w:tr>
      <w:tr>
        <w:trPr/>
        <w:tc>
          <w:tcPr>
            <w:tcW w:w="3586" w:type="dxa"/>
            <w:tcBorders>
              <w:left w:val="single" w:sz="2" w:space="0" w:color="000000"/>
              <w:bottom w:val="single" w:sz="2" w:space="0" w:color="000000"/>
            </w:tcBorders>
            <w:shd w:color="auto" w:fill="auto" w:val="clear"/>
          </w:tcPr>
          <w:p>
            <w:pPr>
              <w:pStyle w:val="TableContents"/>
              <w:snapToGrid w:val="false"/>
              <w:rPr>
                <w:rFonts w:cs="Times New Roman"/>
              </w:rPr>
            </w:pPr>
            <w:r>
              <w:rPr>
                <w:rFonts w:cs="Times New Roman"/>
              </w:rPr>
              <w:t>Section</w:t>
            </w:r>
          </w:p>
        </w:tc>
        <w:tc>
          <w:tcPr>
            <w:tcW w:w="3307" w:type="dxa"/>
            <w:tcBorders>
              <w:left w:val="single" w:sz="2" w:space="0" w:color="000000"/>
              <w:bottom w:val="single" w:sz="2" w:space="0" w:color="000000"/>
              <w:right w:val="single" w:sz="2" w:space="0" w:color="000000"/>
            </w:tcBorders>
            <w:shd w:color="auto" w:fill="auto" w:val="clear"/>
          </w:tcPr>
          <w:p>
            <w:pPr>
              <w:pStyle w:val="TableContents"/>
              <w:snapToGrid w:val="false"/>
              <w:rPr>
                <w:rFonts w:cs="Times New Roman"/>
              </w:rPr>
            </w:pPr>
            <w:r>
              <w:rPr>
                <w:rFonts w:cs="Times New Roman"/>
              </w:rPr>
              <w:t>CS-3L</w:t>
            </w:r>
          </w:p>
        </w:tc>
      </w:tr>
      <w:tr>
        <w:trPr/>
        <w:tc>
          <w:tcPr>
            <w:tcW w:w="3586" w:type="dxa"/>
            <w:tcBorders>
              <w:left w:val="single" w:sz="2" w:space="0" w:color="000000"/>
              <w:bottom w:val="single" w:sz="2" w:space="0" w:color="000000"/>
            </w:tcBorders>
            <w:shd w:color="auto" w:fill="auto" w:val="clear"/>
          </w:tcPr>
          <w:p>
            <w:pPr>
              <w:pStyle w:val="TableContents"/>
              <w:snapToGrid w:val="false"/>
              <w:rPr>
                <w:rFonts w:cs="Times New Roman"/>
              </w:rPr>
            </w:pPr>
            <w:r>
              <w:rPr>
                <w:rFonts w:cs="Times New Roman"/>
              </w:rPr>
              <w:t>Semester</w:t>
            </w:r>
          </w:p>
        </w:tc>
        <w:tc>
          <w:tcPr>
            <w:tcW w:w="3307" w:type="dxa"/>
            <w:tcBorders>
              <w:left w:val="single" w:sz="2" w:space="0" w:color="000000"/>
              <w:bottom w:val="single" w:sz="2" w:space="0" w:color="000000"/>
              <w:right w:val="single" w:sz="2" w:space="0" w:color="000000"/>
            </w:tcBorders>
            <w:shd w:color="auto" w:fill="auto" w:val="clear"/>
          </w:tcPr>
          <w:p>
            <w:pPr>
              <w:pStyle w:val="TableContents"/>
              <w:snapToGrid w:val="false"/>
              <w:rPr>
                <w:rFonts w:cs="Times New Roman"/>
              </w:rPr>
            </w:pPr>
            <w:r>
              <w:rPr>
                <w:rFonts w:cs="Times New Roman"/>
              </w:rPr>
              <w:t>Fall 2022</w:t>
            </w:r>
          </w:p>
        </w:tc>
      </w:tr>
    </w:tbl>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Department of Computer Science</w:t>
      </w:r>
    </w:p>
    <w:p>
      <w:pPr>
        <w:sectPr>
          <w:headerReference w:type="default" r:id="rId3"/>
          <w:footerReference w:type="default" r:id="rId4"/>
          <w:type w:val="nextPage"/>
          <w:pgSz w:w="12240" w:h="15840"/>
          <w:pgMar w:left="1134" w:right="1134" w:header="720" w:top="1134" w:footer="720" w:bottom="1134" w:gutter="0"/>
          <w:pgNumType w:fmt="decimal"/>
          <w:formProt w:val="false"/>
          <w:textDirection w:val="lrTb"/>
          <w:docGrid w:type="default" w:linePitch="360" w:charSpace="4096"/>
        </w:sectPr>
        <w:pStyle w:val="Normal"/>
        <w:jc w:val="center"/>
        <w:rPr>
          <w:rFonts w:ascii="Times New Roman" w:hAnsi="Times New Roman" w:cs="Times New Roman"/>
          <w:sz w:val="24"/>
          <w:szCs w:val="24"/>
        </w:rPr>
      </w:pPr>
      <w:r>
        <w:rPr>
          <w:rFonts w:cs="Times New Roman" w:ascii="Times New Roman" w:hAnsi="Times New Roman"/>
          <w:sz w:val="24"/>
          <w:szCs w:val="24"/>
        </w:rPr>
        <w:t>FAST-NU, Lahore, Pakistan</w:t>
      </w:r>
    </w:p>
    <w:p>
      <w:pPr>
        <w:pStyle w:val="Heading2"/>
        <w:numPr>
          <w:ilvl w:val="0"/>
          <w:numId w:val="0"/>
        </w:numPr>
        <w:ind w:left="576" w:hanging="576"/>
        <w:jc w:val="both"/>
        <w:rPr>
          <w:rFonts w:ascii="Times New Roman" w:hAnsi="Times New Roman" w:cs="Times New Roman"/>
        </w:rPr>
      </w:pPr>
      <w:bookmarkStart w:id="2" w:name="_Toc347663493"/>
      <w:bookmarkStart w:id="3" w:name="_Toc379397258"/>
      <w:r>
        <w:rPr>
          <w:rFonts w:cs="Times New Roman" w:ascii="Times New Roman" w:hAnsi="Times New Roman"/>
        </w:rPr>
        <w:t>Objectives</w:t>
      </w:r>
      <w:bookmarkEnd w:id="2"/>
      <w:bookmarkEnd w:id="3"/>
    </w:p>
    <w:p>
      <w:pPr>
        <w:pStyle w:val="Normal"/>
        <w:jc w:val="both"/>
        <w:rPr>
          <w:rFonts w:ascii="Times New Roman" w:hAnsi="Times New Roman" w:cs="Times New Roman"/>
        </w:rPr>
      </w:pPr>
      <w:r>
        <w:rPr>
          <w:rFonts w:cs="Times New Roman" w:ascii="Times New Roman" w:hAnsi="Times New Roman"/>
        </w:rPr>
        <w:t>After performing this lab, students shall be able to:</w:t>
      </w:r>
    </w:p>
    <w:p>
      <w:pPr>
        <w:pStyle w:val="ListParagraph"/>
        <w:numPr>
          <w:ilvl w:val="0"/>
          <w:numId w:val="2"/>
        </w:numPr>
        <w:jc w:val="both"/>
        <w:rPr>
          <w:rFonts w:ascii="Times New Roman" w:hAnsi="Times New Roman" w:cs="Times New Roman"/>
        </w:rPr>
      </w:pPr>
      <w:r>
        <w:rPr>
          <w:rFonts w:cs="Times New Roman" w:ascii="Times New Roman" w:hAnsi="Times New Roman"/>
        </w:rPr>
        <w:t>Learn about the tools required</w:t>
      </w:r>
    </w:p>
    <w:p>
      <w:pPr>
        <w:pStyle w:val="ListParagraph"/>
        <w:numPr>
          <w:ilvl w:val="0"/>
          <w:numId w:val="2"/>
        </w:numPr>
        <w:jc w:val="both"/>
        <w:rPr>
          <w:rFonts w:ascii="Times New Roman" w:hAnsi="Times New Roman" w:cs="Times New Roman"/>
        </w:rPr>
      </w:pPr>
      <w:r>
        <w:rPr>
          <w:rFonts w:cs="Times New Roman" w:ascii="Times New Roman" w:hAnsi="Times New Roman"/>
        </w:rPr>
        <w:t>Be familiarized with the coding environment</w:t>
      </w:r>
    </w:p>
    <w:p>
      <w:pPr>
        <w:pStyle w:val="ListParagraph"/>
        <w:numPr>
          <w:ilvl w:val="0"/>
          <w:numId w:val="2"/>
        </w:numPr>
        <w:jc w:val="both"/>
        <w:rPr>
          <w:rFonts w:ascii="Times New Roman" w:hAnsi="Times New Roman" w:cs="Times New Roman"/>
        </w:rPr>
      </w:pPr>
      <w:r>
        <w:rPr>
          <w:rFonts w:cs="Times New Roman" w:ascii="Times New Roman" w:hAnsi="Times New Roman"/>
        </w:rPr>
        <w:t>Have basic idea of assembly language programming</w:t>
      </w:r>
    </w:p>
    <w:p>
      <w:pPr>
        <w:pStyle w:val="Heading2"/>
        <w:numPr>
          <w:ilvl w:val="0"/>
          <w:numId w:val="0"/>
        </w:numPr>
        <w:ind w:left="0" w:hanging="0"/>
        <w:rPr>
          <w:rFonts w:ascii="Times New Roman" w:hAnsi="Times New Roman" w:cs="Times New Roman"/>
        </w:rPr>
      </w:pPr>
      <w:r>
        <w:rPr>
          <w:rFonts w:cs="Times New Roman" w:ascii="Times New Roman" w:hAnsi="Times New Roman"/>
          <w:sz w:val="24"/>
        </w:rPr>
        <w:t>ASSEMBLY TOOLS AND ENVIROMENT</w:t>
      </w:r>
    </w:p>
    <w:p>
      <w:pPr>
        <w:pStyle w:val="NoSpacing"/>
        <w:ind w:left="360" w:hanging="0"/>
        <w:rPr>
          <w:rFonts w:ascii="Arial Rounded MT Bold" w:hAnsi="Arial Rounded MT Bold"/>
          <w:color w:val="FF0000"/>
          <w:sz w:val="24"/>
        </w:rPr>
      </w:pPr>
      <w:r>
        <w:rPr>
          <w:rFonts w:ascii="Arial Rounded MT Bold" w:hAnsi="Arial Rounded MT Bold"/>
          <w:color w:val="FF0000"/>
          <w:sz w:val="24"/>
        </w:rPr>
      </w:r>
    </w:p>
    <w:p>
      <w:pPr>
        <w:pStyle w:val="NoSpacing"/>
        <w:ind w:left="36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t>There are 3 tools that you’ll need for this course:</w:t>
      </w:r>
    </w:p>
    <w:p>
      <w:pPr>
        <w:pStyle w:val="NoSpacing"/>
        <w:ind w:left="36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r>
    </w:p>
    <w:p>
      <w:pPr>
        <w:pStyle w:val="NoSpacing"/>
        <w:ind w:left="36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t>Nasm (An assembler)</w:t>
      </w:r>
    </w:p>
    <w:p>
      <w:pPr>
        <w:pStyle w:val="NoSpacing"/>
        <w:ind w:left="36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t>Afd (A debugger)</w:t>
      </w:r>
    </w:p>
    <w:p>
      <w:pPr>
        <w:pStyle w:val="NoSpacing"/>
        <w:ind w:left="36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t>Dosbox (A virtual box)</w:t>
      </w:r>
    </w:p>
    <w:p>
      <w:pPr>
        <w:pStyle w:val="NoSpacing"/>
        <w:ind w:left="360" w:hanging="0"/>
        <w:jc w:val="both"/>
        <w:rPr>
          <w:rFonts w:ascii="Times New Roman" w:hAnsi="Times New Roman" w:cs="Times New Roman"/>
          <w:color w:val="000000" w:themeColor="text1"/>
          <w:sz w:val="24"/>
        </w:rPr>
      </w:pPr>
      <w:r>
        <w:rPr/>
      </w:r>
    </w:p>
    <w:p>
      <w:pPr>
        <w:pStyle w:val="NoSpacing"/>
        <w:ind w:left="36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r>
    </w:p>
    <w:p>
      <w:pPr>
        <w:pStyle w:val="NoSpacing"/>
        <w:ind w:left="36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t>Create a folder on your C drive named as “</w:t>
      </w:r>
      <w:r>
        <w:rPr>
          <w:rFonts w:cs="Times New Roman" w:ascii="Times New Roman" w:hAnsi="Times New Roman"/>
          <w:b/>
          <w:color w:val="000000" w:themeColor="text1"/>
          <w:sz w:val="24"/>
        </w:rPr>
        <w:t>Assembly</w:t>
      </w:r>
      <w:r>
        <w:rPr>
          <w:rFonts w:cs="Times New Roman" w:ascii="Times New Roman" w:hAnsi="Times New Roman"/>
          <w:color w:val="000000" w:themeColor="text1"/>
          <w:sz w:val="24"/>
        </w:rPr>
        <w:t>”. Now copy DosboxPortable , Nasm and Afd from the Assembly Tools folder and paste in newly created folder.</w:t>
      </w:r>
    </w:p>
    <w:p>
      <w:pPr>
        <w:pStyle w:val="NoSpacing"/>
        <w:ind w:left="36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r>
    </w:p>
    <w:p>
      <w:pPr>
        <w:pStyle w:val="NoSpacing"/>
        <w:ind w:left="36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t>2.</w:t>
        <w:tab/>
        <w:t>Open DosBoxPortable folder and run executable file named “DOSBoxPortable.exe”.</w:t>
      </w:r>
    </w:p>
    <w:p>
      <w:pPr>
        <w:pStyle w:val="NoSpacing"/>
        <w:ind w:left="36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r>
    </w:p>
    <w:p>
      <w:pPr>
        <w:pStyle w:val="NoSpacing"/>
        <w:ind w:left="36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t>3.</w:t>
        <w:tab/>
        <w:t xml:space="preserve">By default the drive is Z:\ . Type command </w:t>
      </w:r>
      <w:r>
        <w:rPr>
          <w:rFonts w:cs="Times New Roman" w:ascii="Times New Roman" w:hAnsi="Times New Roman"/>
          <w:b/>
          <w:color w:val="000000" w:themeColor="text1"/>
          <w:sz w:val="24"/>
        </w:rPr>
        <w:t>mount X C:\Assembly</w:t>
      </w:r>
      <w:r>
        <w:rPr>
          <w:rFonts w:cs="Times New Roman" w:ascii="Times New Roman" w:hAnsi="Times New Roman"/>
          <w:color w:val="000000" w:themeColor="text1"/>
          <w:sz w:val="24"/>
        </w:rPr>
        <w:t xml:space="preserve">. This will virtually create a drive X and C:\Assembly will contain contents for this drive. </w:t>
      </w:r>
    </w:p>
    <w:p>
      <w:pPr>
        <w:pStyle w:val="NoSpacing"/>
        <w:ind w:left="36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r>
    </w:p>
    <w:p>
      <w:pPr>
        <w:pStyle w:val="NoSpacing"/>
        <w:ind w:left="36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t>4.</w:t>
        <w:tab/>
        <w:t xml:space="preserve">Still drive is Z:\, X is only mounted, to change drive or directory write </w:t>
      </w:r>
      <w:r>
        <w:rPr>
          <w:rFonts w:cs="Times New Roman" w:ascii="Times New Roman" w:hAnsi="Times New Roman"/>
          <w:b/>
          <w:color w:val="000000" w:themeColor="text1"/>
          <w:sz w:val="24"/>
        </w:rPr>
        <w:t>X:</w:t>
      </w:r>
      <w:r>
        <w:rPr>
          <w:rFonts w:cs="Times New Roman" w:ascii="Times New Roman" w:hAnsi="Times New Roman"/>
          <w:color w:val="000000" w:themeColor="text1"/>
          <w:sz w:val="24"/>
        </w:rPr>
        <w:t xml:space="preserve">  and then press enter. You are done.</w:t>
      </w:r>
    </w:p>
    <w:p>
      <w:pPr>
        <w:pStyle w:val="NoSpacing"/>
        <w:ind w:left="36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r>
    </w:p>
    <w:p>
      <w:pPr>
        <w:pStyle w:val="NoSpacing"/>
        <w:ind w:left="36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t>5.</w:t>
        <w:tab/>
        <w:t>You can write these mount commands at the end of .conf file in portable dropbox folder having the path “DosboxPortable\Data\settings\dosbox.conf”, it will save your time.  Next time when you open dropbox, you don’t have to mount again and again.</w:t>
      </w:r>
    </w:p>
    <w:p>
      <w:pPr>
        <w:pStyle w:val="NoSpacing"/>
        <w:ind w:left="36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r>
    </w:p>
    <w:p>
      <w:pPr>
        <w:pStyle w:val="NoSpacing"/>
        <w:ind w:left="36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t>6.</w:t>
        <w:tab/>
        <w:t xml:space="preserve">Once you have mounted your drive, make sure that you have nasm and afd in the same mounted drive path. Now create an assembly file with the extension “&lt;file_name&gt;.asm” in the same mounted drive where both nasm and afd are placed. </w:t>
      </w:r>
    </w:p>
    <w:p>
      <w:pPr>
        <w:pStyle w:val="NoSpacing"/>
        <w:ind w:left="36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r>
    </w:p>
    <w:p>
      <w:pPr>
        <w:pStyle w:val="NoSpacing"/>
        <w:ind w:left="36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t>7.</w:t>
        <w:tab/>
        <w:t>To assembly your file, firstly you have to mount your drive to the path which contains three files named nasm, afd and “*.asm”e.g.,</w:t>
      </w:r>
    </w:p>
    <w:p>
      <w:pPr>
        <w:pStyle w:val="NoSpacing"/>
        <w:ind w:left="36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r>
    </w:p>
    <w:p>
      <w:pPr>
        <w:pStyle w:val="NoSpacing"/>
        <w:ind w:left="360" w:hanging="0"/>
        <w:jc w:val="both"/>
        <w:rPr>
          <w:rFonts w:ascii="Times New Roman" w:hAnsi="Times New Roman" w:cs="Times New Roman"/>
          <w:b/>
          <w:b/>
          <w:color w:val="000000" w:themeColor="text1"/>
          <w:sz w:val="24"/>
        </w:rPr>
      </w:pPr>
      <w:r>
        <w:rPr>
          <w:rFonts w:cs="Times New Roman" w:ascii="Times New Roman" w:hAnsi="Times New Roman"/>
          <w:b/>
          <w:color w:val="000000" w:themeColor="text1"/>
          <w:sz w:val="24"/>
        </w:rPr>
        <w:t>Mount x “C:\Assembly”</w:t>
      </w:r>
    </w:p>
    <w:p>
      <w:pPr>
        <w:pStyle w:val="NoSpacing"/>
        <w:ind w:left="360" w:hanging="0"/>
        <w:jc w:val="both"/>
        <w:rPr>
          <w:rFonts w:ascii="Times New Roman" w:hAnsi="Times New Roman" w:cs="Times New Roman"/>
          <w:b/>
          <w:b/>
          <w:color w:val="000000" w:themeColor="text1"/>
          <w:sz w:val="24"/>
        </w:rPr>
      </w:pPr>
      <w:r>
        <w:rPr>
          <w:rFonts w:cs="Times New Roman" w:ascii="Times New Roman" w:hAnsi="Times New Roman"/>
          <w:b/>
          <w:color w:val="000000" w:themeColor="text1"/>
          <w:sz w:val="24"/>
        </w:rPr>
        <w:t>X:</w:t>
      </w:r>
    </w:p>
    <w:p>
      <w:pPr>
        <w:pStyle w:val="NoSpacing"/>
        <w:ind w:left="36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t>You can write the above two commands in “Dosbox.conf” file so that you don’t have to mount the drive again when you open DropBox. They will already be executed when DOSBox starts everytime</w:t>
      </w:r>
    </w:p>
    <w:p>
      <w:pPr>
        <w:pStyle w:val="NoSpacing"/>
        <w:ind w:left="36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r>
    </w:p>
    <w:p>
      <w:pPr>
        <w:pStyle w:val="NoSpacing"/>
        <w:ind w:left="36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t>8.</w:t>
        <w:tab/>
        <w:t>Once you have mounted your drive you can assemble your program by writing the following command:</w:t>
      </w:r>
    </w:p>
    <w:p>
      <w:pPr>
        <w:pStyle w:val="NoSpacing"/>
        <w:ind w:left="36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r>
    </w:p>
    <w:p>
      <w:pPr>
        <w:pStyle w:val="NoSpacing"/>
        <w:ind w:left="360" w:hanging="0"/>
        <w:jc w:val="both"/>
        <w:rPr>
          <w:rFonts w:ascii="Times New Roman" w:hAnsi="Times New Roman" w:cs="Times New Roman"/>
          <w:color w:val="000000" w:themeColor="text1"/>
          <w:sz w:val="24"/>
        </w:rPr>
      </w:pPr>
      <w:r>
        <w:rPr>
          <w:rFonts w:cs="Times New Roman" w:ascii="Times New Roman" w:hAnsi="Times New Roman"/>
          <w:b/>
          <w:color w:val="000000" w:themeColor="text1"/>
          <w:sz w:val="24"/>
        </w:rPr>
        <w:t>Nasm *.asm –o *.com –l *.lst</w:t>
      </w:r>
      <w:r>
        <w:rPr>
          <w:rFonts w:cs="Times New Roman" w:ascii="Times New Roman" w:hAnsi="Times New Roman"/>
          <w:color w:val="000000" w:themeColor="text1"/>
          <w:sz w:val="24"/>
        </w:rPr>
        <w:t xml:space="preserve"> //Here * means your file name</w:t>
      </w:r>
    </w:p>
    <w:p>
      <w:pPr>
        <w:pStyle w:val="NoSpacing"/>
        <w:ind w:left="36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r>
    </w:p>
    <w:p>
      <w:pPr>
        <w:pStyle w:val="NoSpacing"/>
        <w:ind w:left="36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t>9.</w:t>
        <w:tab/>
        <w:t>This will create one com file and one listing file if there are no errors. You can now debug your program by opening the *.com file in afd debugger using the following command:</w:t>
      </w:r>
    </w:p>
    <w:p>
      <w:pPr>
        <w:pStyle w:val="NoSpacing"/>
        <w:ind w:left="36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r>
    </w:p>
    <w:p>
      <w:pPr>
        <w:pStyle w:val="NoSpacing"/>
        <w:ind w:left="360" w:hanging="0"/>
        <w:jc w:val="both"/>
        <w:rPr>
          <w:rFonts w:ascii="Times New Roman" w:hAnsi="Times New Roman" w:cs="Times New Roman"/>
          <w:b/>
          <w:b/>
          <w:color w:val="000000" w:themeColor="text1"/>
          <w:sz w:val="24"/>
        </w:rPr>
      </w:pPr>
      <w:r>
        <w:rPr>
          <w:rFonts w:cs="Times New Roman" w:ascii="Times New Roman" w:hAnsi="Times New Roman"/>
          <w:b/>
          <w:color w:val="000000" w:themeColor="text1"/>
          <w:sz w:val="24"/>
        </w:rPr>
        <w:t>Afd *.com</w:t>
      </w:r>
    </w:p>
    <w:p>
      <w:pPr>
        <w:pStyle w:val="NoSpacing"/>
        <w:ind w:left="36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r>
    </w:p>
    <w:p>
      <w:pPr>
        <w:pStyle w:val="NoSpacing"/>
        <w:ind w:left="36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t>10.</w:t>
        <w:tab/>
        <w:t>This will open afd debugger. You can step through your code and see the value of your registers changing as you step through the written code line by line. You can use F1 or F2 to step through your code line by line.</w:t>
      </w:r>
    </w:p>
    <w:p>
      <w:pPr>
        <w:pStyle w:val="Normal"/>
        <w:jc w:val="both"/>
        <w:rPr>
          <w:rFonts w:ascii="Times New Roman" w:hAnsi="Times New Roman" w:cs="Times New Roman"/>
          <w:color w:val="000000" w:themeColor="text1"/>
        </w:rPr>
      </w:pPr>
      <w:r>
        <w:rPr>
          <w:rFonts w:cs="Times New Roman" w:ascii="Times New Roman" w:hAnsi="Times New Roman"/>
          <w:color w:val="000000" w:themeColor="text1"/>
        </w:rPr>
      </w:r>
      <w:bookmarkStart w:id="4" w:name="_Toc300573373"/>
      <w:bookmarkStart w:id="5" w:name="_Toc300573373"/>
      <w:bookmarkEnd w:id="5"/>
    </w:p>
    <w:p>
      <w:pPr>
        <w:pStyle w:val="NoSpacing"/>
        <w:ind w:left="360" w:hanging="0"/>
        <w:jc w:val="both"/>
        <w:rPr>
          <w:rFonts w:ascii="Times New Roman" w:hAnsi="Times New Roman" w:cs="Times New Roman"/>
          <w:color w:val="000000" w:themeColor="text1"/>
          <w:sz w:val="24"/>
          <w:szCs w:val="24"/>
        </w:rPr>
      </w:pPr>
      <w:r>
        <w:rPr>
          <w:rFonts w:cs="Times New Roman" w:ascii="Times New Roman" w:hAnsi="Times New Roman"/>
          <w:b/>
          <w:color w:val="000000"/>
          <w:sz w:val="24"/>
          <w:szCs w:val="24"/>
        </w:rPr>
        <w:t xml:space="preserve">Exercise 1: </w:t>
      </w:r>
      <w:r>
        <w:rPr>
          <w:rFonts w:cs="Times New Roman" w:ascii="Times New Roman" w:hAnsi="Times New Roman"/>
          <w:color w:val="000000" w:themeColor="text1"/>
          <w:sz w:val="24"/>
          <w:szCs w:val="24"/>
        </w:rPr>
        <w:t>Write an assembly program that will sum first 10 prime numbers using only two registers ax and bx. You have to use ax to accumulate the sum whereas bx will be used to get the next hardcoded number in the list of first 10 Prime numbers. Store the final result (sum of 10 Prime numbers) in dx register.</w:t>
      </w:r>
    </w:p>
    <w:p>
      <w:pPr>
        <w:pStyle w:val="NoSpacing"/>
        <w:ind w:left="360" w:hanging="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Prime Numbers: 2,3,5,7,11,13,17,19,23,29 (Sum=129)</w:t>
      </w:r>
    </w:p>
    <w:p>
      <w:pPr>
        <w:pStyle w:val="NoSpacing"/>
        <w:ind w:left="360" w:hanging="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Spacing"/>
        <w:ind w:left="360" w:hanging="0"/>
        <w:jc w:val="both"/>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rPr>
        <w:t xml:space="preserve">Exercise 2: </w:t>
      </w:r>
      <w:r>
        <w:rPr>
          <w:rFonts w:cs="Times New Roman" w:ascii="Times New Roman" w:hAnsi="Times New Roman"/>
          <w:color w:val="000000" w:themeColor="text1"/>
          <w:sz w:val="24"/>
          <w:szCs w:val="24"/>
        </w:rPr>
        <w:t xml:space="preserve">If ax is initialized with 0x1212 and bx with 0x2000, Find the number ‘X’ that together with ax, makes sum equal to bx. </w:t>
      </w:r>
    </w:p>
    <w:p>
      <w:pPr>
        <w:pStyle w:val="NoSpacing"/>
        <w:ind w:left="360" w:hanging="0"/>
        <w:jc w:val="both"/>
        <w:rPr>
          <w:rFonts w:ascii="Times New Roman" w:hAnsi="Times New Roman" w:cs="Times New Roman" w:asciiTheme="majorBidi" w:cstheme="majorBidi" w:hAnsiTheme="majorBidi"/>
          <w:color w:val="000000"/>
        </w:rPr>
      </w:pPr>
      <w:r>
        <w:rPr>
          <w:rFonts w:cs="Times New Roman" w:ascii="Times New Roman" w:hAnsi="Times New Roman"/>
          <w:color w:val="000000" w:themeColor="text1"/>
          <w:sz w:val="24"/>
          <w:szCs w:val="24"/>
        </w:rPr>
        <w:t>i.</w:t>
      </w:r>
      <w:r>
        <w:rPr>
          <w:rFonts w:cs="Times New Roman" w:ascii="Times New Roman" w:hAnsi="Times New Roman" w:asciiTheme="majorBidi" w:cstheme="majorBidi" w:hAnsiTheme="majorBidi"/>
          <w:color w:val="000000"/>
        </w:rPr>
        <w:t>e. ax+X=bx. Find the value of X.</w:t>
      </w:r>
    </w:p>
    <w:p>
      <w:pPr>
        <w:pStyle w:val="NoSpacing"/>
        <w:ind w:left="360" w:hanging="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Once you’ve found the value of X, move it to cx.</w:t>
      </w:r>
    </w:p>
    <w:p>
      <w:pPr>
        <w:pStyle w:val="NoSpacing"/>
        <w:ind w:left="360" w:hanging="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Spacing"/>
        <w:ind w:left="360" w:hanging="0"/>
        <w:jc w:val="both"/>
        <w:rPr>
          <w:rFonts w:ascii="Times New Roman" w:hAnsi="Times New Roman" w:cs="Times New Roman"/>
          <w:color w:val="000000"/>
          <w:sz w:val="24"/>
          <w:szCs w:val="24"/>
        </w:rPr>
      </w:pPr>
      <w:r>
        <w:rPr>
          <w:rFonts w:cs="Times New Roman" w:ascii="Times New Roman" w:hAnsi="Times New Roman"/>
          <w:b/>
          <w:color w:val="000000" w:themeColor="text1"/>
          <w:sz w:val="24"/>
          <w:szCs w:val="24"/>
        </w:rPr>
        <w:t xml:space="preserve">Exercise 3: </w:t>
      </w:r>
      <w:r>
        <w:rPr>
          <w:rFonts w:cs="Times New Roman" w:ascii="Times New Roman" w:hAnsi="Times New Roman"/>
          <w:color w:val="000000"/>
          <w:sz w:val="24"/>
          <w:szCs w:val="24"/>
        </w:rPr>
        <w:t>Write an assembly program to subtract first 10 elements of a Reverse Lucas series by using only MOV and SUB instruction. Also store the sum of these 10 numbers in some register</w:t>
      </w:r>
    </w:p>
    <w:p>
      <w:pPr>
        <w:pStyle w:val="NoSpacing"/>
        <w:ind w:left="36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You are not allowed to use following numbers hard-coded except 76 and 47, generate every next term to compute final difference.</w:t>
      </w:r>
    </w:p>
    <w:p>
      <w:pPr>
        <w:pStyle w:val="NoSpacing"/>
        <w:ind w:left="36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29 = 76 – 47</w:t>
      </w:r>
    </w:p>
    <w:p>
      <w:pPr>
        <w:pStyle w:val="NoSpacing"/>
        <w:ind w:left="36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18 = 47 - 29</w:t>
      </w:r>
    </w:p>
    <w:p>
      <w:pPr>
        <w:pStyle w:val="NoSpacing"/>
        <w:ind w:left="360" w:hanging="0"/>
        <w:jc w:val="both"/>
        <w:rPr>
          <w:rFonts w:ascii="Times New Roman" w:hAnsi="Times New Roman" w:cs="Times New Roman" w:asciiTheme="majorBidi" w:cstheme="majorBidi" w:hAnsiTheme="majorBidi"/>
          <w:color w:val="000000"/>
        </w:rPr>
      </w:pPr>
      <w:r>
        <w:rPr>
          <w:rFonts w:cs="Times New Roman" w:ascii="Times New Roman" w:hAnsi="Times New Roman"/>
          <w:color w:val="000000"/>
          <w:sz w:val="24"/>
          <w:szCs w:val="24"/>
        </w:rPr>
        <w:t>Reverse Lucas series:  76, 47, 29, 18, 11, 7, 4, 3, 1, 2 (The final sum must be C6 in hex)</w:t>
      </w:r>
    </w:p>
    <w:sectPr>
      <w:headerReference w:type="default" r:id="rId5"/>
      <w:headerReference w:type="first" r:id="rId6"/>
      <w:footerReference w:type="default" r:id="rId7"/>
      <w:footerReference w:type="first" r:id="rId8"/>
      <w:type w:val="nextPage"/>
      <w:pgSz w:w="12240" w:h="15840"/>
      <w:pgMar w:left="1134" w:right="1134" w:header="720" w:top="1816" w:footer="720" w:bottom="1561"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Arial Rounded MT Bold">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144052861"/>
    </w:sdtPr>
    <w:sdtContent>
      <w:p>
        <w:pPr>
          <w:pStyle w:val="Footer"/>
          <w:rPr/>
        </w:pPr>
        <w:r>
          <w:rPr/>
          <w:t xml:space="preserve">Page </w:t>
        </w:r>
        <w:r>
          <w:rPr>
            <w:b/>
            <w:sz w:val="24"/>
            <w:szCs w:val="24"/>
          </w:rPr>
          <w:fldChar w:fldCharType="begin"/>
        </w:r>
        <w:r>
          <w:rPr>
            <w:sz w:val="24"/>
            <w:b/>
            <w:szCs w:val="24"/>
          </w:rPr>
          <w:instrText> PAGE </w:instrText>
        </w:r>
        <w:r>
          <w:rPr>
            <w:sz w:val="24"/>
            <w:b/>
            <w:szCs w:val="24"/>
          </w:rPr>
          <w:fldChar w:fldCharType="separate"/>
        </w:r>
        <w:r>
          <w:rPr>
            <w:sz w:val="24"/>
            <w:b/>
            <w:szCs w:val="24"/>
          </w:rPr>
          <w:t>1</w:t>
        </w:r>
        <w:r>
          <w:rPr>
            <w:sz w:val="24"/>
            <w:b/>
            <w:szCs w:val="24"/>
          </w:rPr>
          <w:fldChar w:fldCharType="end"/>
        </w:r>
        <w:r>
          <w:rPr/>
          <w:t xml:space="preserve"> of </w:t>
        </w:r>
        <w:r>
          <w:rPr>
            <w:b/>
            <w:sz w:val="24"/>
            <w:szCs w:val="24"/>
          </w:rPr>
          <w:fldChar w:fldCharType="begin"/>
        </w:r>
        <w:r>
          <w:rPr>
            <w:sz w:val="24"/>
            <w:b/>
            <w:szCs w:val="24"/>
          </w:rPr>
          <w:instrText> NUMPAGES </w:instrText>
        </w:r>
        <w:r>
          <w:rPr>
            <w:sz w:val="24"/>
            <w:b/>
            <w:szCs w:val="24"/>
          </w:rPr>
          <w:fldChar w:fldCharType="separate"/>
        </w:r>
        <w:r>
          <w:rPr>
            <w:sz w:val="24"/>
            <w:b/>
            <w:szCs w:val="24"/>
          </w:rPr>
          <w:t>3</w:t>
        </w:r>
        <w:r>
          <w:rPr>
            <w:sz w:val="24"/>
            <w:b/>
            <w:szCs w:val="24"/>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D9D9D9"/>
      </w:pBdr>
      <w:rPr>
        <w:b/>
        <w:b/>
      </w:rPr>
    </w:pPr>
    <w:r>
      <w:rPr>
        <w:b/>
      </w:rPr>
    </w:r>
  </w:p>
  <w:sdt>
    <w:sdtPr>
      <w:docPartObj>
        <w:docPartGallery w:val="Page Numbers (Top of Page)"/>
        <w:docPartUnique w:val="true"/>
      </w:docPartObj>
      <w:id w:val="233105890"/>
    </w:sdtPr>
    <w:sdtContent>
      <w:p>
        <w:pPr>
          <w:pStyle w:val="Footer"/>
          <w:rPr/>
        </w:pPr>
        <w:r>
          <w:rPr/>
          <w:t xml:space="preserve">Page </w:t>
        </w:r>
        <w:r>
          <w:rPr/>
          <w:fldChar w:fldCharType="begin"/>
        </w:r>
        <w:r>
          <w:rPr/>
          <w:instrText> PAGE </w:instrText>
        </w:r>
        <w:r>
          <w:rPr/>
          <w:fldChar w:fldCharType="separate"/>
        </w:r>
        <w:r>
          <w:rPr/>
          <w:t>3</w:t>
        </w:r>
        <w:r>
          <w:rPr/>
          <w:fldChar w:fldCharType="end"/>
        </w:r>
        <w:r>
          <w:rPr/>
          <w:t xml:space="preserve"> of </w:t>
        </w:r>
        <w:r>
          <w:rPr/>
          <w:fldChar w:fldCharType="begin"/>
        </w:r>
        <w:r>
          <w:rPr/>
          <w:instrText> NUMPAGES </w:instrText>
        </w:r>
        <w:r>
          <w:rPr/>
          <w:fldChar w:fldCharType="separate"/>
        </w:r>
        <w:r>
          <w:rPr/>
          <w:t>3</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2042689278"/>
    </w:sdtPr>
    <w:sdtContent>
      <w:p>
        <w:pPr>
          <w:pStyle w:val="Footer"/>
          <w:rPr/>
        </w:pPr>
        <w:r>
          <w:rPr/>
          <w:t xml:space="preserve">Page </w:t>
        </w:r>
        <w:r>
          <w:rPr>
            <w:b/>
            <w:sz w:val="24"/>
            <w:szCs w:val="24"/>
          </w:rPr>
          <w:fldChar w:fldCharType="begin"/>
        </w:r>
        <w:r>
          <w:rPr>
            <w:sz w:val="24"/>
            <w:b/>
            <w:szCs w:val="24"/>
          </w:rPr>
          <w:instrText> PAGE </w:instrText>
        </w:r>
        <w:r>
          <w:rPr>
            <w:sz w:val="24"/>
            <w:b/>
            <w:szCs w:val="24"/>
          </w:rPr>
          <w:fldChar w:fldCharType="separate"/>
        </w:r>
        <w:r>
          <w:rPr>
            <w:sz w:val="24"/>
            <w:b/>
            <w:szCs w:val="24"/>
          </w:rPr>
          <w:t>2</w:t>
        </w:r>
        <w:r>
          <w:rPr>
            <w:sz w:val="24"/>
            <w:b/>
            <w:szCs w:val="24"/>
          </w:rPr>
          <w:fldChar w:fldCharType="end"/>
        </w:r>
        <w:r>
          <w:rPr/>
          <w:t xml:space="preserve"> of </w:t>
        </w:r>
        <w:r>
          <w:rPr>
            <w:b/>
            <w:sz w:val="24"/>
            <w:szCs w:val="24"/>
          </w:rPr>
          <w:fldChar w:fldCharType="begin"/>
        </w:r>
        <w:r>
          <w:rPr>
            <w:sz w:val="24"/>
            <w:b/>
            <w:szCs w:val="24"/>
          </w:rPr>
          <w:instrText> NUMPAGES </w:instrText>
        </w:r>
        <w:r>
          <w:rPr>
            <w:sz w:val="24"/>
            <w:b/>
            <w:szCs w:val="24"/>
          </w:rPr>
          <w:fldChar w:fldCharType="separate"/>
        </w:r>
        <w:r>
          <w:rPr>
            <w:sz w:val="24"/>
            <w:b/>
            <w:szCs w:val="24"/>
          </w:rPr>
          <w:t>3</w:t>
        </w:r>
        <w:r>
          <w:rPr>
            <w:sz w:val="24"/>
            <w:b/>
            <w:szCs w:val="24"/>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Fonts w:eastAsia="" w:cs="Times New Roman" w:ascii="Cambria" w:hAnsi="Cambria" w:asciiTheme="majorHAnsi" w:cstheme="majorBidi" w:eastAsiaTheme="majorEastAsia" w:hAnsiTheme="majorHAnsi"/>
            <w:color w:val="4F81BD" w:themeColor="accent1"/>
            <w:sz w:val="24"/>
            <w:szCs w:val="24"/>
          </w:rPr>
          <w:t>Fall 20</w:t>
        </w:r>
        <w:r>
          <w:rPr>
            <w:rFonts w:eastAsia="" w:cs="Times New Roman" w:ascii="Cambria" w:hAnsi="Cambria" w:asciiTheme="majorHAnsi" w:cstheme="majorBidi" w:eastAsiaTheme="majorEastAsia" w:hAnsiTheme="majorHAnsi"/>
            <w:color w:val="4F81BD" w:themeColor="accent1"/>
            <w:sz w:val="24"/>
            <w:szCs w:val="24"/>
          </w:rPr>
          <w:t>22</w:t>
        </w:r>
      </w:sdtContent>
    </w:sdt>
    <w:r>
      <w:rPr>
        <w:rFonts w:eastAsia="" w:cs="Times New Roman" w:ascii="Cambria" w:hAnsi="Cambria" w:asciiTheme="majorHAnsi" w:cstheme="majorBidi" w:eastAsiaTheme="majorEastAsia" w:hAnsiTheme="majorHAnsi"/>
        <w:color w:val="4F81BD" w:themeColor="accent1"/>
        <w:sz w:val="24"/>
        <w:szCs w:val="24"/>
      </w:rPr>
      <w:tab/>
    </w:r>
    <w:r>
      <w:rPr>
        <w:rFonts w:eastAsia="" w:cs="Times New Roman" w:ascii="Cambria" w:hAnsi="Cambria" w:asciiTheme="majorHAnsi" w:cstheme="majorBidi" w:eastAsiaTheme="majorEastAsia" w:hAnsiTheme="majorHAnsi"/>
        <w:color w:val="4F81BD" w:themeColor="accent1"/>
        <w:sz w:val="24"/>
        <w:szCs w:val="24"/>
      </w:rPr>
      <w:t>COAL-</w:t>
    </w:r>
    <w:r>
      <w:rPr>
        <w:rFonts w:eastAsia="" w:cs="Times New Roman" w:ascii="Cambria" w:hAnsi="Cambria" w:asciiTheme="majorHAnsi" w:cstheme="majorBidi" w:eastAsiaTheme="majorEastAsia" w:hAnsiTheme="majorHAnsi"/>
        <w:color w:val="4F81BD" w:themeColor="accent1"/>
        <w:sz w:val="24"/>
        <w:szCs w:val="24"/>
      </w:rPr>
      <w:t>3L</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Fonts w:eastAsia="" w:cs="Times New Roman" w:ascii="Cambria" w:hAnsi="Cambria" w:asciiTheme="majorHAnsi" w:cstheme="majorBidi" w:eastAsiaTheme="majorEastAsia" w:hAnsiTheme="majorHAnsi"/>
            <w:color w:val="4F81BD" w:themeColor="accent1"/>
            <w:sz w:val="24"/>
            <w:szCs w:val="24"/>
          </w:rPr>
          <w:t>Fall 20</w:t>
        </w:r>
        <w:r>
          <w:rPr>
            <w:rFonts w:eastAsia="" w:cs="Times New Roman" w:ascii="Cambria" w:hAnsi="Cambria" w:asciiTheme="majorHAnsi" w:cstheme="majorBidi" w:eastAsiaTheme="majorEastAsia" w:hAnsiTheme="majorHAnsi"/>
            <w:color w:val="4F81BD" w:themeColor="accent1"/>
            <w:sz w:val="24"/>
            <w:szCs w:val="24"/>
          </w:rPr>
          <w:t>22</w:t>
        </w:r>
      </w:sdtContent>
    </w:sdt>
    <w:r>
      <w:rPr>
        <w:rFonts w:eastAsia="" w:cs="Times New Roman" w:ascii="Cambria" w:hAnsi="Cambria" w:asciiTheme="majorHAnsi" w:cstheme="majorBidi" w:eastAsiaTheme="majorEastAsia" w:hAnsiTheme="majorHAnsi"/>
        <w:color w:val="4F81BD" w:themeColor="accent1"/>
        <w:sz w:val="24"/>
        <w:szCs w:val="24"/>
      </w:rPr>
      <w:tab/>
    </w:r>
    <w:r>
      <w:rPr>
        <w:rFonts w:eastAsia="" w:cs="Times New Roman" w:ascii="Cambria" w:hAnsi="Cambria" w:asciiTheme="majorHAnsi" w:cstheme="majorBidi" w:eastAsiaTheme="majorEastAsia" w:hAnsiTheme="majorHAnsi"/>
        <w:color w:val="4F81BD" w:themeColor="accent1"/>
        <w:sz w:val="24"/>
        <w:szCs w:val="24"/>
      </w:rPr>
      <w:t>COAL-</w:t>
    </w:r>
    <w:r>
      <w:rPr>
        <w:rFonts w:eastAsia="" w:cs="Times New Roman" w:ascii="Cambria" w:hAnsi="Cambria" w:asciiTheme="majorHAnsi" w:cstheme="majorBidi" w:eastAsiaTheme="majorEastAsia" w:hAnsiTheme="majorHAnsi"/>
        <w:color w:val="4F81BD" w:themeColor="accent1"/>
        <w:sz w:val="24"/>
        <w:szCs w:val="24"/>
      </w:rPr>
      <w:t>3L</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Fonts w:eastAsia="" w:cs="Times New Roman" w:ascii="Cambria" w:hAnsi="Cambria" w:asciiTheme="majorHAnsi" w:cstheme="majorBidi" w:eastAsiaTheme="majorEastAsia" w:hAnsiTheme="majorHAnsi"/>
            <w:color w:val="4F81BD" w:themeColor="accent1"/>
            <w:sz w:val="24"/>
            <w:szCs w:val="24"/>
          </w:rPr>
          <w:t>Fall 20</w:t>
        </w:r>
        <w:r>
          <w:rPr>
            <w:rFonts w:eastAsia="" w:cs="Times New Roman" w:ascii="Cambria" w:hAnsi="Cambria" w:asciiTheme="majorHAnsi" w:cstheme="majorBidi" w:eastAsiaTheme="majorEastAsia" w:hAnsiTheme="majorHAnsi"/>
            <w:color w:val="4F81BD" w:themeColor="accent1"/>
            <w:sz w:val="24"/>
            <w:szCs w:val="24"/>
          </w:rPr>
          <w:t>22</w:t>
        </w:r>
      </w:sdtContent>
    </w:sdt>
    <w:r>
      <w:rPr>
        <w:rFonts w:eastAsia="" w:cs="Times New Roman" w:ascii="Cambria" w:hAnsi="Cambria" w:asciiTheme="majorHAnsi" w:cstheme="majorBidi" w:eastAsiaTheme="majorEastAsia" w:hAnsiTheme="majorHAnsi"/>
        <w:color w:val="4F81BD" w:themeColor="accent1"/>
        <w:sz w:val="24"/>
        <w:szCs w:val="24"/>
      </w:rPr>
      <w:tab/>
    </w:r>
    <w:r>
      <w:rPr>
        <w:rFonts w:eastAsia="" w:cs="Times New Roman" w:ascii="Cambria" w:hAnsi="Cambria" w:asciiTheme="majorHAnsi" w:cstheme="majorBidi" w:eastAsiaTheme="majorEastAsia" w:hAnsiTheme="majorHAnsi"/>
        <w:color w:val="4F81BD" w:themeColor="accent1"/>
        <w:sz w:val="24"/>
        <w:szCs w:val="24"/>
      </w:rPr>
      <w:t>COAL-3L</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rPr>
        <w:sz w:val="22"/>
      </w:r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f38d0"/>
    <w:pPr>
      <w:widowControl/>
      <w:suppressAutoHyphens w:val="true"/>
      <w:bidi w:val="0"/>
      <w:spacing w:lineRule="auto" w:line="276" w:before="0" w:after="200"/>
      <w:jc w:val="left"/>
    </w:pPr>
    <w:rPr>
      <w:rFonts w:ascii="Calibri" w:hAnsi="Calibri" w:eastAsia="" w:cs="Arial"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64154"/>
    <w:pPr>
      <w:keepNext w:val="true"/>
      <w:keepLines/>
      <w:numPr>
        <w:ilvl w:val="0"/>
        <w:numId w:val="1"/>
      </w:numPr>
      <w:spacing w:before="480" w:after="0"/>
      <w:outlineLvl w:val="0"/>
    </w:pPr>
    <w:rPr>
      <w:rFonts w:ascii="Cambria" w:hAnsi="Cambria" w:eastAsia="" w:cs="Times New Roman"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664154"/>
    <w:pPr>
      <w:keepNext w:val="true"/>
      <w:keepLines/>
      <w:numPr>
        <w:ilvl w:val="1"/>
        <w:numId w:val="1"/>
      </w:numPr>
      <w:spacing w:before="200" w:after="0"/>
      <w:outlineLvl w:val="1"/>
    </w:pPr>
    <w:rPr>
      <w:rFonts w:ascii="Cambria" w:hAnsi="Cambria" w:eastAsia="" w:cs="Times New Roman"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2224d2"/>
    <w:pPr>
      <w:keepNext w:val="true"/>
      <w:keepLines/>
      <w:numPr>
        <w:ilvl w:val="2"/>
        <w:numId w:val="1"/>
      </w:numPr>
      <w:spacing w:before="0" w:after="0"/>
      <w:outlineLvl w:val="2"/>
    </w:pPr>
    <w:rPr>
      <w:rFonts w:ascii="Cambria" w:hAnsi="Cambria" w:eastAsia="" w:cs="Times New Roman"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664154"/>
    <w:pPr>
      <w:keepNext w:val="true"/>
      <w:keepLines/>
      <w:numPr>
        <w:ilvl w:val="3"/>
        <w:numId w:val="1"/>
      </w:numPr>
      <w:spacing w:before="200" w:after="0"/>
      <w:outlineLvl w:val="3"/>
    </w:pPr>
    <w:rPr>
      <w:rFonts w:ascii="Cambria" w:hAnsi="Cambria" w:eastAsia="" w:cs="Times New Roman"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664154"/>
    <w:pPr>
      <w:keepNext w:val="true"/>
      <w:keepLines/>
      <w:numPr>
        <w:ilvl w:val="4"/>
        <w:numId w:val="1"/>
      </w:numPr>
      <w:spacing w:before="200" w:after="0"/>
      <w:outlineLvl w:val="4"/>
    </w:pPr>
    <w:rPr>
      <w:rFonts w:ascii="Cambria" w:hAnsi="Cambria" w:eastAsia="" w:cs="Times New Roman"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664154"/>
    <w:pPr>
      <w:keepNext w:val="true"/>
      <w:keepLines/>
      <w:numPr>
        <w:ilvl w:val="5"/>
        <w:numId w:val="1"/>
      </w:numPr>
      <w:spacing w:before="200" w:after="0"/>
      <w:outlineLvl w:val="5"/>
    </w:pPr>
    <w:rPr>
      <w:rFonts w:ascii="Cambria" w:hAnsi="Cambria" w:eastAsia="" w:cs="Times New Roman"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664154"/>
    <w:pPr>
      <w:keepNext w:val="true"/>
      <w:keepLines/>
      <w:numPr>
        <w:ilvl w:val="6"/>
        <w:numId w:val="1"/>
      </w:numPr>
      <w:spacing w:before="200" w:after="0"/>
      <w:outlineLvl w:val="6"/>
    </w:pPr>
    <w:rPr>
      <w:rFonts w:ascii="Cambria" w:hAnsi="Cambria" w:eastAsia="" w:cs="Times New Roman"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664154"/>
    <w:pPr>
      <w:keepNext w:val="true"/>
      <w:keepLines/>
      <w:numPr>
        <w:ilvl w:val="7"/>
        <w:numId w:val="1"/>
      </w:numPr>
      <w:spacing w:before="200" w:after="0"/>
      <w:outlineLvl w:val="7"/>
    </w:pPr>
    <w:rPr>
      <w:rFonts w:ascii="Cambria" w:hAnsi="Cambria" w:eastAsia="" w:cs="Times New Roman"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664154"/>
    <w:pPr>
      <w:keepNext w:val="true"/>
      <w:keepLines/>
      <w:numPr>
        <w:ilvl w:val="8"/>
        <w:numId w:val="1"/>
      </w:numPr>
      <w:spacing w:before="200" w:after="0"/>
      <w:outlineLvl w:val="8"/>
    </w:pPr>
    <w:rPr>
      <w:rFonts w:ascii="Cambria" w:hAnsi="Cambria" w:eastAsia="" w:cs="Times New Roman"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64154"/>
    <w:rPr>
      <w:rFonts w:ascii="Cambria" w:hAnsi="Cambria" w:eastAsia="" w:cs="Times New Roman"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664154"/>
    <w:rPr>
      <w:rFonts w:ascii="Cambria" w:hAnsi="Cambria" w:eastAsia="" w:cs="Times New Roman"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2224d2"/>
    <w:rPr>
      <w:rFonts w:ascii="Cambria" w:hAnsi="Cambria" w:eastAsia="" w:cs="Times New Roman"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664154"/>
    <w:rPr>
      <w:rFonts w:ascii="Cambria" w:hAnsi="Cambria" w:eastAsia="" w:cs="Times New Roman"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664154"/>
    <w:rPr>
      <w:rFonts w:ascii="Cambria" w:hAnsi="Cambria" w:eastAsia="" w:cs="Times New Roman"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664154"/>
    <w:rPr>
      <w:rFonts w:ascii="Cambria" w:hAnsi="Cambria" w:eastAsia="" w:cs="Times New Roman"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664154"/>
    <w:rPr>
      <w:rFonts w:ascii="Cambria" w:hAnsi="Cambria" w:eastAsia="" w:cs="Times New Roman"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664154"/>
    <w:rPr>
      <w:rFonts w:ascii="Cambria" w:hAnsi="Cambria" w:eastAsia="" w:cs="Times New Roman"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664154"/>
    <w:rPr>
      <w:rFonts w:ascii="Cambria" w:hAnsi="Cambria" w:eastAsia="" w:cs="Times New Roman" w:asciiTheme="majorHAnsi" w:cstheme="majorBidi" w:eastAsiaTheme="majorEastAsia" w:hAnsiTheme="majorHAnsi"/>
      <w:i/>
      <w:iCs/>
      <w:color w:val="404040" w:themeColor="text1" w:themeTint="bf"/>
      <w:sz w:val="20"/>
      <w:szCs w:val="20"/>
    </w:rPr>
  </w:style>
  <w:style w:type="character" w:styleId="InternetLink">
    <w:name w:val="Hyperlink"/>
    <w:basedOn w:val="DefaultParagraphFont"/>
    <w:uiPriority w:val="99"/>
    <w:unhideWhenUsed/>
    <w:rsid w:val="00664154"/>
    <w:rPr>
      <w:color w:val="0000FF" w:themeColor="hyperlink"/>
      <w:u w:val="single"/>
    </w:rPr>
  </w:style>
  <w:style w:type="character" w:styleId="BalloonTextChar" w:customStyle="1">
    <w:name w:val="Balloon Text Char"/>
    <w:basedOn w:val="DefaultParagraphFont"/>
    <w:link w:val="BalloonText"/>
    <w:uiPriority w:val="99"/>
    <w:semiHidden/>
    <w:qFormat/>
    <w:rsid w:val="00664154"/>
    <w:rPr>
      <w:rFonts w:ascii="Tahoma" w:hAnsi="Tahoma" w:cs="Tahoma"/>
      <w:sz w:val="16"/>
      <w:szCs w:val="16"/>
    </w:rPr>
  </w:style>
  <w:style w:type="character" w:styleId="TitleChar" w:customStyle="1">
    <w:name w:val="Title Char"/>
    <w:basedOn w:val="DefaultParagraphFont"/>
    <w:link w:val="Title"/>
    <w:qFormat/>
    <w:rsid w:val="00664154"/>
    <w:rPr>
      <w:rFonts w:ascii="Times New Roman" w:hAnsi="Times New Roman" w:eastAsia="DejaVu Sans" w:cs="DejaVu Sans"/>
      <w:b/>
      <w:bCs/>
      <w:kern w:val="2"/>
      <w:sz w:val="36"/>
      <w:szCs w:val="36"/>
      <w:lang w:eastAsia="hi-IN" w:bidi="hi-IN"/>
    </w:rPr>
  </w:style>
  <w:style w:type="character" w:styleId="SubtitleChar" w:customStyle="1">
    <w:name w:val="Subtitle Char"/>
    <w:basedOn w:val="DefaultParagraphFont"/>
    <w:link w:val="Subtitle"/>
    <w:qFormat/>
    <w:rsid w:val="00664154"/>
    <w:rPr>
      <w:rFonts w:ascii="Arial" w:hAnsi="Arial" w:eastAsia="DejaVu Sans" w:cs="DejaVu Sans"/>
      <w:i/>
      <w:iCs/>
      <w:kern w:val="2"/>
      <w:sz w:val="28"/>
      <w:szCs w:val="28"/>
      <w:lang w:eastAsia="hi-IN" w:bidi="hi-IN"/>
    </w:rPr>
  </w:style>
  <w:style w:type="character" w:styleId="BodyTextChar" w:customStyle="1">
    <w:name w:val="Body Text Char"/>
    <w:basedOn w:val="DefaultParagraphFont"/>
    <w:link w:val="BodyText"/>
    <w:uiPriority w:val="99"/>
    <w:semiHidden/>
    <w:qFormat/>
    <w:rsid w:val="00664154"/>
    <w:rPr/>
  </w:style>
  <w:style w:type="character" w:styleId="HeaderChar" w:customStyle="1">
    <w:name w:val="Header Char"/>
    <w:basedOn w:val="DefaultParagraphFont"/>
    <w:link w:val="Header"/>
    <w:uiPriority w:val="99"/>
    <w:qFormat/>
    <w:rsid w:val="00664154"/>
    <w:rPr/>
  </w:style>
  <w:style w:type="character" w:styleId="FooterChar" w:customStyle="1">
    <w:name w:val="Footer Char"/>
    <w:basedOn w:val="DefaultParagraphFont"/>
    <w:link w:val="Footer"/>
    <w:uiPriority w:val="99"/>
    <w:qFormat/>
    <w:rsid w:val="00664154"/>
    <w:rPr/>
  </w:style>
  <w:style w:type="character" w:styleId="HTMLPreformattedChar" w:customStyle="1">
    <w:name w:val="HTML Preformatted Char"/>
    <w:basedOn w:val="DefaultParagraphFont"/>
    <w:link w:val="HTMLPreformatted"/>
    <w:uiPriority w:val="99"/>
    <w:qFormat/>
    <w:rsid w:val="00cb140c"/>
    <w:rPr>
      <w:rFonts w:ascii="Courier New" w:hAnsi="Courier New" w:eastAsia="Times New Roman" w:cs="Courier New"/>
      <w:sz w:val="20"/>
      <w:szCs w:val="20"/>
    </w:rPr>
  </w:style>
  <w:style w:type="character" w:styleId="SourceInsert" w:customStyle="1">
    <w:name w:val="SourceInsert"/>
    <w:basedOn w:val="DefaultParagraphFont"/>
    <w:qFormat/>
    <w:rsid w:val="007d0fc9"/>
    <w:rPr>
      <w:rFonts w:ascii="Courier New" w:hAnsi="Courier New" w:cs="Courier New"/>
      <w:b/>
      <w:sz w:val="20"/>
    </w:rPr>
  </w:style>
  <w:style w:type="character" w:styleId="FootnoteTextChar" w:customStyle="1">
    <w:name w:val="Footnote Text Char"/>
    <w:basedOn w:val="DefaultParagraphFont"/>
    <w:link w:val="FootnoteText"/>
    <w:uiPriority w:val="99"/>
    <w:semiHidden/>
    <w:qFormat/>
    <w:rsid w:val="00462c8f"/>
    <w:rPr>
      <w:sz w:val="20"/>
      <w:szCs w:val="20"/>
    </w:rPr>
  </w:style>
  <w:style w:type="character" w:styleId="FootnoteCharacters">
    <w:name w:val="Footnote Characters"/>
    <w:basedOn w:val="DefaultParagraphFont"/>
    <w:uiPriority w:val="99"/>
    <w:semiHidden/>
    <w:unhideWhenUsed/>
    <w:qFormat/>
    <w:rsid w:val="00462c8f"/>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664154"/>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664154"/>
    <w:pPr>
      <w:widowControl/>
      <w:suppressAutoHyphens w:val="true"/>
      <w:bidi w:val="0"/>
      <w:spacing w:lineRule="auto" w:line="240" w:before="0" w:after="0"/>
      <w:jc w:val="left"/>
    </w:pPr>
    <w:rPr>
      <w:rFonts w:ascii="Calibri" w:hAnsi="Calibri" w:eastAsia="" w:cs="Arial" w:asciiTheme="minorHAnsi" w:cstheme="minorBidi" w:eastAsiaTheme="minorEastAsia" w:hAnsiTheme="minorHAnsi"/>
      <w:color w:val="auto"/>
      <w:kern w:val="0"/>
      <w:sz w:val="22"/>
      <w:szCs w:val="22"/>
      <w:lang w:val="en-US" w:eastAsia="en-US" w:bidi="ar-SA"/>
    </w:rPr>
  </w:style>
  <w:style w:type="paragraph" w:styleId="TOCHeading">
    <w:name w:val="TOC Heading"/>
    <w:basedOn w:val="Heading1"/>
    <w:next w:val="Normal"/>
    <w:uiPriority w:val="39"/>
    <w:semiHidden/>
    <w:unhideWhenUsed/>
    <w:qFormat/>
    <w:rsid w:val="00664154"/>
    <w:pPr>
      <w:numPr>
        <w:ilvl w:val="0"/>
        <w:numId w:val="0"/>
      </w:numPr>
    </w:pPr>
    <w:rPr/>
  </w:style>
  <w:style w:type="paragraph" w:styleId="Contents1">
    <w:name w:val="TOC 1"/>
    <w:basedOn w:val="Normal"/>
    <w:next w:val="Normal"/>
    <w:autoRedefine/>
    <w:uiPriority w:val="39"/>
    <w:unhideWhenUsed/>
    <w:rsid w:val="00664154"/>
    <w:pPr>
      <w:spacing w:before="0" w:after="100"/>
    </w:pPr>
    <w:rPr/>
  </w:style>
  <w:style w:type="paragraph" w:styleId="Contents2">
    <w:name w:val="TOC 2"/>
    <w:basedOn w:val="Normal"/>
    <w:next w:val="Normal"/>
    <w:autoRedefine/>
    <w:uiPriority w:val="39"/>
    <w:unhideWhenUsed/>
    <w:rsid w:val="00664154"/>
    <w:pPr>
      <w:tabs>
        <w:tab w:val="clear" w:pos="720"/>
        <w:tab w:val="left" w:pos="880" w:leader="none"/>
        <w:tab w:val="right" w:pos="9962" w:leader="dot"/>
      </w:tabs>
      <w:spacing w:before="0" w:after="100"/>
      <w:ind w:left="220" w:hanging="0"/>
    </w:pPr>
    <w:rPr/>
  </w:style>
  <w:style w:type="paragraph" w:styleId="Contents3">
    <w:name w:val="TOC 3"/>
    <w:basedOn w:val="Normal"/>
    <w:next w:val="Normal"/>
    <w:autoRedefine/>
    <w:uiPriority w:val="39"/>
    <w:unhideWhenUsed/>
    <w:rsid w:val="00664154"/>
    <w:pPr>
      <w:spacing w:before="0" w:after="100"/>
      <w:ind w:left="440" w:hanging="0"/>
    </w:pPr>
    <w:rPr/>
  </w:style>
  <w:style w:type="paragraph" w:styleId="BalloonText">
    <w:name w:val="Balloon Text"/>
    <w:basedOn w:val="Normal"/>
    <w:link w:val="BalloonTextChar"/>
    <w:uiPriority w:val="99"/>
    <w:semiHidden/>
    <w:unhideWhenUsed/>
    <w:qFormat/>
    <w:rsid w:val="00664154"/>
    <w:pPr>
      <w:spacing w:lineRule="auto" w:line="240" w:before="0" w:after="0"/>
    </w:pPr>
    <w:rPr>
      <w:rFonts w:ascii="Tahoma" w:hAnsi="Tahoma" w:cs="Tahoma"/>
      <w:sz w:val="16"/>
      <w:szCs w:val="16"/>
    </w:rPr>
  </w:style>
  <w:style w:type="paragraph" w:styleId="ListParagraph">
    <w:name w:val="List Paragraph"/>
    <w:basedOn w:val="Normal"/>
    <w:uiPriority w:val="34"/>
    <w:qFormat/>
    <w:rsid w:val="00664154"/>
    <w:pPr>
      <w:spacing w:before="0" w:after="200"/>
      <w:ind w:left="720" w:hanging="0"/>
      <w:contextualSpacing/>
    </w:pPr>
    <w:rPr/>
  </w:style>
  <w:style w:type="paragraph" w:styleId="Title">
    <w:name w:val="Title"/>
    <w:basedOn w:val="Normal"/>
    <w:next w:val="Subtitle"/>
    <w:link w:val="TitleChar"/>
    <w:qFormat/>
    <w:rsid w:val="00664154"/>
    <w:pPr>
      <w:widowControl w:val="false"/>
      <w:suppressAutoHyphens w:val="true"/>
      <w:spacing w:lineRule="auto" w:line="240" w:before="0" w:after="0"/>
      <w:jc w:val="center"/>
    </w:pPr>
    <w:rPr>
      <w:rFonts w:ascii="Times New Roman" w:hAnsi="Times New Roman" w:eastAsia="DejaVu Sans" w:cs="DejaVu Sans"/>
      <w:b/>
      <w:bCs/>
      <w:kern w:val="2"/>
      <w:sz w:val="36"/>
      <w:szCs w:val="36"/>
      <w:lang w:eastAsia="hi-IN" w:bidi="hi-IN"/>
    </w:rPr>
  </w:style>
  <w:style w:type="paragraph" w:styleId="Subtitle">
    <w:name w:val="Subtitle"/>
    <w:basedOn w:val="Normal"/>
    <w:next w:val="TextBody"/>
    <w:link w:val="SubtitleChar"/>
    <w:qFormat/>
    <w:rsid w:val="00664154"/>
    <w:pPr>
      <w:keepNext w:val="true"/>
      <w:widowControl w:val="false"/>
      <w:suppressAutoHyphens w:val="true"/>
      <w:spacing w:lineRule="auto" w:line="240" w:before="240" w:after="120"/>
      <w:jc w:val="center"/>
    </w:pPr>
    <w:rPr>
      <w:rFonts w:ascii="Arial" w:hAnsi="Arial" w:eastAsia="DejaVu Sans" w:cs="DejaVu Sans"/>
      <w:i/>
      <w:iCs/>
      <w:kern w:val="2"/>
      <w:sz w:val="28"/>
      <w:szCs w:val="28"/>
      <w:lang w:eastAsia="hi-IN" w:bidi="hi-IN"/>
    </w:rPr>
  </w:style>
  <w:style w:type="paragraph" w:styleId="TableContents" w:customStyle="1">
    <w:name w:val="Table Contents"/>
    <w:basedOn w:val="Normal"/>
    <w:qFormat/>
    <w:rsid w:val="00664154"/>
    <w:pPr>
      <w:widowControl w:val="false"/>
      <w:suppressLineNumbers/>
      <w:suppressAutoHyphens w:val="true"/>
      <w:spacing w:lineRule="auto" w:line="240" w:before="0" w:after="0"/>
    </w:pPr>
    <w:rPr>
      <w:rFonts w:ascii="Times New Roman" w:hAnsi="Times New Roman" w:eastAsia="DejaVu Sans" w:cs="DejaVu Sans"/>
      <w:kern w:val="2"/>
      <w:sz w:val="24"/>
      <w:szCs w:val="24"/>
      <w:lang w:eastAsia="hi-IN" w:bidi="hi-IN"/>
    </w:rPr>
  </w:style>
  <w:style w:type="paragraph" w:styleId="HeaderandFooter">
    <w:name w:val="Header and Footer"/>
    <w:basedOn w:val="Normal"/>
    <w:qFormat/>
    <w:pPr/>
    <w:rPr/>
  </w:style>
  <w:style w:type="paragraph" w:styleId="Header">
    <w:name w:val="Header"/>
    <w:basedOn w:val="Normal"/>
    <w:link w:val="HeaderChar"/>
    <w:unhideWhenUsed/>
    <w:rsid w:val="0066415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64154"/>
    <w:pPr>
      <w:tabs>
        <w:tab w:val="clear" w:pos="720"/>
        <w:tab w:val="center" w:pos="4680" w:leader="none"/>
        <w:tab w:val="right" w:pos="9360" w:leader="none"/>
      </w:tabs>
      <w:spacing w:lineRule="auto" w:line="240" w:before="0" w:after="0"/>
    </w:pPr>
    <w:rPr/>
  </w:style>
  <w:style w:type="paragraph" w:styleId="HTMLPreformatted">
    <w:name w:val="HTML Preformatted"/>
    <w:basedOn w:val="Normal"/>
    <w:link w:val="HTMLPreformattedChar"/>
    <w:uiPriority w:val="99"/>
    <w:unhideWhenUsed/>
    <w:qFormat/>
    <w:rsid w:val="00cb140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unhideWhenUsed/>
    <w:qFormat/>
    <w:rsid w:val="00462c8f"/>
    <w:pPr>
      <w:spacing w:lineRule="auto" w:line="240" w:beforeAutospacing="1" w:afterAutospacing="1"/>
    </w:pPr>
    <w:rPr>
      <w:rFonts w:ascii="Times New Roman" w:hAnsi="Times New Roman" w:eastAsia="Times New Roman" w:cs="Times New Roman"/>
      <w:sz w:val="24"/>
      <w:szCs w:val="24"/>
    </w:rPr>
  </w:style>
  <w:style w:type="paragraph" w:styleId="Footnote">
    <w:name w:val="Footnote Text"/>
    <w:basedOn w:val="Normal"/>
    <w:link w:val="FootnoteTextChar"/>
    <w:uiPriority w:val="99"/>
    <w:semiHidden/>
    <w:unhideWhenUsed/>
    <w:rsid w:val="00462c8f"/>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224d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CP-C</PublishDate>
  <Abstract/>
  <CompanyAddress/>
  <CompanyPhone/>
  <CompanyFax/>
  <CompanyEmail/>
</CoverPageProperties>
</file>

<file path=customXml/itemProps1.xml><?xml version="1.0" encoding="utf-8"?>
<ds:datastoreItem xmlns:ds="http://schemas.openxmlformats.org/officeDocument/2006/customXml" ds:itemID="{4FB8D582-FF79-467B-82CC-A3BA41596B04}">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LibreOffice/6.4.7.2$Linux_X86_64 LibreOffice_project/40$Build-2</Application>
  <Pages>3</Pages>
  <Words>652</Words>
  <Characters>3018</Characters>
  <CharactersWithSpaces>3618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2019-08-27T08:41:00Z</dcterms:created>
  <dc:creator>Hamna Waseem</dc:creator>
  <dc:description/>
  <dc:language>en-US</dc:language>
  <cp:lastModifiedBy/>
  <dcterms:modified xsi:type="dcterms:W3CDTF">2022-09-02T12:38:11Z</dcterms:modified>
  <cp:revision>102</cp:revision>
  <dc:subject/>
  <dc:title>Fall 2019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