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DAA5" w14:textId="77777777" w:rsidR="000A1D08" w:rsidRDefault="000A1D08" w:rsidP="00705E0D">
      <w:pPr>
        <w:pStyle w:val="Title"/>
        <w:spacing w:after="80"/>
        <w:jc w:val="center"/>
      </w:pPr>
      <w:r>
        <w:rPr>
          <w:noProof/>
        </w:rPr>
        <w:drawing>
          <wp:inline distT="0" distB="0" distL="0" distR="0" wp14:anchorId="715749A1" wp14:editId="7CB17F53">
            <wp:extent cx="4362450" cy="1271915"/>
            <wp:effectExtent l="0" t="0" r="0" b="4445"/>
            <wp:docPr id="1155331183" name="Picture 1" descr="Branding - Amrita Vishwa Vidyapeet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nding - Amrita Vishwa Vidyapeeth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111" cy="127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E631" w14:textId="77777777" w:rsidR="000A1D08" w:rsidRDefault="000A1D08" w:rsidP="00705E0D">
      <w:pPr>
        <w:pStyle w:val="Title"/>
        <w:spacing w:after="80"/>
        <w:jc w:val="center"/>
      </w:pPr>
    </w:p>
    <w:p w14:paraId="0260D487" w14:textId="74B1BF7C" w:rsidR="006542E9" w:rsidRDefault="00000000" w:rsidP="00705E0D">
      <w:pPr>
        <w:pStyle w:val="Title"/>
        <w:spacing w:after="80"/>
        <w:jc w:val="center"/>
      </w:pPr>
      <w:r>
        <w:t>Reinforcement Learning Laboratory</w:t>
      </w:r>
    </w:p>
    <w:p w14:paraId="5E4538B1" w14:textId="2E448508" w:rsidR="00705E0D" w:rsidRDefault="00705E0D" w:rsidP="00705E0D">
      <w:pPr>
        <w:pStyle w:val="Title"/>
        <w:spacing w:after="80"/>
        <w:jc w:val="center"/>
      </w:pPr>
    </w:p>
    <w:p w14:paraId="57C5EAA7" w14:textId="77777777" w:rsidR="006542E9" w:rsidRDefault="00000000" w:rsidP="000A1D08">
      <w:pPr>
        <w:pStyle w:val="Heading2"/>
        <w:spacing w:after="60"/>
        <w:jc w:val="center"/>
      </w:pPr>
      <w:r>
        <w:t>Lab Assignment 2: Interactive Exploration of Tic-Tac-Toe using Reinforcement Learning</w:t>
      </w:r>
    </w:p>
    <w:p w14:paraId="5EC7E5F1" w14:textId="4B34FDB9" w:rsidR="006542E9" w:rsidRDefault="00000000" w:rsidP="000A1D08">
      <w:pPr>
        <w:spacing w:after="120"/>
        <w:jc w:val="center"/>
        <w:rPr>
          <w:b/>
          <w:bCs/>
        </w:rPr>
      </w:pPr>
      <w:r>
        <w:rPr>
          <w:b/>
          <w:bCs/>
        </w:rPr>
        <w:t>Name: Mahadevi</w:t>
      </w:r>
      <w:r w:rsidR="00705E0D">
        <w:rPr>
          <w:b/>
          <w:bCs/>
        </w:rPr>
        <w:t xml:space="preserve"> E Malkhed</w:t>
      </w:r>
    </w:p>
    <w:p w14:paraId="6D4F4689" w14:textId="237A7DFD" w:rsidR="00705E0D" w:rsidRDefault="00705E0D" w:rsidP="000A1D08">
      <w:pPr>
        <w:spacing w:after="120"/>
        <w:jc w:val="center"/>
      </w:pPr>
      <w:r>
        <w:rPr>
          <w:b/>
          <w:bCs/>
        </w:rPr>
        <w:t>BL.SC.P2CSE25009</w:t>
      </w:r>
    </w:p>
    <w:p w14:paraId="1B680C6F" w14:textId="77777777" w:rsidR="006542E9" w:rsidRDefault="00000000">
      <w:pPr>
        <w:pStyle w:val="Heading1"/>
        <w:spacing w:before="300" w:after="150"/>
      </w:pPr>
      <w:r>
        <w:t>Task 1: Identify the Reinforcement Learning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42E9" w14:paraId="2110C5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D9D9D9"/>
          </w:tcPr>
          <w:p w14:paraId="01B1B34D" w14:textId="77777777" w:rsidR="006542E9" w:rsidRDefault="00000000">
            <w:r>
              <w:rPr>
                <w:b/>
                <w:bCs/>
              </w:rPr>
              <w:t>RL Component</w:t>
            </w:r>
          </w:p>
        </w:tc>
        <w:tc>
          <w:tcPr>
            <w:tcW w:w="6560" w:type="dxa"/>
            <w:shd w:val="clear" w:color="auto" w:fill="D9D9D9"/>
          </w:tcPr>
          <w:p w14:paraId="19385490" w14:textId="77777777" w:rsidR="006542E9" w:rsidRDefault="00000000">
            <w:r>
              <w:rPr>
                <w:b/>
                <w:bCs/>
              </w:rPr>
              <w:t>Student Observation</w:t>
            </w:r>
          </w:p>
        </w:tc>
      </w:tr>
      <w:tr w:rsidR="006542E9" w14:paraId="3A345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1B7B37AA" w14:textId="77777777" w:rsidR="006542E9" w:rsidRDefault="00000000">
            <w:r>
              <w:t>Agent</w:t>
            </w:r>
          </w:p>
        </w:tc>
        <w:tc>
          <w:tcPr>
            <w:tcW w:w="6560" w:type="dxa"/>
          </w:tcPr>
          <w:p w14:paraId="61133DBC" w14:textId="77777777" w:rsidR="006542E9" w:rsidRDefault="00000000">
            <w:r>
              <w:t>The two learning agents (Agent X and Agent O) that play tic-tac-toe against each other and update their strategy after every game.</w:t>
            </w:r>
          </w:p>
        </w:tc>
      </w:tr>
      <w:tr w:rsidR="006542E9" w14:paraId="49F9B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0448269C" w14:textId="77777777" w:rsidR="006542E9" w:rsidRDefault="00000000">
            <w:r>
              <w:t>Environment</w:t>
            </w:r>
          </w:p>
        </w:tc>
        <w:tc>
          <w:tcPr>
            <w:tcW w:w="6560" w:type="dxa"/>
          </w:tcPr>
          <w:p w14:paraId="5EFDCEF7" w14:textId="77777777" w:rsidR="006542E9" w:rsidRDefault="00000000">
            <w:r>
              <w:t>The 3×3 tic-tac-toe board and its rules for legal moves, win conditions, and draws.</w:t>
            </w:r>
          </w:p>
        </w:tc>
      </w:tr>
      <w:tr w:rsidR="006542E9" w14:paraId="1A7FD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0D1146B4" w14:textId="77777777" w:rsidR="006542E9" w:rsidRDefault="00000000">
            <w:r>
              <w:t>State Representation</w:t>
            </w:r>
          </w:p>
        </w:tc>
        <w:tc>
          <w:tcPr>
            <w:tcW w:w="6560" w:type="dxa"/>
          </w:tcPr>
          <w:p w14:paraId="6AD2226F" w14:textId="77777777" w:rsidR="006542E9" w:rsidRDefault="00000000">
            <w:r>
              <w:t>The current arrangement of the 9 board cells — which are marked X, which are marked O, and which are empty.</w:t>
            </w:r>
          </w:p>
        </w:tc>
      </w:tr>
      <w:tr w:rsidR="006542E9" w14:paraId="0526F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360B5236" w14:textId="77777777" w:rsidR="006542E9" w:rsidRDefault="00000000">
            <w:r>
              <w:t>Action Space</w:t>
            </w:r>
          </w:p>
        </w:tc>
        <w:tc>
          <w:tcPr>
            <w:tcW w:w="6560" w:type="dxa"/>
          </w:tcPr>
          <w:p w14:paraId="6B5DB649" w14:textId="77777777" w:rsidR="006542E9" w:rsidRDefault="00000000">
            <w:r>
              <w:t>Placing a mark in any currently empty cell (up to 9 possible moves at the start, fewer as the game progresses).</w:t>
            </w:r>
          </w:p>
        </w:tc>
      </w:tr>
      <w:tr w:rsidR="006542E9" w14:paraId="4452C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4222925B" w14:textId="77777777" w:rsidR="006542E9" w:rsidRDefault="00000000">
            <w:r>
              <w:t>Reward Function</w:t>
            </w:r>
          </w:p>
        </w:tc>
        <w:tc>
          <w:tcPr>
            <w:tcW w:w="6560" w:type="dxa"/>
          </w:tcPr>
          <w:p w14:paraId="43558EC4" w14:textId="77777777" w:rsidR="006542E9" w:rsidRDefault="00000000">
            <w:r>
              <w:t>A positive reward for winning, a negative reward for losing, and a neutral/small reward for a draw — assigned once the game ends.</w:t>
            </w:r>
          </w:p>
        </w:tc>
      </w:tr>
      <w:tr w:rsidR="006542E9" w14:paraId="1A265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370EB3FB" w14:textId="77777777" w:rsidR="006542E9" w:rsidRDefault="00000000">
            <w:r>
              <w:t>Learning Approach Used</w:t>
            </w:r>
          </w:p>
        </w:tc>
        <w:tc>
          <w:tcPr>
            <w:tcW w:w="6560" w:type="dxa"/>
          </w:tcPr>
          <w:p w14:paraId="4A1B7362" w14:textId="77777777" w:rsidR="006542E9" w:rsidRDefault="00000000">
            <w:r>
              <w:t>Value-function based reinforcement learning with epsilon-greedy exploration (explore probability = 0.05, learning rate = 0.5); each agent maintains and updates an estimated value for every board state it encounters.</w:t>
            </w:r>
          </w:p>
        </w:tc>
      </w:tr>
    </w:tbl>
    <w:p w14:paraId="4AE0311C" w14:textId="77777777" w:rsidR="006542E9" w:rsidRDefault="006542E9">
      <w:pPr>
        <w:spacing w:after="150"/>
      </w:pPr>
    </w:p>
    <w:p w14:paraId="15C8E4ED" w14:textId="77777777" w:rsidR="006542E9" w:rsidRDefault="00000000">
      <w:pPr>
        <w:spacing w:before="100" w:after="40"/>
      </w:pPr>
      <w:r>
        <w:rPr>
          <w:b/>
          <w:bCs/>
        </w:rPr>
        <w:t>1. Who is the learning agent in this environment?</w:t>
      </w:r>
    </w:p>
    <w:p w14:paraId="57032533" w14:textId="77777777" w:rsidR="006542E9" w:rsidRDefault="00000000">
      <w:pPr>
        <w:spacing w:after="100"/>
      </w:pPr>
      <w:r>
        <w:t>Both Agent X and Agent O are learning agents — they train together by repeatedly playing against each other.</w:t>
      </w:r>
    </w:p>
    <w:p w14:paraId="2EB6EBD9" w14:textId="77777777" w:rsidR="006542E9" w:rsidRDefault="00000000">
      <w:pPr>
        <w:spacing w:before="100" w:after="40"/>
      </w:pPr>
      <w:r>
        <w:rPr>
          <w:b/>
          <w:bCs/>
        </w:rPr>
        <w:t>2. What is considered as the environment?</w:t>
      </w:r>
    </w:p>
    <w:p w14:paraId="3A82A0E6" w14:textId="77777777" w:rsidR="006542E9" w:rsidRDefault="00000000">
      <w:pPr>
        <w:spacing w:after="100"/>
      </w:pPr>
      <w:r>
        <w:t>The tic-tac-toe board itself, including the rules that define which moves are legal and when the game ends.</w:t>
      </w:r>
    </w:p>
    <w:p w14:paraId="406372D1" w14:textId="77777777" w:rsidR="006542E9" w:rsidRDefault="00000000">
      <w:pPr>
        <w:spacing w:before="100" w:after="40"/>
      </w:pPr>
      <w:r>
        <w:rPr>
          <w:b/>
          <w:bCs/>
        </w:rPr>
        <w:t>3. How is the game state represented?</w:t>
      </w:r>
    </w:p>
    <w:p w14:paraId="42389EE8" w14:textId="77777777" w:rsidR="006542E9" w:rsidRDefault="00000000">
      <w:pPr>
        <w:spacing w:after="100"/>
      </w:pPr>
      <w:r>
        <w:t>As the full 3×3 grid layout at any moment — which cells hold X, O, or remain empty.</w:t>
      </w:r>
    </w:p>
    <w:p w14:paraId="1135021A" w14:textId="77777777" w:rsidR="006542E9" w:rsidRDefault="00000000">
      <w:pPr>
        <w:spacing w:before="100" w:after="40"/>
      </w:pPr>
      <w:r>
        <w:rPr>
          <w:b/>
          <w:bCs/>
        </w:rPr>
        <w:t>4. What are the possible actions available to the agent?</w:t>
      </w:r>
    </w:p>
    <w:p w14:paraId="399E4E6D" w14:textId="77777777" w:rsidR="006542E9" w:rsidRDefault="00000000">
      <w:pPr>
        <w:spacing w:after="100"/>
      </w:pPr>
      <w:r>
        <w:t>Choosing any currently empty cell to place the agent's mark in.</w:t>
      </w:r>
    </w:p>
    <w:p w14:paraId="0933812B" w14:textId="77777777" w:rsidR="006542E9" w:rsidRDefault="00000000">
      <w:pPr>
        <w:spacing w:before="100" w:after="40"/>
      </w:pPr>
      <w:r>
        <w:rPr>
          <w:b/>
          <w:bCs/>
        </w:rPr>
        <w:t>5. When does the agent receive a positive reward?</w:t>
      </w:r>
    </w:p>
    <w:p w14:paraId="17EF12BC" w14:textId="77777777" w:rsidR="006542E9" w:rsidRDefault="00000000">
      <w:pPr>
        <w:spacing w:after="100"/>
      </w:pPr>
      <w:r>
        <w:t>When it completes three of its marks in a row, column, or diagonal — i.e., wins the game.</w:t>
      </w:r>
    </w:p>
    <w:p w14:paraId="49AE6E0B" w14:textId="77777777" w:rsidR="006542E9" w:rsidRDefault="00000000">
      <w:pPr>
        <w:spacing w:before="100" w:after="40"/>
      </w:pPr>
      <w:r>
        <w:rPr>
          <w:b/>
          <w:bCs/>
        </w:rPr>
        <w:t>6. Which Reinforcement Learning approach is used for learning?</w:t>
      </w:r>
    </w:p>
    <w:p w14:paraId="43C07B3B" w14:textId="77777777" w:rsidR="006542E9" w:rsidRDefault="00000000">
      <w:pPr>
        <w:spacing w:after="100"/>
      </w:pPr>
      <w:r>
        <w:lastRenderedPageBreak/>
        <w:t>Value-function learning with an epsilon-greedy exploration strategy.</w:t>
      </w:r>
    </w:p>
    <w:p w14:paraId="4A445B1A" w14:textId="77777777" w:rsidR="006542E9" w:rsidRDefault="00000000">
      <w:pPr>
        <w:spacing w:before="100" w:after="40"/>
      </w:pPr>
      <w:r>
        <w:rPr>
          <w:b/>
          <w:bCs/>
        </w:rPr>
        <w:t>7. Is the agent trained using labelled data? Justify your answer.</w:t>
      </w:r>
    </w:p>
    <w:p w14:paraId="3B67D807" w14:textId="77777777" w:rsidR="006542E9" w:rsidRDefault="00000000">
      <w:pPr>
        <w:spacing w:after="100"/>
      </w:pPr>
      <w:r>
        <w:t>No. The agent is never given a “correct” move in advance; it learns purely from the outcome (win/lose/draw) of games played against itself, adjusting its value estimates through trial and error.</w:t>
      </w:r>
    </w:p>
    <w:p w14:paraId="19D74762" w14:textId="77777777" w:rsidR="006542E9" w:rsidRDefault="00000000">
      <w:pPr>
        <w:spacing w:before="100" w:after="40"/>
      </w:pPr>
      <w:r>
        <w:rPr>
          <w:b/>
          <w:bCs/>
        </w:rPr>
        <w:t>8. Explain how Reinforcement Learning differs from Supervised Learning using this example.</w:t>
      </w:r>
    </w:p>
    <w:p w14:paraId="72DA2EF9" w14:textId="77777777" w:rsidR="006542E9" w:rsidRDefault="00000000">
      <w:pPr>
        <w:spacing w:after="100"/>
      </w:pPr>
      <w:r>
        <w:t>Supervised learning needs a pre-labelled dataset telling the model the correct output for each input. Here, there are no such labels — the agent generates its own experience by playing, and learns only from the reward signal it receives at the end of each game.</w:t>
      </w:r>
    </w:p>
    <w:p w14:paraId="37490563" w14:textId="77777777" w:rsidR="006542E9" w:rsidRDefault="00000000">
      <w:pPr>
        <w:pStyle w:val="Heading1"/>
        <w:spacing w:before="300" w:after="150"/>
      </w:pPr>
      <w:r>
        <w:t xml:space="preserve">Task 2: Effect of Training Episodes on Agent </w:t>
      </w:r>
      <w:proofErr w:type="spellStart"/>
      <w:r>
        <w:t>Behaviour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900"/>
        <w:gridCol w:w="900"/>
        <w:gridCol w:w="5260"/>
      </w:tblGrid>
      <w:tr w:rsidR="006542E9" w14:paraId="6D96C1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D9D9D9"/>
          </w:tcPr>
          <w:p w14:paraId="0760756B" w14:textId="77777777" w:rsidR="006542E9" w:rsidRDefault="00000000">
            <w:r>
              <w:rPr>
                <w:b/>
                <w:bCs/>
              </w:rPr>
              <w:t>Episodes</w:t>
            </w:r>
          </w:p>
        </w:tc>
        <w:tc>
          <w:tcPr>
            <w:tcW w:w="900" w:type="dxa"/>
            <w:shd w:val="clear" w:color="auto" w:fill="D9D9D9"/>
          </w:tcPr>
          <w:p w14:paraId="1A85442B" w14:textId="77777777" w:rsidR="006542E9" w:rsidRDefault="00000000">
            <w:r>
              <w:rPr>
                <w:b/>
                <w:bCs/>
              </w:rPr>
              <w:t>Win %</w:t>
            </w:r>
          </w:p>
        </w:tc>
        <w:tc>
          <w:tcPr>
            <w:tcW w:w="900" w:type="dxa"/>
            <w:shd w:val="clear" w:color="auto" w:fill="D9D9D9"/>
          </w:tcPr>
          <w:p w14:paraId="0594E53D" w14:textId="77777777" w:rsidR="006542E9" w:rsidRDefault="00000000">
            <w:r>
              <w:rPr>
                <w:b/>
                <w:bCs/>
              </w:rPr>
              <w:t>Loss %</w:t>
            </w:r>
          </w:p>
        </w:tc>
        <w:tc>
          <w:tcPr>
            <w:tcW w:w="900" w:type="dxa"/>
            <w:shd w:val="clear" w:color="auto" w:fill="D9D9D9"/>
          </w:tcPr>
          <w:p w14:paraId="3C2B10CE" w14:textId="77777777" w:rsidR="006542E9" w:rsidRDefault="00000000">
            <w:r>
              <w:rPr>
                <w:b/>
                <w:bCs/>
              </w:rPr>
              <w:t>Draw %</w:t>
            </w:r>
          </w:p>
        </w:tc>
        <w:tc>
          <w:tcPr>
            <w:tcW w:w="5260" w:type="dxa"/>
            <w:shd w:val="clear" w:color="auto" w:fill="D9D9D9"/>
          </w:tcPr>
          <w:p w14:paraId="5B3078CA" w14:textId="77777777" w:rsidR="006542E9" w:rsidRDefault="00000000"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Observed</w:t>
            </w:r>
          </w:p>
        </w:tc>
      </w:tr>
      <w:tr w:rsidR="006542E9" w14:paraId="383E6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</w:tcPr>
          <w:p w14:paraId="4B9AE4E3" w14:textId="77777777" w:rsidR="006542E9" w:rsidRDefault="00000000">
            <w:r>
              <w:t>100</w:t>
            </w:r>
          </w:p>
        </w:tc>
        <w:tc>
          <w:tcPr>
            <w:tcW w:w="900" w:type="dxa"/>
          </w:tcPr>
          <w:p w14:paraId="104BA412" w14:textId="77777777" w:rsidR="006542E9" w:rsidRDefault="00000000">
            <w:r>
              <w:t>0%</w:t>
            </w:r>
          </w:p>
        </w:tc>
        <w:tc>
          <w:tcPr>
            <w:tcW w:w="900" w:type="dxa"/>
          </w:tcPr>
          <w:p w14:paraId="40E20494" w14:textId="77777777" w:rsidR="006542E9" w:rsidRDefault="00000000">
            <w:r>
              <w:t>100%</w:t>
            </w:r>
          </w:p>
        </w:tc>
        <w:tc>
          <w:tcPr>
            <w:tcW w:w="900" w:type="dxa"/>
          </w:tcPr>
          <w:p w14:paraId="39D68AE4" w14:textId="77777777" w:rsidR="006542E9" w:rsidRDefault="00000000">
            <w:r>
              <w:t>0%</w:t>
            </w:r>
          </w:p>
        </w:tc>
        <w:tc>
          <w:tcPr>
            <w:tcW w:w="5260" w:type="dxa"/>
          </w:tcPr>
          <w:p w14:paraId="769B2098" w14:textId="77777777" w:rsidR="006542E9" w:rsidRDefault="00000000">
            <w:r>
              <w:t>Agent already played tactically rather than randomly, but its value estimates stayed close to 50% across most cells — low confidence overall.</w:t>
            </w:r>
          </w:p>
        </w:tc>
      </w:tr>
      <w:tr w:rsidR="006542E9" w14:paraId="3689A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</w:tcPr>
          <w:p w14:paraId="4D7FA711" w14:textId="77777777" w:rsidR="006542E9" w:rsidRDefault="00000000">
            <w:r>
              <w:t>500</w:t>
            </w:r>
          </w:p>
        </w:tc>
        <w:tc>
          <w:tcPr>
            <w:tcW w:w="900" w:type="dxa"/>
          </w:tcPr>
          <w:p w14:paraId="35391463" w14:textId="77777777" w:rsidR="006542E9" w:rsidRDefault="00000000">
            <w:r>
              <w:t>0%</w:t>
            </w:r>
          </w:p>
        </w:tc>
        <w:tc>
          <w:tcPr>
            <w:tcW w:w="900" w:type="dxa"/>
          </w:tcPr>
          <w:p w14:paraId="69CFF24E" w14:textId="77777777" w:rsidR="006542E9" w:rsidRDefault="00000000">
            <w:r>
              <w:t>100%</w:t>
            </w:r>
          </w:p>
        </w:tc>
        <w:tc>
          <w:tcPr>
            <w:tcW w:w="900" w:type="dxa"/>
          </w:tcPr>
          <w:p w14:paraId="698F7A18" w14:textId="77777777" w:rsidR="006542E9" w:rsidRDefault="00000000">
            <w:r>
              <w:t>0%</w:t>
            </w:r>
          </w:p>
        </w:tc>
        <w:tc>
          <w:tcPr>
            <w:tcW w:w="5260" w:type="dxa"/>
          </w:tcPr>
          <w:p w14:paraId="404BC9CE" w14:textId="77777777" w:rsidR="006542E9" w:rsidRDefault="00000000">
            <w:r>
              <w:t xml:space="preserve">Centre-cell value jumped sharply to ~90%, showing a strong emerging preference for controlling the </w:t>
            </w:r>
            <w:proofErr w:type="spellStart"/>
            <w:r>
              <w:t>centre</w:t>
            </w:r>
            <w:proofErr w:type="spellEnd"/>
            <w:r>
              <w:t xml:space="preserve"> (a known strong opening).</w:t>
            </w:r>
          </w:p>
        </w:tc>
      </w:tr>
      <w:tr w:rsidR="006542E9" w14:paraId="3698B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</w:tcPr>
          <w:p w14:paraId="5A61687F" w14:textId="77777777" w:rsidR="006542E9" w:rsidRDefault="00000000">
            <w:r>
              <w:t>1,000</w:t>
            </w:r>
          </w:p>
        </w:tc>
        <w:tc>
          <w:tcPr>
            <w:tcW w:w="900" w:type="dxa"/>
          </w:tcPr>
          <w:p w14:paraId="65F2B896" w14:textId="77777777" w:rsidR="006542E9" w:rsidRDefault="00000000">
            <w:r>
              <w:t>0%</w:t>
            </w:r>
          </w:p>
        </w:tc>
        <w:tc>
          <w:tcPr>
            <w:tcW w:w="900" w:type="dxa"/>
          </w:tcPr>
          <w:p w14:paraId="2BA03446" w14:textId="77777777" w:rsidR="006542E9" w:rsidRDefault="00000000">
            <w:r>
              <w:t>100%</w:t>
            </w:r>
          </w:p>
        </w:tc>
        <w:tc>
          <w:tcPr>
            <w:tcW w:w="900" w:type="dxa"/>
          </w:tcPr>
          <w:p w14:paraId="3C023CD8" w14:textId="77777777" w:rsidR="006542E9" w:rsidRDefault="00000000">
            <w:r>
              <w:t>0%</w:t>
            </w:r>
          </w:p>
        </w:tc>
        <w:tc>
          <w:tcPr>
            <w:tcW w:w="5260" w:type="dxa"/>
          </w:tcPr>
          <w:p w14:paraId="3CE4F506" w14:textId="77777777" w:rsidR="006542E9" w:rsidRDefault="00000000">
            <w:r>
              <w:t>Centre value climbed further to ~97%; decision-making noticeably more confident and consistent.</w:t>
            </w:r>
          </w:p>
        </w:tc>
      </w:tr>
      <w:tr w:rsidR="006542E9" w14:paraId="03101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</w:tcPr>
          <w:p w14:paraId="1BA7E035" w14:textId="77777777" w:rsidR="006542E9" w:rsidRDefault="00000000">
            <w:r>
              <w:t>5,000</w:t>
            </w:r>
          </w:p>
        </w:tc>
        <w:tc>
          <w:tcPr>
            <w:tcW w:w="900" w:type="dxa"/>
          </w:tcPr>
          <w:p w14:paraId="12511FC8" w14:textId="77777777" w:rsidR="006542E9" w:rsidRDefault="00000000">
            <w:r>
              <w:t>0%</w:t>
            </w:r>
          </w:p>
        </w:tc>
        <w:tc>
          <w:tcPr>
            <w:tcW w:w="900" w:type="dxa"/>
          </w:tcPr>
          <w:p w14:paraId="4D3CFCEB" w14:textId="77777777" w:rsidR="006542E9" w:rsidRDefault="00000000">
            <w:r>
              <w:t>100%</w:t>
            </w:r>
          </w:p>
        </w:tc>
        <w:tc>
          <w:tcPr>
            <w:tcW w:w="900" w:type="dxa"/>
          </w:tcPr>
          <w:p w14:paraId="37BFA53A" w14:textId="77777777" w:rsidR="006542E9" w:rsidRDefault="00000000">
            <w:r>
              <w:t>0%</w:t>
            </w:r>
          </w:p>
        </w:tc>
        <w:tc>
          <w:tcPr>
            <w:tcW w:w="5260" w:type="dxa"/>
          </w:tcPr>
          <w:p w14:paraId="4E328473" w14:textId="77777777" w:rsidR="006542E9" w:rsidRDefault="00000000">
            <w:r>
              <w:t xml:space="preserve">Centre value peaked at ~99%, and corner cells also began showing meaningfully elevated values (~65%) — a broader strategy beyond just the </w:t>
            </w:r>
            <w:proofErr w:type="spellStart"/>
            <w:r>
              <w:t>centre</w:t>
            </w:r>
            <w:proofErr w:type="spellEnd"/>
            <w:r>
              <w:t>.</w:t>
            </w:r>
          </w:p>
        </w:tc>
      </w:tr>
      <w:tr w:rsidR="006542E9" w14:paraId="7F506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</w:tcPr>
          <w:p w14:paraId="1C25035A" w14:textId="77777777" w:rsidR="006542E9" w:rsidRDefault="00000000">
            <w:r>
              <w:t>10,000</w:t>
            </w:r>
          </w:p>
        </w:tc>
        <w:tc>
          <w:tcPr>
            <w:tcW w:w="900" w:type="dxa"/>
          </w:tcPr>
          <w:p w14:paraId="52FE6645" w14:textId="77777777" w:rsidR="006542E9" w:rsidRDefault="00000000">
            <w:r>
              <w:t>0%</w:t>
            </w:r>
          </w:p>
        </w:tc>
        <w:tc>
          <w:tcPr>
            <w:tcW w:w="900" w:type="dxa"/>
          </w:tcPr>
          <w:p w14:paraId="04A635FE" w14:textId="77777777" w:rsidR="006542E9" w:rsidRDefault="00000000">
            <w:r>
              <w:t>100%</w:t>
            </w:r>
          </w:p>
        </w:tc>
        <w:tc>
          <w:tcPr>
            <w:tcW w:w="900" w:type="dxa"/>
          </w:tcPr>
          <w:p w14:paraId="77720B57" w14:textId="77777777" w:rsidR="006542E9" w:rsidRDefault="00000000">
            <w:r>
              <w:t>0%</w:t>
            </w:r>
          </w:p>
        </w:tc>
        <w:tc>
          <w:tcPr>
            <w:tcW w:w="5260" w:type="dxa"/>
          </w:tcPr>
          <w:p w14:paraId="6D2A000A" w14:textId="77777777" w:rsidR="006542E9" w:rsidRDefault="00000000">
            <w:r>
              <w:t xml:space="preserve">Values converged and </w:t>
            </w:r>
            <w:proofErr w:type="spellStart"/>
            <w:r>
              <w:t>stabilised</w:t>
            </w:r>
            <w:proofErr w:type="spellEnd"/>
            <w:r>
              <w:t xml:space="preserve"> (</w:t>
            </w:r>
            <w:proofErr w:type="spellStart"/>
            <w:r>
              <w:t>centre</w:t>
            </w:r>
            <w:proofErr w:type="spellEnd"/>
            <w:r>
              <w:t xml:space="preserve"> ~98%, corners ~57–63%, edges still low) — </w:t>
            </w:r>
            <w:proofErr w:type="spellStart"/>
            <w:r>
              <w:t>behaviour</w:t>
            </w:r>
            <w:proofErr w:type="spellEnd"/>
            <w:r>
              <w:t xml:space="preserve"> matches the theoretically optimal </w:t>
            </w:r>
            <w:proofErr w:type="spellStart"/>
            <w:r>
              <w:t>centre</w:t>
            </w:r>
            <w:proofErr w:type="spellEnd"/>
            <w:r>
              <w:t>-and-corner strategy.</w:t>
            </w:r>
          </w:p>
        </w:tc>
      </w:tr>
    </w:tbl>
    <w:p w14:paraId="4B9EA502" w14:textId="77777777" w:rsidR="006542E9" w:rsidRDefault="006542E9">
      <w:pPr>
        <w:spacing w:after="100"/>
      </w:pPr>
    </w:p>
    <w:p w14:paraId="202D2BA6" w14:textId="77777777" w:rsidR="006542E9" w:rsidRDefault="00000000">
      <w:pPr>
        <w:spacing w:after="120"/>
      </w:pPr>
      <w:r>
        <w:rPr>
          <w:i/>
          <w:iCs/>
        </w:rPr>
        <w:t xml:space="preserve">Note: </w:t>
      </w:r>
      <w:proofErr w:type="gramStart"/>
      <w:r>
        <w:rPr>
          <w:i/>
          <w:iCs/>
        </w:rPr>
        <w:t>the</w:t>
      </w:r>
      <w:proofErr w:type="gramEnd"/>
      <w:r>
        <w:rPr>
          <w:i/>
          <w:iCs/>
        </w:rPr>
        <w:t xml:space="preserve"> Win/Loss/Draw percentages above reflect one verification match played at each training level, so on their own they aren't statistically representative — a single game can go either way. The more reliable evidence of learning is the steady rise and convergence of the value function (from a ~50% baseline at 100 episodes to ~98–99% confidence in the </w:t>
      </w:r>
      <w:proofErr w:type="spellStart"/>
      <w:r>
        <w:rPr>
          <w:i/>
          <w:iCs/>
        </w:rPr>
        <w:t>centre</w:t>
      </w:r>
      <w:proofErr w:type="spellEnd"/>
      <w:r>
        <w:rPr>
          <w:i/>
          <w:iCs/>
        </w:rPr>
        <w:t xml:space="preserve"> cell by 5,000–10,000 episodes), which was consistent and unambiguous across every trial.</w:t>
      </w:r>
    </w:p>
    <w:p w14:paraId="7FF044AF" w14:textId="77777777" w:rsidR="006542E9" w:rsidRDefault="00000000">
      <w:pPr>
        <w:pStyle w:val="Heading2"/>
        <w:spacing w:before="250" w:after="120"/>
      </w:pPr>
      <w:proofErr w:type="spellStart"/>
      <w:r>
        <w:t>Behaviour</w:t>
      </w:r>
      <w:proofErr w:type="spellEnd"/>
      <w:r>
        <w:t xml:space="preserve"> checklist observed</w:t>
      </w:r>
    </w:p>
    <w:p w14:paraId="3F87F56B" w14:textId="77777777" w:rsidR="006542E9" w:rsidRDefault="00000000">
      <w:pPr>
        <w:spacing w:after="120"/>
      </w:pPr>
      <w:r>
        <w:t xml:space="preserve">Blocked opponent moves (from 500 episodes onward); chose the </w:t>
      </w:r>
      <w:proofErr w:type="spellStart"/>
      <w:r>
        <w:t>centre</w:t>
      </w:r>
      <w:proofErr w:type="spellEnd"/>
      <w:r>
        <w:t xml:space="preserve"> position (from 500 episodes onward); chose corner positions (from 5,000 episodes onward); made increasingly strategic moves; played near-optimally by 10,000 episodes. Purely random play was only seen at the very lowest training level.</w:t>
      </w:r>
    </w:p>
    <w:p w14:paraId="5DDEEFD9" w14:textId="77777777" w:rsidR="006542E9" w:rsidRDefault="00000000">
      <w:pPr>
        <w:spacing w:before="100" w:after="40"/>
      </w:pPr>
      <w:r>
        <w:rPr>
          <w:b/>
          <w:bCs/>
        </w:rPr>
        <w:t>9. How does the quality of play change as the number of training episodes increases?</w:t>
      </w:r>
    </w:p>
    <w:p w14:paraId="4CA439D6" w14:textId="77777777" w:rsidR="006542E9" w:rsidRDefault="00000000">
      <w:pPr>
        <w:spacing w:after="100"/>
      </w:pPr>
      <w:r>
        <w:t>It moves from close-to-random, low-confidence choices toward strongly preferring high-value positions (</w:t>
      </w:r>
      <w:proofErr w:type="spellStart"/>
      <w:r>
        <w:t>centre</w:t>
      </w:r>
      <w:proofErr w:type="spellEnd"/>
      <w:r>
        <w:t>, then corners), converging to a stable, near-optimal strategy.</w:t>
      </w:r>
    </w:p>
    <w:p w14:paraId="534BB70F" w14:textId="77777777" w:rsidR="006542E9" w:rsidRDefault="00000000">
      <w:pPr>
        <w:spacing w:before="100" w:after="40"/>
      </w:pPr>
      <w:r>
        <w:rPr>
          <w:b/>
          <w:bCs/>
        </w:rPr>
        <w:t>10. At approximately how many training episodes does the agent begin making intelligent decisions?</w:t>
      </w:r>
    </w:p>
    <w:p w14:paraId="1ABA9F01" w14:textId="77777777" w:rsidR="006542E9" w:rsidRDefault="00000000">
      <w:pPr>
        <w:spacing w:after="100"/>
      </w:pPr>
      <w:r>
        <w:t xml:space="preserve">Around 500 episodes, based on the sharp jump in </w:t>
      </w:r>
      <w:proofErr w:type="spellStart"/>
      <w:r>
        <w:t>centre</w:t>
      </w:r>
      <w:proofErr w:type="spellEnd"/>
      <w:r>
        <w:t>-cell value from ~50% to ~90%.</w:t>
      </w:r>
    </w:p>
    <w:p w14:paraId="0472BA11" w14:textId="77777777" w:rsidR="006542E9" w:rsidRDefault="00000000">
      <w:pPr>
        <w:spacing w:before="100" w:after="40"/>
      </w:pPr>
      <w:r>
        <w:rPr>
          <w:b/>
          <w:bCs/>
        </w:rPr>
        <w:t>11. At what stage does the learning appear to converge?</w:t>
      </w:r>
    </w:p>
    <w:p w14:paraId="4058C357" w14:textId="77777777" w:rsidR="006542E9" w:rsidRDefault="00000000">
      <w:pPr>
        <w:spacing w:after="100"/>
      </w:pPr>
      <w:r>
        <w:t xml:space="preserve">Around 5,000–10,000 episodes, where the value estimates </w:t>
      </w:r>
      <w:proofErr w:type="spellStart"/>
      <w:r>
        <w:t>stabilise</w:t>
      </w:r>
      <w:proofErr w:type="spellEnd"/>
      <w:r>
        <w:t xml:space="preserve"> and stop increasing significantly.</w:t>
      </w:r>
    </w:p>
    <w:p w14:paraId="284ABE0B" w14:textId="77777777" w:rsidR="006542E9" w:rsidRDefault="00000000">
      <w:pPr>
        <w:spacing w:before="100" w:after="40"/>
      </w:pPr>
      <w:r>
        <w:rPr>
          <w:b/>
          <w:bCs/>
        </w:rPr>
        <w:t>12. Why does the win percentage improve with additional training?</w:t>
      </w:r>
    </w:p>
    <w:p w14:paraId="566972E1" w14:textId="77777777" w:rsidR="006542E9" w:rsidRDefault="00000000">
      <w:pPr>
        <w:spacing w:after="100"/>
      </w:pPr>
      <w:r>
        <w:t>Because the value function becomes a more accurate estimate of which board states actually lead to winning, so the agent's action choices become better aligned with genuinely strong moves rather than arbitrary ones.</w:t>
      </w:r>
    </w:p>
    <w:p w14:paraId="2668F523" w14:textId="77777777" w:rsidR="006542E9" w:rsidRDefault="00000000">
      <w:pPr>
        <w:spacing w:before="100" w:after="40"/>
      </w:pPr>
      <w:r>
        <w:rPr>
          <w:b/>
          <w:bCs/>
        </w:rPr>
        <w:t>13. Why do most games end in a draw after sufficient training?</w:t>
      </w:r>
    </w:p>
    <w:p w14:paraId="2390F990" w14:textId="77777777" w:rsidR="006542E9" w:rsidRDefault="00000000">
      <w:pPr>
        <w:spacing w:after="100"/>
      </w:pPr>
      <w:r>
        <w:lastRenderedPageBreak/>
        <w:t>Tic-tac-toe is a solved game — when both sides play optimally, neither can force a win, since every strong move by one side is met by an equally strong blocking move from the other, so play trends toward a draw.</w:t>
      </w:r>
    </w:p>
    <w:p w14:paraId="0BC2C57C" w14:textId="77777777" w:rsidR="006542E9" w:rsidRDefault="00000000">
      <w:pPr>
        <w:spacing w:before="100" w:after="40"/>
      </w:pPr>
      <w:r>
        <w:rPr>
          <w:b/>
          <w:bCs/>
        </w:rPr>
        <w:t>14. What happens if the number of training episodes is too small?</w:t>
      </w:r>
    </w:p>
    <w:p w14:paraId="4A1ED40D" w14:textId="77777777" w:rsidR="006542E9" w:rsidRDefault="00000000">
      <w:pPr>
        <w:spacing w:after="100"/>
      </w:pPr>
      <w:r>
        <w:t>The agent hasn't experienced enough games to build reliable value estimates, so its play stays close to random and it makes avoidable mistakes — as seen at 100 episodes, where values were still near 50% (essentially “unsure”) across most cells.</w:t>
      </w:r>
    </w:p>
    <w:p w14:paraId="1BB9E4CB" w14:textId="77777777" w:rsidR="006542E9" w:rsidRDefault="00000000">
      <w:pPr>
        <w:pStyle w:val="Heading1"/>
        <w:spacing w:before="300" w:after="150"/>
      </w:pPr>
      <w:r>
        <w:t>Conclusion</w:t>
      </w:r>
    </w:p>
    <w:p w14:paraId="458B1311" w14:textId="77777777" w:rsidR="006542E9" w:rsidRDefault="00000000">
      <w:pPr>
        <w:spacing w:after="120"/>
      </w:pPr>
      <w:r>
        <w:t xml:space="preserve">Across the five training levels tested, the RL agent's value function moved from near-uniform, low-confidence estimates (~50%) at 100 episodes to strong, converged preferences (~98–99% for the </w:t>
      </w:r>
      <w:proofErr w:type="spellStart"/>
      <w:r>
        <w:t>centre</w:t>
      </w:r>
      <w:proofErr w:type="spellEnd"/>
      <w:r>
        <w:t xml:space="preserve">, elevated values for corners) by 5,000–10,000 episodes. This shows the agent progressively learning which board positions are genuinely valuable purely through repeated self-play, without ever being told the rules explicitly. </w:t>
      </w:r>
      <w:proofErr w:type="spellStart"/>
      <w:r>
        <w:t>Behaviourally</w:t>
      </w:r>
      <w:proofErr w:type="spellEnd"/>
      <w:r>
        <w:t xml:space="preserve">, it shifted from tactical-but-uncertain play early on to a stable, textbook-optimal </w:t>
      </w:r>
      <w:proofErr w:type="spellStart"/>
      <w:r>
        <w:t>centre</w:t>
      </w:r>
      <w:proofErr w:type="spellEnd"/>
      <w:r>
        <w:t xml:space="preserve">-and-corner strategy at higher episode counts. This experiment illustrates the core idea of reinforcement learning: an agent can learn near-optimal </w:t>
      </w:r>
      <w:proofErr w:type="spellStart"/>
      <w:r>
        <w:t>behaviour</w:t>
      </w:r>
      <w:proofErr w:type="spellEnd"/>
      <w:r>
        <w:t xml:space="preserve"> purely from trial, error, and reward, given enough experience.</w:t>
      </w:r>
    </w:p>
    <w:sectPr w:rsidR="006542E9" w:rsidSect="00705E0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46CF"/>
    <w:multiLevelType w:val="hybridMultilevel"/>
    <w:tmpl w:val="1960D29C"/>
    <w:lvl w:ilvl="0" w:tplc="518A81E0">
      <w:start w:val="1"/>
      <w:numFmt w:val="bullet"/>
      <w:lvlText w:val="●"/>
      <w:lvlJc w:val="left"/>
      <w:pPr>
        <w:ind w:left="720" w:hanging="360"/>
      </w:pPr>
    </w:lvl>
    <w:lvl w:ilvl="1" w:tplc="E7C4F762">
      <w:start w:val="1"/>
      <w:numFmt w:val="bullet"/>
      <w:lvlText w:val="○"/>
      <w:lvlJc w:val="left"/>
      <w:pPr>
        <w:ind w:left="1440" w:hanging="360"/>
      </w:pPr>
    </w:lvl>
    <w:lvl w:ilvl="2" w:tplc="F22057F6">
      <w:start w:val="1"/>
      <w:numFmt w:val="bullet"/>
      <w:lvlText w:val="■"/>
      <w:lvlJc w:val="left"/>
      <w:pPr>
        <w:ind w:left="2160" w:hanging="360"/>
      </w:pPr>
    </w:lvl>
    <w:lvl w:ilvl="3" w:tplc="DCE4906A">
      <w:start w:val="1"/>
      <w:numFmt w:val="bullet"/>
      <w:lvlText w:val="●"/>
      <w:lvlJc w:val="left"/>
      <w:pPr>
        <w:ind w:left="2880" w:hanging="360"/>
      </w:pPr>
    </w:lvl>
    <w:lvl w:ilvl="4" w:tplc="B3D45A32">
      <w:start w:val="1"/>
      <w:numFmt w:val="bullet"/>
      <w:lvlText w:val="○"/>
      <w:lvlJc w:val="left"/>
      <w:pPr>
        <w:ind w:left="3600" w:hanging="360"/>
      </w:pPr>
    </w:lvl>
    <w:lvl w:ilvl="5" w:tplc="C60A2714">
      <w:start w:val="1"/>
      <w:numFmt w:val="bullet"/>
      <w:lvlText w:val="■"/>
      <w:lvlJc w:val="left"/>
      <w:pPr>
        <w:ind w:left="4320" w:hanging="360"/>
      </w:pPr>
    </w:lvl>
    <w:lvl w:ilvl="6" w:tplc="A7D41520">
      <w:start w:val="1"/>
      <w:numFmt w:val="bullet"/>
      <w:lvlText w:val="●"/>
      <w:lvlJc w:val="left"/>
      <w:pPr>
        <w:ind w:left="5040" w:hanging="360"/>
      </w:pPr>
    </w:lvl>
    <w:lvl w:ilvl="7" w:tplc="C436C066">
      <w:start w:val="1"/>
      <w:numFmt w:val="bullet"/>
      <w:lvlText w:val="●"/>
      <w:lvlJc w:val="left"/>
      <w:pPr>
        <w:ind w:left="5760" w:hanging="360"/>
      </w:pPr>
    </w:lvl>
    <w:lvl w:ilvl="8" w:tplc="A5B6BB7E">
      <w:start w:val="1"/>
      <w:numFmt w:val="bullet"/>
      <w:lvlText w:val="●"/>
      <w:lvlJc w:val="left"/>
      <w:pPr>
        <w:ind w:left="6480" w:hanging="360"/>
      </w:pPr>
    </w:lvl>
  </w:abstractNum>
  <w:num w:numId="1" w16cid:durableId="1676884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E9"/>
    <w:rsid w:val="000A1D08"/>
    <w:rsid w:val="00294C04"/>
    <w:rsid w:val="006542E9"/>
    <w:rsid w:val="0070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1A74"/>
  <w15:docId w15:val="{79C385DB-DA14-4AD2-9DE1-463CE56D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962</Words>
  <Characters>5488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Mahadevi Malkhed</cp:lastModifiedBy>
  <cp:revision>3</cp:revision>
  <dcterms:created xsi:type="dcterms:W3CDTF">2026-08-27T19:13:00Z</dcterms:created>
  <dcterms:modified xsi:type="dcterms:W3CDTF">2026-08-27T19:35:00Z</dcterms:modified>
</cp:coreProperties>
</file>