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3291840" cy="959040"/>
            <wp:docPr id="1" name="Picture 1"/>
            <wp:cNvGraphicFramePr>
              <a:graphicFrameLocks noChangeAspect="1"/>
            </wp:cNvGraphicFramePr>
            <a:graphic>
              <a:graphicData uri="http://schemas.openxmlformats.org/drawingml/2006/picture">
                <pic:pic>
                  <pic:nvPicPr>
                    <pic:cNvPr id="0" name="amrita_logo.png"/>
                    <pic:cNvPicPr/>
                  </pic:nvPicPr>
                  <pic:blipFill>
                    <a:blip r:embed="rId9"/>
                    <a:stretch>
                      <a:fillRect/>
                    </a:stretch>
                  </pic:blipFill>
                  <pic:spPr>
                    <a:xfrm>
                      <a:off x="0" y="0"/>
                      <a:ext cx="3291840" cy="959040"/>
                    </a:xfrm>
                    <a:prstGeom prst="rect"/>
                  </pic:spPr>
                </pic:pic>
              </a:graphicData>
            </a:graphic>
          </wp:inline>
        </w:drawing>
      </w:r>
    </w:p>
    <w:p>
      <w:pPr>
        <w:spacing w:after="200"/>
        <w:jc w:val="center"/>
      </w:pPr>
      <w:r>
        <w:rPr>
          <w:rFonts w:ascii="Times New Roman" w:hAnsi="Times New Roman"/>
          <w:sz w:val="44"/>
        </w:rPr>
        <w:t>Reinforcement Learning Laboratory</w:t>
      </w:r>
    </w:p>
    <w:p>
      <w:pPr>
        <w:spacing w:after="60"/>
        <w:jc w:val="center"/>
      </w:pPr>
      <w:r>
        <w:rPr>
          <w:rFonts w:ascii="Times New Roman" w:hAnsi="Times New Roman"/>
          <w:color w:val="4F709D"/>
          <w:sz w:val="22"/>
        </w:rPr>
        <w:t>Lab Assignment 1: Exploring the CartPole Environment</w:t>
      </w:r>
    </w:p>
    <w:p>
      <w:pPr>
        <w:spacing w:after="20"/>
        <w:jc w:val="center"/>
      </w:pPr>
      <w:r>
        <w:rPr>
          <w:b/>
          <w:sz w:val="20"/>
        </w:rPr>
        <w:t>Name: Mahadevi E Malkhed</w:t>
      </w:r>
    </w:p>
    <w:p>
      <w:pPr>
        <w:spacing w:after="140"/>
        <w:jc w:val="center"/>
      </w:pPr>
      <w:r>
        <w:rPr>
          <w:b/>
          <w:sz w:val="20"/>
        </w:rPr>
        <w:t>BL.SC.P2CSE25009</w:t>
      </w:r>
    </w:p>
    <w:p>
      <w:pPr>
        <w:spacing w:before="160" w:after="80"/>
      </w:pPr>
      <w:r>
        <w:rPr>
          <w:rFonts w:ascii="Times New Roman" w:hAnsi="Times New Roman"/>
          <w:b w:val="0"/>
          <w:color w:val="4F709D"/>
          <w:sz w:val="28"/>
        </w:rPr>
        <w:t>Task 1: Setting up the CartPole Environment</w:t>
      </w:r>
    </w:p>
    <w:tbl>
      <w:tblPr>
        <w:tblStyle w:val="TableGrid"/>
        <w:tblW w:type="auto" w:w="0"/>
        <w:jc w:val="center"/>
        <w:tblLook w:firstColumn="1" w:firstRow="1" w:lastColumn="0" w:lastRow="0" w:noHBand="0" w:noVBand="1" w:val="04A0"/>
      </w:tblPr>
      <w:tblGrid>
        <w:gridCol w:w="5184"/>
        <w:gridCol w:w="5184"/>
      </w:tblGrid>
      <w:tr>
        <w:tc>
          <w:tcPr>
            <w:tcW w:type="dxa" w:w="5184"/>
            <w:shd w:fill="D9E1F2"/>
          </w:tcPr>
          <w:p>
            <w:r>
              <w:rPr>
                <w:b/>
                <w:sz w:val="18"/>
              </w:rPr>
              <w:t>RL Component</w:t>
            </w:r>
          </w:p>
        </w:tc>
        <w:tc>
          <w:tcPr>
            <w:tcW w:type="dxa" w:w="5184"/>
            <w:shd w:fill="D9E1F2"/>
          </w:tcPr>
          <w:p>
            <w:r>
              <w:rPr>
                <w:b/>
                <w:sz w:val="18"/>
              </w:rPr>
              <w:t>Description</w:t>
            </w:r>
          </w:p>
        </w:tc>
      </w:tr>
      <w:tr>
        <w:tc>
          <w:tcPr>
            <w:tcW w:type="dxa" w:w="5184"/>
            <w:vAlign w:val="top"/>
          </w:tcPr>
          <w:p>
            <w:pPr>
              <w:spacing w:after="0"/>
            </w:pPr>
            <w:r>
              <w:rPr>
                <w:sz w:val="17"/>
              </w:rPr>
              <w:t>Environment</w:t>
            </w:r>
          </w:p>
        </w:tc>
        <w:tc>
          <w:tcPr>
            <w:tcW w:type="dxa" w:w="5184"/>
            <w:vAlign w:val="top"/>
          </w:tcPr>
          <w:p>
            <w:pPr>
              <w:spacing w:after="0"/>
            </w:pPr>
            <w:r>
              <w:rPr>
                <w:sz w:val="17"/>
              </w:rPr>
              <w:t>CartPole-v1 provided by Gymnasium, a standard reinforcement-learning environment.</w:t>
            </w:r>
          </w:p>
        </w:tc>
      </w:tr>
      <w:tr>
        <w:tc>
          <w:tcPr>
            <w:tcW w:type="dxa" w:w="5184"/>
            <w:vAlign w:val="top"/>
          </w:tcPr>
          <w:p>
            <w:pPr>
              <w:spacing w:after="0"/>
            </w:pPr>
            <w:r>
              <w:rPr>
                <w:sz w:val="17"/>
              </w:rPr>
              <w:t>State / Observation</w:t>
            </w:r>
          </w:p>
        </w:tc>
        <w:tc>
          <w:tcPr>
            <w:tcW w:type="dxa" w:w="5184"/>
            <w:vAlign w:val="top"/>
          </w:tcPr>
          <w:p>
            <w:pPr>
              <w:spacing w:after="0"/>
            </w:pPr>
            <w:r>
              <w:rPr>
                <w:sz w:val="17"/>
              </w:rPr>
              <w:t>A four-dimensional continuous observation containing cart position, cart velocity, pole angle, and pole angular velocity.</w:t>
            </w:r>
          </w:p>
        </w:tc>
      </w:tr>
      <w:tr>
        <w:tc>
          <w:tcPr>
            <w:tcW w:type="dxa" w:w="5184"/>
            <w:vAlign w:val="top"/>
          </w:tcPr>
          <w:p>
            <w:pPr>
              <w:spacing w:after="0"/>
            </w:pPr>
            <w:r>
              <w:rPr>
                <w:sz w:val="17"/>
              </w:rPr>
              <w:t>Actions</w:t>
            </w:r>
          </w:p>
        </w:tc>
        <w:tc>
          <w:tcPr>
            <w:tcW w:type="dxa" w:w="5184"/>
            <w:vAlign w:val="top"/>
          </w:tcPr>
          <w:p>
            <w:pPr>
              <w:spacing w:after="0"/>
            </w:pPr>
            <w:r>
              <w:rPr>
                <w:sz w:val="17"/>
              </w:rPr>
              <w:t>Two discrete actions: move the cart to the left or move the cart to the right.</w:t>
            </w:r>
          </w:p>
        </w:tc>
      </w:tr>
      <w:tr>
        <w:tc>
          <w:tcPr>
            <w:tcW w:type="dxa" w:w="5184"/>
            <w:vAlign w:val="top"/>
          </w:tcPr>
          <w:p>
            <w:pPr>
              <w:spacing w:after="0"/>
            </w:pPr>
            <w:r>
              <w:rPr>
                <w:sz w:val="17"/>
              </w:rPr>
              <w:t>Reward</w:t>
            </w:r>
          </w:p>
        </w:tc>
        <w:tc>
          <w:tcPr>
            <w:tcW w:type="dxa" w:w="5184"/>
            <w:vAlign w:val="top"/>
          </w:tcPr>
          <w:p>
            <w:pPr>
              <w:spacing w:after="0"/>
            </w:pPr>
            <w:r>
              <w:rPr>
                <w:sz w:val="17"/>
              </w:rPr>
              <w:t>The environment provides a reward of 1.0 for each time step that the pole remains successfully balanced.</w:t>
            </w:r>
          </w:p>
        </w:tc>
      </w:tr>
      <w:tr>
        <w:tc>
          <w:tcPr>
            <w:tcW w:type="dxa" w:w="5184"/>
            <w:vAlign w:val="top"/>
          </w:tcPr>
          <w:p>
            <w:pPr>
              <w:spacing w:after="0"/>
            </w:pPr>
            <w:r>
              <w:rPr>
                <w:sz w:val="17"/>
              </w:rPr>
              <w:t>Episode</w:t>
            </w:r>
          </w:p>
        </w:tc>
        <w:tc>
          <w:tcPr>
            <w:tcW w:type="dxa" w:w="5184"/>
            <w:vAlign w:val="top"/>
          </w:tcPr>
          <w:p>
            <w:pPr>
              <w:spacing w:after="0"/>
            </w:pPr>
            <w:r>
              <w:rPr>
                <w:sz w:val="17"/>
              </w:rPr>
              <w:t>An episode starts with env.reset() and continues until the environment terminates or is truncated.</w:t>
            </w:r>
          </w:p>
        </w:tc>
      </w:tr>
      <w:tr>
        <w:tc>
          <w:tcPr>
            <w:tcW w:type="dxa" w:w="5184"/>
            <w:vAlign w:val="top"/>
          </w:tcPr>
          <w:p>
            <w:pPr>
              <w:spacing w:after="0"/>
            </w:pPr>
            <w:r>
              <w:rPr>
                <w:sz w:val="17"/>
              </w:rPr>
              <w:t>Agent</w:t>
            </w:r>
          </w:p>
        </w:tc>
        <w:tc>
          <w:tcPr>
            <w:tcW w:type="dxa" w:w="5184"/>
            <w:vAlign w:val="top"/>
          </w:tcPr>
          <w:p>
            <w:pPr>
              <w:spacing w:after="0"/>
            </w:pPr>
            <w:r>
              <w:rPr>
                <w:sz w:val="17"/>
              </w:rPr>
              <w:t>A random agent selects an action by sampling from the environment's action space.</w:t>
            </w:r>
          </w:p>
        </w:tc>
      </w:tr>
    </w:tbl>
    <w:p>
      <w:pPr>
        <w:spacing w:before="160" w:after="80"/>
      </w:pPr>
      <w:r>
        <w:rPr>
          <w:rFonts w:ascii="Times New Roman" w:hAnsi="Times New Roman"/>
          <w:b w:val="0"/>
          <w:color w:val="4F709D"/>
          <w:sz w:val="28"/>
        </w:rPr>
        <w:t>Task 2: Inspecting Observation and Action Spaces</w:t>
      </w:r>
    </w:p>
    <w:p>
      <w:pPr>
        <w:spacing w:after="80" w:line="240" w:lineRule="auto"/>
      </w:pPr>
      <w:r>
        <w:t>The CartPole-v1 environment was created using Gymnasium. The program prints the environment name, observation space, and action space before starting the episode.</w:t>
      </w:r>
    </w:p>
    <w:p>
      <w:pPr>
        <w:spacing w:after="80" w:line="240" w:lineRule="auto"/>
      </w:pPr>
      <w:r>
        <w:t>The observation is represented by four continuous values describing the physical state of the cart and pole. The action space is discrete with two possible actions.</w:t>
      </w:r>
    </w:p>
    <w:p>
      <w:pPr>
        <w:spacing w:before="160" w:after="80"/>
      </w:pPr>
      <w:r>
        <w:rPr>
          <w:rFonts w:ascii="Times New Roman" w:hAnsi="Times New Roman"/>
          <w:b w:val="0"/>
          <w:color w:val="4F709D"/>
          <w:sz w:val="28"/>
        </w:rPr>
        <w:t>Task 3: Running a Random Agent</w:t>
      </w:r>
    </w:p>
    <w:p>
      <w:pPr>
        <w:spacing w:after="80" w:line="240" w:lineRule="auto"/>
      </w:pPr>
      <w:r>
        <w:t>A random agent was implemented by sampling an action from env.action_space at every time step. After each action, the environment returns the next observation, reward, termination information, and auxiliary information. The rewards are accumulated to obtain the episode return.</w:t>
      </w:r>
    </w:p>
    <w:p>
      <w:pPr>
        <w:spacing w:after="80" w:line="240" w:lineRule="auto"/>
      </w:pPr>
      <w:r>
        <w:t>The experiment should be run in Google Colab or another Python environment with Gymnasium installed. The exact number of steps and cumulative reward depend on the random actions generated during the run.</w:t>
      </w:r>
    </w:p>
    <w:p>
      <w:pPr>
        <w:spacing w:before="160" w:after="80"/>
      </w:pPr>
      <w:r>
        <w:rPr>
          <w:rFonts w:ascii="Times New Roman" w:hAnsi="Times New Roman"/>
          <w:b w:val="0"/>
          <w:color w:val="4F709D"/>
          <w:sz w:val="28"/>
        </w:rPr>
        <w:t>Python Implementation</w:t>
      </w:r>
    </w:p>
    <w:p>
      <w:pPr>
        <w:spacing w:after="80"/>
      </w:pPr>
      <w:r>
        <w:rPr>
          <w:rFonts w:ascii="Courier New" w:hAnsi="Courier New"/>
          <w:sz w:val="15"/>
        </w:rPr>
        <w:t>import gymnasium as gym</w:t>
        <w:br/>
        <w:br/>
        <w:t>def main():</w:t>
        <w:br/>
        <w:t xml:space="preserve">    env = gym.make("CartPole-v1")</w:t>
        <w:br/>
        <w:br/>
        <w:t xml:space="preserve">    print("Environment:", env.spec.id)</w:t>
        <w:br/>
        <w:t xml:space="preserve">    print("Observation space:", env.observation_space)</w:t>
        <w:br/>
        <w:t xml:space="preserve">    print("Action space:", env.action_space)</w:t>
        <w:br/>
        <w:br/>
        <w:t xml:space="preserve">    observation, info = env.reset(seed=42)</w:t>
        <w:br/>
        <w:br/>
        <w:t xml:space="preserve">    total_reward = 0.0</w:t>
        <w:br/>
        <w:t xml:space="preserve">    steps = 0</w:t>
        <w:br/>
        <w:t xml:space="preserve">    terminated = False</w:t>
        <w:br/>
        <w:t xml:space="preserve">    truncated = False</w:t>
        <w:br/>
        <w:br/>
        <w:t xml:space="preserve">    while not (terminated or truncated):</w:t>
        <w:br/>
        <w:t xml:space="preserve">        action = env.action_space.sample()</w:t>
        <w:br/>
        <w:t xml:space="preserve">        observation, reward, terminated, truncated, info = env.step(action)</w:t>
        <w:br/>
        <w:br/>
        <w:t xml:space="preserve">        total_reward += reward</w:t>
        <w:br/>
        <w:t xml:space="preserve">        steps += 1</w:t>
        <w:br/>
        <w:br/>
        <w:t xml:space="preserve">    print("Episode steps:", steps)</w:t>
        <w:br/>
        <w:t xml:space="preserve">    print("Cumulative reward:", total_reward)</w:t>
        <w:br/>
        <w:br/>
        <w:t xml:space="preserve">    env.close()</w:t>
        <w:br/>
        <w:br/>
        <w:t>if __name__ == "__main__":</w:t>
        <w:br/>
        <w:t xml:space="preserve">    main()</w:t>
        <w:br/>
      </w:r>
    </w:p>
    <w:p>
      <w:pPr>
        <w:spacing w:before="160" w:after="80"/>
      </w:pPr>
      <w:r>
        <w:rPr>
          <w:rFonts w:ascii="Times New Roman" w:hAnsi="Times New Roman"/>
          <w:b w:val="0"/>
          <w:color w:val="4F709D"/>
          <w:sz w:val="28"/>
        </w:rPr>
        <w:t>Task 4: Result</w:t>
      </w:r>
    </w:p>
    <w:p>
      <w:pPr>
        <w:spacing w:after="80" w:line="240" w:lineRule="auto"/>
      </w:pPr>
      <w:r>
        <w:t>The program reports the environment name, observation space, action space, number of steps completed in the episode, and cumulative reward.</w:t>
      </w:r>
    </w:p>
    <w:tbl>
      <w:tblPr>
        <w:tblStyle w:val="TableGrid"/>
        <w:tblW w:type="auto" w:w="0"/>
        <w:jc w:val="center"/>
        <w:tblLook w:firstColumn="1" w:firstRow="1" w:lastColumn="0" w:lastRow="0" w:noHBand="0" w:noVBand="1" w:val="04A0"/>
      </w:tblPr>
      <w:tblGrid>
        <w:gridCol w:w="5184"/>
        <w:gridCol w:w="5184"/>
      </w:tblGrid>
      <w:tr>
        <w:tc>
          <w:tcPr>
            <w:tcW w:type="dxa" w:w="5184"/>
            <w:shd w:fill="D9E1F2"/>
          </w:tcPr>
          <w:p>
            <w:r>
              <w:rPr>
                <w:b/>
                <w:sz w:val="18"/>
              </w:rPr>
              <w:t>Output Item</w:t>
            </w:r>
          </w:p>
        </w:tc>
        <w:tc>
          <w:tcPr>
            <w:tcW w:type="dxa" w:w="5184"/>
            <w:shd w:fill="D9E1F2"/>
          </w:tcPr>
          <w:p>
            <w:r>
              <w:rPr>
                <w:b/>
                <w:sz w:val="18"/>
              </w:rPr>
              <w:t>Observed Result</w:t>
            </w:r>
          </w:p>
        </w:tc>
      </w:tr>
      <w:tr>
        <w:tc>
          <w:tcPr>
            <w:tcW w:type="dxa" w:w="5184"/>
          </w:tcPr>
          <w:p>
            <w:pPr>
              <w:spacing w:after="0"/>
            </w:pPr>
            <w:r>
              <w:rPr>
                <w:sz w:val="17"/>
              </w:rPr>
              <w:t>Environment</w:t>
            </w:r>
          </w:p>
        </w:tc>
        <w:tc>
          <w:tcPr>
            <w:tcW w:type="dxa" w:w="5184"/>
          </w:tcPr>
          <w:p>
            <w:pPr>
              <w:spacing w:after="0"/>
            </w:pPr>
            <w:r>
              <w:rPr>
                <w:sz w:val="17"/>
              </w:rPr>
              <w:t>To be filled from the Colab execution output</w:t>
            </w:r>
          </w:p>
        </w:tc>
      </w:tr>
      <w:tr>
        <w:tc>
          <w:tcPr>
            <w:tcW w:type="dxa" w:w="5184"/>
          </w:tcPr>
          <w:p>
            <w:pPr>
              <w:spacing w:after="0"/>
            </w:pPr>
            <w:r>
              <w:rPr>
                <w:sz w:val="17"/>
              </w:rPr>
              <w:t>Observation space</w:t>
            </w:r>
          </w:p>
        </w:tc>
        <w:tc>
          <w:tcPr>
            <w:tcW w:type="dxa" w:w="5184"/>
          </w:tcPr>
          <w:p>
            <w:pPr>
              <w:spacing w:after="0"/>
            </w:pPr>
            <w:r>
              <w:rPr>
                <w:sz w:val="17"/>
              </w:rPr>
              <w:t>To be filled from the Colab execution output</w:t>
            </w:r>
          </w:p>
        </w:tc>
      </w:tr>
      <w:tr>
        <w:tc>
          <w:tcPr>
            <w:tcW w:type="dxa" w:w="5184"/>
          </w:tcPr>
          <w:p>
            <w:pPr>
              <w:spacing w:after="0"/>
            </w:pPr>
            <w:r>
              <w:rPr>
                <w:sz w:val="17"/>
              </w:rPr>
              <w:t>Action space</w:t>
            </w:r>
          </w:p>
        </w:tc>
        <w:tc>
          <w:tcPr>
            <w:tcW w:type="dxa" w:w="5184"/>
          </w:tcPr>
          <w:p>
            <w:pPr>
              <w:spacing w:after="0"/>
            </w:pPr>
            <w:r>
              <w:rPr>
                <w:sz w:val="17"/>
              </w:rPr>
              <w:t>To be filled from the Colab execution output</w:t>
            </w:r>
          </w:p>
        </w:tc>
      </w:tr>
      <w:tr>
        <w:tc>
          <w:tcPr>
            <w:tcW w:type="dxa" w:w="5184"/>
          </w:tcPr>
          <w:p>
            <w:pPr>
              <w:spacing w:after="0"/>
            </w:pPr>
            <w:r>
              <w:rPr>
                <w:sz w:val="17"/>
              </w:rPr>
              <w:t>Episode steps</w:t>
            </w:r>
          </w:p>
        </w:tc>
        <w:tc>
          <w:tcPr>
            <w:tcW w:type="dxa" w:w="5184"/>
          </w:tcPr>
          <w:p>
            <w:pPr>
              <w:spacing w:after="0"/>
            </w:pPr>
            <w:r>
              <w:rPr>
                <w:sz w:val="17"/>
              </w:rPr>
              <w:t>To be filled from the Colab execution output</w:t>
            </w:r>
          </w:p>
        </w:tc>
      </w:tr>
      <w:tr>
        <w:tc>
          <w:tcPr>
            <w:tcW w:type="dxa" w:w="5184"/>
          </w:tcPr>
          <w:p>
            <w:pPr>
              <w:spacing w:after="0"/>
            </w:pPr>
            <w:r>
              <w:rPr>
                <w:sz w:val="17"/>
              </w:rPr>
              <w:t>Cumulative reward</w:t>
            </w:r>
          </w:p>
        </w:tc>
        <w:tc>
          <w:tcPr>
            <w:tcW w:type="dxa" w:w="5184"/>
          </w:tcPr>
          <w:p>
            <w:pPr>
              <w:spacing w:after="0"/>
            </w:pPr>
            <w:r>
              <w:rPr>
                <w:sz w:val="17"/>
              </w:rPr>
              <w:t>To be filled from the Colab execution output</w:t>
            </w:r>
          </w:p>
        </w:tc>
      </w:tr>
    </w:tbl>
    <w:p>
      <w:pPr>
        <w:spacing w:after="80" w:line="240" w:lineRule="auto"/>
      </w:pPr>
      <w:r>
        <w:t>Execution screenshot: Insert a screenshot of the Google Colab code and output here after running the notebook.</w:t>
      </w:r>
    </w:p>
    <w:p>
      <w:pPr>
        <w:spacing w:before="160" w:after="80"/>
      </w:pPr>
      <w:r>
        <w:rPr>
          <w:rFonts w:ascii="Times New Roman" w:hAnsi="Times New Roman"/>
          <w:b w:val="0"/>
          <w:color w:val="4F709D"/>
          <w:sz w:val="28"/>
        </w:rPr>
        <w:t>Analysis Questions</w:t>
      </w:r>
    </w:p>
    <w:p>
      <w:pPr>
        <w:spacing w:after="40"/>
      </w:pPr>
      <w:r>
        <w:rPr>
          <w:b/>
          <w:sz w:val="19"/>
        </w:rPr>
        <w:t>1. What is the CartPole environment?</w:t>
      </w:r>
    </w:p>
    <w:p>
      <w:pPr>
        <w:spacing w:after="60"/>
        <w:ind w:left="173"/>
      </w:pPr>
      <w:r>
        <w:rPr>
          <w:sz w:val="19"/>
        </w:rPr>
        <w:t>CartPole is a reinforcement-learning control environment in which an agent must move a cart left or right to keep a pole balanced for as long as possible.</w:t>
      </w:r>
    </w:p>
    <w:p>
      <w:pPr>
        <w:spacing w:after="40"/>
      </w:pPr>
      <w:r>
        <w:rPr>
          <w:b/>
          <w:sz w:val="19"/>
        </w:rPr>
        <w:t>2. What is an observation in CartPole?</w:t>
      </w:r>
    </w:p>
    <w:p>
      <w:pPr>
        <w:spacing w:after="60"/>
        <w:ind w:left="173"/>
      </w:pPr>
      <w:r>
        <w:rPr>
          <w:sz w:val="19"/>
        </w:rPr>
        <w:t>An observation is a four-value continuous state describing cart position, cart velocity, pole angle, and pole angular velocity.</w:t>
      </w:r>
    </w:p>
    <w:p>
      <w:pPr>
        <w:spacing w:after="40"/>
      </w:pPr>
      <w:r>
        <w:rPr>
          <w:b/>
          <w:sz w:val="19"/>
        </w:rPr>
        <w:t>3. What actions can the agent perform?</w:t>
      </w:r>
    </w:p>
    <w:p>
      <w:pPr>
        <w:spacing w:after="60"/>
        <w:ind w:left="173"/>
      </w:pPr>
      <w:r>
        <w:rPr>
          <w:sz w:val="19"/>
        </w:rPr>
        <w:t>The agent can choose between two discrete actions: move the cart left or move the cart right.</w:t>
      </w:r>
    </w:p>
    <w:p>
      <w:pPr>
        <w:spacing w:after="40"/>
      </w:pPr>
      <w:r>
        <w:rPr>
          <w:b/>
          <w:sz w:val="19"/>
        </w:rPr>
        <w:t>4. What is the purpose of the reward?</w:t>
      </w:r>
    </w:p>
    <w:p>
      <w:pPr>
        <w:spacing w:after="60"/>
        <w:ind w:left="173"/>
      </w:pPr>
      <w:r>
        <w:rPr>
          <w:sz w:val="19"/>
        </w:rPr>
        <w:t>The reward provides feedback about the quality of the agent's behaviour. In CartPole-v1, the agent receives reward while the pole remains balanced, encouraging longer successful episodes.</w:t>
      </w:r>
    </w:p>
    <w:p>
      <w:pPr>
        <w:spacing w:after="40"/>
      </w:pPr>
      <w:r>
        <w:rPr>
          <w:b/>
          <w:sz w:val="19"/>
        </w:rPr>
        <w:t>5. What is a random agent?</w:t>
      </w:r>
    </w:p>
    <w:p>
      <w:pPr>
        <w:spacing w:after="60"/>
        <w:ind w:left="173"/>
      </w:pPr>
      <w:r>
        <w:rPr>
          <w:sz w:val="19"/>
        </w:rPr>
        <w:t>A random agent does not use a learned policy. It selects an action randomly, typically by sampling from the environment's action space.</w:t>
      </w:r>
    </w:p>
    <w:p>
      <w:pPr>
        <w:spacing w:after="40"/>
      </w:pPr>
      <w:r>
        <w:rPr>
          <w:b/>
          <w:sz w:val="19"/>
        </w:rPr>
        <w:t>6. Why can the episode length vary?</w:t>
      </w:r>
    </w:p>
    <w:p>
      <w:pPr>
        <w:spacing w:after="60"/>
        <w:ind w:left="173"/>
      </w:pPr>
      <w:r>
        <w:rPr>
          <w:sz w:val="19"/>
        </w:rPr>
        <w:t>Because the random agent chooses different actions, the cart and pole can evolve differently from run to run. Therefore, the number of steps and total reward can vary.</w:t>
      </w:r>
    </w:p>
    <w:p>
      <w:pPr>
        <w:spacing w:after="40"/>
      </w:pPr>
      <w:r>
        <w:rPr>
          <w:b/>
          <w:sz w:val="19"/>
        </w:rPr>
        <w:t>7. What is the role of env.reset()?</w:t>
      </w:r>
    </w:p>
    <w:p>
      <w:pPr>
        <w:spacing w:after="60"/>
        <w:ind w:left="173"/>
      </w:pPr>
      <w:r>
        <w:rPr>
          <w:sz w:val="19"/>
        </w:rPr>
        <w:t>It starts a new episode and returns the initial observation and additional information needed by the program.</w:t>
      </w:r>
    </w:p>
    <w:p>
      <w:pPr>
        <w:spacing w:after="40"/>
      </w:pPr>
      <w:r>
        <w:rPr>
          <w:b/>
          <w:sz w:val="19"/>
        </w:rPr>
        <w:t>8. What is the role of env.step(action)?</w:t>
      </w:r>
    </w:p>
    <w:p>
      <w:pPr>
        <w:spacing w:after="60"/>
        <w:ind w:left="173"/>
      </w:pPr>
      <w:r>
        <w:rPr>
          <w:sz w:val="19"/>
        </w:rPr>
        <w:t>It applies the selected action to the environment and returns the next observation, reward, termination status, truncation status, and auxiliary information.</w:t>
      </w:r>
    </w:p>
    <w:p>
      <w:pPr>
        <w:spacing w:before="160" w:after="80"/>
      </w:pPr>
      <w:r>
        <w:rPr>
          <w:rFonts w:ascii="Times New Roman" w:hAnsi="Times New Roman"/>
          <w:b w:val="0"/>
          <w:color w:val="4F709D"/>
          <w:sz w:val="28"/>
        </w:rPr>
        <w:t>Conclusion</w:t>
      </w:r>
    </w:p>
    <w:p>
      <w:pPr>
        <w:spacing w:after="80" w:line="240" w:lineRule="auto"/>
      </w:pPr>
      <w:r>
        <w:t>This experiment demonstrated the basic interaction loop of reinforcement learning using Gymnasium's CartPole-v1 environment. The environment was created, its observation and action spaces were inspected, and a random agent interacted with it by repeatedly selecting actions and receiving rewards. The experiment provides a foundation for understanding how an agent observes a state, takes an action, receives feedback, and continues interacting with an environment.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