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45" w:type="dxa"/>
        <w:tblLayout w:type="fixed"/>
        <w:tblLook w:val="0000" w:firstRow="0" w:lastRow="0" w:firstColumn="0" w:lastColumn="0" w:noHBand="0" w:noVBand="0"/>
      </w:tblPr>
      <w:tblGrid>
        <w:gridCol w:w="1984"/>
        <w:gridCol w:w="5953"/>
        <w:gridCol w:w="2608"/>
      </w:tblGrid>
      <w:tr w:rsidR="00805CD0" w14:paraId="569A0C9C" w14:textId="77777777" w:rsidTr="00805CD0">
        <w:tc>
          <w:tcPr>
            <w:tcW w:w="1984" w:type="dxa"/>
            <w:shd w:val="clear" w:color="auto" w:fill="7B1D4E"/>
            <w:tcMar>
              <w:top w:w="125" w:type="dxa"/>
              <w:left w:w="142" w:type="dxa"/>
              <w:bottom w:w="125" w:type="dxa"/>
              <w:right w:w="142" w:type="dxa"/>
            </w:tcMar>
            <w:vAlign w:val="center"/>
          </w:tcPr>
          <w:p w14:paraId="04A99D4B" w14:textId="77777777" w:rsidR="00805CD0" w:rsidRPr="00805CD0" w:rsidRDefault="00805CD0" w:rsidP="00805CD0">
            <w:pPr>
              <w:spacing w:after="20"/>
              <w:rPr>
                <w:rFonts w:ascii="Calibri" w:hAnsi="Calibri"/>
                <w:b/>
                <w:color w:val="FFFFFF"/>
                <w:sz w:val="22"/>
              </w:rPr>
            </w:pPr>
            <w:r w:rsidRPr="00805CD0">
              <w:rPr>
                <w:rFonts w:ascii="Calibri" w:hAnsi="Calibri"/>
                <w:b/>
                <w:color w:val="FFFFFF"/>
                <w:sz w:val="22"/>
              </w:rPr>
              <w:t>TASHYID</w:t>
            </w:r>
          </w:p>
          <w:p w14:paraId="2C091A9E" w14:textId="7A03F8F8" w:rsidR="00805CD0" w:rsidRPr="00805CD0" w:rsidRDefault="00805CD0" w:rsidP="00805CD0">
            <w:pPr>
              <w:rPr>
                <w:color w:val="E6D2DC"/>
                <w:sz w:val="14"/>
              </w:rPr>
            </w:pPr>
            <w:r w:rsidRPr="00805CD0">
              <w:rPr>
                <w:color w:val="E6D2DC"/>
                <w:sz w:val="14"/>
              </w:rPr>
              <w:t>URBAN DEVELOPMENT</w:t>
            </w:r>
          </w:p>
        </w:tc>
        <w:tc>
          <w:tcPr>
            <w:tcW w:w="5953" w:type="dxa"/>
            <w:shd w:val="clear" w:color="auto" w:fill="7B1D4E"/>
            <w:tcMar>
              <w:top w:w="125" w:type="dxa"/>
              <w:left w:w="142" w:type="dxa"/>
              <w:bottom w:w="125" w:type="dxa"/>
              <w:right w:w="142" w:type="dxa"/>
            </w:tcMar>
            <w:vAlign w:val="center"/>
          </w:tcPr>
          <w:p w14:paraId="31981139" w14:textId="77777777" w:rsidR="00805CD0" w:rsidRPr="00805CD0" w:rsidRDefault="00805CD0" w:rsidP="00805CD0">
            <w:pPr>
              <w:spacing w:after="40"/>
              <w:jc w:val="center"/>
              <w:rPr>
                <w:rFonts w:ascii="Calibri" w:hAnsi="Calibri" w:cs="Calibri"/>
                <w:b/>
                <w:color w:val="FFFFFF"/>
                <w:sz w:val="28"/>
              </w:rPr>
            </w:pPr>
            <w:r w:rsidRPr="00805CD0">
              <w:rPr>
                <w:rFonts w:ascii="Calibri" w:hAnsi="Calibri" w:cs="Calibri"/>
                <w:b/>
                <w:color w:val="FFFFFF"/>
                <w:sz w:val="28"/>
              </w:rPr>
              <w:t xml:space="preserve">ALYA </w:t>
            </w:r>
            <w:proofErr w:type="gramStart"/>
            <w:r w:rsidRPr="00805CD0">
              <w:rPr>
                <w:rFonts w:ascii="Calibri" w:hAnsi="Calibri" w:cs="Calibri"/>
                <w:b/>
                <w:color w:val="FFFFFF"/>
                <w:sz w:val="28"/>
              </w:rPr>
              <w:t>TOWER  --</w:t>
            </w:r>
            <w:proofErr w:type="gramEnd"/>
            <w:r w:rsidRPr="00805CD0">
              <w:rPr>
                <w:rFonts w:ascii="Calibri" w:hAnsi="Calibri" w:cs="Calibri"/>
                <w:b/>
                <w:color w:val="FFFFFF"/>
                <w:sz w:val="28"/>
              </w:rPr>
              <w:t xml:space="preserve">  PROJECT STATUS REPORT</w:t>
            </w:r>
          </w:p>
          <w:p w14:paraId="744EF27E" w14:textId="31D98230" w:rsidR="00805CD0" w:rsidRPr="00805CD0" w:rsidRDefault="00805CD0" w:rsidP="00805CD0">
            <w:pPr>
              <w:jc w:val="center"/>
              <w:rPr>
                <w:rFonts w:ascii="Calibri" w:hAnsi="Calibri" w:cs="Calibri"/>
                <w:color w:val="F5F0F2"/>
                <w:sz w:val="16"/>
              </w:rPr>
            </w:pPr>
            <w:r w:rsidRPr="00805CD0">
              <w:rPr>
                <w:rFonts w:ascii="Calibri" w:hAnsi="Calibri" w:cs="Calibri"/>
                <w:color w:val="F5F0F2"/>
                <w:sz w:val="16"/>
              </w:rPr>
              <w:t xml:space="preserve">Sidra Corniche </w:t>
            </w:r>
            <w:proofErr w:type="gramStart"/>
            <w:r w:rsidRPr="00805CD0">
              <w:rPr>
                <w:rFonts w:ascii="Calibri" w:hAnsi="Calibri" w:cs="Calibri"/>
                <w:color w:val="F5F0F2"/>
                <w:sz w:val="16"/>
              </w:rPr>
              <w:t>Fund  |</w:t>
            </w:r>
            <w:proofErr w:type="gramEnd"/>
            <w:r w:rsidRPr="00805CD0">
              <w:rPr>
                <w:rFonts w:ascii="Calibri" w:hAnsi="Calibri" w:cs="Calibri"/>
                <w:color w:val="F5F0F2"/>
                <w:sz w:val="16"/>
              </w:rPr>
              <w:t xml:space="preserve">  Jeddah, Saudi Arabia</w:t>
            </w:r>
          </w:p>
        </w:tc>
        <w:tc>
          <w:tcPr>
            <w:tcW w:w="2608" w:type="dxa"/>
            <w:shd w:val="clear" w:color="auto" w:fill="7B1D4E"/>
            <w:tcMar>
              <w:top w:w="125" w:type="dxa"/>
              <w:left w:w="142" w:type="dxa"/>
              <w:bottom w:w="125" w:type="dxa"/>
              <w:right w:w="170" w:type="dxa"/>
            </w:tcMar>
            <w:vAlign w:val="center"/>
          </w:tcPr>
          <w:p w14:paraId="1F2D6436" w14:textId="77777777" w:rsidR="00805CD0" w:rsidRPr="00805CD0" w:rsidRDefault="00805CD0" w:rsidP="00805CD0">
            <w:pPr>
              <w:spacing w:after="20"/>
              <w:jc w:val="right"/>
              <w:rPr>
                <w:color w:val="F5F0F2"/>
                <w:sz w:val="16"/>
              </w:rPr>
            </w:pPr>
            <w:r w:rsidRPr="00805CD0">
              <w:rPr>
                <w:color w:val="F5F0F2"/>
                <w:sz w:val="16"/>
              </w:rPr>
              <w:t>15-Jun-2026</w:t>
            </w:r>
          </w:p>
          <w:p w14:paraId="25370DBD" w14:textId="77777777" w:rsidR="00805CD0" w:rsidRPr="00805CD0" w:rsidRDefault="00805CD0" w:rsidP="00805CD0">
            <w:pPr>
              <w:spacing w:after="20"/>
              <w:jc w:val="right"/>
              <w:rPr>
                <w:color w:val="F5F0F2"/>
                <w:sz w:val="16"/>
              </w:rPr>
            </w:pPr>
            <w:r w:rsidRPr="00805CD0">
              <w:rPr>
                <w:color w:val="F5F0F2"/>
                <w:sz w:val="16"/>
              </w:rPr>
              <w:t>Period: June 2026</w:t>
            </w:r>
          </w:p>
          <w:p w14:paraId="13B9B679" w14:textId="4C16D6F6" w:rsidR="00805CD0" w:rsidRPr="00805CD0" w:rsidRDefault="00805CD0" w:rsidP="00805CD0">
            <w:pPr>
              <w:jc w:val="right"/>
              <w:rPr>
                <w:b/>
                <w:color w:val="FFC000"/>
                <w:sz w:val="20"/>
              </w:rPr>
            </w:pPr>
            <w:r w:rsidRPr="00805CD0">
              <w:rPr>
                <w:b/>
                <w:color w:val="FFC000"/>
                <w:sz w:val="20"/>
              </w:rPr>
              <w:t>● OVERALL:  AMBER</w:t>
            </w:r>
          </w:p>
        </w:tc>
      </w:tr>
    </w:tbl>
    <w:p w14:paraId="66DF11C7" w14:textId="77777777" w:rsidR="006E242D" w:rsidRDefault="006E242D" w:rsidP="00805CD0"/>
    <w:tbl>
      <w:tblPr>
        <w:tblW w:w="10545" w:type="dxa"/>
        <w:tblBorders>
          <w:right w:val="single" w:sz="6" w:space="0" w:color="7B1D4E"/>
        </w:tblBorders>
        <w:tblLayout w:type="fixed"/>
        <w:tblLook w:val="0000" w:firstRow="0" w:lastRow="0" w:firstColumn="0" w:lastColumn="0" w:noHBand="0" w:noVBand="0"/>
      </w:tblPr>
      <w:tblGrid>
        <w:gridCol w:w="2109"/>
        <w:gridCol w:w="2109"/>
        <w:gridCol w:w="2109"/>
        <w:gridCol w:w="2109"/>
        <w:gridCol w:w="2109"/>
      </w:tblGrid>
      <w:tr w:rsidR="00805CD0" w14:paraId="1B8A4E28" w14:textId="77777777" w:rsidTr="00805CD0">
        <w:tc>
          <w:tcPr>
            <w:tcW w:w="2109" w:type="dxa"/>
            <w:tcBorders>
              <w:bottom w:val="nil"/>
            </w:tcBorders>
            <w:shd w:val="clear" w:color="auto" w:fill="F5F0F2"/>
            <w:tcMar>
              <w:top w:w="40" w:type="dxa"/>
              <w:left w:w="57" w:type="dxa"/>
              <w:bottom w:w="23" w:type="dxa"/>
              <w:right w:w="57" w:type="dxa"/>
            </w:tcMar>
          </w:tcPr>
          <w:p w14:paraId="6D2EF525" w14:textId="45DD5A9C"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PROJECT MANAGER</w:t>
            </w:r>
          </w:p>
        </w:tc>
        <w:tc>
          <w:tcPr>
            <w:tcW w:w="2109" w:type="dxa"/>
            <w:tcBorders>
              <w:bottom w:val="nil"/>
            </w:tcBorders>
            <w:shd w:val="clear" w:color="auto" w:fill="F5F0F2"/>
            <w:tcMar>
              <w:top w:w="40" w:type="dxa"/>
              <w:left w:w="57" w:type="dxa"/>
              <w:bottom w:w="23" w:type="dxa"/>
              <w:right w:w="57" w:type="dxa"/>
            </w:tcMar>
          </w:tcPr>
          <w:p w14:paraId="3D7F6FF2" w14:textId="419F4C3B"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CURRENT PHASE</w:t>
            </w:r>
          </w:p>
        </w:tc>
        <w:tc>
          <w:tcPr>
            <w:tcW w:w="2109" w:type="dxa"/>
            <w:tcBorders>
              <w:bottom w:val="nil"/>
            </w:tcBorders>
            <w:shd w:val="clear" w:color="auto" w:fill="F5F0F2"/>
            <w:tcMar>
              <w:top w:w="40" w:type="dxa"/>
              <w:left w:w="57" w:type="dxa"/>
              <w:bottom w:w="23" w:type="dxa"/>
              <w:right w:w="57" w:type="dxa"/>
            </w:tcMar>
          </w:tcPr>
          <w:p w14:paraId="5CF67925" w14:textId="7FB804BC"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LOCATION</w:t>
            </w:r>
          </w:p>
        </w:tc>
        <w:tc>
          <w:tcPr>
            <w:tcW w:w="2109" w:type="dxa"/>
            <w:tcBorders>
              <w:bottom w:val="nil"/>
            </w:tcBorders>
            <w:shd w:val="clear" w:color="auto" w:fill="F5F0F2"/>
            <w:tcMar>
              <w:top w:w="40" w:type="dxa"/>
              <w:left w:w="57" w:type="dxa"/>
              <w:bottom w:w="23" w:type="dxa"/>
              <w:right w:w="57" w:type="dxa"/>
            </w:tcMar>
          </w:tcPr>
          <w:p w14:paraId="76925F4C" w14:textId="352B9351"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TOWER SCALE</w:t>
            </w:r>
          </w:p>
        </w:tc>
        <w:tc>
          <w:tcPr>
            <w:tcW w:w="2109" w:type="dxa"/>
            <w:tcBorders>
              <w:bottom w:val="nil"/>
            </w:tcBorders>
            <w:shd w:val="clear" w:color="auto" w:fill="F5F0F2"/>
            <w:tcMar>
              <w:top w:w="40" w:type="dxa"/>
              <w:left w:w="57" w:type="dxa"/>
              <w:bottom w:w="23" w:type="dxa"/>
              <w:right w:w="57" w:type="dxa"/>
            </w:tcMar>
          </w:tcPr>
          <w:p w14:paraId="685EE529" w14:textId="3D2C1C45"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FUND MANAGER</w:t>
            </w:r>
          </w:p>
        </w:tc>
      </w:tr>
      <w:tr w:rsidR="00805CD0" w14:paraId="72AF3050" w14:textId="77777777" w:rsidTr="00805CD0">
        <w:tc>
          <w:tcPr>
            <w:tcW w:w="2109" w:type="dxa"/>
            <w:shd w:val="clear" w:color="auto" w:fill="F5F0F2"/>
            <w:tcMar>
              <w:top w:w="23" w:type="dxa"/>
              <w:left w:w="57" w:type="dxa"/>
              <w:bottom w:w="45" w:type="dxa"/>
              <w:right w:w="57" w:type="dxa"/>
            </w:tcMar>
          </w:tcPr>
          <w:p w14:paraId="23E51C77" w14:textId="57E9DBBA" w:rsidR="00805CD0" w:rsidRPr="00805CD0" w:rsidRDefault="00805CD0" w:rsidP="00805CD0">
            <w:pPr>
              <w:jc w:val="center"/>
              <w:rPr>
                <w:rFonts w:ascii="Calibri" w:hAnsi="Calibri" w:cs="Calibri"/>
                <w:b/>
                <w:color w:val="1F1F1F"/>
                <w:sz w:val="17"/>
              </w:rPr>
            </w:pPr>
            <w:r w:rsidRPr="00805CD0">
              <w:rPr>
                <w:rFonts w:ascii="Calibri" w:hAnsi="Calibri" w:cs="Calibri"/>
                <w:b/>
                <w:color w:val="1F1F1F"/>
                <w:sz w:val="17"/>
              </w:rPr>
              <w:t>Abdullah Anbar</w:t>
            </w:r>
          </w:p>
        </w:tc>
        <w:tc>
          <w:tcPr>
            <w:tcW w:w="2109" w:type="dxa"/>
            <w:shd w:val="clear" w:color="auto" w:fill="F5F0F2"/>
            <w:tcMar>
              <w:top w:w="23" w:type="dxa"/>
              <w:left w:w="57" w:type="dxa"/>
              <w:bottom w:w="45" w:type="dxa"/>
              <w:right w:w="57" w:type="dxa"/>
            </w:tcMar>
          </w:tcPr>
          <w:p w14:paraId="2781C318" w14:textId="173C4F39" w:rsidR="00805CD0" w:rsidRPr="00805CD0" w:rsidRDefault="00805CD0" w:rsidP="00805CD0">
            <w:pPr>
              <w:jc w:val="center"/>
              <w:rPr>
                <w:rFonts w:ascii="Calibri" w:hAnsi="Calibri" w:cs="Calibri"/>
                <w:b/>
                <w:color w:val="1F1F1F"/>
                <w:sz w:val="17"/>
              </w:rPr>
            </w:pPr>
            <w:r w:rsidRPr="00805CD0">
              <w:rPr>
                <w:rFonts w:ascii="Calibri" w:hAnsi="Calibri" w:cs="Calibri"/>
                <w:b/>
                <w:color w:val="1F1F1F"/>
                <w:sz w:val="17"/>
              </w:rPr>
              <w:t>Phase 1 - Design and Funding</w:t>
            </w:r>
          </w:p>
        </w:tc>
        <w:tc>
          <w:tcPr>
            <w:tcW w:w="2109" w:type="dxa"/>
            <w:shd w:val="clear" w:color="auto" w:fill="F5F0F2"/>
            <w:tcMar>
              <w:top w:w="23" w:type="dxa"/>
              <w:left w:w="57" w:type="dxa"/>
              <w:bottom w:w="45" w:type="dxa"/>
              <w:right w:w="57" w:type="dxa"/>
            </w:tcMar>
          </w:tcPr>
          <w:p w14:paraId="38263C99" w14:textId="519AA7FE" w:rsidR="00805CD0" w:rsidRPr="00805CD0" w:rsidRDefault="00805CD0" w:rsidP="00805CD0">
            <w:pPr>
              <w:jc w:val="center"/>
              <w:rPr>
                <w:rFonts w:ascii="Calibri" w:hAnsi="Calibri" w:cs="Calibri"/>
                <w:b/>
                <w:color w:val="1F1F1F"/>
                <w:sz w:val="17"/>
              </w:rPr>
            </w:pPr>
            <w:r w:rsidRPr="00805CD0">
              <w:rPr>
                <w:rFonts w:ascii="Calibri" w:hAnsi="Calibri" w:cs="Calibri"/>
                <w:b/>
                <w:color w:val="1F1F1F"/>
                <w:sz w:val="17"/>
              </w:rPr>
              <w:t>Corniche, Jeddah</w:t>
            </w:r>
          </w:p>
        </w:tc>
        <w:tc>
          <w:tcPr>
            <w:tcW w:w="2109" w:type="dxa"/>
            <w:shd w:val="clear" w:color="auto" w:fill="F5F0F2"/>
            <w:tcMar>
              <w:top w:w="23" w:type="dxa"/>
              <w:left w:w="57" w:type="dxa"/>
              <w:bottom w:w="45" w:type="dxa"/>
              <w:right w:w="57" w:type="dxa"/>
            </w:tcMar>
          </w:tcPr>
          <w:p w14:paraId="2DEF7AFF" w14:textId="63BF4E4F" w:rsidR="00805CD0" w:rsidRPr="00805CD0" w:rsidRDefault="00805CD0" w:rsidP="00805CD0">
            <w:pPr>
              <w:jc w:val="center"/>
              <w:rPr>
                <w:rFonts w:ascii="Calibri" w:hAnsi="Calibri" w:cs="Calibri"/>
                <w:b/>
                <w:color w:val="1F1F1F"/>
                <w:sz w:val="17"/>
              </w:rPr>
            </w:pPr>
            <w:r w:rsidRPr="00805CD0">
              <w:rPr>
                <w:rFonts w:ascii="Calibri" w:hAnsi="Calibri" w:cs="Calibri"/>
                <w:b/>
                <w:color w:val="1F1F1F"/>
                <w:sz w:val="17"/>
              </w:rPr>
              <w:t xml:space="preserve">65 </w:t>
            </w:r>
            <w:proofErr w:type="gramStart"/>
            <w:r w:rsidRPr="00805CD0">
              <w:rPr>
                <w:rFonts w:ascii="Calibri" w:hAnsi="Calibri" w:cs="Calibri"/>
                <w:b/>
                <w:color w:val="1F1F1F"/>
                <w:sz w:val="17"/>
              </w:rPr>
              <w:t>Units  |</w:t>
            </w:r>
            <w:proofErr w:type="gramEnd"/>
            <w:r w:rsidRPr="00805CD0">
              <w:rPr>
                <w:rFonts w:ascii="Calibri" w:hAnsi="Calibri" w:cs="Calibri"/>
                <w:b/>
                <w:color w:val="1F1F1F"/>
                <w:sz w:val="17"/>
              </w:rPr>
              <w:t xml:space="preserve">  29 Floors</w:t>
            </w:r>
          </w:p>
        </w:tc>
        <w:tc>
          <w:tcPr>
            <w:tcW w:w="2109" w:type="dxa"/>
            <w:shd w:val="clear" w:color="auto" w:fill="F5F0F2"/>
            <w:tcMar>
              <w:top w:w="23" w:type="dxa"/>
              <w:left w:w="57" w:type="dxa"/>
              <w:bottom w:w="45" w:type="dxa"/>
              <w:right w:w="57" w:type="dxa"/>
            </w:tcMar>
          </w:tcPr>
          <w:p w14:paraId="574E5211" w14:textId="6045484C" w:rsidR="00805CD0" w:rsidRPr="00805CD0" w:rsidRDefault="00805CD0" w:rsidP="00805CD0">
            <w:pPr>
              <w:jc w:val="center"/>
              <w:rPr>
                <w:rFonts w:ascii="Calibri" w:hAnsi="Calibri" w:cs="Calibri"/>
                <w:b/>
                <w:color w:val="1F1F1F"/>
                <w:sz w:val="17"/>
              </w:rPr>
            </w:pPr>
            <w:r w:rsidRPr="00805CD0">
              <w:rPr>
                <w:rFonts w:ascii="Calibri" w:hAnsi="Calibri" w:cs="Calibri"/>
                <w:b/>
                <w:color w:val="1F1F1F"/>
                <w:sz w:val="17"/>
              </w:rPr>
              <w:t>Sidra Capital</w:t>
            </w:r>
          </w:p>
        </w:tc>
      </w:tr>
    </w:tbl>
    <w:p w14:paraId="2461FF96" w14:textId="77777777" w:rsidR="00805CD0" w:rsidRDefault="00805CD0" w:rsidP="00805CD0"/>
    <w:tbl>
      <w:tblPr>
        <w:tblW w:w="10545" w:type="dxa"/>
        <w:tblBorders>
          <w:right w:val="single" w:sz="6" w:space="0" w:color="7B1D4E"/>
        </w:tblBorders>
        <w:tblLayout w:type="fixed"/>
        <w:tblLook w:val="0000" w:firstRow="0" w:lastRow="0" w:firstColumn="0" w:lastColumn="0" w:noHBand="0" w:noVBand="0"/>
      </w:tblPr>
      <w:tblGrid>
        <w:gridCol w:w="2109"/>
        <w:gridCol w:w="2109"/>
        <w:gridCol w:w="2109"/>
        <w:gridCol w:w="2109"/>
        <w:gridCol w:w="2109"/>
      </w:tblGrid>
      <w:tr w:rsidR="00805CD0" w14:paraId="487220AC" w14:textId="77777777" w:rsidTr="00805CD0">
        <w:tc>
          <w:tcPr>
            <w:tcW w:w="2109" w:type="dxa"/>
            <w:tcBorders>
              <w:bottom w:val="nil"/>
            </w:tcBorders>
            <w:shd w:val="clear" w:color="auto" w:fill="F5F0F2"/>
            <w:tcMar>
              <w:top w:w="34" w:type="dxa"/>
              <w:left w:w="57" w:type="dxa"/>
              <w:bottom w:w="23" w:type="dxa"/>
              <w:right w:w="57" w:type="dxa"/>
            </w:tcMar>
          </w:tcPr>
          <w:p w14:paraId="38EB17EE" w14:textId="77CD2F61"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MAIN CONTRACTOR</w:t>
            </w:r>
          </w:p>
        </w:tc>
        <w:tc>
          <w:tcPr>
            <w:tcW w:w="2109" w:type="dxa"/>
            <w:tcBorders>
              <w:bottom w:val="nil"/>
            </w:tcBorders>
            <w:shd w:val="clear" w:color="auto" w:fill="F5F0F2"/>
            <w:tcMar>
              <w:top w:w="34" w:type="dxa"/>
              <w:left w:w="57" w:type="dxa"/>
              <w:bottom w:w="23" w:type="dxa"/>
              <w:right w:w="57" w:type="dxa"/>
            </w:tcMar>
          </w:tcPr>
          <w:p w14:paraId="2E01CB38" w14:textId="23EE9314"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LEAD DESIGNER</w:t>
            </w:r>
          </w:p>
        </w:tc>
        <w:tc>
          <w:tcPr>
            <w:tcW w:w="2109" w:type="dxa"/>
            <w:tcBorders>
              <w:bottom w:val="nil"/>
            </w:tcBorders>
            <w:shd w:val="clear" w:color="auto" w:fill="F5F0F2"/>
            <w:tcMar>
              <w:top w:w="34" w:type="dxa"/>
              <w:left w:w="57" w:type="dxa"/>
              <w:bottom w:w="23" w:type="dxa"/>
              <w:right w:w="57" w:type="dxa"/>
            </w:tcMar>
          </w:tcPr>
          <w:p w14:paraId="15DE014F" w14:textId="4FB03FAE"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SUPERVISION AND PM</w:t>
            </w:r>
          </w:p>
        </w:tc>
        <w:tc>
          <w:tcPr>
            <w:tcW w:w="2109" w:type="dxa"/>
            <w:tcBorders>
              <w:bottom w:val="nil"/>
            </w:tcBorders>
            <w:shd w:val="clear" w:color="auto" w:fill="F5F0F2"/>
            <w:tcMar>
              <w:top w:w="34" w:type="dxa"/>
              <w:left w:w="57" w:type="dxa"/>
              <w:bottom w:w="23" w:type="dxa"/>
              <w:right w:w="57" w:type="dxa"/>
            </w:tcMar>
          </w:tcPr>
          <w:p w14:paraId="00E4DEA3" w14:textId="6F3440AE"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FUND MANAGER</w:t>
            </w:r>
          </w:p>
        </w:tc>
        <w:tc>
          <w:tcPr>
            <w:tcW w:w="2109" w:type="dxa"/>
            <w:tcBorders>
              <w:bottom w:val="nil"/>
            </w:tcBorders>
            <w:shd w:val="clear" w:color="auto" w:fill="F5F0F2"/>
            <w:tcMar>
              <w:top w:w="34" w:type="dxa"/>
              <w:left w:w="57" w:type="dxa"/>
              <w:bottom w:w="23" w:type="dxa"/>
              <w:right w:w="57" w:type="dxa"/>
            </w:tcMar>
          </w:tcPr>
          <w:p w14:paraId="673DC9C3" w14:textId="63C3B0BD" w:rsidR="00805CD0" w:rsidRPr="00805CD0" w:rsidRDefault="00805CD0" w:rsidP="00805CD0">
            <w:pPr>
              <w:jc w:val="center"/>
              <w:rPr>
                <w:rFonts w:ascii="Calibri" w:hAnsi="Calibri" w:cs="Calibri"/>
                <w:b/>
                <w:color w:val="7B1D4E"/>
                <w:sz w:val="14"/>
              </w:rPr>
            </w:pPr>
            <w:r w:rsidRPr="00805CD0">
              <w:rPr>
                <w:rFonts w:ascii="Calibri" w:hAnsi="Calibri" w:cs="Calibri"/>
                <w:b/>
                <w:color w:val="7B1D4E"/>
                <w:sz w:val="14"/>
              </w:rPr>
              <w:t>BRANDING AGENCY</w:t>
            </w:r>
          </w:p>
        </w:tc>
      </w:tr>
      <w:tr w:rsidR="00805CD0" w14:paraId="5E72DE76" w14:textId="77777777" w:rsidTr="00805CD0">
        <w:tc>
          <w:tcPr>
            <w:tcW w:w="2109" w:type="dxa"/>
            <w:shd w:val="clear" w:color="auto" w:fill="F5F0F2"/>
            <w:tcMar>
              <w:top w:w="23" w:type="dxa"/>
              <w:left w:w="57" w:type="dxa"/>
              <w:bottom w:w="40" w:type="dxa"/>
              <w:right w:w="57" w:type="dxa"/>
            </w:tcMar>
          </w:tcPr>
          <w:p w14:paraId="5D5C3BD4" w14:textId="159F8644" w:rsidR="00805CD0" w:rsidRPr="00805CD0" w:rsidRDefault="00805CD0" w:rsidP="00805CD0">
            <w:pPr>
              <w:jc w:val="center"/>
              <w:rPr>
                <w:rFonts w:ascii="Calibri" w:hAnsi="Calibri" w:cs="Calibri"/>
                <w:b/>
                <w:color w:val="1F1F1F"/>
                <w:sz w:val="16"/>
              </w:rPr>
            </w:pPr>
            <w:r w:rsidRPr="00805CD0">
              <w:rPr>
                <w:rFonts w:ascii="Calibri" w:hAnsi="Calibri" w:cs="Calibri"/>
                <w:b/>
                <w:color w:val="1F1F1F"/>
                <w:sz w:val="16"/>
              </w:rPr>
              <w:t>UCCL</w:t>
            </w:r>
          </w:p>
        </w:tc>
        <w:tc>
          <w:tcPr>
            <w:tcW w:w="2109" w:type="dxa"/>
            <w:shd w:val="clear" w:color="auto" w:fill="F5F0F2"/>
            <w:tcMar>
              <w:top w:w="23" w:type="dxa"/>
              <w:left w:w="57" w:type="dxa"/>
              <w:bottom w:w="40" w:type="dxa"/>
              <w:right w:w="57" w:type="dxa"/>
            </w:tcMar>
          </w:tcPr>
          <w:p w14:paraId="36700996" w14:textId="128D3ED5" w:rsidR="00805CD0" w:rsidRPr="00805CD0" w:rsidRDefault="00805CD0" w:rsidP="00805CD0">
            <w:pPr>
              <w:jc w:val="center"/>
              <w:rPr>
                <w:rFonts w:ascii="Calibri" w:hAnsi="Calibri" w:cs="Calibri"/>
                <w:b/>
                <w:color w:val="1F1F1F"/>
                <w:sz w:val="16"/>
              </w:rPr>
            </w:pPr>
            <w:r w:rsidRPr="00805CD0">
              <w:rPr>
                <w:rFonts w:ascii="Calibri" w:hAnsi="Calibri" w:cs="Calibri"/>
                <w:b/>
                <w:color w:val="1F1F1F"/>
                <w:sz w:val="16"/>
              </w:rPr>
              <w:t>Erga</w:t>
            </w:r>
          </w:p>
        </w:tc>
        <w:tc>
          <w:tcPr>
            <w:tcW w:w="2109" w:type="dxa"/>
            <w:shd w:val="clear" w:color="auto" w:fill="F5F0F2"/>
            <w:tcMar>
              <w:top w:w="23" w:type="dxa"/>
              <w:left w:w="57" w:type="dxa"/>
              <w:bottom w:w="40" w:type="dxa"/>
              <w:right w:w="57" w:type="dxa"/>
            </w:tcMar>
          </w:tcPr>
          <w:p w14:paraId="032C839B" w14:textId="3787C8EF" w:rsidR="00805CD0" w:rsidRPr="00805CD0" w:rsidRDefault="00805CD0" w:rsidP="00805CD0">
            <w:pPr>
              <w:jc w:val="center"/>
              <w:rPr>
                <w:rFonts w:ascii="Calibri" w:hAnsi="Calibri" w:cs="Calibri"/>
                <w:b/>
                <w:color w:val="1F1F1F"/>
                <w:sz w:val="16"/>
              </w:rPr>
            </w:pPr>
            <w:proofErr w:type="spellStart"/>
            <w:r w:rsidRPr="00805CD0">
              <w:rPr>
                <w:rFonts w:ascii="Calibri" w:hAnsi="Calibri" w:cs="Calibri"/>
                <w:b/>
                <w:color w:val="1F1F1F"/>
                <w:sz w:val="16"/>
              </w:rPr>
              <w:t>Midrar</w:t>
            </w:r>
            <w:proofErr w:type="spellEnd"/>
          </w:p>
        </w:tc>
        <w:tc>
          <w:tcPr>
            <w:tcW w:w="2109" w:type="dxa"/>
            <w:shd w:val="clear" w:color="auto" w:fill="F5F0F2"/>
            <w:tcMar>
              <w:top w:w="23" w:type="dxa"/>
              <w:left w:w="57" w:type="dxa"/>
              <w:bottom w:w="40" w:type="dxa"/>
              <w:right w:w="57" w:type="dxa"/>
            </w:tcMar>
          </w:tcPr>
          <w:p w14:paraId="5DC1890E" w14:textId="42A23478" w:rsidR="00805CD0" w:rsidRPr="00805CD0" w:rsidRDefault="00805CD0" w:rsidP="00805CD0">
            <w:pPr>
              <w:jc w:val="center"/>
              <w:rPr>
                <w:rFonts w:ascii="Calibri" w:hAnsi="Calibri" w:cs="Calibri"/>
                <w:b/>
                <w:color w:val="1F1F1F"/>
                <w:sz w:val="16"/>
              </w:rPr>
            </w:pPr>
            <w:r w:rsidRPr="00805CD0">
              <w:rPr>
                <w:rFonts w:ascii="Calibri" w:hAnsi="Calibri" w:cs="Calibri"/>
                <w:b/>
                <w:color w:val="1F1F1F"/>
                <w:sz w:val="16"/>
              </w:rPr>
              <w:t>Sidra Capital</w:t>
            </w:r>
          </w:p>
        </w:tc>
        <w:tc>
          <w:tcPr>
            <w:tcW w:w="2109" w:type="dxa"/>
            <w:shd w:val="clear" w:color="auto" w:fill="F5F0F2"/>
            <w:tcMar>
              <w:top w:w="23" w:type="dxa"/>
              <w:left w:w="57" w:type="dxa"/>
              <w:bottom w:w="40" w:type="dxa"/>
              <w:right w:w="57" w:type="dxa"/>
            </w:tcMar>
          </w:tcPr>
          <w:p w14:paraId="64B3BD52" w14:textId="656037FF" w:rsidR="00805CD0" w:rsidRPr="00805CD0" w:rsidRDefault="00805CD0" w:rsidP="00805CD0">
            <w:pPr>
              <w:jc w:val="center"/>
              <w:rPr>
                <w:rFonts w:ascii="Calibri" w:hAnsi="Calibri" w:cs="Calibri"/>
                <w:b/>
                <w:color w:val="1F1F1F"/>
                <w:sz w:val="16"/>
              </w:rPr>
            </w:pPr>
            <w:proofErr w:type="spellStart"/>
            <w:proofErr w:type="gramStart"/>
            <w:r w:rsidRPr="00805CD0">
              <w:rPr>
                <w:rFonts w:ascii="Calibri" w:hAnsi="Calibri" w:cs="Calibri"/>
                <w:b/>
                <w:color w:val="1F1F1F"/>
                <w:sz w:val="16"/>
              </w:rPr>
              <w:t>Brandship</w:t>
            </w:r>
            <w:proofErr w:type="spellEnd"/>
            <w:r w:rsidRPr="00805CD0">
              <w:rPr>
                <w:rFonts w:ascii="Calibri" w:hAnsi="Calibri" w:cs="Calibri"/>
                <w:b/>
                <w:color w:val="1F1F1F"/>
                <w:sz w:val="16"/>
              </w:rPr>
              <w:t xml:space="preserve">  (</w:t>
            </w:r>
            <w:proofErr w:type="gramEnd"/>
            <w:r w:rsidRPr="00805CD0">
              <w:rPr>
                <w:rFonts w:ascii="Calibri" w:hAnsi="Calibri" w:cs="Calibri"/>
                <w:b/>
                <w:color w:val="1F1F1F"/>
                <w:sz w:val="16"/>
              </w:rPr>
              <w:t>contract pending)</w:t>
            </w:r>
          </w:p>
        </w:tc>
      </w:tr>
    </w:tbl>
    <w:p w14:paraId="0556071A" w14:textId="77777777" w:rsidR="00805CD0" w:rsidRDefault="00805CD0" w:rsidP="00805CD0"/>
    <w:tbl>
      <w:tblPr>
        <w:tblW w:w="10545" w:type="dxa"/>
        <w:tblLayout w:type="fixed"/>
        <w:tblLook w:val="0000" w:firstRow="0" w:lastRow="0" w:firstColumn="0" w:lastColumn="0" w:noHBand="0" w:noVBand="0"/>
      </w:tblPr>
      <w:tblGrid>
        <w:gridCol w:w="5102"/>
        <w:gridCol w:w="5443"/>
      </w:tblGrid>
      <w:tr w:rsidR="00805CD0" w14:paraId="2F16EAB0" w14:textId="77777777" w:rsidTr="00805CD0">
        <w:tc>
          <w:tcPr>
            <w:tcW w:w="5102" w:type="dxa"/>
            <w:shd w:val="clear" w:color="auto" w:fill="7B1D4E"/>
            <w:tcMar>
              <w:top w:w="40" w:type="dxa"/>
              <w:left w:w="102" w:type="dxa"/>
              <w:bottom w:w="40" w:type="dxa"/>
              <w:right w:w="102" w:type="dxa"/>
            </w:tcMar>
            <w:vAlign w:val="center"/>
          </w:tcPr>
          <w:p w14:paraId="75DE422A" w14:textId="7F6AE02F" w:rsidR="00805CD0" w:rsidRPr="00805CD0" w:rsidRDefault="00805CD0" w:rsidP="00805CD0">
            <w:pPr>
              <w:rPr>
                <w:rFonts w:ascii="Calibri" w:hAnsi="Calibri" w:cs="Calibri"/>
                <w:b/>
                <w:color w:val="FFFFFF"/>
                <w:sz w:val="16"/>
              </w:rPr>
            </w:pPr>
            <w:r w:rsidRPr="00805CD0">
              <w:rPr>
                <w:rFonts w:ascii="Calibri" w:hAnsi="Calibri" w:cs="Calibri"/>
                <w:b/>
                <w:color w:val="FFFFFF"/>
                <w:sz w:val="16"/>
              </w:rPr>
              <w:t xml:space="preserve">  PROJECT OVERVIEW</w:t>
            </w:r>
          </w:p>
        </w:tc>
        <w:tc>
          <w:tcPr>
            <w:tcW w:w="5443" w:type="dxa"/>
            <w:shd w:val="clear" w:color="auto" w:fill="7B1D4E"/>
            <w:tcMar>
              <w:top w:w="40" w:type="dxa"/>
              <w:left w:w="102" w:type="dxa"/>
              <w:bottom w:w="40" w:type="dxa"/>
              <w:right w:w="102" w:type="dxa"/>
            </w:tcMar>
            <w:vAlign w:val="center"/>
          </w:tcPr>
          <w:p w14:paraId="6A9D496E" w14:textId="422755D9" w:rsidR="00805CD0" w:rsidRPr="00805CD0" w:rsidRDefault="00805CD0" w:rsidP="00805CD0">
            <w:pPr>
              <w:rPr>
                <w:rFonts w:ascii="Calibri" w:hAnsi="Calibri" w:cs="Calibri"/>
                <w:b/>
                <w:color w:val="FFFFFF"/>
                <w:sz w:val="16"/>
              </w:rPr>
            </w:pPr>
            <w:r w:rsidRPr="00805CD0">
              <w:rPr>
                <w:rFonts w:ascii="Calibri" w:hAnsi="Calibri" w:cs="Calibri"/>
                <w:b/>
                <w:color w:val="FFFFFF"/>
                <w:sz w:val="16"/>
              </w:rPr>
              <w:t xml:space="preserve">  PROGRESS THIS MONTH</w:t>
            </w:r>
          </w:p>
        </w:tc>
      </w:tr>
      <w:tr w:rsidR="00805CD0" w14:paraId="4AB91497" w14:textId="77777777" w:rsidTr="00805CD0">
        <w:tc>
          <w:tcPr>
            <w:tcW w:w="5102" w:type="dxa"/>
            <w:shd w:val="clear" w:color="auto" w:fill="FCF8FA"/>
            <w:tcMar>
              <w:top w:w="57" w:type="dxa"/>
              <w:left w:w="102" w:type="dxa"/>
              <w:bottom w:w="57" w:type="dxa"/>
              <w:right w:w="85" w:type="dxa"/>
            </w:tcMar>
          </w:tcPr>
          <w:p w14:paraId="3FF688A7"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Alya Tower is a 29-floor luxury apartment building planned for the North Corniche in Jeddah -- one of the city's most prestigious waterfront locations. The tower will deliver 65 premium residences, expanded from an earlier plan of 30 units to better reflect the site's full potential and current market demand.</w:t>
            </w:r>
          </w:p>
          <w:p w14:paraId="49E7B73A"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w:t>
            </w:r>
          </w:p>
          <w:p w14:paraId="4615927D"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The land is owned by HH Prince Mohammed bin Abdullah Al Saud. </w:t>
            </w:r>
            <w:proofErr w:type="spellStart"/>
            <w:r w:rsidRPr="00805CD0">
              <w:rPr>
                <w:rFonts w:ascii="Calibri" w:hAnsi="Calibri" w:cs="Calibri"/>
                <w:color w:val="1F1F1F"/>
                <w:sz w:val="15"/>
              </w:rPr>
              <w:t>Tashyid</w:t>
            </w:r>
            <w:proofErr w:type="spellEnd"/>
            <w:r w:rsidRPr="00805CD0">
              <w:rPr>
                <w:rFonts w:ascii="Calibri" w:hAnsi="Calibri" w:cs="Calibri"/>
                <w:color w:val="1F1F1F"/>
                <w:sz w:val="15"/>
              </w:rPr>
              <w:t xml:space="preserve"> Urban Development (TUD) is leading the development on </w:t>
            </w:r>
            <w:proofErr w:type="gramStart"/>
            <w:r w:rsidRPr="00805CD0">
              <w:rPr>
                <w:rFonts w:ascii="Calibri" w:hAnsi="Calibri" w:cs="Calibri"/>
                <w:color w:val="1F1F1F"/>
                <w:sz w:val="15"/>
              </w:rPr>
              <w:t>his</w:t>
            </w:r>
            <w:proofErr w:type="gramEnd"/>
            <w:r w:rsidRPr="00805CD0">
              <w:rPr>
                <w:rFonts w:ascii="Calibri" w:hAnsi="Calibri" w:cs="Calibri"/>
                <w:color w:val="1F1F1F"/>
                <w:sz w:val="15"/>
              </w:rPr>
              <w:t xml:space="preserve"> behalf.</w:t>
            </w:r>
          </w:p>
          <w:p w14:paraId="090AD90B"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w:t>
            </w:r>
          </w:p>
          <w:p w14:paraId="1D3620BB" w14:textId="15051575"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The project has three phases. We are currently in Phase 1 (April to July 2026), which covers </w:t>
            </w:r>
            <w:proofErr w:type="spellStart"/>
            <w:r w:rsidRPr="00805CD0">
              <w:rPr>
                <w:rFonts w:ascii="Calibri" w:hAnsi="Calibri" w:cs="Calibri"/>
                <w:color w:val="1F1F1F"/>
                <w:sz w:val="15"/>
              </w:rPr>
              <w:t>finalising</w:t>
            </w:r>
            <w:proofErr w:type="spellEnd"/>
            <w:r w:rsidRPr="00805CD0">
              <w:rPr>
                <w:rFonts w:ascii="Calibri" w:hAnsi="Calibri" w:cs="Calibri"/>
                <w:color w:val="1F1F1F"/>
                <w:sz w:val="15"/>
              </w:rPr>
              <w:t xml:space="preserve"> the architectural design and securing the project's funding. Construction is planned to begin in January 2027 and complete by May 2029.</w:t>
            </w:r>
          </w:p>
        </w:tc>
        <w:tc>
          <w:tcPr>
            <w:tcW w:w="5443" w:type="dxa"/>
            <w:shd w:val="clear" w:color="auto" w:fill="FCF8FA"/>
            <w:tcMar>
              <w:top w:w="57" w:type="dxa"/>
              <w:left w:w="102" w:type="dxa"/>
              <w:bottom w:w="57" w:type="dxa"/>
              <w:right w:w="85" w:type="dxa"/>
            </w:tcMar>
          </w:tcPr>
          <w:p w14:paraId="5FC199F6" w14:textId="77777777" w:rsidR="00805CD0" w:rsidRPr="00805CD0" w:rsidRDefault="00805CD0" w:rsidP="00805CD0">
            <w:pPr>
              <w:spacing w:after="30"/>
              <w:rPr>
                <w:rFonts w:ascii="Calibri" w:hAnsi="Calibri" w:cs="Calibri"/>
                <w:color w:val="1F1F1F"/>
                <w:sz w:val="15"/>
              </w:rPr>
            </w:pPr>
            <w:proofErr w:type="gramStart"/>
            <w:r w:rsidRPr="00805CD0">
              <w:rPr>
                <w:rFonts w:ascii="Calibri" w:hAnsi="Calibri" w:cs="Calibri"/>
                <w:color w:val="1F1F1F"/>
                <w:sz w:val="15"/>
              </w:rPr>
              <w:t>&gt;  The</w:t>
            </w:r>
            <w:proofErr w:type="gramEnd"/>
            <w:r w:rsidRPr="00805CD0">
              <w:rPr>
                <w:rFonts w:ascii="Calibri" w:hAnsi="Calibri" w:cs="Calibri"/>
                <w:color w:val="1F1F1F"/>
                <w:sz w:val="15"/>
              </w:rPr>
              <w:t xml:space="preserve"> full architectural drawings for the tower are complete and have been independently reviewed by the supervision team</w:t>
            </w:r>
          </w:p>
          <w:p w14:paraId="238904CE" w14:textId="77777777" w:rsidR="00805CD0" w:rsidRPr="00805CD0" w:rsidRDefault="00805CD0" w:rsidP="00805CD0">
            <w:pPr>
              <w:spacing w:after="30"/>
              <w:rPr>
                <w:rFonts w:ascii="Calibri" w:hAnsi="Calibri" w:cs="Calibri"/>
                <w:color w:val="1F1F1F"/>
                <w:sz w:val="15"/>
              </w:rPr>
            </w:pPr>
            <w:proofErr w:type="gramStart"/>
            <w:r w:rsidRPr="00805CD0">
              <w:rPr>
                <w:rFonts w:ascii="Calibri" w:hAnsi="Calibri" w:cs="Calibri"/>
                <w:color w:val="1F1F1F"/>
                <w:sz w:val="15"/>
              </w:rPr>
              <w:t>&gt;  The</w:t>
            </w:r>
            <w:proofErr w:type="gramEnd"/>
            <w:r w:rsidRPr="00805CD0">
              <w:rPr>
                <w:rFonts w:ascii="Calibri" w:hAnsi="Calibri" w:cs="Calibri"/>
                <w:color w:val="1F1F1F"/>
                <w:sz w:val="15"/>
              </w:rPr>
              <w:t xml:space="preserve"> building's underground foundations and main structural frame are already in place on site -- significant early work is done</w:t>
            </w:r>
          </w:p>
          <w:p w14:paraId="5941C981" w14:textId="77777777" w:rsidR="00805CD0" w:rsidRPr="00805CD0" w:rsidRDefault="00805CD0" w:rsidP="00805CD0">
            <w:pPr>
              <w:spacing w:after="30"/>
              <w:rPr>
                <w:rFonts w:ascii="Calibri" w:hAnsi="Calibri" w:cs="Calibri"/>
                <w:color w:val="1F1F1F"/>
                <w:sz w:val="15"/>
              </w:rPr>
            </w:pPr>
            <w:proofErr w:type="gramStart"/>
            <w:r w:rsidRPr="00805CD0">
              <w:rPr>
                <w:rFonts w:ascii="Calibri" w:hAnsi="Calibri" w:cs="Calibri"/>
                <w:color w:val="1F1F1F"/>
                <w:sz w:val="15"/>
              </w:rPr>
              <w:t>&gt;  Ground</w:t>
            </w:r>
            <w:proofErr w:type="gramEnd"/>
            <w:r w:rsidRPr="00805CD0">
              <w:rPr>
                <w:rFonts w:ascii="Calibri" w:hAnsi="Calibri" w:cs="Calibri"/>
                <w:color w:val="1F1F1F"/>
                <w:sz w:val="15"/>
              </w:rPr>
              <w:t xml:space="preserve"> excavation has started -- physical activity is visible and underway on site</w:t>
            </w:r>
          </w:p>
          <w:p w14:paraId="5A8D087E" w14:textId="77777777" w:rsidR="00805CD0" w:rsidRPr="00805CD0" w:rsidRDefault="00805CD0" w:rsidP="00805CD0">
            <w:pPr>
              <w:spacing w:after="30"/>
              <w:rPr>
                <w:rFonts w:ascii="Calibri" w:hAnsi="Calibri" w:cs="Calibri"/>
                <w:color w:val="1F1F1F"/>
                <w:sz w:val="15"/>
              </w:rPr>
            </w:pPr>
            <w:proofErr w:type="gramStart"/>
            <w:r w:rsidRPr="00805CD0">
              <w:rPr>
                <w:rFonts w:ascii="Calibri" w:hAnsi="Calibri" w:cs="Calibri"/>
                <w:color w:val="1F1F1F"/>
                <w:sz w:val="15"/>
              </w:rPr>
              <w:t>&gt;  The</w:t>
            </w:r>
            <w:proofErr w:type="gramEnd"/>
            <w:r w:rsidRPr="00805CD0">
              <w:rPr>
                <w:rFonts w:ascii="Calibri" w:hAnsi="Calibri" w:cs="Calibri"/>
                <w:color w:val="1F1F1F"/>
                <w:sz w:val="15"/>
              </w:rPr>
              <w:t xml:space="preserve"> project's lender (Sidra Capital) has submitted a funding proposal -- it is currently under review</w:t>
            </w:r>
          </w:p>
          <w:p w14:paraId="42E6321B" w14:textId="77777777" w:rsidR="00805CD0" w:rsidRPr="00805CD0" w:rsidRDefault="00805CD0" w:rsidP="00805CD0">
            <w:pPr>
              <w:spacing w:after="30"/>
              <w:rPr>
                <w:rFonts w:ascii="Calibri" w:hAnsi="Calibri" w:cs="Calibri"/>
                <w:color w:val="1F1F1F"/>
                <w:sz w:val="15"/>
              </w:rPr>
            </w:pPr>
            <w:proofErr w:type="gramStart"/>
            <w:r w:rsidRPr="00805CD0">
              <w:rPr>
                <w:rFonts w:ascii="Calibri" w:hAnsi="Calibri" w:cs="Calibri"/>
                <w:color w:val="1F1F1F"/>
                <w:sz w:val="15"/>
              </w:rPr>
              <w:t>&gt;  A</w:t>
            </w:r>
            <w:proofErr w:type="gramEnd"/>
            <w:r w:rsidRPr="00805CD0">
              <w:rPr>
                <w:rFonts w:ascii="Calibri" w:hAnsi="Calibri" w:cs="Calibri"/>
                <w:color w:val="1F1F1F"/>
                <w:sz w:val="15"/>
              </w:rPr>
              <w:t xml:space="preserve"> branding and marketing agency (</w:t>
            </w:r>
            <w:proofErr w:type="spellStart"/>
            <w:r w:rsidRPr="00805CD0">
              <w:rPr>
                <w:rFonts w:ascii="Calibri" w:hAnsi="Calibri" w:cs="Calibri"/>
                <w:color w:val="1F1F1F"/>
                <w:sz w:val="15"/>
              </w:rPr>
              <w:t>Brandship</w:t>
            </w:r>
            <w:proofErr w:type="spellEnd"/>
            <w:r w:rsidRPr="00805CD0">
              <w:rPr>
                <w:rFonts w:ascii="Calibri" w:hAnsi="Calibri" w:cs="Calibri"/>
                <w:color w:val="1F1F1F"/>
                <w:sz w:val="15"/>
              </w:rPr>
              <w:t xml:space="preserve">) has been selected -- their contract is being </w:t>
            </w:r>
            <w:proofErr w:type="spellStart"/>
            <w:r w:rsidRPr="00805CD0">
              <w:rPr>
                <w:rFonts w:ascii="Calibri" w:hAnsi="Calibri" w:cs="Calibri"/>
                <w:color w:val="1F1F1F"/>
                <w:sz w:val="15"/>
              </w:rPr>
              <w:t>finalised</w:t>
            </w:r>
            <w:proofErr w:type="spellEnd"/>
          </w:p>
          <w:p w14:paraId="3B66B409" w14:textId="77777777" w:rsidR="00805CD0" w:rsidRPr="00805CD0" w:rsidRDefault="00805CD0" w:rsidP="00805CD0">
            <w:pPr>
              <w:spacing w:after="30"/>
              <w:rPr>
                <w:rFonts w:ascii="Calibri" w:hAnsi="Calibri" w:cs="Calibri"/>
                <w:color w:val="1F1F1F"/>
                <w:sz w:val="15"/>
              </w:rPr>
            </w:pPr>
            <w:proofErr w:type="gramStart"/>
            <w:r w:rsidRPr="00805CD0">
              <w:rPr>
                <w:rFonts w:ascii="Calibri" w:hAnsi="Calibri" w:cs="Calibri"/>
                <w:color w:val="1F1F1F"/>
                <w:sz w:val="15"/>
              </w:rPr>
              <w:t>&gt;  The</w:t>
            </w:r>
            <w:proofErr w:type="gramEnd"/>
            <w:r w:rsidRPr="00805CD0">
              <w:rPr>
                <w:rFonts w:ascii="Calibri" w:hAnsi="Calibri" w:cs="Calibri"/>
                <w:color w:val="1F1F1F"/>
                <w:sz w:val="15"/>
              </w:rPr>
              <w:t xml:space="preserve"> site perimeter fence is being upgraded -- 20% complete</w:t>
            </w:r>
          </w:p>
          <w:p w14:paraId="409261A7" w14:textId="6E1593E2" w:rsidR="00805CD0" w:rsidRPr="00805CD0" w:rsidRDefault="00805CD0" w:rsidP="00805CD0">
            <w:pPr>
              <w:spacing w:after="30"/>
              <w:rPr>
                <w:rFonts w:ascii="Calibri" w:hAnsi="Calibri" w:cs="Calibri"/>
                <w:color w:val="1F1F1F"/>
                <w:sz w:val="15"/>
              </w:rPr>
            </w:pPr>
            <w:proofErr w:type="gramStart"/>
            <w:r w:rsidRPr="00805CD0">
              <w:rPr>
                <w:rFonts w:ascii="Calibri" w:hAnsi="Calibri" w:cs="Calibri"/>
                <w:color w:val="1F1F1F"/>
                <w:sz w:val="15"/>
              </w:rPr>
              <w:t>&gt;  A</w:t>
            </w:r>
            <w:proofErr w:type="gramEnd"/>
            <w:r w:rsidRPr="00805CD0">
              <w:rPr>
                <w:rFonts w:ascii="Calibri" w:hAnsi="Calibri" w:cs="Calibri"/>
                <w:color w:val="1F1F1F"/>
                <w:sz w:val="15"/>
              </w:rPr>
              <w:t xml:space="preserve"> new project signboard is planned for installation on 14-Jun-2026</w:t>
            </w:r>
          </w:p>
        </w:tc>
      </w:tr>
      <w:tr w:rsidR="00805CD0" w14:paraId="4C851702" w14:textId="77777777" w:rsidTr="00805CD0">
        <w:tc>
          <w:tcPr>
            <w:tcW w:w="5102" w:type="dxa"/>
            <w:shd w:val="clear" w:color="auto" w:fill="7B1D4E"/>
            <w:tcMar>
              <w:top w:w="40" w:type="dxa"/>
              <w:left w:w="102" w:type="dxa"/>
              <w:bottom w:w="40" w:type="dxa"/>
              <w:right w:w="102" w:type="dxa"/>
            </w:tcMar>
            <w:vAlign w:val="center"/>
          </w:tcPr>
          <w:p w14:paraId="3957C54A" w14:textId="7A153986" w:rsidR="00805CD0" w:rsidRPr="00805CD0" w:rsidRDefault="00805CD0" w:rsidP="00805CD0">
            <w:pPr>
              <w:rPr>
                <w:rFonts w:ascii="Calibri" w:hAnsi="Calibri" w:cs="Calibri"/>
                <w:b/>
                <w:color w:val="FFFFFF"/>
                <w:sz w:val="16"/>
              </w:rPr>
            </w:pPr>
            <w:r w:rsidRPr="00805CD0">
              <w:rPr>
                <w:rFonts w:ascii="Calibri" w:hAnsi="Calibri" w:cs="Calibri"/>
                <w:b/>
                <w:color w:val="FFFFFF"/>
                <w:sz w:val="16"/>
              </w:rPr>
              <w:t xml:space="preserve">  FINANCIAL STATUS</w:t>
            </w:r>
          </w:p>
        </w:tc>
        <w:tc>
          <w:tcPr>
            <w:tcW w:w="5443" w:type="dxa"/>
            <w:shd w:val="clear" w:color="auto" w:fill="7B1D4E"/>
            <w:tcMar>
              <w:top w:w="40" w:type="dxa"/>
              <w:left w:w="102" w:type="dxa"/>
              <w:bottom w:w="40" w:type="dxa"/>
              <w:right w:w="102" w:type="dxa"/>
            </w:tcMar>
            <w:vAlign w:val="center"/>
          </w:tcPr>
          <w:p w14:paraId="773878F4" w14:textId="1B4CC5C3" w:rsidR="00805CD0" w:rsidRPr="00805CD0" w:rsidRDefault="00805CD0" w:rsidP="00805CD0">
            <w:pPr>
              <w:rPr>
                <w:rFonts w:ascii="Calibri" w:hAnsi="Calibri" w:cs="Calibri"/>
                <w:b/>
                <w:color w:val="FFFFFF"/>
                <w:sz w:val="16"/>
              </w:rPr>
            </w:pPr>
            <w:r w:rsidRPr="00805CD0">
              <w:rPr>
                <w:rFonts w:ascii="Calibri" w:hAnsi="Calibri" w:cs="Calibri"/>
                <w:b/>
                <w:color w:val="FFFFFF"/>
                <w:sz w:val="16"/>
              </w:rPr>
              <w:t xml:space="preserve">  WHAT HAPPENS NEXT</w:t>
            </w:r>
          </w:p>
        </w:tc>
      </w:tr>
      <w:tr w:rsidR="00805CD0" w14:paraId="040BA175" w14:textId="77777777" w:rsidTr="00805CD0">
        <w:tc>
          <w:tcPr>
            <w:tcW w:w="5102" w:type="dxa"/>
            <w:shd w:val="clear" w:color="auto" w:fill="FCF8FA"/>
            <w:tcMar>
              <w:top w:w="57" w:type="dxa"/>
              <w:left w:w="102" w:type="dxa"/>
              <w:bottom w:w="57" w:type="dxa"/>
              <w:right w:w="85" w:type="dxa"/>
            </w:tcMar>
          </w:tcPr>
          <w:p w14:paraId="28EC764D"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The project's total budget has not yet been confirmed. This is because the funding agreement with Sidra Capital -- the company that will finance the development -- has not been signed despite being open for 91 days. Until that agreement is </w:t>
            </w:r>
            <w:proofErr w:type="spellStart"/>
            <w:r w:rsidRPr="00805CD0">
              <w:rPr>
                <w:rFonts w:ascii="Calibri" w:hAnsi="Calibri" w:cs="Calibri"/>
                <w:color w:val="1F1F1F"/>
                <w:sz w:val="15"/>
              </w:rPr>
              <w:t>finalised</w:t>
            </w:r>
            <w:proofErr w:type="spellEnd"/>
            <w:r w:rsidRPr="00805CD0">
              <w:rPr>
                <w:rFonts w:ascii="Calibri" w:hAnsi="Calibri" w:cs="Calibri"/>
                <w:color w:val="1F1F1F"/>
                <w:sz w:val="15"/>
              </w:rPr>
              <w:t>, no firm budget can be set, no supplier contracts can be fully awarded, and the project cannot be announced to the public.</w:t>
            </w:r>
          </w:p>
          <w:p w14:paraId="4D7E3CE5"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w:t>
            </w:r>
          </w:p>
          <w:p w14:paraId="48B40E52" w14:textId="77777777" w:rsidR="00805CD0" w:rsidRPr="00805CD0" w:rsidRDefault="00805CD0" w:rsidP="00805CD0">
            <w:pPr>
              <w:spacing w:after="30"/>
              <w:rPr>
                <w:rFonts w:ascii="Calibri" w:hAnsi="Calibri" w:cs="Calibri"/>
                <w:b/>
                <w:color w:val="FFC000"/>
                <w:sz w:val="15"/>
              </w:rPr>
            </w:pPr>
            <w:r w:rsidRPr="00805CD0">
              <w:rPr>
                <w:rFonts w:ascii="Calibri" w:hAnsi="Calibri" w:cs="Calibri"/>
                <w:b/>
                <w:color w:val="FFC000"/>
                <w:sz w:val="15"/>
              </w:rPr>
              <w:t xml:space="preserve">Financial Status:  </w:t>
            </w:r>
            <w:proofErr w:type="gramStart"/>
            <w:r w:rsidRPr="00805CD0">
              <w:rPr>
                <w:rFonts w:ascii="Calibri" w:hAnsi="Calibri" w:cs="Calibri"/>
                <w:b/>
                <w:color w:val="FFC000"/>
                <w:sz w:val="15"/>
              </w:rPr>
              <w:t>AMBER  (</w:t>
            </w:r>
            <w:proofErr w:type="gramEnd"/>
            <w:r w:rsidRPr="00805CD0">
              <w:rPr>
                <w:rFonts w:ascii="Calibri" w:hAnsi="Calibri" w:cs="Calibri"/>
                <w:b/>
                <w:color w:val="FFC000"/>
                <w:sz w:val="15"/>
              </w:rPr>
              <w:t>Attention Required)</w:t>
            </w:r>
          </w:p>
          <w:p w14:paraId="28D096FF" w14:textId="258697A5" w:rsidR="00805CD0" w:rsidRPr="00805CD0" w:rsidRDefault="00805CD0" w:rsidP="00805CD0">
            <w:pPr>
              <w:spacing w:after="30"/>
              <w:rPr>
                <w:rFonts w:ascii="Calibri" w:hAnsi="Calibri" w:cs="Calibri"/>
                <w:color w:val="646464"/>
                <w:sz w:val="15"/>
              </w:rPr>
            </w:pPr>
            <w:r w:rsidRPr="00805CD0">
              <w:rPr>
                <w:rFonts w:ascii="Calibri" w:hAnsi="Calibri" w:cs="Calibri"/>
                <w:color w:val="646464"/>
                <w:sz w:val="15"/>
              </w:rPr>
              <w:t>Resolving the Sidra Capital agreement is the single most urgent financial action for the CEO this month.</w:t>
            </w:r>
          </w:p>
        </w:tc>
        <w:tc>
          <w:tcPr>
            <w:tcW w:w="5443" w:type="dxa"/>
            <w:shd w:val="clear" w:color="auto" w:fill="FCF8FA"/>
            <w:tcMar>
              <w:top w:w="57" w:type="dxa"/>
              <w:left w:w="102" w:type="dxa"/>
              <w:bottom w:w="57" w:type="dxa"/>
              <w:right w:w="85" w:type="dxa"/>
            </w:tcMar>
          </w:tcPr>
          <w:p w14:paraId="039ABC15" w14:textId="77777777" w:rsidR="00805CD0" w:rsidRPr="00805CD0" w:rsidRDefault="00805CD0" w:rsidP="00805CD0">
            <w:pPr>
              <w:spacing w:after="30"/>
              <w:rPr>
                <w:rFonts w:ascii="Calibri" w:hAnsi="Calibri" w:cs="Calibri"/>
                <w:b/>
                <w:color w:val="1F1F1F"/>
                <w:sz w:val="15"/>
              </w:rPr>
            </w:pPr>
            <w:r w:rsidRPr="00805CD0">
              <w:rPr>
                <w:rFonts w:ascii="Calibri" w:hAnsi="Calibri" w:cs="Calibri"/>
                <w:b/>
                <w:color w:val="1F1F1F"/>
                <w:sz w:val="15"/>
              </w:rPr>
              <w:t>1</w:t>
            </w:r>
            <w:proofErr w:type="gramStart"/>
            <w:r w:rsidRPr="00805CD0">
              <w:rPr>
                <w:rFonts w:ascii="Calibri" w:hAnsi="Calibri" w:cs="Calibri"/>
                <w:b/>
                <w:color w:val="1F1F1F"/>
                <w:sz w:val="15"/>
              </w:rPr>
              <w:t>.  Sign</w:t>
            </w:r>
            <w:proofErr w:type="gramEnd"/>
            <w:r w:rsidRPr="00805CD0">
              <w:rPr>
                <w:rFonts w:ascii="Calibri" w:hAnsi="Calibri" w:cs="Calibri"/>
                <w:b/>
                <w:color w:val="1F1F1F"/>
                <w:sz w:val="15"/>
              </w:rPr>
              <w:t xml:space="preserve"> the supervision contract with </w:t>
            </w:r>
            <w:proofErr w:type="spellStart"/>
            <w:proofErr w:type="gramStart"/>
            <w:r w:rsidRPr="00805CD0">
              <w:rPr>
                <w:rFonts w:ascii="Calibri" w:hAnsi="Calibri" w:cs="Calibri"/>
                <w:b/>
                <w:color w:val="1F1F1F"/>
                <w:sz w:val="15"/>
              </w:rPr>
              <w:t>Midrar</w:t>
            </w:r>
            <w:proofErr w:type="spellEnd"/>
            <w:r w:rsidRPr="00805CD0">
              <w:rPr>
                <w:rFonts w:ascii="Calibri" w:hAnsi="Calibri" w:cs="Calibri"/>
                <w:b/>
                <w:color w:val="1F1F1F"/>
                <w:sz w:val="15"/>
              </w:rPr>
              <w:t xml:space="preserve">  (</w:t>
            </w:r>
            <w:proofErr w:type="gramEnd"/>
            <w:r w:rsidRPr="00805CD0">
              <w:rPr>
                <w:rFonts w:ascii="Calibri" w:hAnsi="Calibri" w:cs="Calibri"/>
                <w:b/>
                <w:color w:val="1F1F1F"/>
                <w:sz w:val="15"/>
              </w:rPr>
              <w:t>Due: 30-Jun-2026)</w:t>
            </w:r>
          </w:p>
          <w:p w14:paraId="1D1EE7D5"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w:t>
            </w:r>
            <w:proofErr w:type="spellStart"/>
            <w:r w:rsidRPr="00805CD0">
              <w:rPr>
                <w:rFonts w:ascii="Calibri" w:hAnsi="Calibri" w:cs="Calibri"/>
                <w:color w:val="1F1F1F"/>
                <w:sz w:val="15"/>
              </w:rPr>
              <w:t>Midrar</w:t>
            </w:r>
            <w:proofErr w:type="spellEnd"/>
            <w:r w:rsidRPr="00805CD0">
              <w:rPr>
                <w:rFonts w:ascii="Calibri" w:hAnsi="Calibri" w:cs="Calibri"/>
                <w:color w:val="1F1F1F"/>
                <w:sz w:val="15"/>
              </w:rPr>
              <w:t xml:space="preserve"> is the firm responsible for overseeing all construction quality on site. Their contract must be signed before </w:t>
            </w:r>
            <w:proofErr w:type="gramStart"/>
            <w:r w:rsidRPr="00805CD0">
              <w:rPr>
                <w:rFonts w:ascii="Calibri" w:hAnsi="Calibri" w:cs="Calibri"/>
                <w:color w:val="1F1F1F"/>
                <w:sz w:val="15"/>
              </w:rPr>
              <w:t>works</w:t>
            </w:r>
            <w:proofErr w:type="gramEnd"/>
            <w:r w:rsidRPr="00805CD0">
              <w:rPr>
                <w:rFonts w:ascii="Calibri" w:hAnsi="Calibri" w:cs="Calibri"/>
                <w:color w:val="1F1F1F"/>
                <w:sz w:val="15"/>
              </w:rPr>
              <w:t xml:space="preserve"> can progress further.</w:t>
            </w:r>
          </w:p>
          <w:p w14:paraId="20E4A563"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w:t>
            </w:r>
          </w:p>
          <w:p w14:paraId="4F9E79C2" w14:textId="77777777" w:rsidR="00805CD0" w:rsidRPr="00805CD0" w:rsidRDefault="00805CD0" w:rsidP="00805CD0">
            <w:pPr>
              <w:spacing w:after="30"/>
              <w:rPr>
                <w:rFonts w:ascii="Calibri" w:hAnsi="Calibri" w:cs="Calibri"/>
                <w:b/>
                <w:color w:val="1F1F1F"/>
                <w:sz w:val="15"/>
              </w:rPr>
            </w:pPr>
            <w:r w:rsidRPr="00805CD0">
              <w:rPr>
                <w:rFonts w:ascii="Calibri" w:hAnsi="Calibri" w:cs="Calibri"/>
                <w:b/>
                <w:color w:val="1F1F1F"/>
                <w:sz w:val="15"/>
              </w:rPr>
              <w:t>2</w:t>
            </w:r>
            <w:proofErr w:type="gramStart"/>
            <w:r w:rsidRPr="00805CD0">
              <w:rPr>
                <w:rFonts w:ascii="Calibri" w:hAnsi="Calibri" w:cs="Calibri"/>
                <w:b/>
                <w:color w:val="1F1F1F"/>
                <w:sz w:val="15"/>
              </w:rPr>
              <w:t>.  Resolve</w:t>
            </w:r>
            <w:proofErr w:type="gramEnd"/>
            <w:r w:rsidRPr="00805CD0">
              <w:rPr>
                <w:rFonts w:ascii="Calibri" w:hAnsi="Calibri" w:cs="Calibri"/>
                <w:b/>
                <w:color w:val="1F1F1F"/>
                <w:sz w:val="15"/>
              </w:rPr>
              <w:t xml:space="preserve"> the Sidra Capital funding </w:t>
            </w:r>
            <w:proofErr w:type="gramStart"/>
            <w:r w:rsidRPr="00805CD0">
              <w:rPr>
                <w:rFonts w:ascii="Calibri" w:hAnsi="Calibri" w:cs="Calibri"/>
                <w:b/>
                <w:color w:val="1F1F1F"/>
                <w:sz w:val="15"/>
              </w:rPr>
              <w:t>agreement  (</w:t>
            </w:r>
            <w:proofErr w:type="gramEnd"/>
            <w:r w:rsidRPr="00805CD0">
              <w:rPr>
                <w:rFonts w:ascii="Calibri" w:hAnsi="Calibri" w:cs="Calibri"/>
                <w:b/>
                <w:color w:val="1F1F1F"/>
                <w:sz w:val="15"/>
              </w:rPr>
              <w:t>URGENT -- 91 days open)</w:t>
            </w:r>
          </w:p>
          <w:p w14:paraId="7D2EC5CF"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The CEO must escalate directly with Sidra Capital to close this. It is blocking the entire financial plan of the project.</w:t>
            </w:r>
          </w:p>
          <w:p w14:paraId="4DC2AD72"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w:t>
            </w:r>
          </w:p>
          <w:p w14:paraId="4081DD1B" w14:textId="77777777" w:rsidR="00805CD0" w:rsidRPr="00805CD0" w:rsidRDefault="00805CD0" w:rsidP="00805CD0">
            <w:pPr>
              <w:spacing w:after="30"/>
              <w:rPr>
                <w:rFonts w:ascii="Calibri" w:hAnsi="Calibri" w:cs="Calibri"/>
                <w:b/>
                <w:color w:val="1F1F1F"/>
                <w:sz w:val="15"/>
              </w:rPr>
            </w:pPr>
            <w:r w:rsidRPr="00805CD0">
              <w:rPr>
                <w:rFonts w:ascii="Calibri" w:hAnsi="Calibri" w:cs="Calibri"/>
                <w:b/>
                <w:color w:val="1F1F1F"/>
                <w:sz w:val="15"/>
              </w:rPr>
              <w:t>3</w:t>
            </w:r>
            <w:proofErr w:type="gramStart"/>
            <w:r w:rsidRPr="00805CD0">
              <w:rPr>
                <w:rFonts w:ascii="Calibri" w:hAnsi="Calibri" w:cs="Calibri"/>
                <w:b/>
                <w:color w:val="1F1F1F"/>
                <w:sz w:val="15"/>
              </w:rPr>
              <w:t>.  Sign</w:t>
            </w:r>
            <w:proofErr w:type="gramEnd"/>
            <w:r w:rsidRPr="00805CD0">
              <w:rPr>
                <w:rFonts w:ascii="Calibri" w:hAnsi="Calibri" w:cs="Calibri"/>
                <w:b/>
                <w:color w:val="1F1F1F"/>
                <w:sz w:val="15"/>
              </w:rPr>
              <w:t xml:space="preserve"> the marketing contract with </w:t>
            </w:r>
            <w:proofErr w:type="spellStart"/>
            <w:proofErr w:type="gramStart"/>
            <w:r w:rsidRPr="00805CD0">
              <w:rPr>
                <w:rFonts w:ascii="Calibri" w:hAnsi="Calibri" w:cs="Calibri"/>
                <w:b/>
                <w:color w:val="1F1F1F"/>
                <w:sz w:val="15"/>
              </w:rPr>
              <w:t>Brandship</w:t>
            </w:r>
            <w:proofErr w:type="spellEnd"/>
            <w:r w:rsidRPr="00805CD0">
              <w:rPr>
                <w:rFonts w:ascii="Calibri" w:hAnsi="Calibri" w:cs="Calibri"/>
                <w:b/>
                <w:color w:val="1F1F1F"/>
                <w:sz w:val="15"/>
              </w:rPr>
              <w:t xml:space="preserve">  (</w:t>
            </w:r>
            <w:proofErr w:type="gramEnd"/>
            <w:r w:rsidRPr="00805CD0">
              <w:rPr>
                <w:rFonts w:ascii="Calibri" w:hAnsi="Calibri" w:cs="Calibri"/>
                <w:b/>
                <w:color w:val="1F1F1F"/>
                <w:sz w:val="15"/>
              </w:rPr>
              <w:t>Due: 30-Jun-2026)</w:t>
            </w:r>
          </w:p>
          <w:p w14:paraId="4FA81729"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w:t>
            </w:r>
            <w:proofErr w:type="spellStart"/>
            <w:r w:rsidRPr="00805CD0">
              <w:rPr>
                <w:rFonts w:ascii="Calibri" w:hAnsi="Calibri" w:cs="Calibri"/>
                <w:color w:val="1F1F1F"/>
                <w:sz w:val="15"/>
              </w:rPr>
              <w:t>Brandship</w:t>
            </w:r>
            <w:proofErr w:type="spellEnd"/>
            <w:r w:rsidRPr="00805CD0">
              <w:rPr>
                <w:rFonts w:ascii="Calibri" w:hAnsi="Calibri" w:cs="Calibri"/>
                <w:color w:val="1F1F1F"/>
                <w:sz w:val="15"/>
              </w:rPr>
              <w:t xml:space="preserve"> will handle the tower's brand identity and apartment sales. Their contract is ready to be signed.</w:t>
            </w:r>
          </w:p>
          <w:p w14:paraId="0E9E9FA5"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w:t>
            </w:r>
          </w:p>
          <w:p w14:paraId="3FC82867" w14:textId="77777777" w:rsidR="00805CD0" w:rsidRPr="00805CD0" w:rsidRDefault="00805CD0" w:rsidP="00805CD0">
            <w:pPr>
              <w:spacing w:after="30"/>
              <w:rPr>
                <w:rFonts w:ascii="Calibri" w:hAnsi="Calibri" w:cs="Calibri"/>
                <w:b/>
                <w:color w:val="1F1F1F"/>
                <w:sz w:val="15"/>
              </w:rPr>
            </w:pPr>
            <w:r w:rsidRPr="00805CD0">
              <w:rPr>
                <w:rFonts w:ascii="Calibri" w:hAnsi="Calibri" w:cs="Calibri"/>
                <w:b/>
                <w:color w:val="1F1F1F"/>
                <w:sz w:val="15"/>
              </w:rPr>
              <w:t>4</w:t>
            </w:r>
            <w:proofErr w:type="gramStart"/>
            <w:r w:rsidRPr="00805CD0">
              <w:rPr>
                <w:rFonts w:ascii="Calibri" w:hAnsi="Calibri" w:cs="Calibri"/>
                <w:b/>
                <w:color w:val="1F1F1F"/>
                <w:sz w:val="15"/>
              </w:rPr>
              <w:t>.  Obtain</w:t>
            </w:r>
            <w:proofErr w:type="gramEnd"/>
            <w:r w:rsidRPr="00805CD0">
              <w:rPr>
                <w:rFonts w:ascii="Calibri" w:hAnsi="Calibri" w:cs="Calibri"/>
                <w:b/>
                <w:color w:val="1F1F1F"/>
                <w:sz w:val="15"/>
              </w:rPr>
              <w:t xml:space="preserve"> the Amana municipal </w:t>
            </w:r>
            <w:proofErr w:type="gramStart"/>
            <w:r w:rsidRPr="00805CD0">
              <w:rPr>
                <w:rFonts w:ascii="Calibri" w:hAnsi="Calibri" w:cs="Calibri"/>
                <w:b/>
                <w:color w:val="1F1F1F"/>
                <w:sz w:val="15"/>
              </w:rPr>
              <w:t>permit  (</w:t>
            </w:r>
            <w:proofErr w:type="gramEnd"/>
            <w:r w:rsidRPr="00805CD0">
              <w:rPr>
                <w:rFonts w:ascii="Calibri" w:hAnsi="Calibri" w:cs="Calibri"/>
                <w:b/>
                <w:color w:val="1F1F1F"/>
                <w:sz w:val="15"/>
              </w:rPr>
              <w:t>Due: Jul-2026)</w:t>
            </w:r>
          </w:p>
          <w:p w14:paraId="653D845C" w14:textId="56C63AF6"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An official letter from Jeddah municipality is required before the land development agreement can be </w:t>
            </w:r>
            <w:proofErr w:type="spellStart"/>
            <w:r w:rsidRPr="00805CD0">
              <w:rPr>
                <w:rFonts w:ascii="Calibri" w:hAnsi="Calibri" w:cs="Calibri"/>
                <w:color w:val="1F1F1F"/>
                <w:sz w:val="15"/>
              </w:rPr>
              <w:t>formalised</w:t>
            </w:r>
            <w:proofErr w:type="spellEnd"/>
            <w:r w:rsidRPr="00805CD0">
              <w:rPr>
                <w:rFonts w:ascii="Calibri" w:hAnsi="Calibri" w:cs="Calibri"/>
                <w:color w:val="1F1F1F"/>
                <w:sz w:val="15"/>
              </w:rPr>
              <w:t xml:space="preserve"> with the landowner.</w:t>
            </w:r>
          </w:p>
        </w:tc>
      </w:tr>
      <w:tr w:rsidR="00805CD0" w14:paraId="0957237D" w14:textId="77777777" w:rsidTr="00805CD0">
        <w:tc>
          <w:tcPr>
            <w:tcW w:w="5102" w:type="dxa"/>
            <w:shd w:val="clear" w:color="auto" w:fill="FCF8FA"/>
          </w:tcPr>
          <w:p w14:paraId="4D3DA56C" w14:textId="77777777" w:rsidR="00805CD0" w:rsidRDefault="00805CD0" w:rsidP="00805CD0"/>
        </w:tc>
        <w:tc>
          <w:tcPr>
            <w:tcW w:w="5443" w:type="dxa"/>
            <w:shd w:val="clear" w:color="auto" w:fill="7B1D4E"/>
            <w:tcMar>
              <w:top w:w="40" w:type="dxa"/>
              <w:left w:w="102" w:type="dxa"/>
              <w:bottom w:w="40" w:type="dxa"/>
              <w:right w:w="102" w:type="dxa"/>
            </w:tcMar>
            <w:vAlign w:val="center"/>
          </w:tcPr>
          <w:p w14:paraId="5100089C" w14:textId="6B4B9BE2" w:rsidR="00805CD0" w:rsidRPr="00805CD0" w:rsidRDefault="00805CD0" w:rsidP="00805CD0">
            <w:pPr>
              <w:rPr>
                <w:rFonts w:ascii="Calibri" w:hAnsi="Calibri" w:cs="Calibri"/>
                <w:b/>
                <w:color w:val="FFFFFF"/>
                <w:sz w:val="16"/>
              </w:rPr>
            </w:pPr>
            <w:r w:rsidRPr="00805CD0">
              <w:rPr>
                <w:rFonts w:ascii="Calibri" w:hAnsi="Calibri" w:cs="Calibri"/>
                <w:b/>
                <w:color w:val="FFFFFF"/>
                <w:sz w:val="16"/>
              </w:rPr>
              <w:t xml:space="preserve">  DECISIONS NEEDED FROM CEO</w:t>
            </w:r>
          </w:p>
        </w:tc>
      </w:tr>
      <w:tr w:rsidR="00805CD0" w14:paraId="58B052F2" w14:textId="77777777" w:rsidTr="00805CD0">
        <w:tc>
          <w:tcPr>
            <w:tcW w:w="5102" w:type="dxa"/>
            <w:shd w:val="clear" w:color="auto" w:fill="FCF8FA"/>
          </w:tcPr>
          <w:p w14:paraId="6EF92B94" w14:textId="77777777" w:rsidR="00805CD0" w:rsidRDefault="00805CD0" w:rsidP="00805CD0"/>
        </w:tc>
        <w:tc>
          <w:tcPr>
            <w:tcW w:w="5443" w:type="dxa"/>
            <w:shd w:val="clear" w:color="auto" w:fill="FCF8FA"/>
            <w:tcMar>
              <w:top w:w="57" w:type="dxa"/>
              <w:left w:w="102" w:type="dxa"/>
              <w:bottom w:w="57" w:type="dxa"/>
              <w:right w:w="85" w:type="dxa"/>
            </w:tcMar>
          </w:tcPr>
          <w:p w14:paraId="1ED7BB83" w14:textId="77777777" w:rsidR="00805CD0" w:rsidRPr="00805CD0" w:rsidRDefault="00805CD0" w:rsidP="00805CD0">
            <w:pPr>
              <w:spacing w:after="30"/>
              <w:rPr>
                <w:rFonts w:ascii="Calibri" w:hAnsi="Calibri" w:cs="Calibri"/>
                <w:b/>
                <w:color w:val="C00000"/>
                <w:sz w:val="15"/>
              </w:rPr>
            </w:pPr>
            <w:r w:rsidRPr="00805CD0">
              <w:rPr>
                <w:rFonts w:ascii="Calibri" w:hAnsi="Calibri" w:cs="Calibri"/>
                <w:b/>
                <w:color w:val="C00000"/>
                <w:sz w:val="15"/>
              </w:rPr>
              <w:t>1</w:t>
            </w:r>
            <w:proofErr w:type="gramStart"/>
            <w:r w:rsidRPr="00805CD0">
              <w:rPr>
                <w:rFonts w:ascii="Calibri" w:hAnsi="Calibri" w:cs="Calibri"/>
                <w:b/>
                <w:color w:val="C00000"/>
                <w:sz w:val="15"/>
              </w:rPr>
              <w:t>.  APPROVE</w:t>
            </w:r>
            <w:proofErr w:type="gramEnd"/>
            <w:r w:rsidRPr="00805CD0">
              <w:rPr>
                <w:rFonts w:ascii="Calibri" w:hAnsi="Calibri" w:cs="Calibri"/>
                <w:b/>
                <w:color w:val="C00000"/>
                <w:sz w:val="15"/>
              </w:rPr>
              <w:t xml:space="preserve"> THE SIDRA CAPITAL FUNDING </w:t>
            </w:r>
            <w:proofErr w:type="gramStart"/>
            <w:r w:rsidRPr="00805CD0">
              <w:rPr>
                <w:rFonts w:ascii="Calibri" w:hAnsi="Calibri" w:cs="Calibri"/>
                <w:b/>
                <w:color w:val="C00000"/>
                <w:sz w:val="15"/>
              </w:rPr>
              <w:t>AGREEMENT  (</w:t>
            </w:r>
            <w:proofErr w:type="gramEnd"/>
            <w:r w:rsidRPr="00805CD0">
              <w:rPr>
                <w:rFonts w:ascii="Calibri" w:hAnsi="Calibri" w:cs="Calibri"/>
                <w:b/>
                <w:color w:val="C00000"/>
                <w:sz w:val="15"/>
              </w:rPr>
              <w:t>CEO -- Urgent)</w:t>
            </w:r>
          </w:p>
          <w:p w14:paraId="1E2DA965"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Sidra Capital will provide the main financing for this project. Their proposal has been waiting for a decision for 91 days. Without this approval, the project cannot set sales prices, begin procurement, or make any public announcement. The CEO must contact Sidra Capital directly this week to resolve this.</w:t>
            </w:r>
          </w:p>
          <w:p w14:paraId="1502CD41" w14:textId="77777777"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w:t>
            </w:r>
          </w:p>
          <w:p w14:paraId="49613359" w14:textId="77777777" w:rsidR="00805CD0" w:rsidRPr="00805CD0" w:rsidRDefault="00805CD0" w:rsidP="00805CD0">
            <w:pPr>
              <w:spacing w:after="30"/>
              <w:rPr>
                <w:rFonts w:ascii="Calibri" w:hAnsi="Calibri" w:cs="Calibri"/>
                <w:b/>
                <w:color w:val="1F1F1F"/>
                <w:sz w:val="15"/>
              </w:rPr>
            </w:pPr>
            <w:r w:rsidRPr="00805CD0">
              <w:rPr>
                <w:rFonts w:ascii="Calibri" w:hAnsi="Calibri" w:cs="Calibri"/>
                <w:b/>
                <w:color w:val="1F1F1F"/>
                <w:sz w:val="15"/>
              </w:rPr>
              <w:t>2</w:t>
            </w:r>
            <w:proofErr w:type="gramStart"/>
            <w:r w:rsidRPr="00805CD0">
              <w:rPr>
                <w:rFonts w:ascii="Calibri" w:hAnsi="Calibri" w:cs="Calibri"/>
                <w:b/>
                <w:color w:val="1F1F1F"/>
                <w:sz w:val="15"/>
              </w:rPr>
              <w:t>.  APPROVE</w:t>
            </w:r>
            <w:proofErr w:type="gramEnd"/>
            <w:r w:rsidRPr="00805CD0">
              <w:rPr>
                <w:rFonts w:ascii="Calibri" w:hAnsi="Calibri" w:cs="Calibri"/>
                <w:b/>
                <w:color w:val="1F1F1F"/>
                <w:sz w:val="15"/>
              </w:rPr>
              <w:t xml:space="preserve"> THE APARTMENT SALES PRICE </w:t>
            </w:r>
            <w:proofErr w:type="gramStart"/>
            <w:r w:rsidRPr="00805CD0">
              <w:rPr>
                <w:rFonts w:ascii="Calibri" w:hAnsi="Calibri" w:cs="Calibri"/>
                <w:b/>
                <w:color w:val="1F1F1F"/>
                <w:sz w:val="15"/>
              </w:rPr>
              <w:t>LIST  (</w:t>
            </w:r>
            <w:proofErr w:type="gramEnd"/>
            <w:r w:rsidRPr="00805CD0">
              <w:rPr>
                <w:rFonts w:ascii="Calibri" w:hAnsi="Calibri" w:cs="Calibri"/>
                <w:b/>
                <w:color w:val="1F1F1F"/>
                <w:sz w:val="15"/>
              </w:rPr>
              <w:t>CEO -- Review Required)</w:t>
            </w:r>
          </w:p>
          <w:p w14:paraId="6809BD4E" w14:textId="43FC812A" w:rsidR="00805CD0" w:rsidRPr="00805CD0" w:rsidRDefault="00805CD0" w:rsidP="00805CD0">
            <w:pPr>
              <w:spacing w:after="30"/>
              <w:rPr>
                <w:rFonts w:ascii="Calibri" w:hAnsi="Calibri" w:cs="Calibri"/>
                <w:color w:val="1F1F1F"/>
                <w:sz w:val="15"/>
              </w:rPr>
            </w:pPr>
            <w:r w:rsidRPr="00805CD0">
              <w:rPr>
                <w:rFonts w:ascii="Calibri" w:hAnsi="Calibri" w:cs="Calibri"/>
                <w:color w:val="1F1F1F"/>
                <w:sz w:val="15"/>
              </w:rPr>
              <w:t xml:space="preserve">     A pricing plan for all 65 apartments has been prepared and reviewed. CEO approval is required before any sales conversations or public pricing can begin.</w:t>
            </w:r>
          </w:p>
        </w:tc>
      </w:tr>
    </w:tbl>
    <w:p w14:paraId="3DC73B3F" w14:textId="77777777" w:rsidR="00805CD0" w:rsidRDefault="00805CD0" w:rsidP="00805CD0"/>
    <w:tbl>
      <w:tblPr>
        <w:tblW w:w="10545" w:type="dxa"/>
        <w:shd w:val="clear" w:color="auto" w:fill="7B1D4E"/>
        <w:tblLayout w:type="fixed"/>
        <w:tblLook w:val="0000" w:firstRow="0" w:lastRow="0" w:firstColumn="0" w:lastColumn="0" w:noHBand="0" w:noVBand="0"/>
      </w:tblPr>
      <w:tblGrid>
        <w:gridCol w:w="10545"/>
      </w:tblGrid>
      <w:tr w:rsidR="00805CD0" w14:paraId="2E47EFB7" w14:textId="77777777" w:rsidTr="00805CD0">
        <w:tc>
          <w:tcPr>
            <w:tcW w:w="10545" w:type="dxa"/>
            <w:shd w:val="clear" w:color="auto" w:fill="7B1D4E"/>
            <w:tcMar>
              <w:top w:w="57" w:type="dxa"/>
              <w:bottom w:w="57" w:type="dxa"/>
            </w:tcMar>
          </w:tcPr>
          <w:p w14:paraId="5F99E736" w14:textId="18C404F1" w:rsidR="00805CD0" w:rsidRPr="00805CD0" w:rsidRDefault="00805CD0" w:rsidP="00805CD0">
            <w:pPr>
              <w:jc w:val="center"/>
              <w:rPr>
                <w:rFonts w:ascii="Calibri" w:hAnsi="Calibri" w:cs="Calibri"/>
                <w:color w:val="FFFFFF"/>
                <w:sz w:val="14"/>
              </w:rPr>
            </w:pPr>
            <w:r w:rsidRPr="00805CD0">
              <w:rPr>
                <w:rFonts w:ascii="Calibri" w:hAnsi="Calibri" w:cs="Calibri"/>
                <w:color w:val="FFFFFF"/>
                <w:sz w:val="14"/>
              </w:rPr>
              <w:t xml:space="preserve">TASHYID URBAN </w:t>
            </w:r>
            <w:proofErr w:type="gramStart"/>
            <w:r w:rsidRPr="00805CD0">
              <w:rPr>
                <w:rFonts w:ascii="Calibri" w:hAnsi="Calibri" w:cs="Calibri"/>
                <w:color w:val="FFFFFF"/>
                <w:sz w:val="14"/>
              </w:rPr>
              <w:t>DEVELOPMENT  |</w:t>
            </w:r>
            <w:proofErr w:type="gramEnd"/>
            <w:r w:rsidRPr="00805CD0">
              <w:rPr>
                <w:rFonts w:ascii="Calibri" w:hAnsi="Calibri" w:cs="Calibri"/>
                <w:color w:val="FFFFFF"/>
                <w:sz w:val="14"/>
              </w:rPr>
              <w:t xml:space="preserve">  </w:t>
            </w:r>
            <w:proofErr w:type="gramStart"/>
            <w:r w:rsidRPr="00805CD0">
              <w:rPr>
                <w:rFonts w:ascii="Calibri" w:hAnsi="Calibri" w:cs="Calibri"/>
                <w:color w:val="FFFFFF"/>
                <w:sz w:val="14"/>
              </w:rPr>
              <w:t>www.tashyid.sa  |</w:t>
            </w:r>
            <w:proofErr w:type="gramEnd"/>
            <w:r w:rsidRPr="00805CD0">
              <w:rPr>
                <w:rFonts w:ascii="Calibri" w:hAnsi="Calibri" w:cs="Calibri"/>
                <w:color w:val="FFFFFF"/>
                <w:sz w:val="14"/>
              </w:rPr>
              <w:t xml:space="preserve">  </w:t>
            </w:r>
            <w:proofErr w:type="gramStart"/>
            <w:r w:rsidRPr="00805CD0">
              <w:rPr>
                <w:rFonts w:ascii="Calibri" w:hAnsi="Calibri" w:cs="Calibri"/>
                <w:color w:val="FFFFFF"/>
                <w:sz w:val="14"/>
              </w:rPr>
              <w:t>Info@tashyid.sa  |</w:t>
            </w:r>
            <w:proofErr w:type="gramEnd"/>
            <w:r w:rsidRPr="00805CD0">
              <w:rPr>
                <w:rFonts w:ascii="Calibri" w:hAnsi="Calibri" w:cs="Calibri"/>
                <w:color w:val="FFFFFF"/>
                <w:sz w:val="14"/>
              </w:rPr>
              <w:t xml:space="preserve">  +966 12 612 </w:t>
            </w:r>
            <w:proofErr w:type="gramStart"/>
            <w:r w:rsidRPr="00805CD0">
              <w:rPr>
                <w:rFonts w:ascii="Calibri" w:hAnsi="Calibri" w:cs="Calibri"/>
                <w:color w:val="FFFFFF"/>
                <w:sz w:val="14"/>
              </w:rPr>
              <w:t>6277  |</w:t>
            </w:r>
            <w:proofErr w:type="gramEnd"/>
            <w:r w:rsidRPr="00805CD0">
              <w:rPr>
                <w:rFonts w:ascii="Calibri" w:hAnsi="Calibri" w:cs="Calibri"/>
                <w:color w:val="FFFFFF"/>
                <w:sz w:val="14"/>
              </w:rPr>
              <w:t xml:space="preserve">  CONFIDENTIAL -- CEO and Investor Use Only</w:t>
            </w:r>
          </w:p>
        </w:tc>
      </w:tr>
    </w:tbl>
    <w:p w14:paraId="5482A4EF" w14:textId="77777777" w:rsidR="00805CD0" w:rsidRPr="00805CD0" w:rsidRDefault="00805CD0" w:rsidP="00805CD0"/>
    <w:sectPr w:rsidR="00805CD0" w:rsidRPr="00805CD0" w:rsidSect="00805CD0">
      <w:pgSz w:w="8391" w:h="11907" w:code="9"/>
      <w:pgMar w:top="567" w:right="680" w:bottom="454"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D0"/>
    <w:rsid w:val="000802B9"/>
    <w:rsid w:val="00155F68"/>
    <w:rsid w:val="003224B8"/>
    <w:rsid w:val="00383A15"/>
    <w:rsid w:val="006E242D"/>
    <w:rsid w:val="00706680"/>
    <w:rsid w:val="00805CD0"/>
    <w:rsid w:val="00E711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ADE4"/>
  <w15:chartTrackingRefBased/>
  <w15:docId w15:val="{13DC14F3-E37E-404C-A8A1-06534C4F5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next w:val="Normal"/>
    <w:link w:val="Heading1Char"/>
    <w:uiPriority w:val="9"/>
    <w:qFormat/>
    <w:rsid w:val="00805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C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C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C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C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CD0"/>
    <w:rPr>
      <w:rFonts w:eastAsiaTheme="majorEastAsia" w:cstheme="majorBidi"/>
      <w:color w:val="272727" w:themeColor="text1" w:themeTint="D8"/>
    </w:rPr>
  </w:style>
  <w:style w:type="paragraph" w:styleId="Title">
    <w:name w:val="Title"/>
    <w:basedOn w:val="Normal"/>
    <w:next w:val="Normal"/>
    <w:link w:val="TitleChar"/>
    <w:uiPriority w:val="10"/>
    <w:qFormat/>
    <w:rsid w:val="00805C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CD0"/>
    <w:pPr>
      <w:spacing w:before="160"/>
      <w:jc w:val="center"/>
    </w:pPr>
    <w:rPr>
      <w:i/>
      <w:iCs/>
      <w:color w:val="404040" w:themeColor="text1" w:themeTint="BF"/>
    </w:rPr>
  </w:style>
  <w:style w:type="character" w:customStyle="1" w:styleId="QuoteChar">
    <w:name w:val="Quote Char"/>
    <w:basedOn w:val="DefaultParagraphFont"/>
    <w:link w:val="Quote"/>
    <w:uiPriority w:val="29"/>
    <w:rsid w:val="00805CD0"/>
    <w:rPr>
      <w:i/>
      <w:iCs/>
      <w:color w:val="404040" w:themeColor="text1" w:themeTint="BF"/>
    </w:rPr>
  </w:style>
  <w:style w:type="paragraph" w:styleId="ListParagraph">
    <w:name w:val="List Paragraph"/>
    <w:basedOn w:val="Normal"/>
    <w:uiPriority w:val="34"/>
    <w:qFormat/>
    <w:rsid w:val="00805CD0"/>
    <w:pPr>
      <w:ind w:left="720"/>
      <w:contextualSpacing/>
    </w:pPr>
  </w:style>
  <w:style w:type="character" w:styleId="IntenseEmphasis">
    <w:name w:val="Intense Emphasis"/>
    <w:basedOn w:val="DefaultParagraphFont"/>
    <w:uiPriority w:val="21"/>
    <w:qFormat/>
    <w:rsid w:val="00805CD0"/>
    <w:rPr>
      <w:i/>
      <w:iCs/>
      <w:color w:val="0F4761" w:themeColor="accent1" w:themeShade="BF"/>
    </w:rPr>
  </w:style>
  <w:style w:type="paragraph" w:styleId="IntenseQuote">
    <w:name w:val="Intense Quote"/>
    <w:basedOn w:val="Normal"/>
    <w:next w:val="Normal"/>
    <w:link w:val="IntenseQuoteChar"/>
    <w:uiPriority w:val="30"/>
    <w:qFormat/>
    <w:rsid w:val="00805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CD0"/>
    <w:rPr>
      <w:i/>
      <w:iCs/>
      <w:color w:val="0F4761" w:themeColor="accent1" w:themeShade="BF"/>
    </w:rPr>
  </w:style>
  <w:style w:type="character" w:styleId="IntenseReference">
    <w:name w:val="Intense Reference"/>
    <w:basedOn w:val="DefaultParagraphFont"/>
    <w:uiPriority w:val="32"/>
    <w:qFormat/>
    <w:rsid w:val="00805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599</Words>
  <Characters>3417</Characters>
  <Application>Microsoft Office Word</Application>
  <DocSecurity>0</DocSecurity>
  <Lines>28</Lines>
  <Paragraphs>8</Paragraphs>
  <ScaleCrop>false</ScaleCrop>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K. Hajjar | TASHYID</dc:creator>
  <cp:keywords/>
  <dc:description/>
  <cp:lastModifiedBy>Maha K. Hajjar | TASHYID</cp:lastModifiedBy>
  <cp:revision>2</cp:revision>
  <dcterms:created xsi:type="dcterms:W3CDTF">2026-06-15T12:25:00Z</dcterms:created>
  <dcterms:modified xsi:type="dcterms:W3CDTF">2026-06-15T12:25:00Z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2026-06-15T11:26:00Z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5c3bc554-ac04-47cc-b0d7-053071132959</vt:lpwstr>
  </property>
  <property fmtid="{D5CDD505-2E9C-101B-9397-08002B2CF9AE}" pid="7" name="MSIP_Label_defa4170-0d19-0005-0004-bc88714345d2_ActionId">
    <vt:lpwstr>ef8300b7-2725-4da8-a97b-2ee19835ad4a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