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Broadcast Traffic Control using Mininet and Open vSwitch</w:t>
      </w:r>
    </w:p>
    <w:p>
      <w:r>
        <w:t>Name: Meha Mahajan</w:t>
      </w:r>
    </w:p>
    <w:p>
      <w:r>
        <w:t>SRN: PES2UG24AM090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To control excessive broadcast traffic in a network by detecting broadcast packets, limiting flooding, applying selective forwarding rules, and evaluating improvement.</w:t>
      </w:r>
    </w:p>
    <w:p>
      <w:pPr>
        <w:pStyle w:val="Heading1"/>
      </w:pPr>
      <w:r>
        <w:t>2. Tools Used</w:t>
      </w:r>
    </w:p>
    <w:p>
      <w:r>
        <w:t>- Ubuntu (VirtualBox)</w:t>
        <w:br/>
        <w:t>- Mininet</w:t>
        <w:br/>
        <w:t>- Open vSwitch</w:t>
        <w:br/>
        <w:t>- tcpdump</w:t>
      </w:r>
    </w:p>
    <w:p>
      <w:pPr>
        <w:pStyle w:val="Heading1"/>
      </w:pPr>
      <w:r>
        <w:t>3. Implementation and Results</w:t>
      </w:r>
    </w:p>
    <w:p>
      <w:r>
        <w:t>Mininet Setup</w:t>
      </w:r>
    </w:p>
    <w:p>
      <w:r>
        <w:drawing>
          <wp:inline xmlns:a="http://schemas.openxmlformats.org/drawingml/2006/main" xmlns:pic="http://schemas.openxmlformats.org/drawingml/2006/picture">
            <wp:extent cx="5486400" cy="3217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830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73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Network Topology</w:t>
      </w:r>
    </w:p>
    <w:p>
      <w:r>
        <w:drawing>
          <wp:inline xmlns:a="http://schemas.openxmlformats.org/drawingml/2006/main" xmlns:pic="http://schemas.openxmlformats.org/drawingml/2006/picture">
            <wp:extent cx="5486400" cy="3207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831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77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Broadcast Traffic Generation</w:t>
      </w:r>
    </w:p>
    <w:p>
      <w:r>
        <w:drawing>
          <wp:inline xmlns:a="http://schemas.openxmlformats.org/drawingml/2006/main" xmlns:pic="http://schemas.openxmlformats.org/drawingml/2006/picture">
            <wp:extent cx="5486400" cy="3167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833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7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Broadcast Detection using tcpdump</w:t>
      </w:r>
    </w:p>
    <w:p>
      <w:r>
        <w:drawing>
          <wp:inline xmlns:a="http://schemas.openxmlformats.org/drawingml/2006/main" xmlns:pic="http://schemas.openxmlformats.org/drawingml/2006/picture">
            <wp:extent cx="5486400" cy="3207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834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77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Applying Control Rules</w:t>
      </w:r>
    </w:p>
    <w:p>
      <w:r>
        <w:drawing>
          <wp:inline xmlns:a="http://schemas.openxmlformats.org/drawingml/2006/main" xmlns:pic="http://schemas.openxmlformats.org/drawingml/2006/picture">
            <wp:extent cx="5486400" cy="3239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837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9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Flow Table Verification</w:t>
      </w:r>
    </w:p>
    <w:p>
      <w:r>
        <w:drawing>
          <wp:inline xmlns:a="http://schemas.openxmlformats.org/drawingml/2006/main" xmlns:pic="http://schemas.openxmlformats.org/drawingml/2006/picture">
            <wp:extent cx="5486400" cy="64265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838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26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Result after Broadcast Control</w:t>
      </w:r>
    </w:p>
    <w:p>
      <w:r>
        <w:drawing>
          <wp:inline xmlns:a="http://schemas.openxmlformats.org/drawingml/2006/main" xmlns:pic="http://schemas.openxmlformats.org/drawingml/2006/picture">
            <wp:extent cx="5486400" cy="32163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839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63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Conclusion</w:t>
      </w:r>
    </w:p>
    <w:p>
      <w:r>
        <w:t>Broadcast traffic was successfully detected and controlled using OpenFlow rules, reducing unnecessary flooding and improving network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