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476" w:rsidRDefault="0037747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Question – Describe Steps of NSA Call Procedure.</w:t>
      </w:r>
      <w:bookmarkStart w:id="0" w:name="_GoBack"/>
      <w:bookmarkEnd w:id="0"/>
    </w:p>
    <w:p w:rsidR="00377476" w:rsidRDefault="00377476" w:rsidP="00377476">
      <w:pPr>
        <w:rPr>
          <w:rFonts w:cstheme="minorHAnsi"/>
          <w:b/>
          <w:sz w:val="28"/>
          <w:szCs w:val="28"/>
          <w:lang w:val="en-US"/>
        </w:rPr>
      </w:pPr>
      <w:r>
        <w:rPr>
          <w:b/>
          <w:sz w:val="32"/>
          <w:szCs w:val="32"/>
          <w:lang w:val="en-US"/>
        </w:rPr>
        <w:t xml:space="preserve">Answer - </w:t>
      </w:r>
      <w:r w:rsidR="00351D29" w:rsidRPr="00351D29">
        <w:rPr>
          <w:b/>
          <w:sz w:val="32"/>
          <w:szCs w:val="32"/>
          <w:lang w:val="en-US"/>
        </w:rPr>
        <w:t>Steps of NSA Call Procedure</w:t>
      </w:r>
      <w:r>
        <w:rPr>
          <w:b/>
          <w:sz w:val="32"/>
          <w:szCs w:val="32"/>
          <w:lang w:val="en-US"/>
        </w:rPr>
        <w:t xml:space="preserve"> - </w:t>
      </w:r>
      <w:r w:rsidRPr="00377476">
        <w:rPr>
          <w:rFonts w:cstheme="minorHAnsi"/>
          <w:color w:val="000000"/>
          <w:sz w:val="28"/>
          <w:szCs w:val="28"/>
          <w:shd w:val="clear" w:color="auto" w:fill="FFFFFF"/>
        </w:rPr>
        <w:t>The technical details of the 5G Non-Standalone (NSA) call flow. In a 5G NSA deployment, the 5G network leverages the existing 4G LTE infrastructure. This allows for a faster rollout of 5G services while maintaining connectivity through the 4G network. Here’s a step-by-step breakdown of the 5G NSA call flow:</w:t>
      </w:r>
    </w:p>
    <w:p w:rsidR="00351D29" w:rsidRPr="00351D29" w:rsidRDefault="00351D29" w:rsidP="00377476">
      <w:pPr>
        <w:rPr>
          <w:rFonts w:cstheme="minorHAnsi"/>
          <w:b/>
          <w:sz w:val="28"/>
          <w:szCs w:val="28"/>
          <w:lang w:val="en-US"/>
        </w:rPr>
      </w:pPr>
      <w:r w:rsidRPr="00351D2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1. </w:t>
      </w:r>
      <w:r w:rsidRPr="00351D29">
        <w:rPr>
          <w:rFonts w:eastAsia="Times New Roman" w:cstheme="minorHAnsi"/>
          <w:b/>
          <w:color w:val="000000"/>
          <w:sz w:val="28"/>
          <w:szCs w:val="28"/>
          <w:lang w:eastAsia="en-IN"/>
        </w:rPr>
        <w:t>Initial Access</w:t>
      </w:r>
    </w:p>
    <w:p w:rsidR="00351D29" w:rsidRPr="00351D29" w:rsidRDefault="00351D29" w:rsidP="00351D29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351D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Cell Search and Synchronization</w:t>
      </w:r>
      <w:r w:rsidRPr="00351D29">
        <w:rPr>
          <w:rFonts w:eastAsia="Times New Roman" w:cstheme="minorHAnsi"/>
          <w:sz w:val="28"/>
          <w:szCs w:val="28"/>
          <w:lang w:eastAsia="en-IN"/>
        </w:rPr>
        <w:t>: The User Equipment (UE) scans for 5G NR (New Radio) cells and synchronizes with a suitable cell.</w:t>
      </w:r>
    </w:p>
    <w:p w:rsidR="00351D29" w:rsidRPr="00351D29" w:rsidRDefault="00351D29" w:rsidP="00351D29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351D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Random Access Procedure</w:t>
      </w:r>
      <w:r w:rsidRPr="00351D29">
        <w:rPr>
          <w:rFonts w:eastAsia="Times New Roman" w:cstheme="minorHAnsi"/>
          <w:sz w:val="28"/>
          <w:szCs w:val="28"/>
          <w:lang w:eastAsia="en-IN"/>
        </w:rPr>
        <w:t>: The UE performs a random access procedure to establish a connection with the 5G cell.</w:t>
      </w:r>
    </w:p>
    <w:p w:rsidR="00351D29" w:rsidRPr="00351D29" w:rsidRDefault="00351D29" w:rsidP="00351D29">
      <w:pPr>
        <w:spacing w:before="150" w:after="120" w:line="780" w:lineRule="atLeast"/>
        <w:textAlignment w:val="baseline"/>
        <w:outlineLvl w:val="2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1D2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2. </w:t>
      </w:r>
      <w:r w:rsidRPr="00351D29">
        <w:rPr>
          <w:rFonts w:eastAsia="Times New Roman" w:cstheme="minorHAnsi"/>
          <w:b/>
          <w:color w:val="000000"/>
          <w:sz w:val="28"/>
          <w:szCs w:val="28"/>
          <w:lang w:eastAsia="en-IN"/>
        </w:rPr>
        <w:t>PLMN Selection and Registration</w:t>
      </w:r>
    </w:p>
    <w:p w:rsidR="00351D29" w:rsidRPr="00351D29" w:rsidRDefault="00351D29" w:rsidP="00351D29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351D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PLMN Selection</w:t>
      </w:r>
      <w:r w:rsidRPr="00351D29">
        <w:rPr>
          <w:rFonts w:eastAsia="Times New Roman" w:cstheme="minorHAnsi"/>
          <w:sz w:val="28"/>
          <w:szCs w:val="28"/>
          <w:lang w:eastAsia="en-IN"/>
        </w:rPr>
        <w:t>: The UE selects a Public Land Mobile Network (PLMN) and initiates registration with the 4G E-UTRAN (Evolved Universal Terrestrial Radio Access Network).</w:t>
      </w:r>
    </w:p>
    <w:p w:rsidR="00351D29" w:rsidRPr="00351D29" w:rsidRDefault="00351D29" w:rsidP="00351D29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351D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Registration</w:t>
      </w:r>
      <w:r w:rsidRPr="00351D29">
        <w:rPr>
          <w:rFonts w:eastAsia="Times New Roman" w:cstheme="minorHAnsi"/>
          <w:sz w:val="28"/>
          <w:szCs w:val="28"/>
          <w:lang w:eastAsia="en-IN"/>
        </w:rPr>
        <w:t>: The UE exchanges identity and capability information with the network.</w:t>
      </w:r>
    </w:p>
    <w:p w:rsidR="00351D29" w:rsidRPr="00351D29" w:rsidRDefault="00351D29" w:rsidP="00351D29">
      <w:pPr>
        <w:spacing w:before="150" w:after="120" w:line="780" w:lineRule="atLeast"/>
        <w:textAlignment w:val="baseline"/>
        <w:outlineLvl w:val="2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1D2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3. </w:t>
      </w:r>
      <w:r w:rsidRPr="00351D29">
        <w:rPr>
          <w:rFonts w:eastAsia="Times New Roman" w:cstheme="minorHAnsi"/>
          <w:b/>
          <w:color w:val="000000"/>
          <w:sz w:val="28"/>
          <w:szCs w:val="28"/>
          <w:lang w:eastAsia="en-IN"/>
        </w:rPr>
        <w:t>Attach Procedure</w:t>
      </w:r>
    </w:p>
    <w:p w:rsidR="00351D29" w:rsidRPr="00351D29" w:rsidRDefault="00351D29" w:rsidP="00351D29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351D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Attach Request</w:t>
      </w:r>
      <w:r w:rsidRPr="00351D29">
        <w:rPr>
          <w:rFonts w:eastAsia="Times New Roman" w:cstheme="minorHAnsi"/>
          <w:sz w:val="28"/>
          <w:szCs w:val="28"/>
          <w:lang w:eastAsia="en-IN"/>
        </w:rPr>
        <w:t>: The UE sends an attach request to the 4G network to obtain a Temporary Mobile Subscriber Identity (TMSI) and an IP address.</w:t>
      </w:r>
    </w:p>
    <w:p w:rsidR="00351D29" w:rsidRPr="00351D29" w:rsidRDefault="00351D29" w:rsidP="00351D29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351D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Attach Accept</w:t>
      </w:r>
      <w:r w:rsidRPr="00351D29">
        <w:rPr>
          <w:rFonts w:eastAsia="Times New Roman" w:cstheme="minorHAnsi"/>
          <w:sz w:val="28"/>
          <w:szCs w:val="28"/>
          <w:lang w:eastAsia="en-IN"/>
        </w:rPr>
        <w:t xml:space="preserve">: The network responds with </w:t>
      </w:r>
      <w:proofErr w:type="gramStart"/>
      <w:r w:rsidRPr="00351D29">
        <w:rPr>
          <w:rFonts w:eastAsia="Times New Roman" w:cstheme="minorHAnsi"/>
          <w:sz w:val="28"/>
          <w:szCs w:val="28"/>
          <w:lang w:eastAsia="en-IN"/>
        </w:rPr>
        <w:t>an attach</w:t>
      </w:r>
      <w:proofErr w:type="gramEnd"/>
      <w:r w:rsidRPr="00351D29">
        <w:rPr>
          <w:rFonts w:eastAsia="Times New Roman" w:cstheme="minorHAnsi"/>
          <w:sz w:val="28"/>
          <w:szCs w:val="28"/>
          <w:lang w:eastAsia="en-IN"/>
        </w:rPr>
        <w:t xml:space="preserve"> accept message, completing the attach procedure.</w:t>
      </w:r>
    </w:p>
    <w:p w:rsidR="00351D29" w:rsidRPr="00351D29" w:rsidRDefault="00351D29" w:rsidP="00351D29">
      <w:pPr>
        <w:spacing w:before="150" w:after="120" w:line="780" w:lineRule="atLeast"/>
        <w:textAlignment w:val="baseline"/>
        <w:outlineLvl w:val="2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351D2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4. </w:t>
      </w:r>
      <w:r w:rsidRPr="00351D29">
        <w:rPr>
          <w:rFonts w:eastAsia="Times New Roman" w:cstheme="minorHAnsi"/>
          <w:b/>
          <w:color w:val="000000"/>
          <w:sz w:val="28"/>
          <w:szCs w:val="28"/>
          <w:lang w:eastAsia="en-IN"/>
        </w:rPr>
        <w:t>Establishment of 4G Data Connection</w:t>
      </w:r>
    </w:p>
    <w:p w:rsidR="00351D29" w:rsidRPr="00351D29" w:rsidRDefault="00351D29" w:rsidP="00351D29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351D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Radio Bearer Setup</w:t>
      </w:r>
      <w:r w:rsidRPr="00351D29">
        <w:rPr>
          <w:rFonts w:eastAsia="Times New Roman" w:cstheme="minorHAnsi"/>
          <w:sz w:val="28"/>
          <w:szCs w:val="28"/>
          <w:lang w:eastAsia="en-IN"/>
        </w:rPr>
        <w:t>: The UE establishes a data connection with the 4G E-UTRAN by setting up a radio bearer for data transfer.</w:t>
      </w:r>
    </w:p>
    <w:p w:rsidR="00351D29" w:rsidRPr="00351D29" w:rsidRDefault="00351D29" w:rsidP="00351D29">
      <w:pPr>
        <w:spacing w:before="150" w:after="120" w:line="780" w:lineRule="atLeast"/>
        <w:textAlignment w:val="baseline"/>
        <w:outlineLvl w:val="2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1D2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5. </w:t>
      </w:r>
      <w:r w:rsidRPr="00351D29">
        <w:rPr>
          <w:rFonts w:eastAsia="Times New Roman" w:cstheme="minorHAnsi"/>
          <w:b/>
          <w:color w:val="000000"/>
          <w:sz w:val="28"/>
          <w:szCs w:val="28"/>
          <w:lang w:eastAsia="en-IN"/>
        </w:rPr>
        <w:t>Service Request for 5G NR</w:t>
      </w:r>
    </w:p>
    <w:p w:rsidR="00351D29" w:rsidRPr="00351D29" w:rsidRDefault="00351D29" w:rsidP="00351D29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351D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Service Request</w:t>
      </w:r>
      <w:r w:rsidRPr="00351D29">
        <w:rPr>
          <w:rFonts w:eastAsia="Times New Roman" w:cstheme="minorHAnsi"/>
          <w:sz w:val="28"/>
          <w:szCs w:val="28"/>
          <w:lang w:eastAsia="en-IN"/>
        </w:rPr>
        <w:t>: The UE sends a service request to the 4G core network (EPC – Evolved Packet Core) indicating its desire to use 5G services.</w:t>
      </w:r>
    </w:p>
    <w:p w:rsidR="00351D29" w:rsidRPr="00351D29" w:rsidRDefault="00351D29" w:rsidP="00351D29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351D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lastRenderedPageBreak/>
        <w:t>EPC Processing</w:t>
      </w:r>
      <w:r w:rsidRPr="00351D29">
        <w:rPr>
          <w:rFonts w:eastAsia="Times New Roman" w:cstheme="minorHAnsi"/>
          <w:sz w:val="28"/>
          <w:szCs w:val="28"/>
          <w:lang w:eastAsia="en-IN"/>
        </w:rPr>
        <w:t>: The EPC processes the request and prepares for 5G connectivity.</w:t>
      </w:r>
    </w:p>
    <w:p w:rsidR="00351D29" w:rsidRPr="00351D29" w:rsidRDefault="00351D29" w:rsidP="00351D29">
      <w:pPr>
        <w:spacing w:before="150" w:after="120" w:line="780" w:lineRule="atLeast"/>
        <w:textAlignment w:val="baseline"/>
        <w:outlineLvl w:val="2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1D2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6. </w:t>
      </w:r>
      <w:r w:rsidRPr="00351D29">
        <w:rPr>
          <w:rFonts w:eastAsia="Times New Roman" w:cstheme="minorHAnsi"/>
          <w:b/>
          <w:color w:val="000000"/>
          <w:sz w:val="28"/>
          <w:szCs w:val="28"/>
          <w:lang w:eastAsia="en-IN"/>
        </w:rPr>
        <w:t>NG-RAN Node Selection</w:t>
      </w:r>
    </w:p>
    <w:p w:rsidR="00351D29" w:rsidRPr="00351D29" w:rsidRDefault="00351D29" w:rsidP="00351D29">
      <w:pPr>
        <w:numPr>
          <w:ilvl w:val="0"/>
          <w:numId w:val="6"/>
        </w:numPr>
        <w:spacing w:after="0" w:line="240" w:lineRule="auto"/>
        <w:ind w:left="450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351D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5G NR Cell Selection</w:t>
      </w:r>
      <w:r w:rsidRPr="00351D29">
        <w:rPr>
          <w:rFonts w:eastAsia="Times New Roman" w:cstheme="minorHAnsi"/>
          <w:sz w:val="28"/>
          <w:szCs w:val="28"/>
          <w:lang w:eastAsia="en-IN"/>
        </w:rPr>
        <w:t>: The EPC selects a suitable 5G NR cell for the UE.</w:t>
      </w:r>
    </w:p>
    <w:p w:rsidR="00351D29" w:rsidRPr="00351D29" w:rsidRDefault="00351D29" w:rsidP="00351D29">
      <w:pPr>
        <w:numPr>
          <w:ilvl w:val="0"/>
          <w:numId w:val="6"/>
        </w:numPr>
        <w:spacing w:after="0" w:line="240" w:lineRule="auto"/>
        <w:ind w:left="450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351D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Handover Preparation</w:t>
      </w:r>
      <w:r w:rsidRPr="00351D29">
        <w:rPr>
          <w:rFonts w:eastAsia="Times New Roman" w:cstheme="minorHAnsi"/>
          <w:sz w:val="28"/>
          <w:szCs w:val="28"/>
          <w:lang w:eastAsia="en-IN"/>
        </w:rPr>
        <w:t>: The 4G E-UTRAN informs the 5G NG-RAN (Next-Generation Radio Access Network) about the impending handover.</w:t>
      </w:r>
    </w:p>
    <w:p w:rsidR="00351D29" w:rsidRPr="00351D29" w:rsidRDefault="00351D29" w:rsidP="00351D29">
      <w:pPr>
        <w:spacing w:before="150" w:after="120" w:line="780" w:lineRule="atLeast"/>
        <w:textAlignment w:val="baseline"/>
        <w:outlineLvl w:val="2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1D2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7. </w:t>
      </w:r>
      <w:r w:rsidRPr="00351D29">
        <w:rPr>
          <w:rFonts w:eastAsia="Times New Roman" w:cstheme="minorHAnsi"/>
          <w:b/>
          <w:color w:val="000000"/>
          <w:sz w:val="28"/>
          <w:szCs w:val="28"/>
          <w:lang w:eastAsia="en-IN"/>
        </w:rPr>
        <w:t>RRC Connection Reconfiguration</w:t>
      </w:r>
    </w:p>
    <w:p w:rsidR="00351D29" w:rsidRPr="00351D29" w:rsidRDefault="00351D29" w:rsidP="00351D29">
      <w:pPr>
        <w:numPr>
          <w:ilvl w:val="0"/>
          <w:numId w:val="7"/>
        </w:numPr>
        <w:spacing w:after="0" w:line="240" w:lineRule="auto"/>
        <w:ind w:left="450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351D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RRC Reconfiguration</w:t>
      </w:r>
      <w:r w:rsidRPr="00351D29">
        <w:rPr>
          <w:rFonts w:eastAsia="Times New Roman" w:cstheme="minorHAnsi"/>
          <w:sz w:val="28"/>
          <w:szCs w:val="28"/>
          <w:lang w:eastAsia="en-IN"/>
        </w:rPr>
        <w:t>: The NG-RAN configures the Radio Resource Control (RRC) connection for 5G NR, establishing a new radio bearer for 5G data transfer.</w:t>
      </w:r>
    </w:p>
    <w:p w:rsidR="00351D29" w:rsidRPr="00351D29" w:rsidRDefault="00351D29" w:rsidP="00351D29">
      <w:pPr>
        <w:spacing w:before="150" w:after="120" w:line="780" w:lineRule="atLeast"/>
        <w:textAlignment w:val="baseline"/>
        <w:outlineLvl w:val="2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1D2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8. </w:t>
      </w:r>
      <w:r w:rsidRPr="00351D29">
        <w:rPr>
          <w:rFonts w:eastAsia="Times New Roman" w:cstheme="minorHAnsi"/>
          <w:b/>
          <w:color w:val="000000"/>
          <w:sz w:val="28"/>
          <w:szCs w:val="28"/>
          <w:lang w:eastAsia="en-IN"/>
        </w:rPr>
        <w:t>Data Forwarding over 5G NR</w:t>
      </w:r>
    </w:p>
    <w:p w:rsidR="00351D29" w:rsidRPr="00351D29" w:rsidRDefault="00351D29" w:rsidP="00351D29">
      <w:pPr>
        <w:numPr>
          <w:ilvl w:val="0"/>
          <w:numId w:val="8"/>
        </w:numPr>
        <w:spacing w:after="0" w:line="240" w:lineRule="auto"/>
        <w:ind w:left="450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351D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Data Transfer</w:t>
      </w:r>
      <w:r w:rsidRPr="00351D29">
        <w:rPr>
          <w:rFonts w:eastAsia="Times New Roman" w:cstheme="minorHAnsi"/>
          <w:sz w:val="28"/>
          <w:szCs w:val="28"/>
          <w:lang w:eastAsia="en-IN"/>
        </w:rPr>
        <w:t>: The data transfer switches from the 4G E-UTRAN to the 5G NR cell, enabling the UE to connect to both 4G and 5G networks simultaneously.</w:t>
      </w:r>
    </w:p>
    <w:p w:rsidR="00351D29" w:rsidRPr="00351D29" w:rsidRDefault="00351D29" w:rsidP="00351D29">
      <w:pPr>
        <w:spacing w:before="150" w:after="120" w:line="780" w:lineRule="atLeast"/>
        <w:textAlignment w:val="baseline"/>
        <w:outlineLvl w:val="2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1D2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9. </w:t>
      </w:r>
      <w:r w:rsidRPr="00351D29">
        <w:rPr>
          <w:rFonts w:eastAsia="Times New Roman" w:cstheme="minorHAnsi"/>
          <w:b/>
          <w:color w:val="000000"/>
          <w:sz w:val="28"/>
          <w:szCs w:val="28"/>
          <w:lang w:eastAsia="en-IN"/>
        </w:rPr>
        <w:t>Dual Connectivity</w:t>
      </w:r>
    </w:p>
    <w:p w:rsidR="00351D29" w:rsidRPr="00351D29" w:rsidRDefault="00351D29" w:rsidP="00351D29">
      <w:pPr>
        <w:numPr>
          <w:ilvl w:val="0"/>
          <w:numId w:val="9"/>
        </w:numPr>
        <w:spacing w:after="0" w:line="240" w:lineRule="auto"/>
        <w:ind w:left="450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351D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Maintaining Connections</w:t>
      </w:r>
      <w:r w:rsidRPr="00351D29">
        <w:rPr>
          <w:rFonts w:eastAsia="Times New Roman" w:cstheme="minorHAnsi"/>
          <w:sz w:val="28"/>
          <w:szCs w:val="28"/>
          <w:lang w:eastAsia="en-IN"/>
        </w:rPr>
        <w:t>: The UE maintains connections with both the 4G and 5G networks, a configuration known as Dual Connectivity.</w:t>
      </w:r>
    </w:p>
    <w:p w:rsidR="00351D29" w:rsidRPr="00351D29" w:rsidRDefault="00351D29" w:rsidP="00351D29">
      <w:pPr>
        <w:spacing w:before="150" w:after="120" w:line="780" w:lineRule="atLeast"/>
        <w:textAlignment w:val="baseline"/>
        <w:outlineLvl w:val="2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351D2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10. </w:t>
      </w:r>
      <w:r w:rsidRPr="00351D29">
        <w:rPr>
          <w:rFonts w:eastAsia="Times New Roman" w:cstheme="minorHAnsi"/>
          <w:b/>
          <w:color w:val="000000"/>
          <w:sz w:val="28"/>
          <w:szCs w:val="28"/>
          <w:lang w:eastAsia="en-IN"/>
        </w:rPr>
        <w:t>Data Handover</w:t>
      </w:r>
    </w:p>
    <w:p w:rsidR="00351D29" w:rsidRPr="00351D29" w:rsidRDefault="00351D29" w:rsidP="00351D29">
      <w:pPr>
        <w:numPr>
          <w:ilvl w:val="0"/>
          <w:numId w:val="10"/>
        </w:numPr>
        <w:spacing w:after="0" w:line="240" w:lineRule="auto"/>
        <w:ind w:left="450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351D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Traffic Shift</w:t>
      </w:r>
      <w:r w:rsidRPr="00351D29">
        <w:rPr>
          <w:rFonts w:eastAsia="Times New Roman" w:cstheme="minorHAnsi"/>
          <w:sz w:val="28"/>
          <w:szCs w:val="28"/>
          <w:lang w:eastAsia="en-IN"/>
        </w:rPr>
        <w:t>: Data traffic is gradually shifted from the 4G connection to the 5G connection, ensuring a smooth handover without service disruption.</w:t>
      </w:r>
    </w:p>
    <w:p w:rsidR="00351D29" w:rsidRPr="00351D29" w:rsidRDefault="00351D29" w:rsidP="00351D29">
      <w:pPr>
        <w:spacing w:before="150" w:after="120" w:line="780" w:lineRule="atLeast"/>
        <w:textAlignment w:val="baseline"/>
        <w:outlineLvl w:val="2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1D2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11. </w:t>
      </w:r>
      <w:r w:rsidRPr="00351D29">
        <w:rPr>
          <w:rFonts w:eastAsia="Times New Roman" w:cstheme="minorHAnsi"/>
          <w:b/>
          <w:color w:val="000000"/>
          <w:sz w:val="28"/>
          <w:szCs w:val="28"/>
          <w:lang w:eastAsia="en-IN"/>
        </w:rPr>
        <w:t>LTE-to-NR Handover Complete</w:t>
      </w:r>
    </w:p>
    <w:p w:rsidR="00351D29" w:rsidRPr="00351D29" w:rsidRDefault="00351D29" w:rsidP="00351D29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351D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Handover Completion</w:t>
      </w:r>
      <w:r w:rsidRPr="00351D29">
        <w:rPr>
          <w:rFonts w:eastAsia="Times New Roman" w:cstheme="minorHAnsi"/>
          <w:sz w:val="28"/>
          <w:szCs w:val="28"/>
          <w:lang w:eastAsia="en-IN"/>
        </w:rPr>
        <w:t>: The handover is complete when the UE is fully transitioned to the 5G NR cell, and the UE is now solely connected to the 5G network for data transfer.</w:t>
      </w:r>
    </w:p>
    <w:p w:rsidR="00351D29" w:rsidRPr="00351D29" w:rsidRDefault="00351D29" w:rsidP="00351D29">
      <w:pPr>
        <w:spacing w:after="240" w:line="240" w:lineRule="auto"/>
        <w:textAlignment w:val="baseline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351D29" w:rsidRPr="00351D29" w:rsidRDefault="00351D29">
      <w:pPr>
        <w:rPr>
          <w:rFonts w:cstheme="minorHAnsi"/>
          <w:b/>
          <w:sz w:val="28"/>
          <w:szCs w:val="28"/>
          <w:lang w:val="en-US"/>
        </w:rPr>
      </w:pPr>
    </w:p>
    <w:sectPr w:rsidR="00351D29" w:rsidRPr="00351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D145F"/>
    <w:multiLevelType w:val="multilevel"/>
    <w:tmpl w:val="61E0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A052D8"/>
    <w:multiLevelType w:val="multilevel"/>
    <w:tmpl w:val="BA86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847530"/>
    <w:multiLevelType w:val="multilevel"/>
    <w:tmpl w:val="0E34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4C2EF3"/>
    <w:multiLevelType w:val="multilevel"/>
    <w:tmpl w:val="9B3C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1654E9"/>
    <w:multiLevelType w:val="multilevel"/>
    <w:tmpl w:val="91CE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02675A"/>
    <w:multiLevelType w:val="multilevel"/>
    <w:tmpl w:val="8372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BE2D6F"/>
    <w:multiLevelType w:val="multilevel"/>
    <w:tmpl w:val="782A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F94D00"/>
    <w:multiLevelType w:val="multilevel"/>
    <w:tmpl w:val="7A7E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2E5A8C"/>
    <w:multiLevelType w:val="multilevel"/>
    <w:tmpl w:val="CDC2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087E6A"/>
    <w:multiLevelType w:val="multilevel"/>
    <w:tmpl w:val="0774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A4364E"/>
    <w:multiLevelType w:val="multilevel"/>
    <w:tmpl w:val="04F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5E115C"/>
    <w:multiLevelType w:val="multilevel"/>
    <w:tmpl w:val="5E4C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11"/>
  </w:num>
  <w:num w:numId="8">
    <w:abstractNumId w:val="10"/>
  </w:num>
  <w:num w:numId="9">
    <w:abstractNumId w:val="9"/>
  </w:num>
  <w:num w:numId="10">
    <w:abstractNumId w:val="6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D29"/>
    <w:rsid w:val="00351D29"/>
    <w:rsid w:val="00377476"/>
    <w:rsid w:val="009A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1D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1D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51D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1D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51D2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1D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1D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51D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1D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51D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2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6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3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9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 GUPTA</dc:creator>
  <cp:lastModifiedBy>MANSI GUPTA</cp:lastModifiedBy>
  <cp:revision>1</cp:revision>
  <dcterms:created xsi:type="dcterms:W3CDTF">2024-08-06T10:02:00Z</dcterms:created>
  <dcterms:modified xsi:type="dcterms:W3CDTF">2024-08-06T13:54:00Z</dcterms:modified>
</cp:coreProperties>
</file>