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Proposal</w:t>
      </w:r>
    </w:p>
    <w:p w:rsidR="00000000" w:rsidDel="00000000" w:rsidP="00000000" w:rsidRDefault="00000000" w:rsidRPr="00000000" w14:paraId="00000002">
      <w:pPr>
        <w:spacing w:after="12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EARN: Eliciting Actionable Recommendation Feedback from Users for News Personalization</w:t>
      </w:r>
    </w:p>
    <w:p w:rsidR="00000000" w:rsidDel="00000000" w:rsidP="00000000" w:rsidRDefault="00000000" w:rsidRPr="00000000" w14:paraId="00000003">
      <w:pPr>
        <w:pStyle w:val="Heading1"/>
        <w:keepNext w:val="0"/>
        <w:keepLines w:val="0"/>
        <w:spacing w:after="120" w:before="240" w:lineRule="auto"/>
        <w:jc w:val="both"/>
        <w:rPr>
          <w:rFonts w:ascii="Times New Roman" w:cs="Times New Roman" w:eastAsia="Times New Roman" w:hAnsi="Times New Roman"/>
          <w:color w:val="0000ff"/>
          <w:sz w:val="46"/>
          <w:szCs w:val="46"/>
        </w:rPr>
      </w:pPr>
      <w:bookmarkStart w:colFirst="0" w:colLast="0" w:name="_isc5rozce54x" w:id="0"/>
      <w:bookmarkEnd w:id="0"/>
      <w:r w:rsidDel="00000000" w:rsidR="00000000" w:rsidRPr="00000000">
        <w:rPr>
          <w:rFonts w:ascii="Times New Roman" w:cs="Times New Roman" w:eastAsia="Times New Roman" w:hAnsi="Times New Roman"/>
          <w:color w:val="0000ff"/>
          <w:sz w:val="46"/>
          <w:szCs w:val="46"/>
          <w:rtl w:val="0"/>
        </w:rPr>
        <w:t xml:space="preserve">Abstract</w:t>
      </w:r>
    </w:p>
    <w:p w:rsidR="00000000" w:rsidDel="00000000" w:rsidP="00000000" w:rsidRDefault="00000000" w:rsidRPr="00000000" w14:paraId="00000004">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Personalized recommender systems increasingly allow users to express preferences in natural language, but it remains unclear when such open-ended feedback is specific enough to support future personalization. This proposal studies that question in the context of personalized news newsletters, where the object of feedback is not a single recommended item but a curated collection of articles with a fixed format and limited article slots. Unlike traditional critiquing-based recommender systems, which often make feedback actionable by constraining users to predefined attributes, this study examines whether unconstrained user comments can be elicited in ways that remain useful for system adaptation. The proposed study uses a between-subjects online experiment comparing three feedback elicitation conditions: a minimal prompt, static examples and instructions, and an interactive feedback assistant. Participants will read a realistic personalized news newsletter and describe how they would like it improved. The primary outcome is feedback actionability, measured using a human-rated 0–10 rubric based on five dimensions: target specificity, direction or operation, collection allocation, context or persistence, and system feasibility. Secondary measures examine perceived effort, ease of expression, communicability, preference persistence, and whether feedback targets individual articles, newsletter sections, or the collection as a whole. The study does not test whether applying feedback improves future recommendations. Instead, it evaluates the prior step required for feedback-driven personalization: whether users can provide open-ended newsletter feedback that is interpretable, actionable, and practical to elicit. The expected contribution is a framework for measuring actionability in collection-level natural-language feedback and evidence about which forms of elicitation support help users express preferences that a recommender system could plausibly use.</w:t>
      </w:r>
      <w:r w:rsidDel="00000000" w:rsidR="00000000" w:rsidRPr="00000000">
        <w:rPr>
          <w:rtl w:val="0"/>
        </w:rPr>
      </w:r>
    </w:p>
    <w:p w:rsidR="00000000" w:rsidDel="00000000" w:rsidP="00000000" w:rsidRDefault="00000000" w:rsidRPr="00000000" w14:paraId="00000005">
      <w:pPr>
        <w:pStyle w:val="Heading1"/>
        <w:keepNext w:val="0"/>
        <w:keepLines w:val="0"/>
        <w:spacing w:after="120" w:before="240" w:lineRule="auto"/>
        <w:jc w:val="both"/>
        <w:rPr>
          <w:rFonts w:ascii="Times New Roman" w:cs="Times New Roman" w:eastAsia="Times New Roman" w:hAnsi="Times New Roman"/>
          <w:sz w:val="46"/>
          <w:szCs w:val="46"/>
        </w:rPr>
      </w:pPr>
      <w:bookmarkStart w:colFirst="0" w:colLast="0" w:name="_s6s4yn9m5rul" w:id="1"/>
      <w:bookmarkEnd w:id="1"/>
      <w:r w:rsidDel="00000000" w:rsidR="00000000" w:rsidRPr="00000000">
        <w:rPr>
          <w:rFonts w:ascii="Times New Roman" w:cs="Times New Roman" w:eastAsia="Times New Roman" w:hAnsi="Times New Roman"/>
          <w:sz w:val="46"/>
          <w:szCs w:val="46"/>
          <w:rtl w:val="0"/>
        </w:rPr>
        <w:t xml:space="preserve">Motivation</w:t>
      </w:r>
    </w:p>
    <w:p w:rsidR="00000000" w:rsidDel="00000000" w:rsidP="00000000" w:rsidRDefault="00000000" w:rsidRPr="00000000" w14:paraId="0000000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recommendation systems increasingly allow users to express their preferences in natural language. For example, a user might say, "show me more science and technology news" or "avoid sports unless it is about tennis". Such feedback could be useful for improving personalized news recommendations, especially when modern language models can interpret user instructions</w:t>
      </w:r>
      <w:r w:rsidDel="00000000" w:rsidR="00000000" w:rsidRPr="00000000">
        <w:rPr>
          <w:rFonts w:ascii="Times New Roman" w:cs="Times New Roman" w:eastAsia="Times New Roman" w:hAnsi="Times New Roman"/>
          <w:color w:val="0000ff"/>
          <w:rtl w:val="0"/>
        </w:rPr>
        <w:t xml:space="preserve"> [1-3]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is motivated by two gaps in prior critiquing-based recommender work. First, prior critiquing work is almost entirely item-level: users give feedback about a single item (one apartment, one laptop, one movie), and the system revises its model accordingly. Our study targets a different object of critique -- a curated news newsletter, where the balance, mix, and diversity of topics across all articles is itself the personalized output. The user is not commenting on any single article but on the collection as a whole</w:t>
      </w:r>
      <w:r w:rsidDel="00000000" w:rsidR="00000000" w:rsidRPr="00000000">
        <w:rPr>
          <w:rFonts w:ascii="Times New Roman" w:cs="Times New Roman" w:eastAsia="Times New Roman" w:hAnsi="Times New Roman"/>
          <w:color w:val="0000ff"/>
          <w:rtl w:val="0"/>
        </w:rPr>
        <w:t xml:space="preserve"> [4-6]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prior critiquing systems guarantee actionable output by structural design: they restrict feedback to pre-defined attribute-value dimensions (e.g., "cheaper," "more memory," "closer to transit"). This constraint makes critiques reliable but prevents users from expressing preferences the designer never anticipated -- for example, "I want articles about things that have already concluded, not things still under discussion." Our study uses completely open-format natural language, which is more expressive but makes actionability an empirical question rather than a design guarantee. These two differences -- collection-level feedback and unconstrained free-form text -- define the novel contribution of this work</w:t>
      </w:r>
      <w:r w:rsidDel="00000000" w:rsidR="00000000" w:rsidRPr="00000000">
        <w:rPr>
          <w:rFonts w:ascii="Times New Roman" w:cs="Times New Roman" w:eastAsia="Times New Roman" w:hAnsi="Times New Roman"/>
          <w:color w:val="0000ff"/>
          <w:rtl w:val="0"/>
        </w:rPr>
        <w:t xml:space="preserve"> [3,4,7]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users naturally produce actionable feedback in an open-format setting is an open empirical question. Prior work on preference elicitation suggests that users often struggle to express preferences in ways a system can act on, particularly when no structure is provided. Understanding how to elicit more actionable feedback is therefore a necessary step toward deploying feedback-driven personalization in practice</w:t>
      </w:r>
      <w:r w:rsidDel="00000000" w:rsidR="00000000" w:rsidRPr="00000000">
        <w:rPr>
          <w:rFonts w:ascii="Times New Roman" w:cs="Times New Roman" w:eastAsia="Times New Roman" w:hAnsi="Times New Roman"/>
          <w:color w:val="0000ff"/>
          <w:rtl w:val="0"/>
        </w:rPr>
        <w:t xml:space="preserve"> [8-10]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pStyle w:val="Heading1"/>
        <w:keepNext w:val="0"/>
        <w:keepLines w:val="0"/>
        <w:spacing w:after="120" w:before="240" w:lineRule="auto"/>
        <w:jc w:val="both"/>
        <w:rPr>
          <w:rFonts w:ascii="Times New Roman" w:cs="Times New Roman" w:eastAsia="Times New Roman" w:hAnsi="Times New Roman"/>
          <w:color w:val="0000ff"/>
          <w:sz w:val="46"/>
          <w:szCs w:val="46"/>
        </w:rPr>
      </w:pPr>
      <w:bookmarkStart w:colFirst="0" w:colLast="0" w:name="_1kdidcr7ptxu" w:id="2"/>
      <w:bookmarkEnd w:id="2"/>
      <w:r w:rsidDel="00000000" w:rsidR="00000000" w:rsidRPr="00000000">
        <w:rPr>
          <w:rFonts w:ascii="Times New Roman" w:cs="Times New Roman" w:eastAsia="Times New Roman" w:hAnsi="Times New Roman"/>
          <w:color w:val="0000ff"/>
          <w:sz w:val="46"/>
          <w:szCs w:val="46"/>
          <w:rtl w:val="0"/>
        </w:rPr>
        <w:t xml:space="preserve">Research Goal and Research Questions</w:t>
      </w:r>
    </w:p>
    <w:p w:rsidR="00000000" w:rsidDel="00000000" w:rsidP="00000000" w:rsidRDefault="00000000" w:rsidRPr="00000000" w14:paraId="0000000B">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The goal of this study is to evaluate how users provide open-ended feedback about a personalized news newsletter and whether different elicitation supports make that feedback more actionable. The study remains focused on feedback actionability, not on whether a recommender system actually improves future newsletters.</w:t>
      </w:r>
    </w:p>
    <w:p w:rsidR="00000000" w:rsidDel="00000000" w:rsidP="00000000" w:rsidRDefault="00000000" w:rsidRPr="00000000" w14:paraId="0000000C">
      <w:pPr>
        <w:spacing w:after="120" w:lineRule="auto"/>
        <w:jc w:val="both"/>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Central question: Can open-ended user feedback about a personalized news newsletter be made actionable for future personalization?</w:t>
      </w:r>
    </w:p>
    <w:p w:rsidR="00000000" w:rsidDel="00000000" w:rsidP="00000000" w:rsidRDefault="00000000" w:rsidRPr="00000000" w14:paraId="0000000D">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RQ1. What kinds of open-ended feedback do users naturally provide about a personalized news newsletter, and how actionable is that feedback across the five actionability dimensions?</w:t>
      </w:r>
    </w:p>
    <w:p w:rsidR="00000000" w:rsidDel="00000000" w:rsidP="00000000" w:rsidRDefault="00000000" w:rsidRPr="00000000" w14:paraId="0000000E">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RQ2. How do static and interactive elicitation supports affect the overall and dimension-specific actionability of users' newsletter feedback compared with simply asking?</w:t>
      </w:r>
    </w:p>
    <w:p w:rsidR="00000000" w:rsidDel="00000000" w:rsidP="00000000" w:rsidRDefault="00000000" w:rsidRPr="00000000" w14:paraId="0000000F">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RQ3. What are the user-experience costs and benefits of elicitation support, and do actionability gains come with increased perceived effort?</w:t>
      </w:r>
    </w:p>
    <w:p w:rsidR="00000000" w:rsidDel="00000000" w:rsidP="00000000" w:rsidRDefault="00000000" w:rsidRPr="00000000" w14:paraId="00000010">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Two secondary analyses will support these questions. First, in the Interactive Feedback Assistant condition, the study will examine whether the assistant improves feedback actionability while preserving the participant's original intent and avoiding the introduction of new preferences. Second, as part of RQ1, feedback will be coded by target level: individual article, section, or newsletter collection as a whole.</w:t>
      </w:r>
    </w:p>
    <w:p w:rsidR="00000000" w:rsidDel="00000000" w:rsidP="00000000" w:rsidRDefault="00000000" w:rsidRPr="00000000" w14:paraId="00000011">
      <w:pPr>
        <w:pStyle w:val="Heading1"/>
        <w:keepNext w:val="0"/>
        <w:keepLines w:val="0"/>
        <w:spacing w:after="120" w:before="240" w:lineRule="auto"/>
        <w:jc w:val="both"/>
        <w:rPr>
          <w:rFonts w:ascii="Times New Roman" w:cs="Times New Roman" w:eastAsia="Times New Roman" w:hAnsi="Times New Roman"/>
          <w:color w:val="0000ff"/>
          <w:sz w:val="46"/>
          <w:szCs w:val="46"/>
        </w:rPr>
      </w:pPr>
      <w:bookmarkStart w:colFirst="0" w:colLast="0" w:name="_objokp1z065z" w:id="3"/>
      <w:bookmarkEnd w:id="3"/>
      <w:r w:rsidDel="00000000" w:rsidR="00000000" w:rsidRPr="00000000">
        <w:rPr>
          <w:rFonts w:ascii="Times New Roman" w:cs="Times New Roman" w:eastAsia="Times New Roman" w:hAnsi="Times New Roman"/>
          <w:color w:val="0000ff"/>
          <w:sz w:val="46"/>
          <w:szCs w:val="46"/>
          <w:rtl w:val="0"/>
        </w:rPr>
        <w:t xml:space="preserve">Literature Review</w:t>
      </w:r>
    </w:p>
    <w:p w:rsidR="00000000" w:rsidDel="00000000" w:rsidP="00000000" w:rsidRDefault="00000000" w:rsidRPr="00000000" w14:paraId="00000012">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The design of this study is grounded in prior work on critiquing-based recommenders, conversational recommendation, collection-level recommendation, preference elicitation, and recommender-systems user studies [1,4,6,10,11].</w:t>
      </w:r>
    </w:p>
    <w:p w:rsidR="00000000" w:rsidDel="00000000" w:rsidP="00000000" w:rsidRDefault="00000000" w:rsidRPr="00000000" w14:paraId="00000013">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Critiquing-based recommender systems show that feedback is most useful when it expresses a direction of change rather than only a like/dislike signal. In traditional critiquing systems, users often indicate operations over attributes, such as wanting an item to be cheaper, closer, larger, or more specialized. This literature motivates the Direction / operation dimension of the proposed rubric, but it also highlights a limitation: many critiquing systems obtain actionability by restricting users to predefined attributes [4,12].</w:t>
      </w:r>
    </w:p>
    <w:p w:rsidR="00000000" w:rsidDel="00000000" w:rsidP="00000000" w:rsidRDefault="00000000" w:rsidRPr="00000000" w14:paraId="00000014">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Conversational recommender systems and natural-language preference elicitation show that users can express preferences in flexible language, but those expressions may be subjective, underspecified, or difficult to map onto system actions. Work on subjective attributes in conversational recommendation, user feedback intents, ReDial, and INSPIRED provides useful reference points for how users articulate preferences. However, these datasets are not direct matches for this study because they focus primarily on recommendation dialogues, often for movies, rather than free-form feedback about a news newsletter collection [1-3,13-15].</w:t>
      </w:r>
    </w:p>
    <w:p w:rsidR="00000000" w:rsidDel="00000000" w:rsidP="00000000" w:rsidRDefault="00000000" w:rsidRPr="00000000" w14:paraId="00000015">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Collection-level recommendation motivates treating the newsletter as the object of feedback. Calibrated recommendation research shows that the distribution of topics or genres in a recommendation list can matter, not just the relevance of individual items. Work on conversational playlist curation similarly shows that users can express set-level preferences that differ from item-by-item preferences. This motivates the Collection allocation dimension: a user may want less repetition, a wider mix of topics, or a different use of limited article slots across the newsletter [6,16].</w:t>
      </w:r>
    </w:p>
    <w:p w:rsidR="00000000" w:rsidDel="00000000" w:rsidP="00000000" w:rsidRDefault="00000000" w:rsidRPr="00000000" w14:paraId="00000016">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Preference-construction research suggests that preferences are often clarified during elicitation rather than simply retrieved from memory. This means the elicitation interface can shape what users say. Static examples and instructions may help users express more actionable feedback, but they may also guide users too strongly. Interactive support may help users refine vague feedback, but only if it preserves the user's intent and does not invent new preferences. This motivates the comparison among Just Ask, Examples + Instructions, and Interactive Feedback Assistant conditions [5,8-10,17].</w:t>
      </w:r>
    </w:p>
    <w:p w:rsidR="00000000" w:rsidDel="00000000" w:rsidP="00000000" w:rsidRDefault="00000000" w:rsidRPr="00000000" w14:paraId="00000017">
      <w:pPr>
        <w:pStyle w:val="Heading1"/>
        <w:keepNext w:val="0"/>
        <w:keepLines w:val="0"/>
        <w:spacing w:after="120" w:before="240" w:lineRule="auto"/>
        <w:jc w:val="both"/>
        <w:rPr>
          <w:rFonts w:ascii="Times New Roman" w:cs="Times New Roman" w:eastAsia="Times New Roman" w:hAnsi="Times New Roman"/>
          <w:sz w:val="46"/>
          <w:szCs w:val="46"/>
        </w:rPr>
      </w:pPr>
      <w:bookmarkStart w:colFirst="0" w:colLast="0" w:name="_o6cz1hw3i0ib" w:id="4"/>
      <w:bookmarkEnd w:id="4"/>
      <w:r w:rsidDel="00000000" w:rsidR="00000000" w:rsidRPr="00000000">
        <w:rPr>
          <w:rFonts w:ascii="Times New Roman" w:cs="Times New Roman" w:eastAsia="Times New Roman" w:hAnsi="Times New Roman"/>
          <w:sz w:val="46"/>
          <w:szCs w:val="46"/>
          <w:rtl w:val="0"/>
        </w:rPr>
        <w:t xml:space="preserve">User Workflow</w:t>
      </w:r>
    </w:p>
    <w:p w:rsidR="00000000" w:rsidDel="00000000" w:rsidP="00000000" w:rsidRDefault="00000000" w:rsidRPr="00000000" w14:paraId="0000001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participant follows the same sequence regardless of condition: (1) read a consent statement; (2) view a news newsletter delivered as a formatted web page or via email link; (3) write feedback in response to the prompt "How would you like this newsletter to be improved for you?" with condition-specific guidance for Conditions 2 and 3; (4) submit the feedback response; (5) complete a short post-task survey covering baseline news-reading behavior and post-task experience items. No survey questions appear before the feedback step. Participants are told that their feedback will not immediately change any newsletter and that the study is about understanding how people express feedback.</w:t>
      </w:r>
    </w:p>
    <w:p>
      <w:r>
        <w:rPr>
          <w:b/>
          <w:color w:val="1B7F3B"/>
        </w:rPr>
        <w:t xml:space="preserve">Revised main prompt (neutral, open-ended, not topic-centric): </w:t>
      </w:r>
      <w:r>
        <w:rPr>
          <w:color w:val="1B7F3B"/>
        </w:rPr>
        <w:t>“How would you like this newsletter to work better for you? In your own words, describe anything about it you would change or improve — it does not have to be about topics.” Feedback may concern any aspect of the personalized experience, including (but not limited to) topics, tone, balance, locality, public figures, organizations, story depth, source style, section mix, recency, article length, diversity, the amount of background or context, and the breadth of coverage.</w:t>
      </w:r>
    </w:p>
    <w:p w:rsidR="00000000" w:rsidDel="00000000" w:rsidP="00000000" w:rsidRDefault="00000000" w:rsidRPr="00000000" w14:paraId="00000019">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In Condition 3, participants first submit an initial feedback response, receive at most one clarification or rewrite from the assistant, and then submit a final response. Both the initial and final responses are retained for analysis of assistant effects and assistant faithfulness.</w:t>
      </w:r>
    </w:p>
    <w:p w:rsidR="00000000" w:rsidDel="00000000" w:rsidP="00000000" w:rsidRDefault="00000000" w:rsidRPr="00000000" w14:paraId="0000001A">
      <w:pPr>
        <w:pStyle w:val="Heading1"/>
        <w:keepNext w:val="0"/>
        <w:keepLines w:val="0"/>
        <w:spacing w:after="120" w:before="240" w:lineRule="auto"/>
        <w:jc w:val="both"/>
        <w:rPr>
          <w:rFonts w:ascii="Times New Roman" w:cs="Times New Roman" w:eastAsia="Times New Roman" w:hAnsi="Times New Roman"/>
          <w:sz w:val="46"/>
          <w:szCs w:val="46"/>
        </w:rPr>
      </w:pPr>
      <w:bookmarkStart w:colFirst="0" w:colLast="0" w:name="_gebhq14hzqcz" w:id="5"/>
      <w:bookmarkEnd w:id="5"/>
      <w:r w:rsidDel="00000000" w:rsidR="00000000" w:rsidRPr="00000000">
        <w:rPr>
          <w:rFonts w:ascii="Times New Roman" w:cs="Times New Roman" w:eastAsia="Times New Roman" w:hAnsi="Times New Roman"/>
          <w:sz w:val="46"/>
          <w:szCs w:val="46"/>
          <w:rtl w:val="0"/>
        </w:rPr>
        <w:t xml:space="preserve">Study Design</w:t>
      </w:r>
    </w:p>
    <w:p w:rsidR="00000000" w:rsidDel="00000000" w:rsidP="00000000" w:rsidRDefault="00000000" w:rsidRPr="00000000" w14:paraId="0000001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will be a single-session, between-subjects online experiment. Participants will be recruited in two phases. Phase 1 will recruit from MovieLens, an existing recommendation platform whose users are already familiar with preference feedback. Phase 2, if Phase 1 does not yield a sufficient number of completed responses, will use paid recruitment via Prolific. Both approaches will be written in the IRB protocol so that either can be used without a protocol amendment. Target enrollment is 180 total participants, approximately 60 per condition. This range accounts for the between-subjects design with three conditions and the use of multiple outcome measures. The proposed study does not require participants from any production newsletter service. This keeps the design self-contained and focused on the feedback-elicitation question, separate from any live deployment context.</w:t>
      </w:r>
    </w:p>
    <w:p w:rsidR="00000000" w:rsidDel="00000000" w:rsidP="00000000" w:rsidRDefault="00000000" w:rsidRPr="00000000" w14:paraId="0000001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support both interpretability and feedback diversity, the study will use a small set of realistic static newsletters -- for example, three or four newsletters constructed from common news categories such as general news, technology, local news, and sports. Each participant will be randomly assigned to one newsletter stimulus and one feedback-elicitation condition. Newsletter stimulus will be balanced across conditions and included as a control variable in the analysis. Using a small fixed set rather than a single newsletter keeps the comparison interpretable while allowing more varied feedback than a single newsletter would produce.</w:t>
      </w:r>
    </w:p>
    <w:p w:rsidR="00000000" w:rsidDel="00000000" w:rsidP="00000000" w:rsidRDefault="00000000" w:rsidRPr="00000000" w14:paraId="0000001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will receive the newsletter in a format that allows natural reading -- either as a formatted web page or delivered via email with a separate link to submit feedback. Screenshots embedded inside a Google Form will not be used. Participants are not required to click into individual articles; the intent is to read the newsletter as a whole and then respond. Participants will be clearly told that their feedback will not immediately change any later newsletter. The study purpose will be described as understanding what kinds of feedback people give and how different interfaces help people express feedback more clearly. This avoids creating a false expectation that the system will immediately process or apply their feedback.</w:t>
      </w:r>
    </w:p>
    <w:p w:rsidR="00000000" w:rsidDel="00000000" w:rsidP="00000000" w:rsidRDefault="00000000" w:rsidRPr="00000000" w14:paraId="0000001E">
      <w:pPr>
        <w:pStyle w:val="Heading1"/>
        <w:keepNext w:val="0"/>
        <w:keepLines w:val="0"/>
        <w:spacing w:after="120" w:before="240" w:lineRule="auto"/>
        <w:jc w:val="both"/>
        <w:rPr>
          <w:rFonts w:ascii="Times New Roman" w:cs="Times New Roman" w:eastAsia="Times New Roman" w:hAnsi="Times New Roman"/>
          <w:color w:val="0000ff"/>
          <w:sz w:val="46"/>
          <w:szCs w:val="46"/>
        </w:rPr>
      </w:pPr>
      <w:bookmarkStart w:colFirst="0" w:colLast="0" w:name="_4l1f5ibfoqa" w:id="6"/>
      <w:bookmarkEnd w:id="6"/>
      <w:r w:rsidDel="00000000" w:rsidR="00000000" w:rsidRPr="00000000">
        <w:rPr>
          <w:rFonts w:ascii="Times New Roman" w:cs="Times New Roman" w:eastAsia="Times New Roman" w:hAnsi="Times New Roman"/>
          <w:color w:val="0000ff"/>
          <w:sz w:val="46"/>
          <w:szCs w:val="46"/>
          <w:rtl w:val="0"/>
        </w:rPr>
        <w:t xml:space="preserve">Experimental Conditions</w:t>
      </w:r>
    </w:p>
    <w:p w:rsidR="00000000" w:rsidDel="00000000" w:rsidP="00000000" w:rsidRDefault="00000000" w:rsidRPr="00000000" w14:paraId="0000001F">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The study compares three elicitation conditions. The conditions differ only in the support participants receive while writing feedback; the newsletter stimuli and post-task survey are otherwise the same.</w:t>
      </w:r>
    </w:p>
    <w:p>
      <w:r>
        <w:rPr>
          <w:b/>
          <w:color w:val="1B7F3B"/>
        </w:rPr>
        <w:t xml:space="preserve">Optional condition: </w:t>
      </w:r>
      <w:r>
        <w:rPr>
          <w:color w:val="1B7F3B"/>
        </w:rPr>
        <w:t>Condition 3 is optional and configurable. The primary comparison may be Condition 1 vs Condition 2; the Condition 3 (LLM-assisted guidance) arm can be enabled or disabled in the platform without changing the study materials, and the IRB covers it so it can be turned on when the implementation is ready.</w:t>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4575"/>
        <w:gridCol w:w="3615"/>
        <w:tblGridChange w:id="0">
          <w:tblGrid>
            <w:gridCol w:w="1890"/>
            <w:gridCol w:w="4575"/>
            <w:gridCol w:w="361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20">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Condition</w:t>
            </w:r>
          </w:p>
        </w:tc>
        <w:tc>
          <w:tcPr>
            <w:tcBorders>
              <w:top w:color="000000" w:space="0" w:sz="6" w:val="single"/>
              <w:left w:color="000000" w:space="0" w:sz="0" w:val="nil"/>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21">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User Experience</w:t>
            </w:r>
          </w:p>
        </w:tc>
        <w:tc>
          <w:tcPr>
            <w:tcBorders>
              <w:top w:color="000000" w:space="0" w:sz="6" w:val="single"/>
              <w:left w:color="000000" w:space="0" w:sz="0" w:val="nil"/>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22">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Purpose</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0" w:line="276" w:lineRule="auto"/>
              <w:jc w:val="both"/>
              <w:rPr>
                <w:rFonts w:ascii="Times New Roman" w:cs="Times New Roman" w:eastAsia="Times New Roman" w:hAnsi="Times New Roman"/>
                <w:color w:val="0000ff"/>
                <w:sz w:val="18"/>
                <w:szCs w:val="18"/>
              </w:rPr>
            </w:pPr>
            <w:r>
              <w:rPr>
                <w:color w:val="1B7F3B"/>
              </w:rPr>
              <w:t>Condition 1: Base prompt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0" w:line="276" w:lineRule="auto"/>
              <w:jc w:val="both"/>
              <w:rPr>
                <w:rFonts w:ascii="Times New Roman" w:cs="Times New Roman" w:eastAsia="Times New Roman" w:hAnsi="Times New Roman"/>
                <w:color w:val="0000ff"/>
                <w:sz w:val="18"/>
                <w:szCs w:val="18"/>
              </w:rPr>
            </w:pPr>
            <w:r>
              <w:rPr>
                <w:color w:val="1B7F3B"/>
              </w:rPr>
              <w:t>Participants see the newsletter and a neutral, open-ended base prompt that invites them to describe, in their own words, anything they would change or improve. The prompt is not topic-centric and does not imply that feedback must be about topics.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0" w:line="276" w:lineRule="auto"/>
              <w:jc w:val="both"/>
              <w:rPr>
                <w:rFonts w:ascii="Times New Roman" w:cs="Times New Roman" w:eastAsia="Times New Roman" w:hAnsi="Times New Roman"/>
                <w:color w:val="0000ff"/>
                <w:sz w:val="18"/>
                <w:szCs w:val="18"/>
              </w:rPr>
            </w:pPr>
            <w:r>
              <w:rPr>
                <w:color w:val="1B7F3B"/>
              </w:rPr>
              <w:t>Baseline for what users naturally write when simply asked, with no examples or extra support.</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0" w:line="276" w:lineRule="auto"/>
              <w:jc w:val="both"/>
              <w:rPr>
                <w:rFonts w:ascii="Times New Roman" w:cs="Times New Roman" w:eastAsia="Times New Roman" w:hAnsi="Times New Roman"/>
                <w:color w:val="0000ff"/>
                <w:sz w:val="18"/>
                <w:szCs w:val="18"/>
              </w:rPr>
            </w:pPr>
            <w:r>
              <w:rPr>
                <w:color w:val="1B7F3B"/>
              </w:rPr>
              <w:t>Condition 2: Base prompt + examples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0" w:line="276" w:lineRule="auto"/>
              <w:jc w:val="both"/>
              <w:rPr>
                <w:rFonts w:ascii="Times New Roman" w:cs="Times New Roman" w:eastAsia="Times New Roman" w:hAnsi="Times New Roman"/>
                <w:color w:val="0000ff"/>
                <w:sz w:val="18"/>
                <w:szCs w:val="18"/>
              </w:rPr>
            </w:pPr>
            <w:r>
              <w:rPr>
                <w:color w:val="1B7F3B"/>
              </w:rPr>
              <w:t>The same base prompt plus concise, inclusive examples that span many aspects of personalization (topics, tone, balance, locality, people/organizations, story depth, source style, section mix, recency, article length, diversity, amount of background/context, and breadth). Examples are framed as optional idea-sparkers and do not push any particular topic or preference.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0" w:line="276" w:lineRule="auto"/>
              <w:jc w:val="both"/>
              <w:rPr>
                <w:rFonts w:ascii="Times New Roman" w:cs="Times New Roman" w:eastAsia="Times New Roman" w:hAnsi="Times New Roman"/>
                <w:color w:val="0000ff"/>
                <w:sz w:val="18"/>
                <w:szCs w:val="18"/>
              </w:rPr>
            </w:pPr>
            <w:r>
              <w:rPr>
                <w:color w:val="1B7F3B"/>
              </w:rPr>
              <w:t>Tests whether inclusive static support improves actionability without over-constraining participants or biasing them toward any aspect or topic.</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0" w:line="276" w:lineRule="auto"/>
              <w:jc w:val="both"/>
              <w:rPr>
                <w:rFonts w:ascii="Times New Roman" w:cs="Times New Roman" w:eastAsia="Times New Roman" w:hAnsi="Times New Roman"/>
                <w:color w:val="0000ff"/>
                <w:sz w:val="18"/>
                <w:szCs w:val="18"/>
              </w:rPr>
            </w:pPr>
            <w:r>
              <w:rPr>
                <w:color w:val="1B7F3B"/>
              </w:rPr>
              <w:t>Condition 3: Base prompt + assistant guidance (optional)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0" w:line="276" w:lineRule="auto"/>
              <w:jc w:val="both"/>
              <w:rPr>
                <w:rFonts w:ascii="Times New Roman" w:cs="Times New Roman" w:eastAsia="Times New Roman" w:hAnsi="Times New Roman"/>
                <w:color w:val="0000ff"/>
                <w:sz w:val="18"/>
                <w:szCs w:val="18"/>
              </w:rPr>
            </w:pPr>
            <w:r>
              <w:rPr>
                <w:color w:val="1B7F3B"/>
              </w:rPr>
              <w:t>The same base prompt plus an LLM assistant that, in one short turn, asks a clarifying question or gives brief advice so participants can sharpen their own feedback. The assistant never rewrites the participant's words and never invents or suggests preferences, topics, entities, people, organizations, or sources. The participant always decides the final wording.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0" w:line="276" w:lineRule="auto"/>
              <w:jc w:val="both"/>
              <w:rPr>
                <w:rFonts w:ascii="Times New Roman" w:cs="Times New Roman" w:eastAsia="Times New Roman" w:hAnsi="Times New Roman"/>
                <w:color w:val="0000ff"/>
                <w:sz w:val="18"/>
                <w:szCs w:val="18"/>
              </w:rPr>
            </w:pPr>
            <w:r>
              <w:rPr>
                <w:color w:val="1B7F3B"/>
              </w:rPr>
              <w:t>Tests whether interactive guidance improves actionability beyond static support. This condition is optional and configurable (see note below); assistant reliability is validated in the pilot.</w:t>
            </w:r>
          </w:p>
        </w:tc>
      </w:tr>
    </w:tbl>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pStyle w:val="Heading1"/>
        <w:keepNext w:val="0"/>
        <w:keepLines w:val="0"/>
        <w:spacing w:after="120" w:before="240" w:lineRule="auto"/>
        <w:jc w:val="both"/>
        <w:rPr>
          <w:rFonts w:ascii="Times New Roman" w:cs="Times New Roman" w:eastAsia="Times New Roman" w:hAnsi="Times New Roman"/>
          <w:color w:val="0000ff"/>
          <w:sz w:val="46"/>
          <w:szCs w:val="46"/>
        </w:rPr>
      </w:pPr>
      <w:bookmarkStart w:colFirst="0" w:colLast="0" w:name="_haisuqnwt82g" w:id="7"/>
      <w:bookmarkEnd w:id="7"/>
      <w:r w:rsidDel="00000000" w:rsidR="00000000" w:rsidRPr="00000000">
        <w:rPr>
          <w:rFonts w:ascii="Times New Roman" w:cs="Times New Roman" w:eastAsia="Times New Roman" w:hAnsi="Times New Roman"/>
          <w:color w:val="0000ff"/>
          <w:sz w:val="46"/>
          <w:szCs w:val="46"/>
          <w:rtl w:val="0"/>
        </w:rPr>
        <w:t xml:space="preserve">Measurement Plan</w:t>
      </w:r>
    </w:p>
    <w:p w:rsidR="00000000" w:rsidDel="00000000" w:rsidP="00000000" w:rsidRDefault="00000000" w:rsidRPr="00000000" w14:paraId="0000002E">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The primary outcome is feedback actionability, not downstream recommender-system performance. Each final feedback response will be scored with a five-dimension actionability rubric. Each dimension is scored 0, 1, or 2, producing a total score from 0 to 10. The total score is the primary outcome for RQ2, while the dimension scores explain why feedback is or is not actionable [3,11].</w:t>
      </w:r>
    </w:p>
    <w:tbl>
      <w:tblPr>
        <w:tblStyle w:val="Table2"/>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90"/>
        <w:gridCol w:w="2175"/>
        <w:gridCol w:w="2130"/>
        <w:gridCol w:w="3135"/>
        <w:tblGridChange w:id="0">
          <w:tblGrid>
            <w:gridCol w:w="735"/>
            <w:gridCol w:w="1890"/>
            <w:gridCol w:w="2175"/>
            <w:gridCol w:w="2130"/>
            <w:gridCol w:w="313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2F">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RQ</w:t>
            </w:r>
          </w:p>
        </w:tc>
        <w:tc>
          <w:tcPr>
            <w:tcBorders>
              <w:top w:color="000000" w:space="0" w:sz="6" w:val="single"/>
              <w:left w:color="000000" w:space="0" w:sz="0" w:val="nil"/>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30">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Data Used</w:t>
            </w:r>
          </w:p>
        </w:tc>
        <w:tc>
          <w:tcPr>
            <w:tcBorders>
              <w:top w:color="000000" w:space="0" w:sz="6" w:val="single"/>
              <w:left w:color="000000" w:space="0" w:sz="0" w:val="nil"/>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31">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Primary and Secondary Measures</w:t>
            </w:r>
          </w:p>
        </w:tc>
        <w:tc>
          <w:tcPr>
            <w:tcBorders>
              <w:top w:color="000000" w:space="0" w:sz="6" w:val="single"/>
              <w:left w:color="000000" w:space="0" w:sz="0" w:val="nil"/>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32">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Analysis Plan</w:t>
            </w:r>
          </w:p>
        </w:tc>
        <w:tc>
          <w:tcPr>
            <w:tcBorders>
              <w:top w:color="000000" w:space="0" w:sz="6" w:val="single"/>
              <w:left w:color="000000" w:space="0" w:sz="0" w:val="nil"/>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33">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What Would Answer the Question</w:t>
            </w:r>
          </w:p>
        </w:tc>
      </w:tr>
      <w:tr>
        <w:trPr>
          <w:cantSplit w:val="0"/>
          <w:trHeight w:val="22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RQ1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Feedback written under minimal guidance, especially Condition 1 responses. Initial responses from Condition 3 may also be used descriptively before assistant intervention.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Primary: descriptive distribution of total actionability scores. Secondary: five dimension scores, target-level code (article, section, collection), response length, and common feedback themes.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Report means, medians, score distributions, and the proportion of responses that include or omit each dimension. Code whether the feedback targets individual articles, sections, or the newsletter as a whole.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The question is answered by describing what users naturally say and identifying which actionability dimensions are common, missing, or only partially expressed under minimal guidance.</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RQ2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Final feedback responses from all three conditions. In Condition 3, the final revised response is the main outcome; the initial response supports secondary improvement analysis.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Primary: total 0-10 actionability score. Secondary: five 0-2 dimension scores and initial-to-final improvement in Condition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Use a regression or ANOVA-style model with condition and newsletter stimulus as predictors. Planned contrasts: Condition 2 vs. Condition 1, Condition 3 vs. Condition 1, and Condition 3 vs. Condition 2. Report effect sizes and confidence intervals where appropriate.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The question is answered by whether static or interactive support produces higher overall actionability and by which dimensions improve relative to simply asking.</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RQ3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Post-task survey responses from all participants, plus optional task-time and revision metadata if collected.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line="276" w:lineRule="auto"/>
              <w:jc w:val="both"/>
              <w:rPr>
                <w:rFonts w:ascii="Times New Roman" w:cs="Times New Roman" w:eastAsia="Times New Roman" w:hAnsi="Times New Roman"/>
                <w:color w:val="0000ff"/>
                <w:sz w:val="18"/>
                <w:szCs w:val="18"/>
              </w:rPr>
            </w:pPr>
            <w:r>
              <w:rPr>
                <w:b w:val="0"/>
                <w:color w:val="1B7F3B"/>
              </w:rPr>
              <w:t>Effort, self-efficacy, a seriousness check, and perceived actionability (four single items, five-point magnitude scales). Optional: task time and number of assistant interactions.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Compare survey composites across conditions and relate them to actionability scores. Examine whether actionability gains are accompanied by lower ease or higher perceived effort.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The question is answered by whether a method improves actionability without making the task substantially harder. A method is practically successful only if actionability improves while user effort remains acceptable.</w:t>
            </w:r>
          </w:p>
        </w:tc>
      </w:tr>
    </w:tbl>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This study evaluates the actionability and usability of user feedback. It does not evaluate whether a recommender system actually improves future newsletters after applying the feedback. Actual recommender performance, including whether newsletters become more relevant or satisfying after feedback is applied, is future work.</w:t>
      </w:r>
    </w:p>
    <w:p w:rsidR="00000000" w:rsidDel="00000000" w:rsidP="00000000" w:rsidRDefault="00000000" w:rsidRPr="00000000" w14:paraId="00000045">
      <w:pPr>
        <w:pStyle w:val="Heading1"/>
        <w:keepNext w:val="0"/>
        <w:keepLines w:val="0"/>
        <w:spacing w:after="120" w:before="240" w:lineRule="auto"/>
        <w:jc w:val="both"/>
        <w:rPr>
          <w:rFonts w:ascii="Times New Roman" w:cs="Times New Roman" w:eastAsia="Times New Roman" w:hAnsi="Times New Roman"/>
          <w:color w:val="0000ff"/>
          <w:sz w:val="46"/>
          <w:szCs w:val="46"/>
        </w:rPr>
      </w:pPr>
      <w:bookmarkStart w:colFirst="0" w:colLast="0" w:name="_fxyt4ltbk3ol" w:id="8"/>
      <w:bookmarkEnd w:id="8"/>
      <w:r w:rsidDel="00000000" w:rsidR="00000000" w:rsidRPr="00000000">
        <w:rPr>
          <w:rFonts w:ascii="Times New Roman" w:cs="Times New Roman" w:eastAsia="Times New Roman" w:hAnsi="Times New Roman"/>
          <w:color w:val="0000ff"/>
          <w:sz w:val="46"/>
          <w:szCs w:val="46"/>
          <w:rtl w:val="0"/>
        </w:rPr>
        <w:t xml:space="preserve">Actionability Rubric</w:t>
      </w:r>
    </w:p>
    <w:p w:rsidR="00000000" w:rsidDel="00000000" w:rsidP="00000000" w:rsidRDefault="00000000" w:rsidRPr="00000000" w14:paraId="00000046">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Each feedback response will be evaluated on five dimensions. Each dimension receives 0 points when absent or not useful, 1 point when partially useful, and 2 points when clearly useful. Clear cases should be actionable by selecting, filtering, prioritizing, reducing, diversifying, or reordering the day's available articles.</w:t>
      </w:r>
    </w:p>
    <w:tbl>
      <w:tblPr>
        <w:tblStyle w:val="Table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785"/>
        <w:gridCol w:w="1500"/>
        <w:gridCol w:w="1650"/>
        <w:gridCol w:w="3390"/>
        <w:tblGridChange w:id="0">
          <w:tblGrid>
            <w:gridCol w:w="1740"/>
            <w:gridCol w:w="1785"/>
            <w:gridCol w:w="1500"/>
            <w:gridCol w:w="1650"/>
            <w:gridCol w:w="339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47">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Dimension</w:t>
            </w:r>
          </w:p>
        </w:tc>
        <w:tc>
          <w:tcPr>
            <w:tcBorders>
              <w:top w:color="000000" w:space="0" w:sz="6" w:val="single"/>
              <w:left w:color="000000" w:space="0" w:sz="0" w:val="nil"/>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48">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What It Captures</w:t>
            </w:r>
          </w:p>
        </w:tc>
        <w:tc>
          <w:tcPr>
            <w:tcBorders>
              <w:top w:color="000000" w:space="0" w:sz="6" w:val="single"/>
              <w:left w:color="000000" w:space="0" w:sz="0" w:val="nil"/>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49">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0</w:t>
            </w:r>
          </w:p>
        </w:tc>
        <w:tc>
          <w:tcPr>
            <w:tcBorders>
              <w:top w:color="000000" w:space="0" w:sz="6" w:val="single"/>
              <w:left w:color="000000" w:space="0" w:sz="0" w:val="nil"/>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4A">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1</w:t>
            </w:r>
          </w:p>
        </w:tc>
        <w:tc>
          <w:tcPr>
            <w:tcBorders>
              <w:top w:color="000000" w:space="0" w:sz="6" w:val="single"/>
              <w:left w:color="000000" w:space="0" w:sz="0" w:val="nil"/>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4B">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2</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Target specificity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The topic, entity, event, geography, source type, or section to act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0: "Make it better."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1: "More U.S. news."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2: "More Minnesota education and climate policy; less celebrity news."</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Direction/operation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The desired action: include, exclude, prioritize, de-prioritize, diversify, reduce repetition, or reorder.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0: "I have mixed feelings about the newsletter."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1: "I like politics more than entertainment."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2: "Prioritize U.S. politics over entertainment; reduce sports."</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Collection allocation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The overall mix, variety, repetition, or use of limited article slots across the whole newsletter.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0: "I did not like this issue."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1: "There is too much politics."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2: "Avoid repeated stories on the same U.S. election event; give me a wider mix of politics, science, and world news."</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Context/persistence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When the preference applies, how long it lasts, or what exceptions matter.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0: "Change it depending on what is happening."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1: "More 2026 U.S. midterm election news."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2: "Until the 2026 U.S. midterm election is decided, include major updates; then focus on policy."</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System feasibility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Whether the request can be met using the available article pool and supported system operations.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0: "Show me BBC articles from last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1: "Make the newsletter more positive."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2: "From today's AP articles, prioritize technology and health; reduce sports if alternatives exist."</w:t>
            </w:r>
          </w:p>
        </w:tc>
      </w:tr>
    </w:tbl>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6">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The total actionability score summarizes how usable the feedback is overall, but the dimension scores are essential for interpretation. For example, a response may clearly state a target and direction but still be weak on context or feasibility.</w:t>
      </w:r>
    </w:p>
    <w:p w:rsidR="00000000" w:rsidDel="00000000" w:rsidP="00000000" w:rsidRDefault="00000000" w:rsidRPr="00000000" w14:paraId="00000067">
      <w:pPr>
        <w:pStyle w:val="Heading1"/>
        <w:keepNext w:val="0"/>
        <w:keepLines w:val="0"/>
        <w:spacing w:after="120" w:before="240" w:lineRule="auto"/>
        <w:jc w:val="both"/>
        <w:rPr>
          <w:rFonts w:ascii="Times New Roman" w:cs="Times New Roman" w:eastAsia="Times New Roman" w:hAnsi="Times New Roman"/>
          <w:color w:val="0000ff"/>
          <w:sz w:val="46"/>
          <w:szCs w:val="46"/>
        </w:rPr>
      </w:pPr>
      <w:bookmarkStart w:colFirst="0" w:colLast="0" w:name="_rzb8mlwf99ij" w:id="9"/>
      <w:bookmarkEnd w:id="9"/>
      <w:r w:rsidDel="00000000" w:rsidR="00000000" w:rsidRPr="00000000">
        <w:rPr>
          <w:rFonts w:ascii="Times New Roman" w:cs="Times New Roman" w:eastAsia="Times New Roman" w:hAnsi="Times New Roman"/>
          <w:color w:val="0000ff"/>
          <w:sz w:val="46"/>
          <w:szCs w:val="46"/>
          <w:rtl w:val="0"/>
        </w:rPr>
        <w:t xml:space="preserve">Human Rating Procedure</w:t>
      </w:r>
    </w:p>
    <w:p w:rsidR="00000000" w:rsidDel="00000000" w:rsidP="00000000" w:rsidRDefault="00000000" w:rsidRPr="00000000" w14:paraId="00000068">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Three independent human evaluators will score each final feedback response using the rubric. The average of the three scores will be used as the primary actionability score. Inter-rater reliability will be reported before averaging. If reliability is low in the pilot, the rater guide will be revised, and raters will be retrained before the main analysis [11].</w:t>
      </w:r>
    </w:p>
    <w:p w:rsidR="00000000" w:rsidDel="00000000" w:rsidP="00000000" w:rsidRDefault="00000000" w:rsidRPr="00000000" w14:paraId="00000069">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As a secondary analysis, LLM judges may score the same responses using the same rubric. LLM scoring will not replace human judgment for the primary outcome. Instead, LLM-human agreement will be used as a feasibility check for the Interactive Feedback Assistant, because that condition requires the assistant to identify weak feedback and help refine it without changing the participant's intent [18].</w:t>
      </w:r>
    </w:p>
    <w:p w:rsidR="00000000" w:rsidDel="00000000" w:rsidP="00000000" w:rsidRDefault="00000000" w:rsidRPr="00000000" w14:paraId="0000006A">
      <w:pPr>
        <w:pStyle w:val="Heading1"/>
        <w:keepNext w:val="0"/>
        <w:keepLines w:val="0"/>
        <w:spacing w:after="120" w:before="240" w:lineRule="auto"/>
        <w:jc w:val="both"/>
        <w:rPr>
          <w:rFonts w:ascii="Times New Roman" w:cs="Times New Roman" w:eastAsia="Times New Roman" w:hAnsi="Times New Roman"/>
          <w:color w:val="0000ff"/>
          <w:sz w:val="46"/>
          <w:szCs w:val="46"/>
        </w:rPr>
      </w:pPr>
      <w:bookmarkStart w:colFirst="0" w:colLast="0" w:name="_965dg7ijydhf" w:id="10"/>
      <w:bookmarkEnd w:id="10"/>
      <w:r w:rsidDel="00000000" w:rsidR="00000000" w:rsidRPr="00000000">
        <w:rPr>
          <w:rFonts w:ascii="Times New Roman" w:cs="Times New Roman" w:eastAsia="Times New Roman" w:hAnsi="Times New Roman"/>
          <w:color w:val="0000ff"/>
          <w:sz w:val="46"/>
          <w:szCs w:val="46"/>
          <w:rtl w:val="0"/>
        </w:rPr>
        <w:t xml:space="preserve">Survey Measures</w:t>
      </w:r>
    </w:p>
    <w:p w:rsidR="00000000" w:rsidDel="00000000" w:rsidP="00000000" w:rsidRDefault="00000000" w:rsidRPr="00000000" w14:paraId="0000006B">
      <w:pPr>
        <w:spacing w:after="120" w:lineRule="auto"/>
        <w:jc w:val="both"/>
        <w:rPr>
          <w:rFonts w:ascii="Times New Roman" w:cs="Times New Roman" w:eastAsia="Times New Roman" w:hAnsi="Times New Roman"/>
          <w:color w:val="0000ff"/>
        </w:rPr>
      </w:pPr>
      <w:r>
        <w:rPr>
          <w:b w:val="0"/>
          <w:color w:val="1B7F3B"/>
        </w:rPr>
        <w:t>All survey items are presented after the participant submits their feedback, so the questions do not hint at what to include. The survey is intentionally brief: four items, each answered on a five-point magnitude scale (not agree/disagree), so no item is reverse-worded. The four items measure distinct constructs — effort (the cost of giving feedback), self-efficacy (how much the reader was able to express what they wanted), a seriousness check (how much the feedback reflects what they actually want), and perceived actionability (how much a reader would understand what to change). Perceived actionability is compared against the human-rated 0–10 actionability score.</w:t>
      </w:r>
    </w:p>
    <w:tbl>
      <w:tblPr>
        <w:tblStyle w:val="Table4"/>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4515"/>
        <w:gridCol w:w="3420"/>
        <w:tblGridChange w:id="0">
          <w:tblGrid>
            <w:gridCol w:w="2160"/>
            <w:gridCol w:w="4515"/>
            <w:gridCol w:w="3420"/>
          </w:tblGrid>
        </w:tblGridChange>
      </w:tblGrid>
      <w:tr>
        <w:tc>
          <w:tcPr>
            <w:tcW w:type="dxa" w:w="2160"/>
          </w:tcPr>
          <w:p>
            <w:r>
              <w:rPr>
                <w:b/>
                <w:color w:val="1B7F3B"/>
              </w:rPr>
              <w:t>Construct</w:t>
            </w:r>
          </w:p>
        </w:tc>
        <w:tc>
          <w:tcPr>
            <w:tcW w:type="dxa" w:w="4515"/>
          </w:tcPr>
          <w:p>
            <w:r>
              <w:rPr>
                <w:b/>
                <w:color w:val="1B7F3B"/>
              </w:rPr>
              <w:t>Survey item</w:t>
            </w:r>
          </w:p>
        </w:tc>
        <w:tc>
          <w:tcPr>
            <w:tcW w:type="dxa" w:w="3420"/>
          </w:tcPr>
          <w:p>
            <w:r>
              <w:rPr>
                <w:b/>
                <w:color w:val="1B7F3B"/>
              </w:rPr>
              <w:t>Response options (five-point magnitude)</w:t>
            </w:r>
          </w:p>
        </w:tc>
      </w:tr>
      <w:tr>
        <w:tc>
          <w:tcPr>
            <w:tcW w:type="dxa" w:w="2160"/>
          </w:tcPr>
          <w:p>
            <w:r>
              <w:rPr>
                <w:b w:val="0"/>
                <w:color w:val="1B7F3B"/>
              </w:rPr>
              <w:t>Effort (cost)</w:t>
            </w:r>
          </w:p>
        </w:tc>
        <w:tc>
          <w:tcPr>
            <w:tcW w:type="dxa" w:w="4515"/>
          </w:tcPr>
          <w:p>
            <w:r>
              <w:rPr>
                <w:b w:val="0"/>
                <w:color w:val="1B7F3B"/>
              </w:rPr>
              <w:t>How much effort did it take to write your feedback?</w:t>
            </w:r>
          </w:p>
        </w:tc>
        <w:tc>
          <w:tcPr>
            <w:tcW w:type="dxa" w:w="3420"/>
          </w:tcPr>
          <w:p>
            <w:r>
              <w:rPr>
                <w:b w:val="0"/>
                <w:color w:val="1B7F3B"/>
              </w:rPr>
              <w:t>Very little · A little · A moderate amount · Quite a bit · A lot</w:t>
            </w:r>
          </w:p>
        </w:tc>
      </w:tr>
      <w:tr>
        <w:tc>
          <w:tcPr>
            <w:tcW w:type="dxa" w:w="2160"/>
          </w:tcPr>
          <w:p>
            <w:r>
              <w:rPr>
                <w:b w:val="0"/>
                <w:color w:val="1B7F3B"/>
              </w:rPr>
              <w:t>Self-efficacy</w:t>
            </w:r>
          </w:p>
        </w:tc>
        <w:tc>
          <w:tcPr>
            <w:tcW w:type="dxa" w:w="4515"/>
          </w:tcPr>
          <w:p>
            <w:r>
              <w:rPr>
                <w:b w:val="0"/>
                <w:color w:val="1B7F3B"/>
              </w:rPr>
              <w:t>How much were you able to express what you wanted?</w:t>
            </w:r>
          </w:p>
        </w:tc>
        <w:tc>
          <w:tcPr>
            <w:tcW w:type="dxa" w:w="3420"/>
          </w:tcPr>
          <w:p>
            <w:r>
              <w:rPr>
                <w:b w:val="0"/>
                <w:color w:val="1B7F3B"/>
              </w:rPr>
              <w:t>Not at all · Only a little · Somewhat · Mostly · Completely</w:t>
            </w:r>
          </w:p>
        </w:tc>
      </w:tr>
      <w:tr>
        <w:tc>
          <w:tcPr>
            <w:tcW w:type="dxa" w:w="2160"/>
          </w:tcPr>
          <w:p>
            <w:r>
              <w:rPr>
                <w:b w:val="0"/>
                <w:color w:val="1B7F3B"/>
              </w:rPr>
              <w:t>Seriousness check</w:t>
            </w:r>
          </w:p>
        </w:tc>
        <w:tc>
          <w:tcPr>
            <w:tcW w:type="dxa" w:w="4515"/>
          </w:tcPr>
          <w:p>
            <w:r>
              <w:rPr>
                <w:b w:val="0"/>
                <w:color w:val="1B7F3B"/>
              </w:rPr>
              <w:t>How much does your feedback reflect what you actually want in your newsletter?</w:t>
            </w:r>
          </w:p>
        </w:tc>
        <w:tc>
          <w:tcPr>
            <w:tcW w:type="dxa" w:w="3420"/>
          </w:tcPr>
          <w:p>
            <w:r>
              <w:rPr>
                <w:b w:val="0"/>
                <w:color w:val="1B7F3B"/>
              </w:rPr>
              <w:t>Not at all · Not much · Somewhat · Mostly · Completely</w:t>
            </w:r>
          </w:p>
        </w:tc>
      </w:tr>
      <w:tr>
        <w:tc>
          <w:tcPr>
            <w:tcW w:type="dxa" w:w="2160"/>
          </w:tcPr>
          <w:p>
            <w:r>
              <w:rPr>
                <w:b w:val="0"/>
                <w:color w:val="1B7F3B"/>
              </w:rPr>
              <w:t>Perceived actionability</w:t>
            </w:r>
          </w:p>
        </w:tc>
        <w:tc>
          <w:tcPr>
            <w:tcW w:type="dxa" w:w="4515"/>
          </w:tcPr>
          <w:p>
            <w:r>
              <w:rPr>
                <w:b w:val="0"/>
                <w:color w:val="1B7F3B"/>
              </w:rPr>
              <w:t>How much would someone reading your feedback understand what you want changed?</w:t>
            </w:r>
          </w:p>
        </w:tc>
        <w:tc>
          <w:tcPr>
            <w:tcW w:type="dxa" w:w="3420"/>
          </w:tcPr>
          <w:p>
            <w:r>
              <w:rPr>
                <w:b w:val="0"/>
                <w:color w:val="1B7F3B"/>
              </w:rPr>
              <w:t>Not at all · Only a little · Somewhat · Mostly · Completely</w:t>
            </w:r>
          </w:p>
        </w:tc>
      </w:tr>
    </w:tbl>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4">
      <w:pPr>
        <w:pStyle w:val="Heading1"/>
        <w:keepNext w:val="0"/>
        <w:keepLines w:val="0"/>
        <w:spacing w:after="120" w:before="240" w:lineRule="auto"/>
        <w:jc w:val="both"/>
        <w:rPr>
          <w:rFonts w:ascii="Times New Roman" w:cs="Times New Roman" w:eastAsia="Times New Roman" w:hAnsi="Times New Roman"/>
          <w:color w:val="0000ff"/>
          <w:sz w:val="46"/>
          <w:szCs w:val="46"/>
        </w:rPr>
      </w:pPr>
      <w:bookmarkStart w:colFirst="0" w:colLast="0" w:name="_45gc475vgel" w:id="11"/>
      <w:bookmarkEnd w:id="11"/>
      <w:r w:rsidDel="00000000" w:rsidR="00000000" w:rsidRPr="00000000">
        <w:rPr>
          <w:rFonts w:ascii="Times New Roman" w:cs="Times New Roman" w:eastAsia="Times New Roman" w:hAnsi="Times New Roman"/>
          <w:color w:val="0000ff"/>
          <w:sz w:val="46"/>
          <w:szCs w:val="46"/>
          <w:rtl w:val="0"/>
        </w:rPr>
        <w:t xml:space="preserve">Expected Analysis</w:t>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RQ1 will be primarily descriptive. The analysis will report the distribution of total actionability scores, average actionability, dimension-level scores, and the proportion of responses that include or omit each dimension under minimal guidance. The target-level code will show whether users naturally critique individual articles, newsletter sections, or the newsletter collection as a whole.</w:t>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ff"/>
        </w:rPr>
      </w:pPr>
      <w:r>
        <w:rPr>
          <w:b w:val="0"/>
          <w:color w:val="1B7F3B"/>
        </w:rPr>
        <w:t>If recruitment source differs across conditions, it may be included as a covariate; the newsletter stimulus is always included as a control variable. Planned contrasts will compare Condition 2 vs. Condition 1, and (when Condition 3 is enabled) Condition 3 vs. Condition 1 and Condition 3 vs. Condition 2. The analysis will report effect sizes and confidence intervals where appropriate.</w:t>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Dimension-specific analyses will use the five rubric dimensions as secondary outcomes. These analyses will identify whether support improves particular kinds of actionability, such as target specificity, direction, collection allocation, context, or feasibility. Because the 0-2 dimension scores are ordinal, ordinal models may be used; linear models may also be reported as a pragmatic summary if assumptions are reasonable.</w:t>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RQ3 will compare actionability gains against user-experience measures. A method should be treated as practically successful only if it improves actionability without making the task substantially harder for participants. For example, a support method that improves actionability but substantially lowers perceived ease or self-confidence would be interpreted as having a usability tradeoff rather than as an unqualified improvement.</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The assistant faithfulness analysis will compare initial and final feedback in Condition 3. It will examine whether the assistant increased actionability while preserving the participant's original intent and avoiding new topics, preferences, personal information, sources, or unsupported system capabilities.</w:t>
      </w:r>
    </w:p>
    <w:p w:rsidR="00000000" w:rsidDel="00000000" w:rsidP="00000000" w:rsidRDefault="00000000" w:rsidRPr="00000000" w14:paraId="0000009A">
      <w:pPr>
        <w:pStyle w:val="Heading1"/>
        <w:keepNext w:val="0"/>
        <w:keepLines w:val="0"/>
        <w:spacing w:after="120" w:before="240" w:lineRule="auto"/>
        <w:jc w:val="both"/>
        <w:rPr>
          <w:rFonts w:ascii="Times New Roman" w:cs="Times New Roman" w:eastAsia="Times New Roman" w:hAnsi="Times New Roman"/>
          <w:color w:val="0000ff"/>
          <w:sz w:val="46"/>
          <w:szCs w:val="46"/>
        </w:rPr>
      </w:pPr>
      <w:bookmarkStart w:colFirst="0" w:colLast="0" w:name="_j5qlfvbaa8f8" w:id="12"/>
      <w:bookmarkEnd w:id="12"/>
      <w:r w:rsidDel="00000000" w:rsidR="00000000" w:rsidRPr="00000000">
        <w:rPr>
          <w:rFonts w:ascii="Times New Roman" w:cs="Times New Roman" w:eastAsia="Times New Roman" w:hAnsi="Times New Roman"/>
          <w:color w:val="0000ff"/>
          <w:sz w:val="46"/>
          <w:szCs w:val="46"/>
          <w:rtl w:val="0"/>
        </w:rPr>
        <w:t xml:space="preserve">Expected Hypotheses</w:t>
      </w:r>
    </w:p>
    <w:p w:rsidR="00000000" w:rsidDel="00000000" w:rsidP="00000000" w:rsidRDefault="00000000" w:rsidRPr="00000000" w14:paraId="0000009B">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H1: Examples + Instructions will produce more actionable feedback than Just Ask, particularly for Target specificity and Direction/operation.</w:t>
      </w:r>
    </w:p>
    <w:p w:rsidR="00000000" w:rsidDel="00000000" w:rsidP="00000000" w:rsidRDefault="00000000" w:rsidRPr="00000000" w14:paraId="0000009C">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H2: Interactive Feedback Assistant will produce more actionable final feedback than Just Ask and may improve dimensions that require refinement, such as Context/persistence and System feasibility.</w:t>
      </w:r>
    </w:p>
    <w:p w:rsidR="00000000" w:rsidDel="00000000" w:rsidP="00000000" w:rsidRDefault="00000000" w:rsidRPr="00000000" w14:paraId="0000009D">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H3: Interactive Feedback Assistant may improve actionability beyond Examples + Instructions, but only if the assistant reliably preserves user intent and avoids inventing preferences.</w:t>
      </w:r>
    </w:p>
    <w:p w:rsidR="00000000" w:rsidDel="00000000" w:rsidP="00000000" w:rsidRDefault="00000000" w:rsidRPr="00000000" w14:paraId="0000009E">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H4: Elicitation support should not substantially increase perceived effort. If a condition increases actionability but makes the task feel much harder, the result will be interpreted as a tradeoff.</w:t>
      </w:r>
    </w:p>
    <w:p w:rsidR="00000000" w:rsidDel="00000000" w:rsidP="00000000" w:rsidRDefault="00000000" w:rsidRPr="00000000" w14:paraId="0000009F">
      <w:pPr>
        <w:pStyle w:val="Heading1"/>
        <w:keepNext w:val="0"/>
        <w:keepLines w:val="0"/>
        <w:spacing w:after="120" w:before="240" w:lineRule="auto"/>
        <w:jc w:val="both"/>
        <w:rPr>
          <w:rFonts w:ascii="Times New Roman" w:cs="Times New Roman" w:eastAsia="Times New Roman" w:hAnsi="Times New Roman"/>
          <w:color w:val="0000ff"/>
          <w:sz w:val="46"/>
          <w:szCs w:val="46"/>
        </w:rPr>
      </w:pPr>
      <w:bookmarkStart w:colFirst="0" w:colLast="0" w:name="_k9nn5rx1bdwg" w:id="13"/>
      <w:bookmarkEnd w:id="13"/>
      <w:r w:rsidDel="00000000" w:rsidR="00000000" w:rsidRPr="00000000">
        <w:rPr>
          <w:rFonts w:ascii="Times New Roman" w:cs="Times New Roman" w:eastAsia="Times New Roman" w:hAnsi="Times New Roman"/>
          <w:color w:val="0000ff"/>
          <w:sz w:val="46"/>
          <w:szCs w:val="46"/>
          <w:rtl w:val="0"/>
        </w:rPr>
        <w:t xml:space="preserve">Pilot and Feasibility Work</w:t>
      </w:r>
    </w:p>
    <w:p w:rsidR="00000000" w:rsidDel="00000000" w:rsidP="00000000" w:rsidRDefault="00000000" w:rsidRPr="00000000" w14:paraId="000000A0">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Before the main experiment, the project will run a pilot phase. The pilot will test whether participants understand the task, whether the static example is helpful without being overly leading, whether human raters can apply the rubric reliably, and whether the assistant can refine feedback without changing user intent.</w:t>
      </w:r>
    </w:p>
    <w:p w:rsidR="00000000" w:rsidDel="00000000" w:rsidP="00000000" w:rsidRDefault="00000000" w:rsidRPr="00000000" w14:paraId="000000A1">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The pilot will use the following decision points:</w:t>
      </w:r>
    </w:p>
    <w:p w:rsidR="00000000" w:rsidDel="00000000" w:rsidP="00000000" w:rsidRDefault="00000000" w:rsidRPr="00000000" w14:paraId="000000A2">
      <w:pPr>
        <w:numPr>
          <w:ilvl w:val="0"/>
          <w:numId w:val="1"/>
        </w:numPr>
        <w:spacing w:after="0" w:afterAutospacing="0" w:lineRule="auto"/>
        <w:ind w:left="720" w:hanging="360"/>
        <w:jc w:val="both"/>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If participants copy the example too closely, the example will be revised, shortened, or removed.</w:t>
      </w:r>
    </w:p>
    <w:p w:rsidR="00000000" w:rsidDel="00000000" w:rsidP="00000000" w:rsidRDefault="00000000" w:rsidRPr="00000000" w14:paraId="000000A3">
      <w:pPr>
        <w:numPr>
          <w:ilvl w:val="0"/>
          <w:numId w:val="1"/>
        </w:numPr>
        <w:spacing w:after="0" w:afterAutospacing="0" w:lineRule="auto"/>
        <w:ind w:left="720" w:hanging="360"/>
        <w:jc w:val="both"/>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If participants misunderstand the task or continue to focus on layout, fonts, colors, or website design, the participant-facing instruction will be revised to emphasize that only content selection can change.</w:t>
      </w:r>
    </w:p>
    <w:p w:rsidR="00000000" w:rsidDel="00000000" w:rsidP="00000000" w:rsidRDefault="00000000" w:rsidRPr="00000000" w14:paraId="000000A4">
      <w:pPr>
        <w:numPr>
          <w:ilvl w:val="0"/>
          <w:numId w:val="1"/>
        </w:numPr>
        <w:spacing w:after="0" w:afterAutospacing="0" w:lineRule="auto"/>
        <w:ind w:left="720" w:hanging="360"/>
        <w:jc w:val="both"/>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If raters cannot apply the rubric reliably, the rater guide will be revised and raters will be retrained before the main study.</w:t>
      </w:r>
    </w:p>
    <w:p w:rsidR="00000000" w:rsidDel="00000000" w:rsidP="00000000" w:rsidRDefault="00000000" w:rsidRPr="00000000" w14:paraId="000000A5">
      <w:pPr>
        <w:numPr>
          <w:ilvl w:val="0"/>
          <w:numId w:val="1"/>
        </w:numPr>
        <w:spacing w:after="120" w:lineRule="auto"/>
        <w:ind w:left="720" w:hanging="360"/>
        <w:jc w:val="both"/>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0000ff"/>
          <w:rtl w:val="0"/>
        </w:rPr>
        <w:t xml:space="preserve">If the assistant changes user intent, invents preferences, introduces unsupported sources, or overclaims system capabilities, the assistant prompt will be revised. If reliability remains insufficient, Condition 3 will be treated as exploratory rather than as a main experimental condition.</w:t>
      </w:r>
    </w:p>
    <w:p w:rsidR="00000000" w:rsidDel="00000000" w:rsidP="00000000" w:rsidRDefault="00000000" w:rsidRPr="00000000" w14:paraId="000000A6">
      <w:pPr>
        <w:pStyle w:val="Heading1"/>
        <w:keepNext w:val="0"/>
        <w:keepLines w:val="0"/>
        <w:spacing w:after="120" w:before="240" w:lineRule="auto"/>
        <w:jc w:val="both"/>
        <w:rPr>
          <w:rFonts w:ascii="Times New Roman" w:cs="Times New Roman" w:eastAsia="Times New Roman" w:hAnsi="Times New Roman"/>
          <w:color w:val="0000ff"/>
          <w:sz w:val="46"/>
          <w:szCs w:val="46"/>
        </w:rPr>
      </w:pPr>
      <w:bookmarkStart w:colFirst="0" w:colLast="0" w:name="_q8n34ripwzbh" w:id="14"/>
      <w:bookmarkEnd w:id="14"/>
      <w:r w:rsidDel="00000000" w:rsidR="00000000" w:rsidRPr="00000000">
        <w:rPr>
          <w:rFonts w:ascii="Times New Roman" w:cs="Times New Roman" w:eastAsia="Times New Roman" w:hAnsi="Times New Roman"/>
          <w:color w:val="0000ff"/>
          <w:sz w:val="46"/>
          <w:szCs w:val="46"/>
          <w:rtl w:val="0"/>
        </w:rPr>
        <w:t xml:space="preserve">Research Plan</w:t>
      </w:r>
    </w:p>
    <w:tbl>
      <w:tblPr>
        <w:tblStyle w:val="Table5"/>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5355"/>
        <w:gridCol w:w="3840"/>
        <w:tblGridChange w:id="0">
          <w:tblGrid>
            <w:gridCol w:w="810"/>
            <w:gridCol w:w="5355"/>
            <w:gridCol w:w="384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A7">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Step</w:t>
            </w:r>
          </w:p>
        </w:tc>
        <w:tc>
          <w:tcPr>
            <w:tcBorders>
              <w:top w:color="000000" w:space="0" w:sz="6" w:val="single"/>
              <w:left w:color="000000" w:space="0" w:sz="0" w:val="nil"/>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A8">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Activity</w:t>
            </w:r>
          </w:p>
        </w:tc>
        <w:tc>
          <w:tcPr>
            <w:tcBorders>
              <w:top w:color="000000" w:space="0" w:sz="6" w:val="single"/>
              <w:left w:color="000000" w:space="0" w:sz="0" w:val="nil"/>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A9">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Output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Finalize literature framing and research questions.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Focused proposal and reference set.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Finalize neutral participant-facing instructions and condition wording.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Conditions 1, 2, and 3 task materials.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Create three or four fixed-format newsletter stimuli.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Balanced newsletter stimuli.</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Finalize the five-dimension actionability rubric and rater guide.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Rubric, examples, and rater training materials.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Develop and pilot the Interactive Feedback Assistant prompt.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Assistant prompt and faithfulness checks.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Run pilot study and evaluate comprehension, example copying, rater reliability, and assistant faithfulness.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Decision on final materials and whether Condition 3 is main or exploratory.</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Run the main between-subjects experiment.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Final feedback and survey dataset.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Analyze actionability, dimension-level scores, experience measures, target level, and assistant faithfulness.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Results for RQ1-RQ3 and secondary analyses.</w:t>
            </w:r>
          </w:p>
        </w:tc>
      </w:tr>
    </w:tbl>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3">
      <w:pPr>
        <w:pStyle w:val="Heading1"/>
        <w:keepNext w:val="0"/>
        <w:keepLines w:val="0"/>
        <w:spacing w:after="120" w:before="240" w:lineRule="auto"/>
        <w:jc w:val="both"/>
        <w:rPr>
          <w:rFonts w:ascii="Times New Roman" w:cs="Times New Roman" w:eastAsia="Times New Roman" w:hAnsi="Times New Roman"/>
          <w:sz w:val="46"/>
          <w:szCs w:val="46"/>
        </w:rPr>
      </w:pPr>
      <w:bookmarkStart w:colFirst="0" w:colLast="0" w:name="_dyrd4ib5eq9b" w:id="15"/>
      <w:bookmarkEnd w:id="15"/>
      <w:r w:rsidDel="00000000" w:rsidR="00000000" w:rsidRPr="00000000">
        <w:rPr>
          <w:rFonts w:ascii="Times New Roman" w:cs="Times New Roman" w:eastAsia="Times New Roman" w:hAnsi="Times New Roman"/>
          <w:sz w:val="46"/>
          <w:szCs w:val="46"/>
          <w:rtl w:val="0"/>
        </w:rPr>
        <w:t xml:space="preserve">Expected Contribution</w:t>
      </w:r>
    </w:p>
    <w:p w:rsidR="00000000" w:rsidDel="00000000" w:rsidP="00000000" w:rsidRDefault="00000000" w:rsidRPr="00000000" w14:paraId="000000C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contribute to recommender systems and human-AI interaction research by studying how users provide useful feedback in a natural language setting. Two aspects make this study different from earlier critiquing-based recommender research. First, users give feedback about an entire newsletter (a collection of news articles) instead of a single item. Second, users provide free-form text feedback instead of selecting from predefined attributes or options. Because of this, it is not guaranteed that the feedback will be useful for the system, so the study examines how actionable the feedback actually becomes</w:t>
      </w:r>
      <w:r w:rsidDel="00000000" w:rsidR="00000000" w:rsidRPr="00000000">
        <w:rPr>
          <w:rFonts w:ascii="Times New Roman" w:cs="Times New Roman" w:eastAsia="Times New Roman" w:hAnsi="Times New Roman"/>
          <w:color w:val="0000ff"/>
          <w:rtl w:val="0"/>
        </w:rPr>
        <w:t xml:space="preserve"> [4,6,16]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compares whether simple prompts, examples with instructions, or an interactive feedback assistant help users provide more actionable feedback. It also examines whether these methods make the task easier or harder for participants. The findings may help improve natural-language feedback systems in recommender systems.</w:t>
      </w:r>
    </w:p>
    <w:p w:rsidR="00000000" w:rsidDel="00000000" w:rsidP="00000000" w:rsidRDefault="00000000" w:rsidRPr="00000000" w14:paraId="000000C6">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The study does not claim that applying the feedback will necessarily improve future newsletters. Instead, it provides the prior step needed for that future work: a way to measure whether user feedback is specific, directional, collection-aware, context-sensitive, and feasible enough to be used for personalization.</w:t>
      </w:r>
    </w:p>
    <w:p w:rsidR="00000000" w:rsidDel="00000000" w:rsidP="00000000" w:rsidRDefault="00000000" w:rsidRPr="00000000" w14:paraId="000000C7">
      <w:pPr>
        <w:pStyle w:val="Heading1"/>
        <w:keepNext w:val="0"/>
        <w:keepLines w:val="0"/>
        <w:spacing w:after="120" w:before="240" w:lineRule="auto"/>
        <w:jc w:val="both"/>
        <w:rPr>
          <w:rFonts w:ascii="Times New Roman" w:cs="Times New Roman" w:eastAsia="Times New Roman" w:hAnsi="Times New Roman"/>
          <w:color w:val="0000ff"/>
          <w:sz w:val="46"/>
          <w:szCs w:val="46"/>
        </w:rPr>
      </w:pPr>
      <w:bookmarkStart w:colFirst="0" w:colLast="0" w:name="_7sbypoc8k74r" w:id="16"/>
      <w:bookmarkEnd w:id="16"/>
      <w:r w:rsidDel="00000000" w:rsidR="00000000" w:rsidRPr="00000000">
        <w:rPr>
          <w:rFonts w:ascii="Times New Roman" w:cs="Times New Roman" w:eastAsia="Times New Roman" w:hAnsi="Times New Roman"/>
          <w:color w:val="0000ff"/>
          <w:sz w:val="46"/>
          <w:szCs w:val="46"/>
          <w:rtl w:val="0"/>
        </w:rPr>
        <w:t xml:space="preserve">References</w:t>
      </w:r>
    </w:p>
    <w:p w:rsidR="00000000" w:rsidDel="00000000" w:rsidP="00000000" w:rsidRDefault="00000000" w:rsidRPr="00000000" w14:paraId="000000C8">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 Jannach, D., Manzoor, A., Cai, W., &amp; Chen, L. (2021). A survey on conversational recommender systems. ACM Computing Surveys, 54(5), 1-36.</w:t>
      </w:r>
    </w:p>
    <w:p w:rsidR="00000000" w:rsidDel="00000000" w:rsidP="00000000" w:rsidRDefault="00000000" w:rsidRPr="00000000" w14:paraId="000000C9">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[2] Gao, C., Lei, W., He, X., de Rijke, M., &amp; Chua, T.-S. (2021). Advances and challenges in conversational recommender systems: A survey. AI Open, 2, 100-126.</w:t>
      </w:r>
    </w:p>
    <w:p w:rsidR="00000000" w:rsidDel="00000000" w:rsidP="00000000" w:rsidRDefault="00000000" w:rsidRPr="00000000" w14:paraId="000000CA">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[3] Radlinski, F., Boutilier, C., Ramachandran, D., &amp; Vendrov, I. (2022). Subjective attributes in conversational recommendation systems: Challenges and opportunities. Proceedings of the AAAI Conference on Artificial Intelligence, 36(11), 12287-12293.</w:t>
      </w:r>
    </w:p>
    <w:p w:rsidR="00000000" w:rsidDel="00000000" w:rsidP="00000000" w:rsidRDefault="00000000" w:rsidRPr="00000000" w14:paraId="000000CB">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[4] Chen, L., &amp; Pu, P. (2012). Critiquing-based recommenders: Survey and emerging trends. User Modeling and User-Adapted Interaction, 22, 125-150.</w:t>
      </w:r>
    </w:p>
    <w:p w:rsidR="00000000" w:rsidDel="00000000" w:rsidP="00000000" w:rsidRDefault="00000000" w:rsidRPr="00000000" w14:paraId="000000CC">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[5] Faltings, B., Pu, P., Torrens, M., &amp; Viappiani, P. (2004). Designing example-critiquing interaction. Proceedings of IUI 2004, 22-29.</w:t>
      </w:r>
    </w:p>
    <w:p w:rsidR="00000000" w:rsidDel="00000000" w:rsidP="00000000" w:rsidRDefault="00000000" w:rsidRPr="00000000" w14:paraId="000000CD">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[6] Steck, H. (2018). Calibrated recommendations. RecSys 2018.</w:t>
      </w:r>
    </w:p>
    <w:p w:rsidR="00000000" w:rsidDel="00000000" w:rsidP="00000000" w:rsidRDefault="00000000" w:rsidRPr="00000000" w14:paraId="000000CE">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[7] Teso, S., Dragone, P., &amp; Passerini, A. (2017). Coactive critiquing: Elicitation of preferences and features. Proceedings of the AAAI Conference on Artificial Intelligence, 31(1).</w:t>
      </w:r>
    </w:p>
    <w:p w:rsidR="00000000" w:rsidDel="00000000" w:rsidP="00000000" w:rsidRDefault="00000000" w:rsidRPr="00000000" w14:paraId="000000CF">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[8] Slovic, P. (1995). The construction of preference. American Psychologist, 50(5), 364-371.</w:t>
      </w:r>
    </w:p>
    <w:p w:rsidR="00000000" w:rsidDel="00000000" w:rsidP="00000000" w:rsidRDefault="00000000" w:rsidRPr="00000000" w14:paraId="000000D0">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[9] Payne, J. W., Bettman, J. R., &amp; Johnson, E. J. (1993). The Adaptive Decision Maker. Cambridge University Press.</w:t>
      </w:r>
    </w:p>
    <w:p w:rsidR="00000000" w:rsidDel="00000000" w:rsidP="00000000" w:rsidRDefault="00000000" w:rsidRPr="00000000" w14:paraId="000000D1">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[10] Pommeranz, A., Broekens, J., Wiggers, P., Brinkman, W.-P., &amp; Jonker, C. M. (2012). Designing interfaces for explicit preference elicitation: A user-centered investigation of preference representation and elicitation process. User Modeling and User-Adapted Interaction, 22, 357-397.</w:t>
      </w:r>
    </w:p>
    <w:p w:rsidR="00000000" w:rsidDel="00000000" w:rsidP="00000000" w:rsidRDefault="00000000" w:rsidRPr="00000000" w14:paraId="000000D2">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[11] Knijnenburg, B. P., &amp; Willemsen, M. C. (2015). Evaluating recommender systems with user experiments. In F. Ricci, L. Rokach, &amp; B. Shapira (Eds.), Recommender Systems Handbook (2nd ed., pp. 309-352). Springer.</w:t>
      </w:r>
    </w:p>
    <w:p w:rsidR="00000000" w:rsidDel="00000000" w:rsidP="00000000" w:rsidRDefault="00000000" w:rsidRPr="00000000" w14:paraId="000000D3">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[12] McCarthy, K., Reilly, J., McGinty, L., &amp; Smyth, B. (2005). Experiments in dynamic critiquing. IUI 2005.</w:t>
      </w:r>
    </w:p>
    <w:p w:rsidR="00000000" w:rsidDel="00000000" w:rsidP="00000000" w:rsidRDefault="00000000" w:rsidRPr="00000000" w14:paraId="000000D4">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[13] Cai, W., &amp; Chen, L. (2019). Towards a taxonomy of user feedback intents for conversational recommendations. RecSys 2019 Late-Breaking Results.</w:t>
      </w:r>
    </w:p>
    <w:p w:rsidR="00000000" w:rsidDel="00000000" w:rsidP="00000000" w:rsidRDefault="00000000" w:rsidRPr="00000000" w14:paraId="000000D5">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[14] Li, R., Kahou, S. E., Schulz, H., Michalski, V., Charlin, L., &amp; Pal, C. (2018). Towards deep conversational recommendations. NeurIPS 2018.</w:t>
      </w:r>
    </w:p>
    <w:p w:rsidR="00000000" w:rsidDel="00000000" w:rsidP="00000000" w:rsidRDefault="00000000" w:rsidRPr="00000000" w14:paraId="000000D6">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[15] Hayati, S. A., Kang, D., Zhu, Q., Shi, W., &amp; Yu, Z. (2020). INSPIRED: Toward sociable recommendation dialog systems. EMNLP 2020.</w:t>
      </w:r>
    </w:p>
    <w:p w:rsidR="00000000" w:rsidDel="00000000" w:rsidP="00000000" w:rsidRDefault="00000000" w:rsidRPr="00000000" w14:paraId="000000D7">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[16] Chaganty, A. T., Leszczynski, M., Zhang, S., Ganti, R., Balog, K., &amp; Radlinski, F. (2023). Beyond single items: Exploring user preferences in item sets with the Conversational Playlist Curation Dataset. SIGIR 2023.</w:t>
      </w:r>
    </w:p>
    <w:p w:rsidR="00000000" w:rsidDel="00000000" w:rsidP="00000000" w:rsidRDefault="00000000" w:rsidRPr="00000000" w14:paraId="000000D8">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[17] Viappiani, P., Faltings, B., &amp; Pu, P. (2006). Preference-based search using example-critiquing with suggestions. Journal of Artificial Intelligence Research, 27, 465-503.</w:t>
      </w:r>
    </w:p>
    <w:p w:rsidR="00000000" w:rsidDel="00000000" w:rsidP="00000000" w:rsidRDefault="00000000" w:rsidRPr="00000000" w14:paraId="000000D9">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[18] Zheng, L., Chiang, W.-L., Sheng, Y., Zhuang, S., Wu, Z., Zhuang, Y., et al. (2023). Judging LLM-as-a-judge with MT-Bench and Chatbot Arena. Advances in Neural Information Processing Systems, 36, 46595-46623.</w:t>
      </w:r>
    </w:p>
    <w:p w:rsidR="00000000" w:rsidDel="00000000" w:rsidP="00000000" w:rsidRDefault="00000000" w:rsidRPr="00000000" w14:paraId="000000DA">
      <w:pPr>
        <w:pStyle w:val="Heading1"/>
        <w:keepNext w:val="0"/>
        <w:keepLines w:val="0"/>
        <w:spacing w:after="120" w:before="240" w:lineRule="auto"/>
        <w:jc w:val="both"/>
        <w:rPr>
          <w:rFonts w:ascii="Times New Roman" w:cs="Times New Roman" w:eastAsia="Times New Roman" w:hAnsi="Times New Roman"/>
          <w:color w:val="0000ff"/>
          <w:sz w:val="46"/>
          <w:szCs w:val="46"/>
        </w:rPr>
      </w:pPr>
      <w:bookmarkStart w:colFirst="0" w:colLast="0" w:name="_95bucgf1prky" w:id="17"/>
      <w:bookmarkEnd w:id="17"/>
      <w:r w:rsidDel="00000000" w:rsidR="00000000" w:rsidRPr="00000000">
        <w:rPr>
          <w:rFonts w:ascii="Times New Roman" w:cs="Times New Roman" w:eastAsia="Times New Roman" w:hAnsi="Times New Roman"/>
          <w:color w:val="0000ff"/>
          <w:sz w:val="46"/>
          <w:szCs w:val="46"/>
          <w:rtl w:val="0"/>
        </w:rPr>
        <w:t xml:space="preserve">Appendix A. Actionability Rubric with Examples</w:t>
      </w:r>
    </w:p>
    <w:p w:rsidR="00000000" w:rsidDel="00000000" w:rsidP="00000000" w:rsidRDefault="00000000" w:rsidRPr="00000000" w14:paraId="000000DB">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Appendix A uses the same five dimensions described in the main text. Raters should score each dimension independently. A response can be strong on one dimension and weak on another. Raters should not infer unstated preferences, and they should not reward a response for details that are not present in the participant's text.</w:t>
      </w:r>
    </w:p>
    <w:p w:rsidR="00000000" w:rsidDel="00000000" w:rsidP="00000000" w:rsidRDefault="00000000" w:rsidRPr="00000000" w14:paraId="000000DC">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High-actionability example: "Give me fewer repeated stories about the same political event and use those slots for a wider mix of science, health, and practical local issues. I want major election updates while the race is active, but after it is decided, I would rather see policy analysis than routine campaign coverage."</w:t>
      </w:r>
    </w:p>
    <w:p w:rsidR="00000000" w:rsidDel="00000000" w:rsidP="00000000" w:rsidRDefault="00000000" w:rsidRPr="00000000" w14:paraId="000000DD">
      <w:pPr>
        <w:pStyle w:val="Heading1"/>
        <w:keepNext w:val="0"/>
        <w:keepLines w:val="0"/>
        <w:spacing w:after="120" w:before="240" w:lineRule="auto"/>
        <w:jc w:val="both"/>
        <w:rPr>
          <w:rFonts w:ascii="Times New Roman" w:cs="Times New Roman" w:eastAsia="Times New Roman" w:hAnsi="Times New Roman"/>
          <w:color w:val="0000ff"/>
          <w:sz w:val="46"/>
          <w:szCs w:val="46"/>
        </w:rPr>
      </w:pPr>
      <w:bookmarkStart w:colFirst="0" w:colLast="0" w:name="_6avdde4r1emn" w:id="18"/>
      <w:bookmarkEnd w:id="18"/>
      <w:r w:rsidDel="00000000" w:rsidR="00000000" w:rsidRPr="00000000">
        <w:rPr>
          <w:rFonts w:ascii="Times New Roman" w:cs="Times New Roman" w:eastAsia="Times New Roman" w:hAnsi="Times New Roman"/>
          <w:color w:val="0000ff"/>
          <w:sz w:val="46"/>
          <w:szCs w:val="46"/>
          <w:rtl w:val="0"/>
        </w:rPr>
        <w:t xml:space="preserve">Appendix B. Condition 2 Instruction and Example</w:t>
      </w:r>
    </w:p>
    <w:p w:rsidR="00000000" w:rsidDel="00000000" w:rsidP="00000000" w:rsidRDefault="00000000" w:rsidRPr="00000000" w14:paraId="000000DE">
      <w:pPr>
        <w:spacing w:after="120" w:lineRule="auto"/>
        <w:jc w:val="both"/>
        <w:rPr>
          <w:rFonts w:ascii="Times New Roman" w:cs="Times New Roman" w:eastAsia="Times New Roman" w:hAnsi="Times New Roman"/>
          <w:color w:val="0000ff"/>
        </w:rPr>
      </w:pPr>
      <w:r>
        <w:rPr>
          <w:color w:val="1B7F3B"/>
        </w:rPr>
        <w:t>The newsletter has a fixed format that does not change; what can change is which articles are selected for you. Your feedback can be about anything in the newsletter — not just the topics.</w:t>
      </w:r>
    </w:p>
    <w:p w:rsidR="00000000" w:rsidDel="00000000" w:rsidP="00000000" w:rsidRDefault="00000000" w:rsidRPr="00000000" w14:paraId="000000DF">
      <w:pPr>
        <w:spacing w:after="120" w:lineRule="auto"/>
        <w:jc w:val="both"/>
        <w:rPr>
          <w:rFonts w:ascii="Times New Roman" w:cs="Times New Roman" w:eastAsia="Times New Roman" w:hAnsi="Times New Roman"/>
          <w:color w:val="0000ff"/>
        </w:rPr>
      </w:pPr>
      <w:r>
        <w:rPr>
          <w:color w:val="1B7F3B"/>
        </w:rPr>
        <w:t>Prompt: How would you like this newsletter to work better for you? In your own words, describe anything about it you would change or improve — it does not have to be about topics.</w:t>
      </w:r>
    </w:p>
    <w:p w:rsidR="00000000" w:rsidDel="00000000" w:rsidP="00000000" w:rsidRDefault="00000000" w:rsidRPr="00000000" w14:paraId="000000E0">
      <w:pPr>
        <w:spacing w:after="120" w:lineRule="auto"/>
        <w:jc w:val="both"/>
        <w:rPr>
          <w:rFonts w:ascii="Times New Roman" w:cs="Times New Roman" w:eastAsia="Times New Roman" w:hAnsi="Times New Roman"/>
          <w:color w:val="0000ff"/>
        </w:rPr>
      </w:pPr>
      <w:r>
        <w:rPr>
          <w:color w:val="1B7F3B"/>
        </w:rPr>
        <w:t>Guidance (examples only): your feedback could touch on the topics or stories covered, the tone or balance, how local or national it is, particular people or organizations, how detailed or in-depth the stories are, the kinds of sources, the mix of sections, how recent the news is, the length of the articles, the variety or diversity, or how much background and context is included. These are only examples to spark ideas — there are no right answers, and you may mention anything else, or none of these.</w:t>
      </w:r>
    </w:p>
    <w:p w:rsidR="00000000" w:rsidDel="00000000" w:rsidP="00000000" w:rsidRDefault="00000000" w:rsidRPr="00000000" w14:paraId="000000E1">
      <w:pPr>
        <w:spacing w:after="120" w:lineRule="auto"/>
        <w:jc w:val="both"/>
        <w:rPr>
          <w:rFonts w:ascii="Times New Roman" w:cs="Times New Roman" w:eastAsia="Times New Roman" w:hAnsi="Times New Roman"/>
          <w:color w:val="0000ff"/>
        </w:rPr>
      </w:pPr>
      <w:r>
        <w:rPr>
          <w:color w:val="1B7F3B"/>
        </w:rPr>
        <w:t>Example: someone might write, “I'd like a little more local coverage and somewhat shorter articles, with less repetition of the same story, and a bit more background on why each story matters.”</w:t>
      </w:r>
    </w:p>
    <w:p w:rsidR="00000000" w:rsidDel="00000000" w:rsidP="00000000" w:rsidRDefault="00000000" w:rsidRPr="00000000" w14:paraId="000000E2">
      <w:pPr>
        <w:pStyle w:val="Heading1"/>
        <w:keepNext w:val="0"/>
        <w:keepLines w:val="0"/>
        <w:spacing w:after="120" w:before="240" w:lineRule="auto"/>
        <w:jc w:val="both"/>
        <w:rPr>
          <w:rFonts w:ascii="Times New Roman" w:cs="Times New Roman" w:eastAsia="Times New Roman" w:hAnsi="Times New Roman"/>
          <w:color w:val="0000ff"/>
          <w:sz w:val="46"/>
          <w:szCs w:val="46"/>
        </w:rPr>
      </w:pPr>
      <w:bookmarkStart w:colFirst="0" w:colLast="0" w:name="_p93erwqdgda4" w:id="19"/>
      <w:bookmarkEnd w:id="19"/>
      <w:r w:rsidDel="00000000" w:rsidR="00000000" w:rsidRPr="00000000">
        <w:rPr>
          <w:rFonts w:ascii="Times New Roman" w:cs="Times New Roman" w:eastAsia="Times New Roman" w:hAnsi="Times New Roman"/>
          <w:color w:val="0000ff"/>
          <w:sz w:val="46"/>
          <w:szCs w:val="46"/>
          <w:rtl w:val="0"/>
        </w:rPr>
        <w:t xml:space="preserve">Appendix C. Interactive Feedback Assistant Rules</w:t>
      </w:r>
    </w:p>
    <w:p w:rsidR="00000000" w:rsidDel="00000000" w:rsidP="00000000" w:rsidRDefault="00000000" w:rsidRPr="00000000" w14:paraId="000000E3">
      <w:pPr>
        <w:spacing w:after="120" w:lineRule="auto"/>
        <w:jc w:val="both"/>
        <w:rPr>
          <w:rFonts w:ascii="Times New Roman" w:cs="Times New Roman" w:eastAsia="Times New Roman" w:hAnsi="Times New Roman"/>
          <w:color w:val="0000ff"/>
        </w:rPr>
      </w:pPr>
      <w:r>
        <w:rPr>
          <w:color w:val="1B7F3B"/>
        </w:rPr>
        <w:t>The assistant is used only to help participants make their own feedback clearer. In one short turn it asks a clarifying question or gives brief advice; it never rewrites, rephrases, or polishes the participant's words, and it never invents or suggests preferences, topics, entities, people, organizations, or sources. It does not infer hidden preferences, it preserves the participant's intent, and it stays neutral. If feedback contains sensitive, political, or personal information, the assistant responds neutrally and reminds the participant not to include information that could identify them. The participant always decides the final wording.</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760"/>
        <w:gridCol w:w="4155"/>
        <w:tblGridChange w:id="0">
          <w:tblGrid>
            <w:gridCol w:w="1980"/>
            <w:gridCol w:w="2760"/>
            <w:gridCol w:w="415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E4">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Case</w:t>
            </w:r>
          </w:p>
        </w:tc>
        <w:tc>
          <w:tcPr>
            <w:tcBorders>
              <w:top w:color="000000" w:space="0" w:sz="6" w:val="single"/>
              <w:left w:color="000000" w:space="0" w:sz="0" w:val="nil"/>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E5">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User Feedback</w:t>
            </w:r>
          </w:p>
        </w:tc>
        <w:tc>
          <w:tcPr>
            <w:tcBorders>
              <w:top w:color="000000" w:space="0" w:sz="6" w:val="single"/>
              <w:left w:color="000000" w:space="0" w:sz="0" w:val="nil"/>
              <w:bottom w:color="000000" w:space="0" w:sz="6" w:val="single"/>
              <w:right w:color="000000" w:space="0" w:sz="6" w:val="single"/>
            </w:tcBorders>
            <w:shd w:fill="eaf2f8" w:val="clear"/>
            <w:tcMar>
              <w:top w:w="0.0" w:type="dxa"/>
              <w:left w:w="100.0" w:type="dxa"/>
              <w:bottom w:w="0.0" w:type="dxa"/>
              <w:right w:w="100.0" w:type="dxa"/>
            </w:tcMar>
            <w:vAlign w:val="top"/>
          </w:tcPr>
          <w:p w:rsidR="00000000" w:rsidDel="00000000" w:rsidP="00000000" w:rsidRDefault="00000000" w:rsidRPr="00000000" w14:paraId="000000E6">
            <w:pPr>
              <w:spacing w:after="0" w:line="276"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18"/>
                <w:szCs w:val="18"/>
                <w:rtl w:val="0"/>
              </w:rPr>
              <w:t xml:space="preserve">Assistant Output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Vague feedback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Make it better.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0" w:line="276" w:lineRule="auto"/>
              <w:jc w:val="both"/>
              <w:rPr>
                <w:rFonts w:ascii="Times New Roman" w:cs="Times New Roman" w:eastAsia="Times New Roman" w:hAnsi="Times New Roman"/>
                <w:color w:val="0000ff"/>
                <w:sz w:val="18"/>
                <w:szCs w:val="18"/>
              </w:rPr>
            </w:pPr>
            <w:r>
              <w:rPr>
                <w:color w:val="1B7F3B"/>
              </w:rPr>
              <w:t>Clarifying question: What would “better” look like for you — could you give one concrete example of something you would change?</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Partially actionable feedback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I do not like sports. I want more useful news.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line="276" w:lineRule="auto"/>
              <w:jc w:val="both"/>
              <w:rPr>
                <w:rFonts w:ascii="Times New Roman" w:cs="Times New Roman" w:eastAsia="Times New Roman" w:hAnsi="Times New Roman"/>
                <w:color w:val="0000ff"/>
                <w:sz w:val="18"/>
                <w:szCs w:val="18"/>
              </w:rPr>
            </w:pPr>
            <w:r>
              <w:rPr>
                <w:color w:val="1B7F3B"/>
              </w:rPr>
              <w:t>Clarifying question: What kind of “useful” news do you have in mind, and should sports be reduced or removed?</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Collection-level feedback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There were too many similar stories.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line="276" w:lineRule="auto"/>
              <w:jc w:val="both"/>
              <w:rPr>
                <w:rFonts w:ascii="Times New Roman" w:cs="Times New Roman" w:eastAsia="Times New Roman" w:hAnsi="Times New Roman"/>
                <w:color w:val="0000ff"/>
                <w:sz w:val="18"/>
                <w:szCs w:val="18"/>
              </w:rPr>
            </w:pPr>
            <w:r>
              <w:rPr>
                <w:color w:val="1B7F3B"/>
              </w:rPr>
              <w:t>Clarifying question: Which stories felt repetitive to you, and what would you rather see in their place?</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Context/persistence feedback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line="276" w:lineRule="auto"/>
              <w:jc w:val="both"/>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I care about the election, but not forever.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line="276" w:lineRule="auto"/>
              <w:jc w:val="both"/>
              <w:rPr>
                <w:rFonts w:ascii="Times New Roman" w:cs="Times New Roman" w:eastAsia="Times New Roman" w:hAnsi="Times New Roman"/>
                <w:color w:val="0000ff"/>
                <w:sz w:val="18"/>
                <w:szCs w:val="18"/>
              </w:rPr>
            </w:pPr>
            <w:r>
              <w:rPr>
                <w:color w:val="1B7F3B"/>
              </w:rPr>
              <w:t>Clarifying question: Until when would you like election coverage, and what would you prefer afterward?</w:t>
            </w:r>
          </w:p>
        </w:tc>
      </w:tr>
    </w:tbl>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4">
      <w:pPr>
        <w:pStyle w:val="Heading1"/>
        <w:keepNext w:val="0"/>
        <w:keepLines w:val="0"/>
        <w:spacing w:after="120" w:before="240" w:lineRule="auto"/>
        <w:jc w:val="both"/>
        <w:rPr>
          <w:rFonts w:ascii="Times New Roman" w:cs="Times New Roman" w:eastAsia="Times New Roman" w:hAnsi="Times New Roman"/>
          <w:color w:val="0000ff"/>
          <w:sz w:val="46"/>
          <w:szCs w:val="46"/>
        </w:rPr>
      </w:pPr>
      <w:bookmarkStart w:colFirst="0" w:colLast="0" w:name="_kpl3fdg2g85e" w:id="20"/>
      <w:bookmarkEnd w:id="20"/>
      <w:r w:rsidDel="00000000" w:rsidR="00000000" w:rsidRPr="00000000">
        <w:rPr>
          <w:rFonts w:ascii="Times New Roman" w:cs="Times New Roman" w:eastAsia="Times New Roman" w:hAnsi="Times New Roman"/>
          <w:color w:val="0000ff"/>
          <w:sz w:val="46"/>
          <w:szCs w:val="46"/>
          <w:rtl w:val="0"/>
        </w:rPr>
        <w:t xml:space="preserve">Appendix D. IRB-Relevant Data Handling Notes</w:t>
      </w:r>
    </w:p>
    <w:p w:rsidR="00000000" w:rsidDel="00000000" w:rsidP="00000000" w:rsidRDefault="00000000" w:rsidRPr="00000000" w14:paraId="000000F5">
      <w:pPr>
        <w:spacing w:after="12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The IRB draft should describe the free-text feedback field as part of the system interaction. Participants should be told not to include sensitive personal information. Because some participants may still write identifying information, raw feedback will be reviewed before analysis, sharing, or dataset release. Names, addresses, contact information, and references to identifiable private people will be removed or replaced with neutral placeholders.</w:t>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tl w:val="0"/>
        </w:rPr>
      </w:r>
    </w:p>
    <w:p>
      <w:pPr>
        <w:pStyle w:val="Heading1"/>
      </w:pPr>
      <w:r>
        <w:rPr>
          <w:b w:val="0"/>
          <w:color w:val="1B7F3B"/>
        </w:rPr>
        <w:t>Appendix F. Condition 3 Feedback Assistant — System Prompt (draft)</w:t>
      </w:r>
    </w:p>
    <w:p>
      <w:r>
        <w:rPr>
          <w:b w:val="0"/>
          <w:color w:val="1B7F3B"/>
        </w:rPr>
        <w:t>Appendix F contains the current draft system prompt for the Condition 3 feedback assistant. It is provided for review and may be revised before the main study. The assistant gives short, concrete, operationalizable suggestions (and may ask a clarifying question) to help the reader make their own feedback more usable; it never rewrites the reader's words and never invents new content.</w:t>
      </w:r>
    </w:p>
    <w:p>
      <w:r>
        <w:rPr>
          <w:b/>
          <w:color w:val="1B7F3B"/>
        </w:rPr>
        <w:t xml:space="preserve">Role: </w:t>
      </w:r>
      <w:r>
        <w:rPr>
          <w:b w:val="0"/>
          <w:color w:val="1B7F3B"/>
        </w:rPr>
        <w:t>You are a feedback assistant on a personalized news newsletter — a short, curated set of news articles chosen for one reader. The reader has just read their newsletter and written feedback about how they'd like it improved. Your job is to help the reader make their own feedback clearer and more usable, so a newsletter system could act on it.</w:t>
      </w:r>
    </w:p>
    <w:p>
      <w:r>
        <w:rPr>
          <w:b/>
          <w:color w:val="1B7F3B"/>
        </w:rPr>
        <w:t xml:space="preserve">Strict rules: </w:t>
      </w:r>
      <w:r>
        <w:rPr>
          <w:b w:val="0"/>
          <w:color w:val="1B7F3B"/>
        </w:rPr>
        <w:t>Never rewrite, rephrase, or polish the reader's feedback. Never invent or suggest new preferences, topics, entities, people, organizations, or sources, and don't guess what they might want. Don't infer hidden preferences or lead the reader toward any topic, view, or source; preserve their intent. If the feedback contains sensitive, political, or personal information, respond neutrally and remind them not to include identifying information.</w:t>
      </w:r>
    </w:p>
    <w:p>
      <w:r>
        <w:rPr>
          <w:b/>
          <w:color w:val="1B7F3B"/>
        </w:rPr>
        <w:t xml:space="preserve">What to do: </w:t>
      </w:r>
      <w:r>
        <w:rPr>
          <w:b w:val="0"/>
          <w:color w:val="1B7F3B"/>
        </w:rPr>
        <w:t>Give one or two short, concrete, operationalizable suggestions that help the reader turn their own feedback into something a system could act on — for example, inviting them to say how much more or less of something they want, to give a concrete example, to say which part or section they mean, or when the preference applies. You may also ask one short clarifying question. If the feedback is already specific, say so briefly and invite them to add anything else. Keep it short (about one to three sentences); the reader always decides the final wording.</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