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85C" w:rsidRDefault="00A0385C" w:rsidP="00A0385C">
      <w:pPr>
        <w:pStyle w:val="Titre3"/>
        <w:shd w:val="clear" w:color="auto" w:fill="FFFFFF"/>
        <w:spacing w:before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Groupe STAR - Siège </w:t>
      </w:r>
    </w:p>
    <w:p w:rsidR="00A0385C" w:rsidRDefault="00A0385C" w:rsidP="00A0385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999999"/>
          <w:sz w:val="20"/>
          <w:szCs w:val="20"/>
        </w:rPr>
      </w:pPr>
      <w:r>
        <w:rPr>
          <w:rFonts w:ascii="Helvetica" w:hAnsi="Helvetica" w:cs="Helvetica"/>
          <w:color w:val="999999"/>
          <w:sz w:val="20"/>
          <w:szCs w:val="20"/>
        </w:rPr>
        <w:t xml:space="preserve">Rue Docteur Joseph </w:t>
      </w:r>
      <w:proofErr w:type="spellStart"/>
      <w:r>
        <w:rPr>
          <w:rFonts w:ascii="Helvetica" w:hAnsi="Helvetica" w:cs="Helvetica"/>
          <w:color w:val="999999"/>
          <w:sz w:val="20"/>
          <w:szCs w:val="20"/>
        </w:rPr>
        <w:t>Raseta</w:t>
      </w:r>
      <w:proofErr w:type="spellEnd"/>
      <w:r>
        <w:rPr>
          <w:rFonts w:ascii="Helvetica" w:hAnsi="Helvetica" w:cs="Helvetica"/>
          <w:color w:val="999999"/>
          <w:sz w:val="20"/>
          <w:szCs w:val="20"/>
        </w:rPr>
        <w:t>, 101 Antananarivo</w:t>
      </w:r>
      <w:r>
        <w:rPr>
          <w:rFonts w:ascii="Helvetica" w:hAnsi="Helvetica" w:cs="Helvetica"/>
          <w:color w:val="999999"/>
          <w:sz w:val="20"/>
          <w:szCs w:val="20"/>
        </w:rPr>
        <w:br/>
        <w:t>Tel. : (+261) 20 23 277 11</w:t>
      </w:r>
    </w:p>
    <w:p w:rsidR="00A0385C" w:rsidRDefault="00A0385C" w:rsidP="00A0385C">
      <w:pPr>
        <w:shd w:val="clear" w:color="auto" w:fill="FFFFFF"/>
        <w:spacing w:before="600" w:after="300" w:line="450" w:lineRule="atLeast"/>
        <w:outlineLvl w:val="0"/>
        <w:rPr>
          <w:rFonts w:ascii="Arial" w:eastAsia="Times New Roman" w:hAnsi="Arial" w:cs="Arial"/>
          <w:caps/>
          <w:color w:val="D22630"/>
          <w:kern w:val="36"/>
          <w:sz w:val="54"/>
          <w:szCs w:val="54"/>
          <w:lang w:eastAsia="fr-FR"/>
        </w:rPr>
      </w:pPr>
    </w:p>
    <w:p w:rsidR="00A0385C" w:rsidRPr="00A0385C" w:rsidRDefault="00A0385C" w:rsidP="00A0385C">
      <w:pPr>
        <w:shd w:val="clear" w:color="auto" w:fill="FFFFFF"/>
        <w:spacing w:before="600" w:after="300" w:line="450" w:lineRule="atLeast"/>
        <w:outlineLvl w:val="0"/>
        <w:rPr>
          <w:rFonts w:ascii="Arial" w:eastAsia="Times New Roman" w:hAnsi="Arial" w:cs="Arial"/>
          <w:caps/>
          <w:color w:val="D22630"/>
          <w:kern w:val="36"/>
          <w:sz w:val="54"/>
          <w:szCs w:val="54"/>
          <w:lang w:eastAsia="fr-FR"/>
        </w:rPr>
      </w:pPr>
      <w:r w:rsidRPr="00A0385C">
        <w:rPr>
          <w:rFonts w:ascii="Arial" w:eastAsia="Times New Roman" w:hAnsi="Arial" w:cs="Arial"/>
          <w:caps/>
          <w:color w:val="D22630"/>
          <w:kern w:val="36"/>
          <w:sz w:val="54"/>
          <w:szCs w:val="54"/>
          <w:lang w:eastAsia="fr-FR"/>
        </w:rPr>
        <w:t>LE GROUPE STAR</w:t>
      </w:r>
    </w:p>
    <w:p w:rsidR="00A0385C" w:rsidRPr="00A0385C" w:rsidRDefault="00A0385C" w:rsidP="00A0385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Acteur économique, social et citoyen majeur à Madagascar depuis plus de 60 ans, le Groupe STAR est un fleuron de l’industrie malagasy. Racheté par le Groupe CASTEL en 2011, groupe n°1 des ventes de bières et de boissons gazeuses en Afrique Francophone, le Groupe STAR est aujourd’hui forte de ses quatre filiales que sont :</w:t>
      </w:r>
    </w:p>
    <w:p w:rsidR="00A0385C" w:rsidRPr="00A0385C" w:rsidRDefault="00A0385C" w:rsidP="00A0385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Brasseries STAR Madagascar</w:t>
      </w:r>
    </w:p>
    <w:p w:rsidR="00A0385C" w:rsidRPr="00A0385C" w:rsidRDefault="009A0BDE" w:rsidP="00A0385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hyperlink r:id="rId6" w:history="1">
        <w:r w:rsidR="00A0385C" w:rsidRPr="00A0385C">
          <w:rPr>
            <w:rFonts w:ascii="Helvetica" w:eastAsia="Times New Roman" w:hAnsi="Helvetica" w:cs="Helvetica"/>
            <w:b/>
            <w:bCs/>
            <w:color w:val="D22630"/>
            <w:sz w:val="20"/>
            <w:szCs w:val="20"/>
            <w:lang w:eastAsia="fr-FR"/>
          </w:rPr>
          <w:t>MALTO</w:t>
        </w:r>
      </w:hyperlink>
    </w:p>
    <w:p w:rsidR="00A0385C" w:rsidRPr="00A0385C" w:rsidRDefault="00A0385C" w:rsidP="00A0385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SEMA Eau Vive</w:t>
      </w:r>
    </w:p>
    <w:p w:rsidR="00A0385C" w:rsidRPr="00A0385C" w:rsidRDefault="00A0385C" w:rsidP="00A0385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Nouvelle Brasserie de Madagascar</w:t>
      </w:r>
    </w:p>
    <w:p w:rsidR="00A0385C" w:rsidRPr="00A0385C" w:rsidRDefault="00A0385C" w:rsidP="00A0385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Le Groupe STAR c’est :</w:t>
      </w:r>
    </w:p>
    <w:p w:rsidR="00A0385C" w:rsidRPr="00A0385C" w:rsidRDefault="00A0385C" w:rsidP="00A038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6 segments de produits</w:t>
      </w: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 xml:space="preserve"> : Boissons Gazeuses, Bières &amp; Rhum, Eaux, </w:t>
      </w:r>
      <w:proofErr w:type="gramStart"/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Jus ,</w:t>
      </w:r>
      <w:proofErr w:type="gramEnd"/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 xml:space="preserve"> Boisson Energisante</w:t>
      </w:r>
    </w:p>
    <w:p w:rsidR="00A0385C" w:rsidRPr="00A0385C" w:rsidRDefault="00A0385C" w:rsidP="00A038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25 marques</w:t>
      </w: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et </w:t>
      </w: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plus de 70 références</w:t>
      </w:r>
    </w:p>
    <w:p w:rsidR="00A0385C" w:rsidRPr="00A0385C" w:rsidRDefault="00A0385C" w:rsidP="00A038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18 agences</w:t>
      </w: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et </w:t>
      </w: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20 000 points de vente</w:t>
      </w:r>
    </w:p>
    <w:p w:rsidR="00A0385C" w:rsidRPr="00A0385C" w:rsidRDefault="00A0385C" w:rsidP="00A038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Plus de </w:t>
      </w: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20 000 agriculteurs</w:t>
      </w: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locaux dont 7 200 pour la production de malt et plus de 15 000 pour le maïs</w:t>
      </w:r>
    </w:p>
    <w:p w:rsidR="00A0385C" w:rsidRPr="00A0385C" w:rsidRDefault="00A0385C" w:rsidP="00A038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6 usines</w:t>
      </w: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aux normes internationales</w:t>
      </w:r>
    </w:p>
    <w:p w:rsidR="00A0385C" w:rsidRPr="00A0385C" w:rsidRDefault="00A0385C" w:rsidP="00A038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Une flotte de </w:t>
      </w: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800</w:t>
      </w: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</w:t>
      </w: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véhicules</w:t>
      </w: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qui parcourent chaque jour plus de 22 500 kilomètres</w:t>
      </w:r>
    </w:p>
    <w:p w:rsidR="00A0385C" w:rsidRPr="00A0385C" w:rsidRDefault="00A0385C" w:rsidP="00A038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2 000 000 de bouteilles</w:t>
      </w: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transportées par jour</w:t>
      </w:r>
    </w:p>
    <w:p w:rsidR="00A0385C" w:rsidRPr="00A0385C" w:rsidRDefault="00A0385C" w:rsidP="00A038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Plus de </w:t>
      </w: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1 800 collaborateurs</w:t>
      </w: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dans tout Madagascar</w:t>
      </w:r>
    </w:p>
    <w:p w:rsidR="00A0385C" w:rsidRPr="00A0385C" w:rsidRDefault="00A0385C" w:rsidP="00A038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Une </w:t>
      </w: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société citoyenne</w:t>
      </w: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sur 4 axes : éducation, santé, social, environnement</w:t>
      </w:r>
    </w:p>
    <w:p w:rsidR="00A0385C" w:rsidRPr="00A0385C" w:rsidRDefault="00A0385C" w:rsidP="00A038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1 Milliard d’</w:t>
      </w:r>
      <w:proofErr w:type="spellStart"/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Ariary</w:t>
      </w:r>
      <w:proofErr w:type="spellEnd"/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</w:t>
      </w: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investi</w:t>
      </w: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chaque année dans ces actions citoyennes</w:t>
      </w:r>
    </w:p>
    <w:p w:rsidR="00A0385C" w:rsidRPr="00A0385C" w:rsidRDefault="00A0385C" w:rsidP="00A038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 xml:space="preserve">180 Milliards </w:t>
      </w:r>
      <w:r w:rsidR="00D50AF9"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d’</w:t>
      </w:r>
      <w:proofErr w:type="spellStart"/>
      <w:r w:rsidR="00D50AF9"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Ariary</w:t>
      </w:r>
      <w:proofErr w:type="spellEnd"/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de taxes payés par an</w:t>
      </w:r>
    </w:p>
    <w:p w:rsidR="00A0385C" w:rsidRPr="00A0385C" w:rsidRDefault="00A0385C" w:rsidP="00A0385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</w:t>
      </w:r>
    </w:p>
    <w:p w:rsidR="00A0385C" w:rsidRPr="00A0385C" w:rsidRDefault="00A0385C" w:rsidP="00A0385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Les membres du Comité de Direction de la STAR :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Fonts w:ascii="Arial" w:hAnsi="Arial" w:cs="Arial"/>
          <w:color w:val="FFFFFF"/>
          <w:sz w:val="23"/>
          <w:szCs w:val="23"/>
          <w:shd w:val="clear" w:color="auto" w:fill="FF3333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FF3333"/>
        </w:rPr>
        <w:t xml:space="preserve">Président Directeur Général Adjoint : </w:t>
      </w:r>
      <w:r>
        <w:rPr>
          <w:rFonts w:ascii="Arial" w:hAnsi="Arial" w:cs="Arial"/>
          <w:color w:val="FFFFFF"/>
          <w:sz w:val="23"/>
          <w:szCs w:val="23"/>
          <w:shd w:val="clear" w:color="auto" w:fill="FF3333"/>
        </w:rPr>
        <w:t>Francis AMBROIS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Fonts w:ascii="Arial" w:hAnsi="Arial" w:cs="Arial"/>
          <w:color w:val="FFFFFF"/>
          <w:sz w:val="20"/>
          <w:szCs w:val="20"/>
          <w:shd w:val="clear" w:color="auto" w:fill="FF3333"/>
        </w:rPr>
      </w:pPr>
      <w:r>
        <w:rPr>
          <w:rFonts w:ascii="Helvetica" w:hAnsi="Helvetica" w:cs="Helvetica"/>
          <w:color w:val="FFFFFF"/>
          <w:sz w:val="15"/>
          <w:szCs w:val="15"/>
          <w:shd w:val="clear" w:color="auto" w:fill="FF3333"/>
        </w:rPr>
        <w:t xml:space="preserve">Directeur Administratif et Financier : </w:t>
      </w:r>
      <w:r>
        <w:rPr>
          <w:rFonts w:ascii="Arial" w:hAnsi="Arial" w:cs="Arial"/>
          <w:color w:val="FFFFFF"/>
          <w:sz w:val="20"/>
          <w:szCs w:val="20"/>
          <w:shd w:val="clear" w:color="auto" w:fill="FF3333"/>
        </w:rPr>
        <w:t>Olivier DAVELU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Fonts w:ascii="Arial" w:hAnsi="Arial" w:cs="Arial"/>
          <w:color w:val="FFFFFF"/>
          <w:sz w:val="20"/>
          <w:szCs w:val="20"/>
          <w:shd w:val="clear" w:color="auto" w:fill="FF3333"/>
        </w:rPr>
      </w:pPr>
      <w:r>
        <w:rPr>
          <w:rFonts w:ascii="Helvetica" w:hAnsi="Helvetica" w:cs="Helvetica"/>
          <w:color w:val="FFFFFF"/>
          <w:sz w:val="15"/>
          <w:szCs w:val="15"/>
          <w:shd w:val="clear" w:color="auto" w:fill="FF3333"/>
        </w:rPr>
        <w:t xml:space="preserve">Secrétaire Général en charge du Juridique et des Relations Sociales : </w:t>
      </w:r>
      <w:r>
        <w:rPr>
          <w:rFonts w:ascii="Arial" w:hAnsi="Arial" w:cs="Arial"/>
          <w:color w:val="FFFFFF"/>
          <w:sz w:val="20"/>
          <w:szCs w:val="20"/>
          <w:shd w:val="clear" w:color="auto" w:fill="FF3333"/>
        </w:rPr>
        <w:t>Anna RABARY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Fonts w:ascii="Arial" w:hAnsi="Arial" w:cs="Arial"/>
          <w:color w:val="FFFFFF"/>
          <w:sz w:val="20"/>
          <w:szCs w:val="20"/>
          <w:shd w:val="clear" w:color="auto" w:fill="FF3333"/>
        </w:rPr>
      </w:pPr>
      <w:r>
        <w:rPr>
          <w:rFonts w:ascii="Helvetica" w:hAnsi="Helvetica" w:cs="Helvetica"/>
          <w:color w:val="FFFFFF"/>
          <w:sz w:val="15"/>
          <w:szCs w:val="15"/>
          <w:shd w:val="clear" w:color="auto" w:fill="FF3333"/>
        </w:rPr>
        <w:t xml:space="preserve">Directeur Informatique : </w:t>
      </w:r>
      <w:r>
        <w:rPr>
          <w:rFonts w:ascii="Arial" w:hAnsi="Arial" w:cs="Arial"/>
          <w:color w:val="FFFFFF"/>
          <w:sz w:val="20"/>
          <w:szCs w:val="20"/>
          <w:shd w:val="clear" w:color="auto" w:fill="FF3333"/>
        </w:rPr>
        <w:t>Jean-François PFAU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Fonts w:ascii="Arial" w:hAnsi="Arial" w:cs="Arial"/>
          <w:color w:val="FFFFFF"/>
          <w:sz w:val="20"/>
          <w:szCs w:val="20"/>
          <w:shd w:val="clear" w:color="auto" w:fill="FF3333"/>
        </w:rPr>
      </w:pPr>
      <w:r>
        <w:rPr>
          <w:rFonts w:ascii="Helvetica" w:hAnsi="Helvetica" w:cs="Helvetica"/>
          <w:color w:val="FFFFFF"/>
          <w:sz w:val="15"/>
          <w:szCs w:val="15"/>
          <w:shd w:val="clear" w:color="auto" w:fill="FF3333"/>
        </w:rPr>
        <w:t xml:space="preserve">Directeur </w:t>
      </w:r>
      <w:proofErr w:type="spellStart"/>
      <w:r>
        <w:rPr>
          <w:rFonts w:ascii="Helvetica" w:hAnsi="Helvetica" w:cs="Helvetica"/>
          <w:color w:val="FFFFFF"/>
          <w:sz w:val="15"/>
          <w:szCs w:val="15"/>
          <w:shd w:val="clear" w:color="auto" w:fill="FF3333"/>
        </w:rPr>
        <w:t>Supply</w:t>
      </w:r>
      <w:proofErr w:type="spellEnd"/>
      <w:r>
        <w:rPr>
          <w:rFonts w:ascii="Helvetica" w:hAnsi="Helvetica" w:cs="Helvetica"/>
          <w:color w:val="FFFFFF"/>
          <w:sz w:val="15"/>
          <w:szCs w:val="15"/>
          <w:shd w:val="clear" w:color="auto" w:fill="FF3333"/>
        </w:rPr>
        <w:t xml:space="preserve"> Chain : </w:t>
      </w:r>
      <w:r>
        <w:rPr>
          <w:rFonts w:ascii="Arial" w:hAnsi="Arial" w:cs="Arial"/>
          <w:color w:val="FFFFFF"/>
          <w:sz w:val="20"/>
          <w:szCs w:val="20"/>
          <w:shd w:val="clear" w:color="auto" w:fill="FF3333"/>
        </w:rPr>
        <w:t>René ROOSEN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Style w:val="lev"/>
          <w:rFonts w:ascii="Arial" w:hAnsi="Arial" w:cs="Arial"/>
          <w:b w:val="0"/>
          <w:bCs w:val="0"/>
          <w:caps/>
          <w:color w:val="666666"/>
        </w:rPr>
      </w:pPr>
      <w:r>
        <w:rPr>
          <w:rFonts w:ascii="Helvetica" w:hAnsi="Helvetica" w:cs="Helvetica"/>
          <w:color w:val="FFFFFF"/>
          <w:sz w:val="15"/>
          <w:szCs w:val="15"/>
          <w:shd w:val="clear" w:color="auto" w:fill="FF3333"/>
        </w:rPr>
        <w:lastRenderedPageBreak/>
        <w:t xml:space="preserve">Directeur des Ressources Humaines : </w:t>
      </w:r>
      <w:r>
        <w:rPr>
          <w:rFonts w:ascii="Arial" w:hAnsi="Arial" w:cs="Arial"/>
          <w:color w:val="FFFFFF"/>
          <w:sz w:val="20"/>
          <w:szCs w:val="20"/>
          <w:shd w:val="clear" w:color="auto" w:fill="FF3333"/>
        </w:rPr>
        <w:t>Valéry RAMONJAVELO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Fonts w:ascii="Arial" w:hAnsi="Arial" w:cs="Arial"/>
          <w:color w:val="FFFFFF"/>
          <w:sz w:val="20"/>
          <w:szCs w:val="20"/>
          <w:shd w:val="clear" w:color="auto" w:fill="FF3333"/>
        </w:rPr>
      </w:pPr>
      <w:r>
        <w:rPr>
          <w:rFonts w:ascii="Helvetica" w:hAnsi="Helvetica" w:cs="Helvetica"/>
          <w:color w:val="FFFFFF"/>
          <w:sz w:val="15"/>
          <w:szCs w:val="15"/>
          <w:shd w:val="clear" w:color="auto" w:fill="FF3333"/>
        </w:rPr>
        <w:t xml:space="preserve">Directeur Industriel : </w:t>
      </w:r>
      <w:r>
        <w:rPr>
          <w:rFonts w:ascii="Arial" w:hAnsi="Arial" w:cs="Arial"/>
          <w:color w:val="FFFFFF"/>
          <w:sz w:val="20"/>
          <w:szCs w:val="20"/>
          <w:shd w:val="clear" w:color="auto" w:fill="FF3333"/>
        </w:rPr>
        <w:t>Valéry RAMONJAVELO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Style w:val="lev"/>
          <w:rFonts w:ascii="Arial" w:hAnsi="Arial" w:cs="Arial"/>
          <w:b w:val="0"/>
          <w:bCs w:val="0"/>
          <w:caps/>
          <w:color w:val="666666"/>
        </w:rPr>
      </w:pPr>
      <w:r>
        <w:rPr>
          <w:rFonts w:ascii="Helvetica" w:hAnsi="Helvetica" w:cs="Helvetica"/>
          <w:color w:val="FFFFFF"/>
          <w:sz w:val="15"/>
          <w:szCs w:val="15"/>
          <w:shd w:val="clear" w:color="auto" w:fill="FF3333"/>
        </w:rPr>
        <w:t xml:space="preserve">Directeur Industriel : </w:t>
      </w:r>
      <w:r>
        <w:rPr>
          <w:rFonts w:ascii="Arial" w:hAnsi="Arial" w:cs="Arial"/>
          <w:color w:val="FFFFFF"/>
          <w:sz w:val="20"/>
          <w:szCs w:val="20"/>
          <w:shd w:val="clear" w:color="auto" w:fill="FF3333"/>
        </w:rPr>
        <w:t>Raphaël EVEN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Style w:val="lev"/>
          <w:rFonts w:ascii="Arial" w:hAnsi="Arial" w:cs="Arial"/>
          <w:b w:val="0"/>
          <w:bCs w:val="0"/>
          <w:caps/>
          <w:color w:val="666666"/>
        </w:rPr>
      </w:pPr>
      <w:r>
        <w:rPr>
          <w:rFonts w:ascii="Helvetica" w:hAnsi="Helvetica" w:cs="Helvetica"/>
          <w:color w:val="FFFFFF"/>
          <w:sz w:val="15"/>
          <w:szCs w:val="15"/>
          <w:shd w:val="clear" w:color="auto" w:fill="FF3333"/>
        </w:rPr>
        <w:t xml:space="preserve">Directrice Commerciale et Marketing : </w:t>
      </w:r>
      <w:r>
        <w:rPr>
          <w:rFonts w:ascii="Arial" w:hAnsi="Arial" w:cs="Arial"/>
          <w:color w:val="FFFFFF"/>
          <w:sz w:val="20"/>
          <w:szCs w:val="20"/>
          <w:shd w:val="clear" w:color="auto" w:fill="FF3333"/>
        </w:rPr>
        <w:t>Elodie KARMALY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Style w:val="lev"/>
          <w:rFonts w:ascii="Arial" w:hAnsi="Arial" w:cs="Arial"/>
          <w:b w:val="0"/>
          <w:bCs w:val="0"/>
          <w:caps/>
          <w:color w:val="666666"/>
        </w:rPr>
      </w:pP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Fonts w:ascii="Arial" w:hAnsi="Arial" w:cs="Arial"/>
          <w:caps/>
          <w:color w:val="666666"/>
        </w:rPr>
      </w:pPr>
      <w:r>
        <w:rPr>
          <w:rStyle w:val="lev"/>
          <w:rFonts w:ascii="Arial" w:hAnsi="Arial" w:cs="Arial"/>
          <w:b w:val="0"/>
          <w:bCs w:val="0"/>
          <w:caps/>
          <w:color w:val="666666"/>
        </w:rPr>
        <w:t>VISION :</w:t>
      </w:r>
      <w:r>
        <w:rPr>
          <w:rFonts w:ascii="Arial" w:hAnsi="Arial" w:cs="Arial"/>
          <w:caps/>
          <w:color w:val="666666"/>
        </w:rPr>
        <w:br/>
        <w:t>ÊTRE LE LEADER RÉGIONAL DANS LA PRODUCTION ET LA DISTRIBUTION DE BOISSONS ALIMENTAIRES DANS LE CADRE D'UNE ORGANISATION MODERNE PERFORMANTE, RENTABLE ET CITOYENNE.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Fonts w:ascii="Arial" w:hAnsi="Arial" w:cs="Arial"/>
          <w:caps/>
          <w:color w:val="666666"/>
        </w:rPr>
      </w:pPr>
      <w:r>
        <w:rPr>
          <w:rStyle w:val="lev"/>
          <w:rFonts w:ascii="Arial" w:hAnsi="Arial" w:cs="Arial"/>
          <w:b w:val="0"/>
          <w:bCs w:val="0"/>
          <w:caps/>
          <w:color w:val="666666"/>
        </w:rPr>
        <w:t>MISSION :</w:t>
      </w:r>
      <w:r>
        <w:rPr>
          <w:rFonts w:ascii="Arial" w:hAnsi="Arial" w:cs="Arial"/>
          <w:caps/>
          <w:color w:val="666666"/>
        </w:rPr>
        <w:br/>
        <w:t>ASSURER UNE DISPONIBILITÉ ET UNE QUALITÉ CONSTANTES DE NOS PRODUITS AU MEILLEUR PRIX AU TRAVERS D'UN RÉSEAU DE DISTRIBUTION PERFORMANT AU SERVICE DE NOS CLIENTS.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Fonts w:ascii="Arial" w:hAnsi="Arial" w:cs="Arial"/>
          <w:caps/>
          <w:color w:val="666666"/>
        </w:rPr>
      </w:pPr>
      <w:r>
        <w:rPr>
          <w:rStyle w:val="lev"/>
          <w:rFonts w:ascii="Arial" w:hAnsi="Arial" w:cs="Arial"/>
          <w:b w:val="0"/>
          <w:bCs w:val="0"/>
          <w:caps/>
          <w:color w:val="666666"/>
        </w:rPr>
        <w:t>VALEURS :</w:t>
      </w:r>
      <w:r>
        <w:rPr>
          <w:rFonts w:ascii="Arial" w:hAnsi="Arial" w:cs="Arial"/>
          <w:caps/>
          <w:color w:val="666666"/>
        </w:rPr>
        <w:br/>
        <w:t>PERFORMANCE, INNOVATION, RIGUEUR, INTÉGRITÉ, LOYAUTÉ, PROFESSIONNALISME</w:t>
      </w:r>
    </w:p>
    <w:p w:rsidR="00850117" w:rsidRDefault="00850117"/>
    <w:p w:rsidR="00A30A6B" w:rsidRDefault="00A30A6B" w:rsidP="00A30A6B">
      <w:pPr>
        <w:ind w:firstLine="708"/>
        <w:rPr>
          <w:rStyle w:val="lev"/>
          <w:rFonts w:ascii="Arial" w:hAnsi="Arial" w:cs="Arial"/>
          <w:b w:val="0"/>
          <w:bCs w:val="0"/>
          <w:caps/>
          <w:color w:val="666666"/>
        </w:rPr>
      </w:pPr>
      <w:r>
        <w:rPr>
          <w:rStyle w:val="lev"/>
          <w:rFonts w:ascii="Arial" w:hAnsi="Arial" w:cs="Arial"/>
          <w:b w:val="0"/>
          <w:bCs w:val="0"/>
          <w:caps/>
          <w:color w:val="666666"/>
        </w:rPr>
        <w:t>HISTORIQUE :</w:t>
      </w:r>
    </w:p>
    <w:p w:rsidR="00A30A6B" w:rsidRDefault="00A30A6B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2016 : Certification ISO 9001 sur tout le périmètre du Groupe STAR</w:t>
      </w:r>
    </w:p>
    <w:p w:rsidR="00A30A6B" w:rsidRDefault="00A30A6B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2015 : Le Groupe STAR, distributeur exclusif des marques de jus naturels COMPAL et GUD</w:t>
      </w:r>
    </w:p>
    <w:p w:rsidR="00A30A6B" w:rsidRDefault="00A30A6B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-Certification ISO 9001 des Brasseries STAR Madagascar</w:t>
      </w:r>
    </w:p>
    <w:p w:rsidR="00A30A6B" w:rsidRDefault="00A30A6B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2014 : Acquisition de la Nouvelle Brasserie de Madagascar par le Groupe STAR avec la licence d’embouteillage de la bière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Skol</w:t>
      </w:r>
      <w:proofErr w:type="spellEnd"/>
    </w:p>
    <w:p w:rsidR="00A30A6B" w:rsidRDefault="00A30A6B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-</w:t>
      </w:r>
      <w:r w:rsidRPr="00A30A6B"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Lancement du rhum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Grantera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et du jus plat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Judor</w:t>
      </w:r>
      <w:proofErr w:type="spellEnd"/>
    </w:p>
    <w:p w:rsidR="00A30A6B" w:rsidRDefault="00A30A6B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2013 : Certification FSSC 22000 des usines de CO2 </w:t>
      </w:r>
      <w:r w:rsidR="00296D07">
        <w:rPr>
          <w:rFonts w:ascii="Arial" w:hAnsi="Arial" w:cs="Arial"/>
          <w:color w:val="999999"/>
          <w:sz w:val="20"/>
          <w:szCs w:val="20"/>
          <w:shd w:val="clear" w:color="auto" w:fill="FFFFFF"/>
        </w:rPr>
        <w:t>d’Antsirabe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, de boissons gazeuses </w:t>
      </w:r>
      <w:r w:rsidR="00C02BF1">
        <w:rPr>
          <w:rFonts w:ascii="Arial" w:hAnsi="Arial" w:cs="Arial"/>
          <w:color w:val="999999"/>
          <w:sz w:val="20"/>
          <w:szCs w:val="20"/>
          <w:shd w:val="clear" w:color="auto" w:fill="FFFFFF"/>
        </w:rPr>
        <w:t>d’</w:t>
      </w:r>
      <w:proofErr w:type="spellStart"/>
      <w:r w:rsidR="00C02BF1">
        <w:rPr>
          <w:rFonts w:ascii="Arial" w:hAnsi="Arial" w:cs="Arial"/>
          <w:color w:val="999999"/>
          <w:sz w:val="20"/>
          <w:szCs w:val="20"/>
          <w:shd w:val="clear" w:color="auto" w:fill="FFFFFF"/>
        </w:rPr>
        <w:t>Andraharo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et multi-produits de Diégo.</w:t>
      </w:r>
    </w:p>
    <w:p w:rsidR="00A30A6B" w:rsidRDefault="00A30A6B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-</w:t>
      </w:r>
      <w:r w:rsidRPr="00A30A6B"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Lancement de la bière Gold 8%</w:t>
      </w:r>
    </w:p>
    <w:p w:rsidR="00A30A6B" w:rsidRDefault="00A30A6B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-</w:t>
      </w:r>
      <w:r w:rsidRPr="00A30A6B"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Célébration des 60 ans du Groupe STAR</w:t>
      </w:r>
    </w:p>
    <w:p w:rsidR="00A30A6B" w:rsidRDefault="00A30A6B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2012 : Lancement de la bière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Libertalia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, de la Castel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Beer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à Madagascar, de la boisson énergisante XXL et de l’eau de source Cristalline.</w:t>
      </w:r>
    </w:p>
    <w:p w:rsidR="00A30A6B" w:rsidRDefault="009A0BDE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t xml:space="preserve">2011 : 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Rachat du Groupe STAR par le Groupe CASTEL, n°1 en bières et en boissons gazeuses en Afrique</w:t>
      </w:r>
    </w:p>
    <w:p w:rsidR="009A0BDE" w:rsidRDefault="009A0BDE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FFFF"/>
          <w:sz w:val="20"/>
          <w:szCs w:val="20"/>
          <w:shd w:val="clear" w:color="auto" w:fill="575757"/>
        </w:rPr>
        <w:t>2010</w:t>
      </w:r>
      <w:r>
        <w:rPr>
          <w:rFonts w:ascii="Arial" w:hAnsi="Arial" w:cs="Arial"/>
          <w:color w:val="FFFFFF"/>
          <w:sz w:val="20"/>
          <w:szCs w:val="20"/>
          <w:shd w:val="clear" w:color="auto" w:fill="575757"/>
        </w:rPr>
        <w:t xml:space="preserve"> : 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Arrivée de la bière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Skol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à Madagascar</w:t>
      </w:r>
    </w:p>
    <w:p w:rsidR="009A0BDE" w:rsidRDefault="009A0BDE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Lancement de la bière Gold Blanche</w:t>
      </w:r>
    </w:p>
    <w:p w:rsidR="009A0BDE" w:rsidRDefault="009A0BDE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Célébration des 40 ans de l’eau de source Eau Vive</w:t>
      </w:r>
    </w:p>
    <w:p w:rsidR="009A0BDE" w:rsidRDefault="009A0BDE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Célébration des 20 ans de la boisson panachée THB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Fresh</w:t>
      </w:r>
      <w:proofErr w:type="spellEnd"/>
    </w:p>
    <w:p w:rsidR="009A0BDE" w:rsidRDefault="009A0BDE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2009 : 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Lancement de Coca-Cola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Zero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à Madagascar</w:t>
      </w:r>
    </w:p>
    <w:p w:rsidR="009A0BDE" w:rsidRDefault="009A0BDE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2008 : 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Célébration des 50 ans de la marque THB</w:t>
      </w:r>
    </w:p>
    <w:p w:rsidR="009A0BDE" w:rsidRDefault="009A0BDE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lastRenderedPageBreak/>
        <w:t xml:space="preserve">2007 :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Rebranding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de la boisson panachée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Fresh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en THB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Fresh</w:t>
      </w:r>
      <w:proofErr w:type="spellEnd"/>
    </w:p>
    <w:p w:rsidR="009A0BDE" w:rsidRDefault="009A0BDE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Le Groupe STAR, distributeur exclusif de Heineken à Madagascar</w:t>
      </w:r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2006 : 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Lancement des eaux de source en bouteille PET incassable</w:t>
      </w:r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2005 : 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Lancement de la bière THB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Pilsener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en canette à Antsirabe, auparavant soutirée à Maurice</w:t>
      </w:r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2004 : 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Lancement des boissons gazeuses en bouteille PET incassable</w:t>
      </w:r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1998 : 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Lancement de la boisson gazeuse Sprite à Madagascar</w:t>
      </w:r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1997 : 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Démarrage de la production de boissons gazeuses à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Andraharo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, regroupant la production de deux unités de production initialement installées à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Tanjombato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et à Tamatave</w:t>
      </w:r>
    </w:p>
    <w:p w:rsidR="009A0BDE" w:rsidRPr="009A0BDE" w:rsidRDefault="009A0BDE" w:rsidP="009A0BDE">
      <w:pPr>
        <w:rPr>
          <w:rFonts w:ascii="Arial" w:eastAsia="Times New Roman" w:hAnsi="Arial" w:cs="Arial"/>
          <w:color w:val="999999"/>
          <w:sz w:val="20"/>
          <w:szCs w:val="20"/>
          <w:lang w:eastAsia="fr-FR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1995 : </w:t>
      </w:r>
      <w:r w:rsidRPr="009A0BDE">
        <w:rPr>
          <w:rFonts w:ascii="Arial" w:eastAsia="Times New Roman" w:hAnsi="Arial" w:cs="Arial"/>
          <w:color w:val="999999"/>
          <w:sz w:val="20"/>
          <w:szCs w:val="20"/>
          <w:lang w:eastAsia="fr-FR"/>
        </w:rPr>
        <w:t xml:space="preserve">Lancement de la bière </w:t>
      </w:r>
      <w:proofErr w:type="spellStart"/>
      <w:r w:rsidRPr="009A0BDE">
        <w:rPr>
          <w:rFonts w:ascii="Arial" w:eastAsia="Times New Roman" w:hAnsi="Arial" w:cs="Arial"/>
          <w:color w:val="999999"/>
          <w:sz w:val="20"/>
          <w:szCs w:val="20"/>
          <w:lang w:eastAsia="fr-FR"/>
        </w:rPr>
        <w:t>Queen’s</w:t>
      </w:r>
      <w:proofErr w:type="spellEnd"/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1990 : -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Lancement de la boisson panachée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Fresh</w:t>
      </w:r>
      <w:proofErr w:type="spellEnd"/>
    </w:p>
    <w:p w:rsidR="009A0BDE" w:rsidRPr="009A0BDE" w:rsidRDefault="009A0BDE" w:rsidP="009A0BDE">
      <w:pPr>
        <w:rPr>
          <w:rFonts w:ascii="Arial" w:eastAsia="Times New Roman" w:hAnsi="Arial" w:cs="Arial"/>
          <w:color w:val="999999"/>
          <w:sz w:val="20"/>
          <w:szCs w:val="20"/>
          <w:lang w:eastAsia="fr-FR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-</w:t>
      </w:r>
      <w:r w:rsidRPr="009A0BDE">
        <w:rPr>
          <w:rFonts w:ascii="Arial" w:eastAsia="Times New Roman" w:hAnsi="Arial" w:cs="Arial"/>
          <w:color w:val="999999"/>
          <w:sz w:val="20"/>
          <w:szCs w:val="20"/>
          <w:lang w:eastAsia="fr-FR"/>
        </w:rPr>
        <w:t>Lancement de la bière Gold Classique</w:t>
      </w:r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1989 : 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Rachat de la STAR par le Groupe Fraise à la société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Rochefortaise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, le désengagement de l’Etat annoncé un an plus tôt devient alors effectif et la STAR devient une Société Anonyme à part entière</w:t>
      </w:r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1980 : 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Nouvelle raison sociale : Brasseries STAR Madagascar</w:t>
      </w:r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1977 : 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La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Rochefortaise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cède à l’Etat Malagasy la majorité dans le capital de la STAR mais reste actionnaire à hauteur de 25%</w:t>
      </w:r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1976 : 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Démarrage de la construction de la nouvelle brasserie à Antsirabe</w:t>
      </w:r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1975 : 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L’Etat prend une part plus importante dans la STAR en assurant 35,39% du capital</w:t>
      </w:r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1974 : </w:t>
      </w:r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Création de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Malto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en vue de l’implantation d’une malterie à Madagascar</w:t>
      </w:r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Inauguration du nouveau Siège Social à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Andranomahery</w:t>
      </w:r>
      <w:proofErr w:type="spellEnd"/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1970 : -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Création de SEMA Eau Vive: Société d’Exploitation des Sources d’Eaux Minérales d’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Andranovelona</w:t>
      </w:r>
      <w:proofErr w:type="spellEnd"/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Lancement de l’eau de source Eau Vive embouteillée à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Andranovelona</w:t>
      </w:r>
      <w:proofErr w:type="spellEnd"/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1968 : 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Inauguration de la brasserie de Diégo qui a été construite pour approvisionner toute la zone Nord en bières et boissons gazeuses</w:t>
      </w:r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1966 : 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Première participation de l’Etat au capital de la STAR par l’intermédiaire de la S.N.I (Société Nationale d’Investissement) qui achète 11.7% des actions.</w:t>
      </w:r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1958 : 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Lancement de la bière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Three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Horses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Beer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Pilsener</w:t>
      </w:r>
      <w:proofErr w:type="spellEnd"/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1956 : 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Installation par la STAR à Diego Suarez d’une deuxième chaîne d’embouteillage de boissons gazeuses pour satisfaire aux besoins de la région Nord</w:t>
      </w:r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1953 : 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Un groupe de promoteurs indépendants sous l’impulsion de M. Miguel EYMARD avait acquis la licence d’embouteillage COCA-COLA (franchise). Ces promoteurs se rapprochèrent de la Société ROCHEFORTAISE, groupe industriel disposant des structures propres à faciliter le développement de cette nouvelle activité. C’est ainsi que la ROCHEFORTAISE et ces promoteurs créèrent le 18 septembre 1953 la STAR (Société Tananarivienne d’Articles Réfrigérés).</w:t>
      </w:r>
    </w:p>
    <w:p w:rsidR="009A0BDE" w:rsidRDefault="009A0BDE" w:rsidP="009A0BDE">
      <w:pPr>
        <w:pStyle w:val="Paragraphedeliste"/>
        <w:numPr>
          <w:ilvl w:val="1"/>
          <w:numId w:val="1"/>
        </w:numPr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Etablissement de la première usine à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Soanierana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pour produire du Coca-Cola</w:t>
      </w:r>
    </w:p>
    <w:p w:rsidR="009A0BDE" w:rsidRDefault="009A0BDE" w:rsidP="009A0BDE">
      <w:pPr>
        <w:pStyle w:val="Paragraphedeliste"/>
        <w:numPr>
          <w:ilvl w:val="1"/>
          <w:numId w:val="1"/>
        </w:numPr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Création et lancement de la marque Caprice et de la marque Cristal</w:t>
      </w:r>
    </w:p>
    <w:p w:rsidR="009A0BDE" w:rsidRPr="009A0BDE" w:rsidRDefault="009A0BDE" w:rsidP="009A0BDE">
      <w:pPr>
        <w:rPr>
          <w:rFonts w:ascii="Arial" w:eastAsia="Times New Roman" w:hAnsi="Arial" w:cs="Arial"/>
          <w:color w:val="999999"/>
          <w:sz w:val="20"/>
          <w:szCs w:val="20"/>
          <w:lang w:eastAsia="fr-FR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lastRenderedPageBreak/>
        <w:t xml:space="preserve">1947 : </w:t>
      </w:r>
      <w:r w:rsidRPr="009A0BDE">
        <w:rPr>
          <w:rFonts w:ascii="Arial" w:eastAsia="Times New Roman" w:hAnsi="Arial" w:cs="Arial"/>
          <w:color w:val="999999"/>
          <w:sz w:val="20"/>
          <w:szCs w:val="20"/>
          <w:lang w:eastAsia="fr-FR"/>
        </w:rPr>
        <w:t xml:space="preserve">Création de la brasserie d’Antsirabe par La </w:t>
      </w:r>
      <w:proofErr w:type="spellStart"/>
      <w:r w:rsidRPr="009A0BDE">
        <w:rPr>
          <w:rFonts w:ascii="Arial" w:eastAsia="Times New Roman" w:hAnsi="Arial" w:cs="Arial"/>
          <w:color w:val="999999"/>
          <w:sz w:val="20"/>
          <w:szCs w:val="20"/>
          <w:lang w:eastAsia="fr-FR"/>
        </w:rPr>
        <w:t>Rochefortaise</w:t>
      </w:r>
      <w:proofErr w:type="spellEnd"/>
    </w:p>
    <w:p w:rsidR="009A0BDE" w:rsidRPr="009A0BDE" w:rsidRDefault="009A0BDE" w:rsidP="009A0BDE">
      <w:pPr>
        <w:pStyle w:val="Paragraphedeliste"/>
        <w:ind w:left="1440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bookmarkStart w:id="0" w:name="_GoBack"/>
      <w:bookmarkEnd w:id="0"/>
    </w:p>
    <w:p w:rsidR="009A0BDE" w:rsidRDefault="009A0BDE" w:rsidP="009A0BDE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</w:p>
    <w:p w:rsidR="009A0BDE" w:rsidRDefault="009A0BDE" w:rsidP="00A30A6B">
      <w:pPr>
        <w:ind w:firstLine="708"/>
      </w:pPr>
    </w:p>
    <w:sectPr w:rsidR="009A0B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0B15"/>
    <w:multiLevelType w:val="multilevel"/>
    <w:tmpl w:val="BCA0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F6BCA"/>
    <w:multiLevelType w:val="multilevel"/>
    <w:tmpl w:val="D696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95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AF7"/>
    <w:rsid w:val="00121CF0"/>
    <w:rsid w:val="00296D07"/>
    <w:rsid w:val="00331AF7"/>
    <w:rsid w:val="00850117"/>
    <w:rsid w:val="009A0BDE"/>
    <w:rsid w:val="009E33D0"/>
    <w:rsid w:val="00A0385C"/>
    <w:rsid w:val="00A30A6B"/>
    <w:rsid w:val="00C02BF1"/>
    <w:rsid w:val="00D5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75147"/>
  <w15:chartTrackingRefBased/>
  <w15:docId w15:val="{DFC2A57A-74C6-41EA-9723-7CCAE090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038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3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3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0385C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A0385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A038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A0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1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4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5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roupe-star.com/malt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16E50-E9B0-4458-87B0-BDEEC80EB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927</Words>
  <Characters>5103</Characters>
  <Application>Microsoft Office Word</Application>
  <DocSecurity>0</DocSecurity>
  <Lines>42</Lines>
  <Paragraphs>12</Paragraphs>
  <ScaleCrop>false</ScaleCrop>
  <Company>win 10 entreprise</Company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Nomenjanahary Mahandry ANDRIAMAHERISOA</dc:creator>
  <cp:keywords/>
  <dc:description/>
  <cp:lastModifiedBy>Nomenjanahary Mahandry ANDRIAMAHERISOA</cp:lastModifiedBy>
  <cp:revision>9</cp:revision>
  <dcterms:created xsi:type="dcterms:W3CDTF">2017-12-12T13:29:00Z</dcterms:created>
  <dcterms:modified xsi:type="dcterms:W3CDTF">2017-12-20T12:45:00Z</dcterms:modified>
</cp:coreProperties>
</file>