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A82" w:rsidRPr="00A31A82" w:rsidRDefault="00A31A82" w:rsidP="00A31A8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proofErr w:type="spellStart"/>
      <w:r w:rsidRPr="00A31A82">
        <w:rPr>
          <w:rFonts w:ascii="Arial" w:eastAsia="Times New Roman" w:hAnsi="Arial" w:cs="Arial"/>
          <w:color w:val="272C33"/>
        </w:rPr>
        <w:t>Airlink</w:t>
      </w:r>
      <w:proofErr w:type="spellEnd"/>
      <w:r w:rsidRPr="00A31A82">
        <w:rPr>
          <w:rFonts w:ascii="Arial" w:eastAsia="Times New Roman" w:hAnsi="Arial" w:cs="Arial"/>
          <w:color w:val="272C33"/>
        </w:rPr>
        <w:t xml:space="preserve"> Plans</w:t>
      </w:r>
    </w:p>
    <w:p w:rsidR="00A31A82" w:rsidRPr="00A31A82" w:rsidRDefault="00A31A82" w:rsidP="00A31A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 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fldChar w:fldCharType="begin"/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instrText xml:space="preserve"> HYPERLINK "https://cognizant.tekstac.com/mod/vpl/view.php?id=99215" </w:instrTex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fldChar w:fldCharType="separate"/>
      </w:r>
      <w:r w:rsidRPr="00A31A82">
        <w:rPr>
          <w:rFonts w:ascii="Arial" w:eastAsia="Times New Roman" w:hAnsi="Arial" w:cs="Arial"/>
          <w:color w:val="0033A0"/>
          <w:sz w:val="16"/>
        </w:rPr>
        <w:t>Airlink</w:t>
      </w:r>
      <w:proofErr w:type="spellEnd"/>
      <w:r w:rsidRPr="00A31A82">
        <w:rPr>
          <w:rFonts w:ascii="Arial" w:eastAsia="Times New Roman" w:hAnsi="Arial" w:cs="Arial"/>
          <w:color w:val="0033A0"/>
          <w:sz w:val="16"/>
        </w:rPr>
        <w:t xml:space="preserve"> Plans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fldChar w:fldCharType="end"/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</w:p>
    <w:p w:rsid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These days, almost all businesses rely heavily on internet connectivity for both internal and external strategies. Based on its intentions,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Airlink</w:t>
      </w:r>
      <w:proofErr w:type="spellEnd"/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 is a corporation that provides high-speed connections.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 The business has asked you to develop software that would determine bills according to different plan types.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Component Specification: Customer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9"/>
        <w:gridCol w:w="2344"/>
        <w:gridCol w:w="3240"/>
      </w:tblGrid>
      <w:tr w:rsidR="00A31A82" w:rsidRPr="00A31A82" w:rsidTr="00A31A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Type(Class)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Attributes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Methods</w:t>
            </w:r>
          </w:p>
        </w:tc>
      </w:tr>
      <w:tr w:rsidR="00A31A82" w:rsidRPr="00A31A82" w:rsidTr="00A31A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String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customerId</w:t>
            </w:r>
            <w:proofErr w:type="spellEnd"/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String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customerName</w:t>
            </w:r>
            <w:proofErr w:type="spellEnd"/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String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int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numberOfMonths</w:t>
            </w:r>
            <w:proofErr w:type="spellEnd"/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Necessary getters, setters, no argument and a four-argument constructor </w:t>
            </w:r>
            <w:proofErr w:type="gram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is</w:t>
            </w:r>
            <w:proofErr w:type="gram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 provided as a part of the code skeleton.</w:t>
            </w:r>
          </w:p>
        </w:tc>
      </w:tr>
    </w:tbl>
    <w:p w:rsidR="00A31A82" w:rsidRPr="00A31A82" w:rsidRDefault="00A31A82" w:rsidP="00A3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Functional Requirement 1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 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Extract the details of the Customer and create an object of the Customer class.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2895"/>
        <w:gridCol w:w="3010"/>
      </w:tblGrid>
      <w:tr w:rsidR="00A31A82" w:rsidRPr="00A31A82" w:rsidTr="00A31A82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Type(Class)  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Methods  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Responsibilities  </w:t>
            </w:r>
          </w:p>
        </w:tc>
      </w:tr>
      <w:tr w:rsidR="00A31A82" w:rsidRPr="00A31A82" w:rsidTr="00A31A82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UserInterface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public static Customer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extractDetails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 (String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customerDetails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) 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This method accepts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customerDetails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separated by a colon as an argument and should extract the properties of the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Customer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from the argument by parsing the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customerDetails</w:t>
            </w:r>
            <w:proofErr w:type="spellEnd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.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Set these values to the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Customer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object and return this object</w:t>
            </w:r>
          </w:p>
        </w:tc>
      </w:tr>
    </w:tbl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Functional Requirement 2: Calculate the bill to be paid by the customer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.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1"/>
        <w:gridCol w:w="1724"/>
        <w:gridCol w:w="4188"/>
      </w:tblGrid>
      <w:tr w:rsidR="00A31A82" w:rsidRPr="00A31A82" w:rsidTr="00A31A82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Type(Class) 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Methods  </w:t>
            </w:r>
          </w:p>
        </w:tc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Responsibilities  </w:t>
            </w:r>
          </w:p>
        </w:tc>
      </w:tr>
      <w:tr w:rsidR="00A31A82" w:rsidRPr="00A31A82" w:rsidTr="00A31A82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Customer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public double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calculateBill</w:t>
            </w:r>
            <w:proofErr w:type="spellEnd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()</w:t>
            </w:r>
          </w:p>
        </w:tc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This method is used to calculate the bill based on their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.</w:t>
            </w:r>
          </w:p>
          <w:p w:rsidR="00A31A82" w:rsidRPr="00A31A82" w:rsidRDefault="00A31A82" w:rsidP="00A31A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If the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Diamond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, the cost 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3999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per month.</w:t>
            </w:r>
          </w:p>
          <w:p w:rsidR="00A31A82" w:rsidRPr="00A31A82" w:rsidRDefault="00A31A82" w:rsidP="00A31A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If the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Platinum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, the cost 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2999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per month.</w:t>
            </w:r>
          </w:p>
          <w:p w:rsidR="00A31A82" w:rsidRPr="00A31A82" w:rsidRDefault="00A31A82" w:rsidP="00A31A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If the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Gold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, the cost 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1999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per month.</w:t>
            </w:r>
          </w:p>
          <w:p w:rsidR="00A31A82" w:rsidRPr="00A31A82" w:rsidRDefault="00A31A82" w:rsidP="00A31A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If the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Silver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, the cost is 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999</w:t>
            </w: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per month.</w:t>
            </w:r>
          </w:p>
          <w:p w:rsidR="00A31A82" w:rsidRPr="00A31A82" w:rsidRDefault="00A31A82" w:rsidP="00A31A82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Condition:  </w:t>
            </w:r>
          </w:p>
          <w:p w:rsidR="00A31A82" w:rsidRPr="00A31A82" w:rsidRDefault="00A31A82" w:rsidP="00A31A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lastRenderedPageBreak/>
              <w:t>If the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 does not belong to any of the above-mentioned </w:t>
            </w:r>
            <w:proofErr w:type="spell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, then return -1.</w:t>
            </w:r>
          </w:p>
          <w:p w:rsidR="00A31A82" w:rsidRPr="00A31A82" w:rsidRDefault="00A31A82" w:rsidP="00A31A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The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numberOfMonths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 should be greater than zero. </w:t>
            </w:r>
            <w:proofErr w:type="gramStart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otherwise</w:t>
            </w:r>
            <w:proofErr w:type="gram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 xml:space="preserve"> return -1.</w:t>
            </w:r>
          </w:p>
          <w:p w:rsidR="00A31A82" w:rsidRPr="00A31A82" w:rsidRDefault="00A31A82" w:rsidP="00A31A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72C33"/>
                <w:sz w:val="16"/>
                <w:szCs w:val="16"/>
              </w:rPr>
            </w:pPr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The</w:t>
            </w:r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 </w:t>
            </w:r>
            <w:proofErr w:type="spellStart"/>
            <w:r w:rsidRPr="00A31A82">
              <w:rPr>
                <w:rFonts w:ascii="Arial" w:eastAsia="Times New Roman" w:hAnsi="Arial" w:cs="Arial"/>
                <w:b/>
                <w:bCs/>
                <w:color w:val="272C33"/>
                <w:sz w:val="16"/>
                <w:szCs w:val="16"/>
              </w:rPr>
              <w:t>planType</w:t>
            </w:r>
            <w:proofErr w:type="spellEnd"/>
            <w:r w:rsidRPr="00A31A82">
              <w:rPr>
                <w:rFonts w:ascii="Arial" w:eastAsia="Times New Roman" w:hAnsi="Arial" w:cs="Arial"/>
                <w:color w:val="272C33"/>
                <w:sz w:val="16"/>
                <w:szCs w:val="16"/>
              </w:rPr>
              <w:t> is case-insensitive.</w:t>
            </w:r>
          </w:p>
        </w:tc>
      </w:tr>
    </w:tbl>
    <w:p w:rsidR="00A31A82" w:rsidRPr="00A31A82" w:rsidRDefault="00A31A82" w:rsidP="00A3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lastRenderedPageBreak/>
        <w:br/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Formula to calculate the bill: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(If the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planType</w:t>
      </w:r>
      <w:proofErr w:type="spellEnd"/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 is Diamond the cost is 3999 per month and let the number of month 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is</w:t>
      </w:r>
      <w:proofErr w:type="gramEnd"/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 2 then,)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Amount to be paid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 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by the customer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 =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numberOfMonths</w:t>
      </w:r>
      <w:proofErr w:type="spellEnd"/>
      <w:r w:rsidRPr="00A31A82">
        <w:rPr>
          <w:rFonts w:ascii="Arial" w:eastAsia="Times New Roman" w:hAnsi="Arial" w:cs="Arial"/>
          <w:color w:val="272C33"/>
          <w:sz w:val="16"/>
          <w:szCs w:val="16"/>
        </w:rPr>
        <w:t>*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costPerMonth</w:t>
      </w:r>
      <w:proofErr w:type="spell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Amount to be paid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 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by the customer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 = 2*3999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Example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Enter the customer details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CS01</w:t>
      </w:r>
      <w:proofErr w:type="gram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:Steve:Diamond:2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Amount to be paid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 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by the customer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 = 2*3999 = 7998.0 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FF0000"/>
          <w:sz w:val="16"/>
          <w:szCs w:val="16"/>
        </w:rPr>
        <w:t xml:space="preserve">The main method in the </w:t>
      </w:r>
      <w:proofErr w:type="spellStart"/>
      <w:r w:rsidRPr="00A31A82">
        <w:rPr>
          <w:rFonts w:ascii="Arial" w:eastAsia="Times New Roman" w:hAnsi="Arial" w:cs="Arial"/>
          <w:b/>
          <w:bCs/>
          <w:color w:val="FF0000"/>
          <w:sz w:val="16"/>
          <w:szCs w:val="16"/>
        </w:rPr>
        <w:t>UserInterface</w:t>
      </w:r>
      <w:proofErr w:type="spellEnd"/>
      <w:r w:rsidRPr="00A31A82">
        <w:rPr>
          <w:rFonts w:ascii="Arial" w:eastAsia="Times New Roman" w:hAnsi="Arial" w:cs="Arial"/>
          <w:b/>
          <w:bCs/>
          <w:color w:val="FF0000"/>
          <w:sz w:val="16"/>
          <w:szCs w:val="16"/>
        </w:rPr>
        <w:t xml:space="preserve"> class is excluded from the evaluation. You are free to write your own code in the main method to invoke the business methods to check its correctness.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Note: </w:t>
      </w:r>
    </w:p>
    <w:p w:rsidR="00A31A82" w:rsidRPr="00A31A82" w:rsidRDefault="00A31A82" w:rsidP="00A3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In the Sample Input / Output provided, the highlighted text in bold corresponds to the input given by the user and the rest of the text represents the output. </w:t>
      </w:r>
    </w:p>
    <w:p w:rsidR="00A31A82" w:rsidRPr="00A31A82" w:rsidRDefault="00A31A82" w:rsidP="00A3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Ensure to follow the object-oriented specifications provided in the question. </w:t>
      </w:r>
    </w:p>
    <w:p w:rsidR="00A31A82" w:rsidRPr="00A31A82" w:rsidRDefault="00A31A82" w:rsidP="00A3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Ensure to provide the names for classes, attributes, and methods as specified in the question. </w:t>
      </w:r>
    </w:p>
    <w:p w:rsidR="00A31A82" w:rsidRPr="00A31A82" w:rsidRDefault="00A31A82" w:rsidP="00A3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Adhere to the code template, if provided.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/ Output 1: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Enter the 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CS01</w:t>
      </w:r>
      <w:proofErr w:type="gram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:Steve:Diamond:2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Customer Id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:CS01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Customer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Name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:Steve</w:t>
      </w:r>
      <w:proofErr w:type="spellEnd"/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Plan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Type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:Diamond</w:t>
      </w:r>
      <w:proofErr w:type="spellEnd"/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Number Of Months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:2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Amount to be paid by the customer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:7998.0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/ Output 2: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Enter the 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CS02</w:t>
      </w:r>
      <w:proofErr w:type="gram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:Peter:Platinum:1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Customer Id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:CS02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Customer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Name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:Peter</w:t>
      </w:r>
      <w:proofErr w:type="spellEnd"/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 xml:space="preserve">Plan </w:t>
      </w:r>
      <w:proofErr w:type="spell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Type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:Platinum</w:t>
      </w:r>
      <w:proofErr w:type="spellEnd"/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Number Of Months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:1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Amount to be paid by the customer</w:t>
      </w:r>
      <w:proofErr w:type="gramStart"/>
      <w:r w:rsidRPr="00A31A82">
        <w:rPr>
          <w:rFonts w:ascii="Arial" w:eastAsia="Times New Roman" w:hAnsi="Arial" w:cs="Arial"/>
          <w:color w:val="272C33"/>
          <w:sz w:val="16"/>
          <w:szCs w:val="16"/>
        </w:rPr>
        <w:t>:2999.0</w:t>
      </w:r>
      <w:proofErr w:type="gramEnd"/>
    </w:p>
    <w:p w:rsidR="00A31A82" w:rsidRPr="00A31A82" w:rsidRDefault="00A31A82" w:rsidP="00A3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/ Output 3: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Enter the 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CS03</w:t>
      </w:r>
      <w:proofErr w:type="gram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:Sharma:Platinum:0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Invalid 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[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Explanation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As the </w:t>
      </w:r>
      <w:proofErr w:type="spell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numberOfMonths</w:t>
      </w:r>
      <w:proofErr w:type="spellEnd"/>
      <w:r w:rsidRPr="00A31A82">
        <w:rPr>
          <w:rFonts w:ascii="Arial" w:eastAsia="Times New Roman" w:hAnsi="Arial" w:cs="Arial"/>
          <w:color w:val="272C33"/>
          <w:sz w:val="16"/>
          <w:szCs w:val="16"/>
        </w:rPr>
        <w:t> is 0, the input is considered as invalid.]</w:t>
      </w:r>
    </w:p>
    <w:p w:rsidR="00A31A82" w:rsidRPr="00A31A82" w:rsidRDefault="00A31A82" w:rsidP="00A3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/ Output 4: 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Enter the 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CS03</w:t>
      </w:r>
      <w:proofErr w:type="gram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:Marshal:Classic:2</w:t>
      </w:r>
      <w:proofErr w:type="gramEnd"/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Invalid customer details</w:t>
      </w:r>
    </w:p>
    <w:p w:rsidR="00A31A82" w:rsidRPr="00A31A82" w:rsidRDefault="00A31A82" w:rsidP="00A31A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A31A82">
        <w:rPr>
          <w:rFonts w:ascii="Arial" w:eastAsia="Times New Roman" w:hAnsi="Arial" w:cs="Arial"/>
          <w:color w:val="272C33"/>
          <w:sz w:val="16"/>
          <w:szCs w:val="16"/>
        </w:rPr>
        <w:t>[</w:t>
      </w:r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Explanation</w:t>
      </w:r>
      <w:r w:rsidRPr="00A31A82">
        <w:rPr>
          <w:rFonts w:ascii="Arial" w:eastAsia="Times New Roman" w:hAnsi="Arial" w:cs="Arial"/>
          <w:color w:val="272C33"/>
          <w:sz w:val="16"/>
          <w:szCs w:val="16"/>
        </w:rPr>
        <w:t>: As the </w:t>
      </w:r>
      <w:proofErr w:type="spellStart"/>
      <w:r w:rsidRPr="00A31A82">
        <w:rPr>
          <w:rFonts w:ascii="Arial" w:eastAsia="Times New Roman" w:hAnsi="Arial" w:cs="Arial"/>
          <w:b/>
          <w:bCs/>
          <w:color w:val="272C33"/>
          <w:sz w:val="16"/>
          <w:szCs w:val="16"/>
        </w:rPr>
        <w:t>planType</w:t>
      </w:r>
      <w:proofErr w:type="spellEnd"/>
      <w:r w:rsidRPr="00A31A82">
        <w:rPr>
          <w:rFonts w:ascii="Arial" w:eastAsia="Times New Roman" w:hAnsi="Arial" w:cs="Arial"/>
          <w:color w:val="272C33"/>
          <w:sz w:val="16"/>
          <w:szCs w:val="16"/>
        </w:rPr>
        <w:t> is incorrect, the input is considered as invalid.]</w:t>
      </w:r>
    </w:p>
    <w:p w:rsidR="00074FB2" w:rsidRDefault="00074FB2"/>
    <w:sectPr w:rsidR="00074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03EED"/>
    <w:multiLevelType w:val="multilevel"/>
    <w:tmpl w:val="53C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6809B7"/>
    <w:multiLevelType w:val="multilevel"/>
    <w:tmpl w:val="ABE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43C7F"/>
    <w:multiLevelType w:val="multilevel"/>
    <w:tmpl w:val="41C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A31A82"/>
    <w:rsid w:val="00074FB2"/>
    <w:rsid w:val="00A3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1A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1A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2024-02-13T06:52:00Z</dcterms:created>
  <dcterms:modified xsi:type="dcterms:W3CDTF">2024-02-13T06:52:00Z</dcterms:modified>
</cp:coreProperties>
</file>