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Chunking Strategies Explained with Simple, Real‑World Examples</w:t>
      </w:r>
    </w:p>
    <w:p>
      <w:pPr>
        <w:pStyle w:val="Heading2"/>
      </w:pPr>
      <w:r>
        <w:t>1. Fixed‑Size Chunking (Generation‑1)</w:t>
      </w:r>
    </w:p>
    <w:p>
      <w:r>
        <w:t>Simple Example</w:t>
        <w:br/>
        <w:br/>
        <w:t>Document:</w:t>
        <w:br/>
        <w:t>A 50‑page financial report.</w:t>
        <w:br/>
        <w:br/>
        <w:t>Indexed as:</w:t>
        <w:br/>
        <w:t>- Fixed chunks of 512 tokens</w:t>
        <w:br/>
        <w:t>- Overlap of 10–15%</w:t>
        <w:br/>
        <w:br/>
        <w:t>Query:</w:t>
        <w:br/>
        <w:t>“What were the risk factors mentioned in Q3?”</w:t>
        <w:br/>
        <w:br/>
        <w:t>Retrieval behavior:</w:t>
        <w:br/>
        <w:t>- Retriever finds a chunk that partially mentions risk factors</w:t>
        <w:br/>
        <w:t>- Remaining context may lie in adjacent chunks</w:t>
        <w:br/>
        <w:t>- LLM may answer with incomplete or guessed information</w:t>
        <w:br/>
        <w:br/>
        <w:t>Key Observation:</w:t>
        <w:br/>
        <w:t>- Simple to implement</w:t>
        <w:br/>
        <w:t>- Breaks semantic boundaries</w:t>
        <w:br/>
        <w:t>- Causes embedding dilution when chunks contain multiple topics</w:t>
      </w:r>
    </w:p>
    <w:p>
      <w:pPr>
        <w:pStyle w:val="Heading2"/>
      </w:pPr>
      <w:r>
        <w:t>2. Structure‑Based Chunking (Generation‑2)</w:t>
      </w:r>
    </w:p>
    <w:p>
      <w:r>
        <w:t>Simple Example</w:t>
        <w:br/>
        <w:br/>
        <w:t>Document:</w:t>
        <w:br/>
        <w:t>A 50‑page financial report with clear headings and sections.</w:t>
        <w:br/>
        <w:br/>
        <w:t>Indexed as:</w:t>
        <w:br/>
        <w:t>- Chunks split by pages</w:t>
        <w:br/>
        <w:t>- Chunks split by sections (e.g., Risk Factors, Revenue, Forecast)</w:t>
        <w:br/>
        <w:br/>
        <w:t>Query:</w:t>
        <w:br/>
        <w:t>“What were the risk factors mentioned in Q3?”</w:t>
        <w:br/>
        <w:br/>
        <w:t>Retrieval behavior:</w:t>
        <w:br/>
        <w:t>- Retriever fetches the entire Risk Factors section</w:t>
        <w:br/>
        <w:t>- Context remains intact and readable</w:t>
        <w:br/>
        <w:t>- LLM answers with complete and grounded information</w:t>
        <w:br/>
        <w:br/>
        <w:t>Key Observation:</w:t>
        <w:br/>
        <w:t>- Preserves author intent</w:t>
        <w:br/>
        <w:t>- Page‑level chunking often works well for enterprise PDFs</w:t>
        <w:br/>
        <w:t>- Chunk sizes may still vary significantly</w:t>
      </w:r>
    </w:p>
    <w:p>
      <w:pPr>
        <w:pStyle w:val="Heading2"/>
      </w:pPr>
      <w:r>
        <w:t>3. Semantic Chunking (Generation‑3)</w:t>
      </w:r>
    </w:p>
    <w:p>
      <w:r>
        <w:t>Simple Example</w:t>
        <w:br/>
        <w:br/>
        <w:t>Document:</w:t>
        <w:br/>
        <w:t>A long report where multiple topics exist within the same section.</w:t>
        <w:br/>
        <w:br/>
        <w:t>Indexed as:</w:t>
        <w:br/>
        <w:t>- Sentences embedded individually</w:t>
        <w:br/>
        <w:t>- New chunk created when topic similarity drops</w:t>
        <w:br/>
        <w:br/>
        <w:t>Query:</w:t>
        <w:br/>
        <w:t>“What were the risk factors mentioned in Q3?”</w:t>
        <w:br/>
        <w:br/>
        <w:t>Retrieval behavior:</w:t>
        <w:br/>
        <w:t>- Retriever finds topic‑pure chunks focused only on risk factors</w:t>
        <w:br/>
        <w:t>- Irrelevant content is excluded</w:t>
        <w:br/>
        <w:t>- LLM receives precise but limited context</w:t>
        <w:br/>
        <w:br/>
        <w:t>Key Observation:</w:t>
        <w:br/>
        <w:t>- High retrieval precision</w:t>
        <w:br/>
        <w:t>- Computationally expensive</w:t>
        <w:br/>
        <w:t>- May miss broader context needed for reasoning</w:t>
      </w:r>
    </w:p>
    <w:p>
      <w:pPr>
        <w:pStyle w:val="Heading2"/>
      </w:pPr>
      <w:r>
        <w:t>4. Multi‑Granular &amp; Hybrid Chunking (Generation‑4)</w:t>
      </w:r>
    </w:p>
    <w:p>
      <w:r>
        <w:t>Simple Example</w:t>
        <w:br/>
        <w:br/>
        <w:t>Document:</w:t>
        <w:br/>
        <w:t>A 50‑page financial report.</w:t>
        <w:br/>
        <w:br/>
        <w:t>Indexed as:</w:t>
        <w:br/>
        <w:t>- Small chunks: Paragraphs (200–300 tokens)</w:t>
        <w:br/>
        <w:t>- Medium chunks: Sections (700–1000 tokens)</w:t>
        <w:br/>
        <w:t>- Large chunks: Pages or summaries</w:t>
        <w:br/>
        <w:br/>
        <w:t>Query:</w:t>
        <w:br/>
        <w:t>“What were the risk factors mentioned in Q3?”</w:t>
        <w:br/>
        <w:br/>
        <w:t>Retrieval behavior:</w:t>
        <w:br/>
        <w:t>- Retriever identifies precise paragraph chunks</w:t>
        <w:br/>
        <w:t>- System expands context using parent section or page</w:t>
        <w:br/>
        <w:t>- LLM answers using complete, coherent information</w:t>
        <w:br/>
        <w:br/>
        <w:t>Key Observation:</w:t>
        <w:br/>
        <w:t>- Solves retrieval vs generation mismatch</w:t>
        <w:br/>
        <w:t>- Reduces hallucination</w:t>
        <w:br/>
        <w:t>- Avoids guessing one perfect chunk size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