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Multi-Granular and Hybrid Chunking Explained (With Simple Examples)</w:t>
      </w:r>
    </w:p>
    <w:p>
      <w:pPr>
        <w:pStyle w:val="Heading2"/>
      </w:pPr>
      <w:r>
        <w:t>Multi-Granular Chunking – Simple Example</w:t>
      </w:r>
    </w:p>
    <w:p>
      <w:r>
        <w:t>Document:</w:t>
        <w:br/>
        <w:t>A 50-page financial report.</w:t>
        <w:br/>
        <w:br/>
        <w:t>Indexed as:</w:t>
        <w:br/>
        <w:t>- Small chunks: Paragraphs (200–300 tokens)</w:t>
        <w:br/>
        <w:t>- Medium chunks: Sections (700–1000 tokens)</w:t>
        <w:br/>
        <w:t>- Large chunks: Pages or chapter summaries</w:t>
        <w:br/>
        <w:br/>
        <w:t>Query:</w:t>
        <w:br/>
        <w:t>“What were the risk factors mentioned in Q3?”</w:t>
        <w:br/>
        <w:br/>
        <w:t>Retrieval behavior:</w:t>
        <w:br/>
        <w:t>- Retriever finds small paragraph chunks mentioning “risk factors”</w:t>
        <w:br/>
        <w:t>- System then pulls the parent section/page for context</w:t>
        <w:br/>
        <w:t>- LLM answers using expanded, coherent context</w:t>
        <w:br/>
        <w:br/>
        <w:t>➡️ Best of both worlds.</w:t>
      </w:r>
    </w:p>
    <w:p>
      <w:pPr>
        <w:pStyle w:val="Heading3"/>
      </w:pPr>
      <w:r>
        <w:t>Key Benefits of Multi-Granular Chunking</w:t>
      </w:r>
    </w:p>
    <w:p>
      <w:r>
        <w:t>- High retrieval accuracy</w:t>
        <w:br/>
        <w:t>- Reduced hallucination</w:t>
        <w:br/>
        <w:t>- Better reasoning</w:t>
        <w:br/>
        <w:t>- No need to guess one perfect chunk size</w:t>
      </w:r>
    </w:p>
    <w:p>
      <w:pPr>
        <w:pStyle w:val="Heading2"/>
      </w:pPr>
      <w:r>
        <w:t>Hybrid Chunking – Plain Explanation</w:t>
      </w:r>
    </w:p>
    <w:p>
      <w:r>
        <w:t>Hybrid chunking means combining multiple chunking strategies, not just multiple sizes.</w:t>
        <w:br/>
        <w:br/>
        <w:t>It mixes:</w:t>
        <w:br/>
        <w:t>- Token-based chunking</w:t>
        <w:br/>
        <w:t>- Structure-based chunking</w:t>
        <w:br/>
        <w:t>- Semantic chunking</w:t>
        <w:br/>
        <w:t>- Metadata-based expansion</w:t>
      </w:r>
    </w:p>
    <w:p>
      <w:pPr>
        <w:pStyle w:val="Heading3"/>
      </w:pPr>
      <w:r>
        <w:t>Why Hybrid Chunking Exists</w:t>
      </w:r>
    </w:p>
    <w:p>
      <w:r>
        <w:t>Real documents are messy:</w:t>
        <w:br/>
        <w:t>- PDFs have pages and sections</w:t>
        <w:br/>
        <w:t>- Tables don’t behave like text</w:t>
        <w:br/>
        <w:t>- Topics don’t align perfectly with structure</w:t>
        <w:br/>
        <w:br/>
        <w:t>A single strategy fails in real-world data.</w:t>
      </w:r>
    </w:p>
    <w:p>
      <w:pPr>
        <w:pStyle w:val="Heading2"/>
      </w:pPr>
      <w:r>
        <w:t>Hybrid Chunking – Step-by-Step Example</w:t>
      </w:r>
    </w:p>
    <w:p>
      <w:r>
        <w:t>Step 1: Structure-First</w:t>
        <w:br/>
        <w:t>- Split document by pages, headings, paragraphs</w:t>
        <w:br/>
        <w:br/>
        <w:t>Step 2: Semantic Refinement</w:t>
        <w:br/>
        <w:t>- Within large sections, split when topic changes</w:t>
        <w:br/>
        <w:br/>
        <w:t>Step 3: Controlled Token Limits</w:t>
        <w:br/>
        <w:t>- Enforce max token size</w:t>
        <w:br/>
        <w:t>- Add minimal overlap</w:t>
        <w:br/>
        <w:br/>
        <w:t>Step 4: Metadata Linking</w:t>
        <w:br/>
        <w:t>- Store document ID</w:t>
        <w:br/>
        <w:t>- Page number</w:t>
        <w:br/>
        <w:t>- Section ID</w:t>
        <w:br/>
        <w:t>- Parent-child relationship</w:t>
        <w:br/>
        <w:br/>
        <w:t>➡️ Retrieval becomes flexible and reliable.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