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63FD0" w14:textId="77777777" w:rsidR="00AE2FFB" w:rsidRPr="00AE2FFB" w:rsidRDefault="00AE2FFB" w:rsidP="00AE2FFB">
      <w:pPr>
        <w:rPr>
          <w:b/>
          <w:bCs/>
        </w:rPr>
      </w:pPr>
      <w:r w:rsidRPr="00AE2FFB">
        <w:rPr>
          <w:b/>
          <w:bCs/>
        </w:rPr>
        <w:fldChar w:fldCharType="begin"/>
      </w:r>
      <w:r w:rsidRPr="00AE2FFB">
        <w:rPr>
          <w:b/>
          <w:bCs/>
        </w:rPr>
        <w:instrText>HYPERLINK "https://www.mdpi.com/2071-1050/12/8/3223?"</w:instrText>
      </w:r>
      <w:r w:rsidRPr="00AE2FFB">
        <w:rPr>
          <w:b/>
          <w:bCs/>
        </w:rPr>
      </w:r>
      <w:r w:rsidRPr="00AE2FFB">
        <w:rPr>
          <w:b/>
          <w:bCs/>
        </w:rPr>
        <w:fldChar w:fldCharType="separate"/>
      </w:r>
      <w:r w:rsidRPr="00AE2FFB">
        <w:rPr>
          <w:rStyle w:val="Hyperlink"/>
          <w:b/>
          <w:bCs/>
        </w:rPr>
        <w:t>AI-Based Campus Energy</w:t>
      </w:r>
      <w:r w:rsidRPr="00AE2FFB">
        <w:rPr>
          <w:rStyle w:val="Hyperlink"/>
          <w:b/>
          <w:bCs/>
        </w:rPr>
        <w:t xml:space="preserve"> </w:t>
      </w:r>
      <w:r w:rsidRPr="00AE2FFB">
        <w:rPr>
          <w:rStyle w:val="Hyperlink"/>
          <w:b/>
          <w:bCs/>
        </w:rPr>
        <w:t>Use Prediction for Assessing the Effects of Climate Change</w:t>
      </w:r>
      <w:r w:rsidRPr="00AE2FFB">
        <w:fldChar w:fldCharType="end"/>
      </w:r>
    </w:p>
    <w:p w14:paraId="7AAAF19D" w14:textId="77777777" w:rsidR="00AE2FFB" w:rsidRPr="00AE2FFB" w:rsidRDefault="00AE2FFB" w:rsidP="00AE2FFB">
      <w:r w:rsidRPr="00AE2FFB">
        <w:rPr>
          <w:b/>
          <w:bCs/>
          <w:u w:val="single"/>
        </w:rPr>
        <w:t>Author:</w:t>
      </w:r>
      <w:r w:rsidRPr="00AE2FFB">
        <w:t xml:space="preserve">  </w:t>
      </w:r>
      <w:r w:rsidRPr="00AE2FFB">
        <w:rPr>
          <w:i/>
          <w:iCs/>
        </w:rPr>
        <w:t xml:space="preserve">Soheil </w:t>
      </w:r>
      <w:proofErr w:type="gramStart"/>
      <w:r w:rsidRPr="00AE2FFB">
        <w:rPr>
          <w:i/>
          <w:iCs/>
        </w:rPr>
        <w:t>Fathi  ,</w:t>
      </w:r>
      <w:proofErr w:type="gramEnd"/>
      <w:r w:rsidRPr="00AE2FFB">
        <w:rPr>
          <w:i/>
          <w:iCs/>
        </w:rPr>
        <w:t xml:space="preserve"> Ravi S. Srinivasan  , Charles J. Kibert  , Ruth L. Steiner  and Emre </w:t>
      </w:r>
      <w:proofErr w:type="spellStart"/>
      <w:r w:rsidRPr="00AE2FFB">
        <w:rPr>
          <w:i/>
          <w:iCs/>
        </w:rPr>
        <w:t>Demirezen</w:t>
      </w:r>
      <w:proofErr w:type="spellEnd"/>
      <w:r w:rsidRPr="00AE2FFB">
        <w:rPr>
          <w:i/>
          <w:iCs/>
        </w:rPr>
        <w:t> </w:t>
      </w:r>
    </w:p>
    <w:p w14:paraId="0B041956" w14:textId="77777777" w:rsidR="00AE2FFB" w:rsidRPr="00AE2FFB" w:rsidRDefault="00AE2FFB" w:rsidP="00AE2FFB"/>
    <w:p w14:paraId="374CB11D" w14:textId="77777777" w:rsidR="00AE2FFB" w:rsidRPr="00AE2FFB" w:rsidRDefault="00AE2FFB" w:rsidP="00AE2FFB">
      <w:r w:rsidRPr="00AE2FFB">
        <w:rPr>
          <w:b/>
          <w:bCs/>
          <w:u w:val="single"/>
        </w:rPr>
        <w:t>Publication:</w:t>
      </w:r>
      <w:r w:rsidRPr="00AE2FFB">
        <w:t xml:space="preserve"> </w:t>
      </w:r>
      <w:r w:rsidRPr="00AE2FFB">
        <w:rPr>
          <w:i/>
          <w:iCs/>
        </w:rPr>
        <w:t>Sustainability</w:t>
      </w:r>
      <w:r w:rsidRPr="00AE2FFB">
        <w:t>, Volume 12, Issue 8, in 2020.</w:t>
      </w:r>
    </w:p>
    <w:p w14:paraId="14337A35" w14:textId="77777777" w:rsidR="00AE2FFB" w:rsidRPr="00AE2FFB" w:rsidRDefault="00AE2FFB" w:rsidP="00AE2FFB"/>
    <w:p w14:paraId="15E40079" w14:textId="77777777" w:rsidR="00AE2FFB" w:rsidRPr="00AE2FFB" w:rsidRDefault="00AE2FFB" w:rsidP="00AE2FFB">
      <w:r w:rsidRPr="00AE2FFB">
        <w:t>I have reviewed the paper titled "AI-Based Campus Energy Use Prediction for Assessing the Effects of Climate Change</w:t>
      </w:r>
      <w:proofErr w:type="gramStart"/>
      <w:r w:rsidRPr="00AE2FFB">
        <w:t>" .</w:t>
      </w:r>
      <w:proofErr w:type="gramEnd"/>
      <w:r w:rsidRPr="00AE2FFB">
        <w:t xml:space="preserve"> This study explores the application of Artificial Intelligence (AI) to predict energy consumption in campus buildings, aiming to enhance sustainability by optimizing resource usage.</w:t>
      </w:r>
      <w:r w:rsidRPr="00AE2FFB">
        <w:br/>
      </w:r>
      <w:r w:rsidRPr="00AE2FFB">
        <w:br/>
        <w:t>The dataset used in the research paper "AI-Based Campus Energy Use Prediction for Assessing the Effects of Climate Change" was collected from buildings at the University of Florida, Gainesville. It includes data on monthly and hourly utility consumption, such as electricity, chilled water, steam, and natural gas. Along with this, environmental data like temperature, humidity, and solar radiation were also recorded to understand their impact on energy use.</w:t>
      </w:r>
    </w:p>
    <w:p w14:paraId="66F2E4CB" w14:textId="77777777" w:rsidR="00AE2FFB" w:rsidRPr="00AE2FFB" w:rsidRDefault="00AE2FFB" w:rsidP="00AE2FFB"/>
    <w:p w14:paraId="0F401A7D" w14:textId="77777777" w:rsidR="00AE2FFB" w:rsidRPr="00AE2FFB" w:rsidRDefault="00AE2FFB" w:rsidP="00AE2FFB">
      <w:r w:rsidRPr="00AE2FFB">
        <w:rPr>
          <w:b/>
          <w:bCs/>
          <w:u w:val="single"/>
        </w:rPr>
        <w:t>Key Information from the Paper:</w:t>
      </w:r>
    </w:p>
    <w:p w14:paraId="2944DF9D" w14:textId="77777777" w:rsidR="00AE2FFB" w:rsidRPr="00AE2FFB" w:rsidRDefault="00AE2FFB" w:rsidP="00AE2FFB">
      <w:r w:rsidRPr="00AE2FFB">
        <w:t>The study aims to develop AI models that can accurately predict short-term energy consumption in campus buildings. With these predictions, universities can take proactive steps to reduce energy waste and adopt more sustainable practices.</w:t>
      </w:r>
    </w:p>
    <w:p w14:paraId="52435856" w14:textId="77777777" w:rsidR="00AE2FFB" w:rsidRPr="00AE2FFB" w:rsidRDefault="00AE2FFB" w:rsidP="00AE2FFB">
      <w:r w:rsidRPr="00AE2FFB">
        <w:t xml:space="preserve">To achieve this, researchers used machine learning algorithms, specifically the </w:t>
      </w:r>
      <w:proofErr w:type="spellStart"/>
      <w:r w:rsidRPr="00AE2FFB">
        <w:t>XGBoost</w:t>
      </w:r>
      <w:proofErr w:type="spellEnd"/>
      <w:r w:rsidRPr="00AE2FFB">
        <w:t xml:space="preserve"> model, to analyze past energy usage data. This helped them identify patterns and detect any unusual spikes in consumption, allowing for more precise forecasting.</w:t>
      </w:r>
    </w:p>
    <w:p w14:paraId="7CA0ADF6" w14:textId="77777777" w:rsidR="00AE2FFB" w:rsidRPr="00AE2FFB" w:rsidRDefault="00AE2FFB" w:rsidP="00AE2FFB">
      <w:r w:rsidRPr="00AE2FFB">
        <w:t xml:space="preserve">The results showed that the AI models were highly accurate in predicting energy use. The </w:t>
      </w:r>
      <w:proofErr w:type="spellStart"/>
      <w:r w:rsidRPr="00AE2FFB">
        <w:t>XGBoost</w:t>
      </w:r>
      <w:proofErr w:type="spellEnd"/>
      <w:r w:rsidRPr="00AE2FFB">
        <w:t xml:space="preserve"> model performed particularly well, with a root mean square error (RMSE) of 14.72, a mean absolute error (MAE) of 12.00, and a mean absolute percentage error (MAPE) of 2.18%. These findings highlight how AI can play a crucial role in making campuses more energy-efficient and environmentally friendly.</w:t>
      </w:r>
    </w:p>
    <w:p w14:paraId="42D6AF33" w14:textId="77777777" w:rsidR="00AE2FFB" w:rsidRDefault="00AE2FFB" w:rsidP="00AE2FFB">
      <w:pPr>
        <w:rPr>
          <w:b/>
          <w:bCs/>
          <w:u w:val="single"/>
        </w:rPr>
      </w:pPr>
    </w:p>
    <w:p w14:paraId="03FAF7BE" w14:textId="77777777" w:rsidR="00AE2FFB" w:rsidRDefault="00AE2FFB" w:rsidP="00AE2FFB">
      <w:pPr>
        <w:rPr>
          <w:b/>
          <w:bCs/>
          <w:u w:val="single"/>
        </w:rPr>
      </w:pPr>
    </w:p>
    <w:p w14:paraId="46F86BB0" w14:textId="77777777" w:rsidR="00AE2FFB" w:rsidRDefault="00AE2FFB" w:rsidP="00AE2FFB">
      <w:pPr>
        <w:rPr>
          <w:b/>
          <w:bCs/>
          <w:u w:val="single"/>
        </w:rPr>
      </w:pPr>
    </w:p>
    <w:p w14:paraId="3B3EA496" w14:textId="4DFEE733" w:rsidR="00AE2FFB" w:rsidRPr="00AE2FFB" w:rsidRDefault="00AE2FFB" w:rsidP="00AE2FFB">
      <w:r w:rsidRPr="00AE2FFB">
        <w:rPr>
          <w:b/>
          <w:bCs/>
          <w:u w:val="single"/>
        </w:rPr>
        <w:lastRenderedPageBreak/>
        <w:t>Model Development:</w:t>
      </w:r>
    </w:p>
    <w:p w14:paraId="6D3CEFD2" w14:textId="48F1ACF0" w:rsidR="00AE2FFB" w:rsidRPr="00AE2FFB" w:rsidRDefault="00AE2FFB" w:rsidP="00AE2FFB">
      <w:r w:rsidRPr="00AE2FFB">
        <w:rPr>
          <w:b/>
          <w:bCs/>
        </w:rPr>
        <w:drawing>
          <wp:inline distT="0" distB="0" distL="0" distR="0" wp14:anchorId="0971E4E1" wp14:editId="0D5D2218">
            <wp:extent cx="5730240" cy="4267200"/>
            <wp:effectExtent l="0" t="0" r="3810" b="0"/>
            <wp:docPr id="451505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267200"/>
                    </a:xfrm>
                    <a:prstGeom prst="rect">
                      <a:avLst/>
                    </a:prstGeom>
                    <a:noFill/>
                    <a:ln>
                      <a:noFill/>
                    </a:ln>
                  </pic:spPr>
                </pic:pic>
              </a:graphicData>
            </a:graphic>
          </wp:inline>
        </w:drawing>
      </w:r>
    </w:p>
    <w:p w14:paraId="55C9499E" w14:textId="77777777" w:rsidR="00AE2FFB" w:rsidRPr="00AE2FFB" w:rsidRDefault="00AE2FFB" w:rsidP="00AE2FFB">
      <w:r w:rsidRPr="00AE2FFB">
        <w:br/>
      </w:r>
    </w:p>
    <w:p w14:paraId="261A15D5" w14:textId="77777777" w:rsidR="00AE2FFB" w:rsidRPr="00AE2FFB" w:rsidRDefault="00AE2FFB" w:rsidP="00AE2FFB">
      <w:r w:rsidRPr="00AE2FFB">
        <w:rPr>
          <w:b/>
          <w:bCs/>
          <w:u w:val="single"/>
        </w:rPr>
        <w:t>Dataset Information:</w:t>
      </w:r>
    </w:p>
    <w:p w14:paraId="51C44147" w14:textId="77777777" w:rsidR="00AE2FFB" w:rsidRPr="00AE2FFB" w:rsidRDefault="00AE2FFB" w:rsidP="00AE2FFB">
      <w:r w:rsidRPr="00AE2FFB">
        <w:t>The study used historical energy consumption data from three campus buildings to train and test the AI models. While the paper doesn’t provide the exact structure of the dataset, such datasets typically include details like:</w:t>
      </w:r>
    </w:p>
    <w:p w14:paraId="710923C5" w14:textId="77777777" w:rsidR="00AE2FFB" w:rsidRPr="00AE2FFB" w:rsidRDefault="00AE2FFB" w:rsidP="00AE2FFB">
      <w:pPr>
        <w:numPr>
          <w:ilvl w:val="0"/>
          <w:numId w:val="1"/>
        </w:numPr>
      </w:pPr>
      <w:r w:rsidRPr="00AE2FFB">
        <w:t>Building ID – Identifies the specific campus building</w:t>
      </w:r>
    </w:p>
    <w:p w14:paraId="06AE3AC0" w14:textId="77777777" w:rsidR="00AE2FFB" w:rsidRPr="00AE2FFB" w:rsidRDefault="00AE2FFB" w:rsidP="00AE2FFB">
      <w:pPr>
        <w:numPr>
          <w:ilvl w:val="0"/>
          <w:numId w:val="1"/>
        </w:numPr>
      </w:pPr>
      <w:r w:rsidRPr="00AE2FFB">
        <w:t>Timestamp – Records the date and time of energy usage</w:t>
      </w:r>
    </w:p>
    <w:p w14:paraId="651086BA" w14:textId="77777777" w:rsidR="00AE2FFB" w:rsidRPr="00AE2FFB" w:rsidRDefault="00AE2FFB" w:rsidP="00AE2FFB">
      <w:pPr>
        <w:numPr>
          <w:ilvl w:val="0"/>
          <w:numId w:val="1"/>
        </w:numPr>
      </w:pPr>
      <w:r w:rsidRPr="00AE2FFB">
        <w:t>Energy Consumption (kWh) – Measures the amount of energy used</w:t>
      </w:r>
    </w:p>
    <w:p w14:paraId="460D8980" w14:textId="77777777" w:rsidR="00AE2FFB" w:rsidRPr="00AE2FFB" w:rsidRDefault="00AE2FFB" w:rsidP="00AE2FFB">
      <w:pPr>
        <w:numPr>
          <w:ilvl w:val="0"/>
          <w:numId w:val="1"/>
        </w:numPr>
      </w:pPr>
      <w:r w:rsidRPr="00AE2FFB">
        <w:t>Additional Factors – Includes things like temperature, humidity, and occupancy levels, which can impact energy use</w:t>
      </w:r>
    </w:p>
    <w:p w14:paraId="1060DDFA" w14:textId="77777777" w:rsidR="00AE2FFB" w:rsidRPr="00AE2FFB" w:rsidRDefault="00AE2FFB" w:rsidP="00AE2FFB">
      <w:r w:rsidRPr="00AE2FFB">
        <w:t>Here’s an example of how the dataset might be structured:</w:t>
      </w:r>
    </w:p>
    <w:tbl>
      <w:tblPr>
        <w:tblW w:w="0" w:type="auto"/>
        <w:tblCellMar>
          <w:top w:w="15" w:type="dxa"/>
          <w:left w:w="15" w:type="dxa"/>
          <w:bottom w:w="15" w:type="dxa"/>
          <w:right w:w="15" w:type="dxa"/>
        </w:tblCellMar>
        <w:tblLook w:val="04A0" w:firstRow="1" w:lastRow="0" w:firstColumn="1" w:lastColumn="0" w:noHBand="0" w:noVBand="1"/>
      </w:tblPr>
      <w:tblGrid>
        <w:gridCol w:w="1282"/>
        <w:gridCol w:w="2233"/>
        <w:gridCol w:w="2927"/>
        <w:gridCol w:w="2268"/>
      </w:tblGrid>
      <w:tr w:rsidR="00AE2FFB" w:rsidRPr="00AE2FFB" w14:paraId="7CDC61D1" w14:textId="77777777" w:rsidTr="00AE2FFB">
        <w:trPr>
          <w:trHeight w:val="500"/>
        </w:trPr>
        <w:tc>
          <w:tcPr>
            <w:tcW w:w="0" w:type="auto"/>
            <w:tcMar>
              <w:top w:w="100" w:type="dxa"/>
              <w:left w:w="100" w:type="dxa"/>
              <w:bottom w:w="100" w:type="dxa"/>
              <w:right w:w="100" w:type="dxa"/>
            </w:tcMar>
            <w:hideMark/>
          </w:tcPr>
          <w:p w14:paraId="6F307790" w14:textId="77777777" w:rsidR="00AE2FFB" w:rsidRPr="00AE2FFB" w:rsidRDefault="00AE2FFB" w:rsidP="00AE2FFB">
            <w:r w:rsidRPr="00AE2FFB">
              <w:rPr>
                <w:b/>
                <w:bCs/>
              </w:rPr>
              <w:lastRenderedPageBreak/>
              <w:t>Building ID</w:t>
            </w:r>
          </w:p>
        </w:tc>
        <w:tc>
          <w:tcPr>
            <w:tcW w:w="0" w:type="auto"/>
            <w:tcMar>
              <w:top w:w="100" w:type="dxa"/>
              <w:left w:w="100" w:type="dxa"/>
              <w:bottom w:w="100" w:type="dxa"/>
              <w:right w:w="100" w:type="dxa"/>
            </w:tcMar>
            <w:hideMark/>
          </w:tcPr>
          <w:p w14:paraId="3167D4E9" w14:textId="77777777" w:rsidR="00AE2FFB" w:rsidRPr="00AE2FFB" w:rsidRDefault="00AE2FFB" w:rsidP="00AE2FFB">
            <w:r w:rsidRPr="00AE2FFB">
              <w:rPr>
                <w:b/>
                <w:bCs/>
              </w:rPr>
              <w:t>Timestamp</w:t>
            </w:r>
          </w:p>
        </w:tc>
        <w:tc>
          <w:tcPr>
            <w:tcW w:w="0" w:type="auto"/>
            <w:tcMar>
              <w:top w:w="100" w:type="dxa"/>
              <w:left w:w="100" w:type="dxa"/>
              <w:bottom w:w="100" w:type="dxa"/>
              <w:right w:w="100" w:type="dxa"/>
            </w:tcMar>
            <w:hideMark/>
          </w:tcPr>
          <w:p w14:paraId="775FC363" w14:textId="77777777" w:rsidR="00AE2FFB" w:rsidRPr="00AE2FFB" w:rsidRDefault="00AE2FFB" w:rsidP="00AE2FFB">
            <w:r w:rsidRPr="00AE2FFB">
              <w:rPr>
                <w:b/>
                <w:bCs/>
              </w:rPr>
              <w:t>Energy Consumption (kWh)</w:t>
            </w:r>
          </w:p>
        </w:tc>
        <w:tc>
          <w:tcPr>
            <w:tcW w:w="0" w:type="auto"/>
            <w:tcMar>
              <w:top w:w="100" w:type="dxa"/>
              <w:left w:w="100" w:type="dxa"/>
              <w:bottom w:w="100" w:type="dxa"/>
              <w:right w:w="100" w:type="dxa"/>
            </w:tcMar>
            <w:hideMark/>
          </w:tcPr>
          <w:p w14:paraId="2FD79784" w14:textId="77777777" w:rsidR="00AE2FFB" w:rsidRPr="00AE2FFB" w:rsidRDefault="00AE2FFB" w:rsidP="00AE2FFB">
            <w:r w:rsidRPr="00AE2FFB">
              <w:rPr>
                <w:b/>
                <w:bCs/>
              </w:rPr>
              <w:t>Additional Factors</w:t>
            </w:r>
          </w:p>
        </w:tc>
      </w:tr>
      <w:tr w:rsidR="00AE2FFB" w:rsidRPr="00AE2FFB" w14:paraId="74E51B06" w14:textId="77777777" w:rsidTr="00AE2FFB">
        <w:trPr>
          <w:trHeight w:val="500"/>
        </w:trPr>
        <w:tc>
          <w:tcPr>
            <w:tcW w:w="0" w:type="auto"/>
            <w:tcMar>
              <w:top w:w="100" w:type="dxa"/>
              <w:left w:w="100" w:type="dxa"/>
              <w:bottom w:w="100" w:type="dxa"/>
              <w:right w:w="100" w:type="dxa"/>
            </w:tcMar>
            <w:hideMark/>
          </w:tcPr>
          <w:p w14:paraId="2DA177FA" w14:textId="77777777" w:rsidR="00AE2FFB" w:rsidRPr="00AE2FFB" w:rsidRDefault="00AE2FFB" w:rsidP="00AE2FFB">
            <w:r w:rsidRPr="00AE2FFB">
              <w:t>Bldg_1</w:t>
            </w:r>
          </w:p>
        </w:tc>
        <w:tc>
          <w:tcPr>
            <w:tcW w:w="0" w:type="auto"/>
            <w:tcMar>
              <w:top w:w="100" w:type="dxa"/>
              <w:left w:w="100" w:type="dxa"/>
              <w:bottom w:w="100" w:type="dxa"/>
              <w:right w:w="100" w:type="dxa"/>
            </w:tcMar>
            <w:hideMark/>
          </w:tcPr>
          <w:p w14:paraId="26847EC6" w14:textId="77777777" w:rsidR="00AE2FFB" w:rsidRPr="00AE2FFB" w:rsidRDefault="00AE2FFB" w:rsidP="00AE2FFB">
            <w:r w:rsidRPr="00AE2FFB">
              <w:t>2024-01-01 00:00:00</w:t>
            </w:r>
          </w:p>
        </w:tc>
        <w:tc>
          <w:tcPr>
            <w:tcW w:w="0" w:type="auto"/>
            <w:tcMar>
              <w:top w:w="100" w:type="dxa"/>
              <w:left w:w="100" w:type="dxa"/>
              <w:bottom w:w="100" w:type="dxa"/>
              <w:right w:w="100" w:type="dxa"/>
            </w:tcMar>
            <w:hideMark/>
          </w:tcPr>
          <w:p w14:paraId="44003A4F" w14:textId="77777777" w:rsidR="00AE2FFB" w:rsidRPr="00AE2FFB" w:rsidRDefault="00AE2FFB" w:rsidP="00AE2FFB">
            <w:r w:rsidRPr="00AE2FFB">
              <w:t>150</w:t>
            </w:r>
          </w:p>
        </w:tc>
        <w:tc>
          <w:tcPr>
            <w:tcW w:w="0" w:type="auto"/>
            <w:tcMar>
              <w:top w:w="100" w:type="dxa"/>
              <w:left w:w="100" w:type="dxa"/>
              <w:bottom w:w="100" w:type="dxa"/>
              <w:right w:w="100" w:type="dxa"/>
            </w:tcMar>
            <w:hideMark/>
          </w:tcPr>
          <w:p w14:paraId="57C9D45F" w14:textId="77777777" w:rsidR="00AE2FFB" w:rsidRPr="00AE2FFB" w:rsidRDefault="00AE2FFB" w:rsidP="00AE2FFB">
            <w:r w:rsidRPr="00AE2FFB">
              <w:t>22°C, 80% occupancy</w:t>
            </w:r>
          </w:p>
        </w:tc>
      </w:tr>
      <w:tr w:rsidR="00AE2FFB" w:rsidRPr="00AE2FFB" w14:paraId="26E01CB0" w14:textId="77777777" w:rsidTr="00AE2FFB">
        <w:trPr>
          <w:trHeight w:val="500"/>
        </w:trPr>
        <w:tc>
          <w:tcPr>
            <w:tcW w:w="0" w:type="auto"/>
            <w:tcMar>
              <w:top w:w="100" w:type="dxa"/>
              <w:left w:w="100" w:type="dxa"/>
              <w:bottom w:w="100" w:type="dxa"/>
              <w:right w:w="100" w:type="dxa"/>
            </w:tcMar>
            <w:hideMark/>
          </w:tcPr>
          <w:p w14:paraId="144A9F35" w14:textId="77777777" w:rsidR="00AE2FFB" w:rsidRPr="00AE2FFB" w:rsidRDefault="00AE2FFB" w:rsidP="00AE2FFB">
            <w:r w:rsidRPr="00AE2FFB">
              <w:t>Bldg_1</w:t>
            </w:r>
          </w:p>
        </w:tc>
        <w:tc>
          <w:tcPr>
            <w:tcW w:w="0" w:type="auto"/>
            <w:tcMar>
              <w:top w:w="100" w:type="dxa"/>
              <w:left w:w="100" w:type="dxa"/>
              <w:bottom w:w="100" w:type="dxa"/>
              <w:right w:w="100" w:type="dxa"/>
            </w:tcMar>
            <w:hideMark/>
          </w:tcPr>
          <w:p w14:paraId="0DCA68A2" w14:textId="77777777" w:rsidR="00AE2FFB" w:rsidRPr="00AE2FFB" w:rsidRDefault="00AE2FFB" w:rsidP="00AE2FFB">
            <w:r w:rsidRPr="00AE2FFB">
              <w:t>2024-01-01 01:00:00</w:t>
            </w:r>
          </w:p>
        </w:tc>
        <w:tc>
          <w:tcPr>
            <w:tcW w:w="0" w:type="auto"/>
            <w:tcMar>
              <w:top w:w="100" w:type="dxa"/>
              <w:left w:w="100" w:type="dxa"/>
              <w:bottom w:w="100" w:type="dxa"/>
              <w:right w:w="100" w:type="dxa"/>
            </w:tcMar>
            <w:hideMark/>
          </w:tcPr>
          <w:p w14:paraId="291CC10E" w14:textId="77777777" w:rsidR="00AE2FFB" w:rsidRPr="00AE2FFB" w:rsidRDefault="00AE2FFB" w:rsidP="00AE2FFB">
            <w:r w:rsidRPr="00AE2FFB">
              <w:t>145</w:t>
            </w:r>
          </w:p>
        </w:tc>
        <w:tc>
          <w:tcPr>
            <w:tcW w:w="0" w:type="auto"/>
            <w:tcMar>
              <w:top w:w="100" w:type="dxa"/>
              <w:left w:w="100" w:type="dxa"/>
              <w:bottom w:w="100" w:type="dxa"/>
              <w:right w:w="100" w:type="dxa"/>
            </w:tcMar>
            <w:hideMark/>
          </w:tcPr>
          <w:p w14:paraId="4F270463" w14:textId="77777777" w:rsidR="00AE2FFB" w:rsidRPr="00AE2FFB" w:rsidRDefault="00AE2FFB" w:rsidP="00AE2FFB">
            <w:r w:rsidRPr="00AE2FFB">
              <w:t>21°C, 75% occupancy</w:t>
            </w:r>
          </w:p>
        </w:tc>
      </w:tr>
      <w:tr w:rsidR="00AE2FFB" w:rsidRPr="00AE2FFB" w14:paraId="17C66263" w14:textId="77777777" w:rsidTr="00AE2FFB">
        <w:trPr>
          <w:trHeight w:val="500"/>
        </w:trPr>
        <w:tc>
          <w:tcPr>
            <w:tcW w:w="0" w:type="auto"/>
            <w:tcMar>
              <w:top w:w="100" w:type="dxa"/>
              <w:left w:w="100" w:type="dxa"/>
              <w:bottom w:w="100" w:type="dxa"/>
              <w:right w:w="100" w:type="dxa"/>
            </w:tcMar>
            <w:hideMark/>
          </w:tcPr>
          <w:p w14:paraId="7EB953CA" w14:textId="77777777" w:rsidR="00AE2FFB" w:rsidRPr="00AE2FFB" w:rsidRDefault="00AE2FFB" w:rsidP="00AE2FFB">
            <w:r w:rsidRPr="00AE2FFB">
              <w:t>Bldg_2</w:t>
            </w:r>
          </w:p>
        </w:tc>
        <w:tc>
          <w:tcPr>
            <w:tcW w:w="0" w:type="auto"/>
            <w:tcMar>
              <w:top w:w="100" w:type="dxa"/>
              <w:left w:w="100" w:type="dxa"/>
              <w:bottom w:w="100" w:type="dxa"/>
              <w:right w:w="100" w:type="dxa"/>
            </w:tcMar>
            <w:hideMark/>
          </w:tcPr>
          <w:p w14:paraId="26D07401" w14:textId="77777777" w:rsidR="00AE2FFB" w:rsidRPr="00AE2FFB" w:rsidRDefault="00AE2FFB" w:rsidP="00AE2FFB">
            <w:r w:rsidRPr="00AE2FFB">
              <w:t>2024-01-01 00:00:00</w:t>
            </w:r>
          </w:p>
        </w:tc>
        <w:tc>
          <w:tcPr>
            <w:tcW w:w="0" w:type="auto"/>
            <w:tcMar>
              <w:top w:w="100" w:type="dxa"/>
              <w:left w:w="100" w:type="dxa"/>
              <w:bottom w:w="100" w:type="dxa"/>
              <w:right w:w="100" w:type="dxa"/>
            </w:tcMar>
            <w:hideMark/>
          </w:tcPr>
          <w:p w14:paraId="25FF1B83" w14:textId="77777777" w:rsidR="00AE2FFB" w:rsidRPr="00AE2FFB" w:rsidRDefault="00AE2FFB" w:rsidP="00AE2FFB">
            <w:r w:rsidRPr="00AE2FFB">
              <w:t>200</w:t>
            </w:r>
          </w:p>
        </w:tc>
        <w:tc>
          <w:tcPr>
            <w:tcW w:w="0" w:type="auto"/>
            <w:tcMar>
              <w:top w:w="100" w:type="dxa"/>
              <w:left w:w="100" w:type="dxa"/>
              <w:bottom w:w="100" w:type="dxa"/>
              <w:right w:w="100" w:type="dxa"/>
            </w:tcMar>
            <w:hideMark/>
          </w:tcPr>
          <w:p w14:paraId="46CF3F90" w14:textId="77777777" w:rsidR="00AE2FFB" w:rsidRPr="00AE2FFB" w:rsidRDefault="00AE2FFB" w:rsidP="00AE2FFB">
            <w:r w:rsidRPr="00AE2FFB">
              <w:t>20°C, 60% occupancy</w:t>
            </w:r>
          </w:p>
        </w:tc>
      </w:tr>
      <w:tr w:rsidR="00AE2FFB" w:rsidRPr="00AE2FFB" w14:paraId="1EEFD698" w14:textId="77777777" w:rsidTr="00AE2FFB">
        <w:trPr>
          <w:trHeight w:val="500"/>
        </w:trPr>
        <w:tc>
          <w:tcPr>
            <w:tcW w:w="0" w:type="auto"/>
            <w:tcMar>
              <w:top w:w="100" w:type="dxa"/>
              <w:left w:w="100" w:type="dxa"/>
              <w:bottom w:w="100" w:type="dxa"/>
              <w:right w:w="100" w:type="dxa"/>
            </w:tcMar>
            <w:hideMark/>
          </w:tcPr>
          <w:p w14:paraId="30B93919" w14:textId="77777777" w:rsidR="00AE2FFB" w:rsidRPr="00AE2FFB" w:rsidRDefault="00AE2FFB" w:rsidP="00AE2FFB">
            <w:r w:rsidRPr="00AE2FFB">
              <w:t>Bldg_3</w:t>
            </w:r>
          </w:p>
        </w:tc>
        <w:tc>
          <w:tcPr>
            <w:tcW w:w="0" w:type="auto"/>
            <w:tcMar>
              <w:top w:w="100" w:type="dxa"/>
              <w:left w:w="100" w:type="dxa"/>
              <w:bottom w:w="100" w:type="dxa"/>
              <w:right w:w="100" w:type="dxa"/>
            </w:tcMar>
            <w:hideMark/>
          </w:tcPr>
          <w:p w14:paraId="4CD03259" w14:textId="77777777" w:rsidR="00AE2FFB" w:rsidRPr="00AE2FFB" w:rsidRDefault="00AE2FFB" w:rsidP="00AE2FFB">
            <w:r w:rsidRPr="00AE2FFB">
              <w:t>2024-01-01 00:00:00</w:t>
            </w:r>
          </w:p>
        </w:tc>
        <w:tc>
          <w:tcPr>
            <w:tcW w:w="0" w:type="auto"/>
            <w:tcMar>
              <w:top w:w="100" w:type="dxa"/>
              <w:left w:w="100" w:type="dxa"/>
              <w:bottom w:w="100" w:type="dxa"/>
              <w:right w:w="100" w:type="dxa"/>
            </w:tcMar>
            <w:hideMark/>
          </w:tcPr>
          <w:p w14:paraId="6A2857FF" w14:textId="77777777" w:rsidR="00AE2FFB" w:rsidRPr="00AE2FFB" w:rsidRDefault="00AE2FFB" w:rsidP="00AE2FFB">
            <w:r w:rsidRPr="00AE2FFB">
              <w:t>180</w:t>
            </w:r>
          </w:p>
        </w:tc>
        <w:tc>
          <w:tcPr>
            <w:tcW w:w="0" w:type="auto"/>
            <w:tcMar>
              <w:top w:w="100" w:type="dxa"/>
              <w:left w:w="100" w:type="dxa"/>
              <w:bottom w:w="100" w:type="dxa"/>
              <w:right w:w="100" w:type="dxa"/>
            </w:tcMar>
            <w:hideMark/>
          </w:tcPr>
          <w:p w14:paraId="28C4BF69" w14:textId="77777777" w:rsidR="00AE2FFB" w:rsidRPr="00AE2FFB" w:rsidRDefault="00AE2FFB" w:rsidP="00AE2FFB">
            <w:r w:rsidRPr="00AE2FFB">
              <w:t>19°C, 50% occupancy</w:t>
            </w:r>
          </w:p>
        </w:tc>
      </w:tr>
    </w:tbl>
    <w:p w14:paraId="72084894" w14:textId="77777777" w:rsidR="00AE2FFB" w:rsidRPr="00AE2FFB" w:rsidRDefault="00AE2FFB" w:rsidP="00AE2FFB"/>
    <w:p w14:paraId="42D53AEB" w14:textId="77777777" w:rsidR="00AE2FFB" w:rsidRPr="00AE2FFB" w:rsidRDefault="00AE2FFB" w:rsidP="00AE2FFB">
      <w:r w:rsidRPr="00AE2FFB">
        <w:rPr>
          <w:u w:val="single"/>
        </w:rPr>
        <w:t xml:space="preserve">Note: </w:t>
      </w:r>
      <w:r w:rsidRPr="00AE2FFB">
        <w:t>This dataset is a hypothetical representation based on the details mentioned in the research paper. Since the paper doesn’t provide the exact dataset structure, I designed it using common data points that are typically included in energy consumption studies. I considered key factors like building ID, timestamps, energy usage (in kWh), and external influences such as temperature and occupancy. This structure follows the logical framework used in AI-based energy forecasting models, helping to understand how AI can optimize campus energy efficiency.</w:t>
      </w:r>
    </w:p>
    <w:p w14:paraId="31F01AF1" w14:textId="77777777" w:rsidR="000347AE" w:rsidRDefault="000347AE"/>
    <w:sectPr w:rsidR="0003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92BF0"/>
    <w:multiLevelType w:val="multilevel"/>
    <w:tmpl w:val="958A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578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003"/>
    <w:rsid w:val="000347AE"/>
    <w:rsid w:val="00452003"/>
    <w:rsid w:val="00AE2FFB"/>
    <w:rsid w:val="00C04272"/>
    <w:rsid w:val="00C91D16"/>
    <w:rsid w:val="00EB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C311F"/>
  <w15:chartTrackingRefBased/>
  <w15:docId w15:val="{948AB620-C918-42FD-814D-F4543BBE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0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20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20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20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20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20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0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0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0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0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20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20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20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20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20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0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0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003"/>
    <w:rPr>
      <w:rFonts w:eastAsiaTheme="majorEastAsia" w:cstheme="majorBidi"/>
      <w:color w:val="272727" w:themeColor="text1" w:themeTint="D8"/>
    </w:rPr>
  </w:style>
  <w:style w:type="paragraph" w:styleId="Title">
    <w:name w:val="Title"/>
    <w:basedOn w:val="Normal"/>
    <w:next w:val="Normal"/>
    <w:link w:val="TitleChar"/>
    <w:uiPriority w:val="10"/>
    <w:qFormat/>
    <w:rsid w:val="004520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0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0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0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003"/>
    <w:pPr>
      <w:spacing w:before="160"/>
      <w:jc w:val="center"/>
    </w:pPr>
    <w:rPr>
      <w:i/>
      <w:iCs/>
      <w:color w:val="404040" w:themeColor="text1" w:themeTint="BF"/>
    </w:rPr>
  </w:style>
  <w:style w:type="character" w:customStyle="1" w:styleId="QuoteChar">
    <w:name w:val="Quote Char"/>
    <w:basedOn w:val="DefaultParagraphFont"/>
    <w:link w:val="Quote"/>
    <w:uiPriority w:val="29"/>
    <w:rsid w:val="00452003"/>
    <w:rPr>
      <w:i/>
      <w:iCs/>
      <w:color w:val="404040" w:themeColor="text1" w:themeTint="BF"/>
    </w:rPr>
  </w:style>
  <w:style w:type="paragraph" w:styleId="ListParagraph">
    <w:name w:val="List Paragraph"/>
    <w:basedOn w:val="Normal"/>
    <w:uiPriority w:val="34"/>
    <w:qFormat/>
    <w:rsid w:val="00452003"/>
    <w:pPr>
      <w:ind w:left="720"/>
      <w:contextualSpacing/>
    </w:pPr>
  </w:style>
  <w:style w:type="character" w:styleId="IntenseEmphasis">
    <w:name w:val="Intense Emphasis"/>
    <w:basedOn w:val="DefaultParagraphFont"/>
    <w:uiPriority w:val="21"/>
    <w:qFormat/>
    <w:rsid w:val="00452003"/>
    <w:rPr>
      <w:i/>
      <w:iCs/>
      <w:color w:val="2F5496" w:themeColor="accent1" w:themeShade="BF"/>
    </w:rPr>
  </w:style>
  <w:style w:type="paragraph" w:styleId="IntenseQuote">
    <w:name w:val="Intense Quote"/>
    <w:basedOn w:val="Normal"/>
    <w:next w:val="Normal"/>
    <w:link w:val="IntenseQuoteChar"/>
    <w:uiPriority w:val="30"/>
    <w:qFormat/>
    <w:rsid w:val="004520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2003"/>
    <w:rPr>
      <w:i/>
      <w:iCs/>
      <w:color w:val="2F5496" w:themeColor="accent1" w:themeShade="BF"/>
    </w:rPr>
  </w:style>
  <w:style w:type="character" w:styleId="IntenseReference">
    <w:name w:val="Intense Reference"/>
    <w:basedOn w:val="DefaultParagraphFont"/>
    <w:uiPriority w:val="32"/>
    <w:qFormat/>
    <w:rsid w:val="00452003"/>
    <w:rPr>
      <w:b/>
      <w:bCs/>
      <w:smallCaps/>
      <w:color w:val="2F5496" w:themeColor="accent1" w:themeShade="BF"/>
      <w:spacing w:val="5"/>
    </w:rPr>
  </w:style>
  <w:style w:type="character" w:styleId="Hyperlink">
    <w:name w:val="Hyperlink"/>
    <w:basedOn w:val="DefaultParagraphFont"/>
    <w:uiPriority w:val="99"/>
    <w:unhideWhenUsed/>
    <w:rsid w:val="00AE2FFB"/>
    <w:rPr>
      <w:color w:val="0563C1" w:themeColor="hyperlink"/>
      <w:u w:val="single"/>
    </w:rPr>
  </w:style>
  <w:style w:type="character" w:styleId="UnresolvedMention">
    <w:name w:val="Unresolved Mention"/>
    <w:basedOn w:val="DefaultParagraphFont"/>
    <w:uiPriority w:val="99"/>
    <w:semiHidden/>
    <w:unhideWhenUsed/>
    <w:rsid w:val="00AE2FFB"/>
    <w:rPr>
      <w:color w:val="605E5C"/>
      <w:shd w:val="clear" w:color="auto" w:fill="E1DFDD"/>
    </w:rPr>
  </w:style>
  <w:style w:type="character" w:styleId="FollowedHyperlink">
    <w:name w:val="FollowedHyperlink"/>
    <w:basedOn w:val="DefaultParagraphFont"/>
    <w:uiPriority w:val="99"/>
    <w:semiHidden/>
    <w:unhideWhenUsed/>
    <w:rsid w:val="00AE2F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325662">
      <w:bodyDiv w:val="1"/>
      <w:marLeft w:val="0"/>
      <w:marRight w:val="0"/>
      <w:marTop w:val="0"/>
      <w:marBottom w:val="0"/>
      <w:divBdr>
        <w:top w:val="none" w:sz="0" w:space="0" w:color="auto"/>
        <w:left w:val="none" w:sz="0" w:space="0" w:color="auto"/>
        <w:bottom w:val="none" w:sz="0" w:space="0" w:color="auto"/>
        <w:right w:val="none" w:sz="0" w:space="0" w:color="auto"/>
      </w:divBdr>
    </w:div>
    <w:div w:id="139566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493</Words>
  <Characters>2862</Characters>
  <Application>Microsoft Office Word</Application>
  <DocSecurity>0</DocSecurity>
  <Lines>74</Lines>
  <Paragraphs>37</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Maharab Hossain Opi</dc:creator>
  <cp:keywords/>
  <dc:description/>
  <cp:lastModifiedBy>Maharab Hossain Opi</cp:lastModifiedBy>
  <cp:revision>2</cp:revision>
  <dcterms:created xsi:type="dcterms:W3CDTF">2025-03-15T15:49:00Z</dcterms:created>
  <dcterms:modified xsi:type="dcterms:W3CDTF">2025-03-15T15:51:00Z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a0bf53a21032aa554843f4b1dd0bfa0bc82c8b37202ace96f223424a048230e4</vt:lpwstr>
  </property>
</Properties>
</file>