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0A2DD" w14:textId="77777777" w:rsidR="00292CEB" w:rsidRDefault="001F3F55">
      <w:pPr>
        <w:spacing w:before="80"/>
        <w:ind w:left="120"/>
        <w:rPr>
          <w:rFonts w:ascii="Arial"/>
          <w:b/>
          <w:sz w:val="26"/>
        </w:rPr>
      </w:pPr>
      <w:proofErr w:type="spellStart"/>
      <w:proofErr w:type="gramStart"/>
      <w:r>
        <w:rPr>
          <w:rFonts w:ascii="Arial"/>
          <w:b/>
          <w:sz w:val="26"/>
        </w:rPr>
        <w:t>Title:</w:t>
      </w:r>
      <w:r>
        <w:rPr>
          <w:rFonts w:ascii="Arial" w:eastAsia="SimSun" w:hAnsi="Arial" w:cs="Arial"/>
          <w:b/>
          <w:bCs/>
          <w:sz w:val="26"/>
          <w:szCs w:val="26"/>
        </w:rPr>
        <w:t>Automatic</w:t>
      </w:r>
      <w:proofErr w:type="spellEnd"/>
      <w:proofErr w:type="gramEnd"/>
      <w:r>
        <w:rPr>
          <w:rFonts w:ascii="Arial" w:eastAsia="SimSun" w:hAnsi="Arial" w:cs="Arial"/>
          <w:b/>
          <w:bCs/>
          <w:sz w:val="26"/>
          <w:szCs w:val="26"/>
        </w:rPr>
        <w:t xml:space="preserve"> Content Video Generation using Generative AI for Healthcare: A Literature Review</w:t>
      </w:r>
      <w:r>
        <w:rPr>
          <w:rFonts w:ascii="Arial"/>
          <w:b/>
          <w:sz w:val="26"/>
        </w:rPr>
        <w:t>:</w:t>
      </w:r>
      <w:r>
        <w:rPr>
          <w:rFonts w:ascii="Arial"/>
          <w:b/>
          <w:spacing w:val="-7"/>
          <w:sz w:val="26"/>
        </w:rPr>
        <w:t xml:space="preserve"> </w:t>
      </w:r>
      <w:r>
        <w:rPr>
          <w:rFonts w:ascii="Arial"/>
          <w:b/>
          <w:sz w:val="26"/>
        </w:rPr>
        <w:t>A</w:t>
      </w:r>
      <w:r>
        <w:rPr>
          <w:rFonts w:ascii="Arial"/>
          <w:b/>
          <w:spacing w:val="-8"/>
          <w:sz w:val="26"/>
        </w:rPr>
        <w:t xml:space="preserve"> </w:t>
      </w:r>
      <w:r>
        <w:rPr>
          <w:rFonts w:ascii="Arial"/>
          <w:b/>
          <w:sz w:val="26"/>
        </w:rPr>
        <w:t>Literature</w:t>
      </w:r>
      <w:r>
        <w:rPr>
          <w:rFonts w:ascii="Arial"/>
          <w:b/>
          <w:spacing w:val="-7"/>
          <w:sz w:val="26"/>
        </w:rPr>
        <w:t xml:space="preserve"> </w:t>
      </w:r>
      <w:r>
        <w:rPr>
          <w:rFonts w:ascii="Arial"/>
          <w:b/>
          <w:spacing w:val="-2"/>
          <w:sz w:val="26"/>
        </w:rPr>
        <w:t>Review</w:t>
      </w:r>
    </w:p>
    <w:p w14:paraId="5A24E2D5" w14:textId="77777777" w:rsidR="00292CEB" w:rsidRDefault="001F3F55">
      <w:pPr>
        <w:pStyle w:val="BodyText"/>
        <w:spacing w:before="217"/>
        <w:rPr>
          <w:rFonts w:ascii="Arial"/>
          <w:b/>
          <w:sz w:val="20"/>
        </w:rPr>
      </w:pPr>
      <w:r>
        <w:rPr>
          <w:noProof/>
        </w:rPr>
        <mc:AlternateContent>
          <mc:Choice Requires="wps">
            <w:drawing>
              <wp:anchor distT="0" distB="0" distL="0" distR="0" simplePos="0" relativeHeight="251654656" behindDoc="1" locked="0" layoutInCell="1" allowOverlap="1" wp14:anchorId="0497A57E" wp14:editId="48B49768">
                <wp:simplePos x="0" y="0"/>
                <wp:positionH relativeFrom="page">
                  <wp:posOffset>1181100</wp:posOffset>
                </wp:positionH>
                <wp:positionV relativeFrom="paragraph">
                  <wp:posOffset>299085</wp:posOffset>
                </wp:positionV>
                <wp:extent cx="54229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0EF596B6" id="Graphic 1" o:spid="_x0000_s1026" style="position:absolute;margin-left:93pt;margin-top:23.55pt;width:427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AfpHfz3wAAAAoBAAAPAAAAZHJzL2Rvd25yZXYueG1s&#10;TI9BT8JAEIXvJP6HzZh4MbKLECC1WyKKBxNDEInnbXdsG7uztbtA/fdOT3J8b17efC9d9a4RJ+xC&#10;7UnDZKxAIBXe1lRqOHy83C1BhGjImsYTavjFAKvsapSaxPozveNpH0vBJRQSo6GKsU2kDEWFzoSx&#10;b5H49uU7ZyLLrpS2M2cud428V2ounamJP1SmxacKi+/90WnIX737Wax3n2/r2+eW/IYO281U65vr&#10;/vEBRMQ+/odhwGd0yJgp90eyQTSsl3PeEjXMFhMQQ0DNFDv54ExBZqm8nJD9AQAA//8DAFBLAQIt&#10;ABQABgAIAAAAIQC2gziS/gAAAOEBAAATAAAAAAAAAAAAAAAAAAAAAABbQ29udGVudF9UeXBlc10u&#10;eG1sUEsBAi0AFAAGAAgAAAAhADj9If/WAAAAlAEAAAsAAAAAAAAAAAAAAAAALwEAAF9yZWxzLy5y&#10;ZWxzUEsBAi0AFAAGAAgAAAAhACYgtnbtAQAACQQAAA4AAAAAAAAAAAAAAAAALgIAAGRycy9lMm9E&#10;b2MueG1sUEsBAi0AFAAGAAgAAAAhAB+kd/PfAAAACgEAAA8AAAAAAAAAAAAAAAAARwQAAGRycy9k&#10;b3ducmV2LnhtbFBLBQYAAAAABAAEAPMAAABTBQAAAAA=&#10;" path="m,l5422899,e" filled="f" strokecolor="#878787" strokeweight="1pt">
                <v:path arrowok="t"/>
                <w10:wrap type="topAndBottom" anchorx="page"/>
              </v:shape>
            </w:pict>
          </mc:Fallback>
        </mc:AlternateContent>
      </w:r>
    </w:p>
    <w:p w14:paraId="541EEA9B" w14:textId="77777777" w:rsidR="00292CEB" w:rsidRDefault="00292CEB">
      <w:pPr>
        <w:pStyle w:val="BodyText"/>
        <w:spacing w:before="81"/>
        <w:rPr>
          <w:rFonts w:ascii="Arial"/>
          <w:b/>
        </w:rPr>
      </w:pPr>
    </w:p>
    <w:p w14:paraId="411B255C" w14:textId="77777777" w:rsidR="00292CEB" w:rsidRDefault="001F3F55">
      <w:pPr>
        <w:pStyle w:val="Heading1"/>
        <w:numPr>
          <w:ilvl w:val="0"/>
          <w:numId w:val="1"/>
        </w:numPr>
        <w:tabs>
          <w:tab w:val="left" w:pos="362"/>
        </w:tabs>
        <w:ind w:left="362" w:hanging="242"/>
      </w:pPr>
      <w:r>
        <w:rPr>
          <w:spacing w:val="-2"/>
        </w:rPr>
        <w:t>Introduction</w:t>
      </w:r>
    </w:p>
    <w:p w14:paraId="49750739" w14:textId="77777777" w:rsidR="00292CEB" w:rsidRDefault="00292CEB">
      <w:pPr>
        <w:pStyle w:val="BodyText"/>
        <w:spacing w:before="25"/>
        <w:rPr>
          <w:rFonts w:ascii="Arial"/>
          <w:b/>
        </w:rPr>
      </w:pPr>
    </w:p>
    <w:p w14:paraId="29A2F684" w14:textId="77777777" w:rsidR="00292CEB" w:rsidRDefault="001F3F55">
      <w:pPr>
        <w:pStyle w:val="ListParagraph"/>
        <w:numPr>
          <w:ilvl w:val="1"/>
          <w:numId w:val="1"/>
        </w:numPr>
        <w:tabs>
          <w:tab w:val="left" w:pos="480"/>
        </w:tabs>
        <w:spacing w:line="276" w:lineRule="auto"/>
        <w:ind w:right="293"/>
        <w:jc w:val="both"/>
        <w:rPr>
          <w:rFonts w:ascii="Times New Roman" w:hAnsi="Times New Roman" w:cs="Times New Roman"/>
          <w:sz w:val="24"/>
          <w:szCs w:val="24"/>
        </w:rPr>
      </w:pPr>
      <w:r>
        <w:rPr>
          <w:rFonts w:ascii="Arial" w:hAnsi="Arial"/>
          <w:b/>
        </w:rPr>
        <w:t>Purpose</w:t>
      </w:r>
      <w:r>
        <w:rPr>
          <w:rFonts w:ascii="Arial" w:hAnsi="Arial"/>
          <w:b/>
          <w:spacing w:val="-4"/>
        </w:rPr>
        <w:t xml:space="preserve"> </w:t>
      </w:r>
      <w:r>
        <w:rPr>
          <w:rFonts w:ascii="Arial" w:hAnsi="Arial"/>
          <w:b/>
        </w:rPr>
        <w:t>of</w:t>
      </w:r>
      <w:r>
        <w:rPr>
          <w:rFonts w:ascii="Arial" w:hAnsi="Arial"/>
          <w:b/>
          <w:spacing w:val="-4"/>
        </w:rPr>
        <w:t xml:space="preserve"> </w:t>
      </w:r>
      <w:r>
        <w:rPr>
          <w:rFonts w:ascii="Arial" w:hAnsi="Arial"/>
          <w:b/>
        </w:rPr>
        <w:t>the</w:t>
      </w:r>
      <w:r>
        <w:rPr>
          <w:rFonts w:ascii="Arial" w:hAnsi="Arial"/>
          <w:b/>
          <w:spacing w:val="-4"/>
        </w:rPr>
        <w:t xml:space="preserve"> </w:t>
      </w:r>
      <w:r>
        <w:rPr>
          <w:rFonts w:ascii="Arial" w:hAnsi="Arial"/>
          <w:b/>
        </w:rPr>
        <w:t>Review</w:t>
      </w:r>
      <w:r>
        <w:t>:</w:t>
      </w:r>
      <w:r>
        <w:rPr>
          <w:spacing w:val="-4"/>
        </w:rPr>
        <w:t xml:space="preserve"> </w:t>
      </w:r>
      <w:r>
        <w:rPr>
          <w:rFonts w:ascii="Times New Roman" w:eastAsia="SimSun" w:hAnsi="Times New Roman" w:cs="Times New Roman"/>
          <w:sz w:val="24"/>
          <w:szCs w:val="24"/>
        </w:rPr>
        <w:t xml:space="preserve">This review aims to analyze existing research on generative AI applications, </w:t>
      </w:r>
      <w:r>
        <w:rPr>
          <w:rFonts w:ascii="Times New Roman" w:eastAsia="SimSun" w:hAnsi="Times New Roman" w:cs="Times New Roman"/>
          <w:sz w:val="24"/>
          <w:szCs w:val="24"/>
        </w:rPr>
        <w:t>particularly focusing on automatic content generation for video. Given the rising demand for personalized and accessible healthcare education, AI-driven video content provides a promising solution for enhancing health literacy. This review explores how advancements in generative AI can contribute to the healthcare sector by simplifying complex information into engaging video formats.</w:t>
      </w:r>
    </w:p>
    <w:p w14:paraId="6BD7F380" w14:textId="77777777" w:rsidR="00292CEB" w:rsidRDefault="001F3F55">
      <w:pPr>
        <w:pStyle w:val="ListParagraph"/>
        <w:numPr>
          <w:ilvl w:val="1"/>
          <w:numId w:val="1"/>
        </w:numPr>
        <w:tabs>
          <w:tab w:val="left" w:pos="480"/>
        </w:tabs>
        <w:spacing w:line="276" w:lineRule="auto"/>
        <w:ind w:right="684"/>
        <w:jc w:val="both"/>
        <w:rPr>
          <w:rFonts w:ascii="Times New Roman" w:hAnsi="Times New Roman" w:cs="Times New Roman"/>
          <w:sz w:val="24"/>
          <w:szCs w:val="24"/>
        </w:rPr>
      </w:pPr>
      <w:r>
        <w:rPr>
          <w:rFonts w:ascii="Arial" w:hAnsi="Arial"/>
          <w:b/>
        </w:rPr>
        <w:t>Scope</w:t>
      </w:r>
      <w:r>
        <w:rPr>
          <w:rFonts w:ascii="Arial" w:hAnsi="Arial"/>
          <w:b/>
          <w:spacing w:val="-4"/>
        </w:rPr>
        <w:t xml:space="preserve"> </w:t>
      </w:r>
      <w:r>
        <w:rPr>
          <w:rFonts w:ascii="Arial" w:hAnsi="Arial"/>
          <w:b/>
        </w:rPr>
        <w:t>and</w:t>
      </w:r>
      <w:r>
        <w:rPr>
          <w:rFonts w:ascii="Arial" w:hAnsi="Arial"/>
          <w:b/>
          <w:spacing w:val="-4"/>
        </w:rPr>
        <w:t xml:space="preserve"> </w:t>
      </w:r>
      <w:r>
        <w:rPr>
          <w:rFonts w:ascii="Arial" w:hAnsi="Arial"/>
          <w:b/>
        </w:rPr>
        <w:t>Project</w:t>
      </w:r>
      <w:r>
        <w:t>:</w:t>
      </w:r>
      <w:r>
        <w:rPr>
          <w:spacing w:val="-4"/>
        </w:rPr>
        <w:t xml:space="preserve"> </w:t>
      </w:r>
      <w:r>
        <w:rPr>
          <w:rFonts w:ascii="Times New Roman" w:hAnsi="Times New Roman" w:cs="Times New Roman"/>
          <w:sz w:val="24"/>
          <w:szCs w:val="24"/>
        </w:rPr>
        <w:t>The review covers the use of generative AI models for text-to-image, image-to-video, and text-to-speech conversion, focusing on their application in creating patient-centered healthcare videos. It discusses the process of automating video content generation, its methodologies, potential challenges, and implications for the healthcare sector. The review is structured around themes such as the technological foundation of generative AI in video creation, key methodologies, and implications for pa</w:t>
      </w:r>
      <w:r>
        <w:rPr>
          <w:rFonts w:ascii="Times New Roman" w:hAnsi="Times New Roman" w:cs="Times New Roman"/>
          <w:sz w:val="24"/>
          <w:szCs w:val="24"/>
        </w:rPr>
        <w:t>tient health literacy.</w:t>
      </w:r>
    </w:p>
    <w:p w14:paraId="56A575A0" w14:textId="77777777" w:rsidR="00292CEB" w:rsidRDefault="001F3F55">
      <w:pPr>
        <w:pStyle w:val="BodyText"/>
        <w:spacing w:before="1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5680" behindDoc="1" locked="0" layoutInCell="1" allowOverlap="1" wp14:anchorId="5321594E" wp14:editId="416BEE16">
                <wp:simplePos x="0" y="0"/>
                <wp:positionH relativeFrom="page">
                  <wp:posOffset>1181100</wp:posOffset>
                </wp:positionH>
                <wp:positionV relativeFrom="paragraph">
                  <wp:posOffset>267335</wp:posOffset>
                </wp:positionV>
                <wp:extent cx="54229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4C02A383" id="Graphic 2" o:spid="_x0000_s1026" style="position:absolute;margin-left:93pt;margin-top:21.05pt;width:427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CpdMUO3wAAAAoBAAAPAAAAZHJzL2Rvd25yZXYueG1s&#10;TI/NTsMwEITvSLyDtZW4VNTuj0oV4lQUyqESQlAqzk68TSLidYjdNrw9mxMcZ3Y0+0267l0jztiF&#10;2pOG6USBQCq8ranUcPh4vl2BCNGQNY0n1PCDAdbZ9VVqEusv9I7nfSwFl1BIjIYqxjaRMhQVOhMm&#10;vkXi29F3zkSWXSltZy5c7ho5U2opnamJP1SmxccKi6/9yWnId959323ePl8246eW/JYOr9u51jej&#10;/uEeRMQ+/oVhwGd0yJgp9yeyQTSsV0veEjUsZlMQQ0AtFDv54MxBZqn8PyH7BQAA//8DAFBLAQIt&#10;ABQABgAIAAAAIQC2gziS/gAAAOEBAAATAAAAAAAAAAAAAAAAAAAAAABbQ29udGVudF9UeXBlc10u&#10;eG1sUEsBAi0AFAAGAAgAAAAhADj9If/WAAAAlAEAAAsAAAAAAAAAAAAAAAAALwEAAF9yZWxzLy5y&#10;ZWxzUEsBAi0AFAAGAAgAAAAhACYgtnbtAQAACQQAAA4AAAAAAAAAAAAAAAAALgIAAGRycy9lMm9E&#10;b2MueG1sUEsBAi0AFAAGAAgAAAAhAKl0xQ7fAAAACgEAAA8AAAAAAAAAAAAAAAAARwQAAGRycy9k&#10;b3ducmV2LnhtbFBLBQYAAAAABAAEAPMAAABTBQAAAAA=&#10;" path="m,l5422899,e" filled="f" strokecolor="#878787" strokeweight="1pt">
                <v:path arrowok="t"/>
                <w10:wrap type="topAndBottom" anchorx="page"/>
              </v:shape>
            </w:pict>
          </mc:Fallback>
        </mc:AlternateContent>
      </w:r>
    </w:p>
    <w:p w14:paraId="249E6C58" w14:textId="77777777" w:rsidR="00292CEB" w:rsidRDefault="00292CEB">
      <w:pPr>
        <w:pStyle w:val="BodyText"/>
        <w:spacing w:before="87"/>
      </w:pPr>
    </w:p>
    <w:p w14:paraId="6CAF310D" w14:textId="77777777" w:rsidR="00292CEB" w:rsidRDefault="001F3F55">
      <w:pPr>
        <w:pStyle w:val="Heading1"/>
        <w:numPr>
          <w:ilvl w:val="0"/>
          <w:numId w:val="1"/>
        </w:numPr>
        <w:tabs>
          <w:tab w:val="left" w:pos="362"/>
        </w:tabs>
        <w:ind w:left="362" w:hanging="242"/>
      </w:pPr>
      <w:r>
        <w:t>Background</w:t>
      </w:r>
      <w:r>
        <w:rPr>
          <w:spacing w:val="-7"/>
        </w:rPr>
        <w:t xml:space="preserve"> </w:t>
      </w:r>
      <w:r>
        <w:t>and</w:t>
      </w:r>
      <w:r>
        <w:rPr>
          <w:spacing w:val="-6"/>
        </w:rPr>
        <w:t xml:space="preserve"> </w:t>
      </w:r>
      <w:r>
        <w:rPr>
          <w:spacing w:val="-2"/>
        </w:rPr>
        <w:t>Context</w:t>
      </w:r>
    </w:p>
    <w:p w14:paraId="17F9ABB2" w14:textId="77777777" w:rsidR="00292CEB" w:rsidRDefault="00292CEB">
      <w:pPr>
        <w:pStyle w:val="BodyText"/>
        <w:spacing w:before="25"/>
        <w:rPr>
          <w:rFonts w:ascii="Arial"/>
          <w:b/>
        </w:rPr>
      </w:pPr>
    </w:p>
    <w:p w14:paraId="603C9BC3" w14:textId="77777777" w:rsidR="00292CEB" w:rsidRDefault="001F3F55">
      <w:pPr>
        <w:pStyle w:val="ListParagraph"/>
        <w:numPr>
          <w:ilvl w:val="1"/>
          <w:numId w:val="1"/>
        </w:numPr>
        <w:tabs>
          <w:tab w:val="left" w:pos="480"/>
        </w:tabs>
        <w:spacing w:before="38" w:line="276" w:lineRule="auto"/>
        <w:ind w:right="219"/>
        <w:jc w:val="both"/>
        <w:rPr>
          <w:rFonts w:ascii="Arial" w:hAnsi="Arial" w:cs="Arial"/>
        </w:rPr>
      </w:pPr>
      <w:r>
        <w:rPr>
          <w:rFonts w:ascii="Arial" w:hAnsi="Arial"/>
          <w:b/>
        </w:rPr>
        <w:t>Foundational Concepts:</w:t>
      </w:r>
      <w:r>
        <w:rPr>
          <w:rFonts w:ascii="Arial" w:hAnsi="Arial"/>
          <w:b/>
          <w:lang w:val="en-GB"/>
        </w:rPr>
        <w:t xml:space="preserve"> </w:t>
      </w:r>
      <w:r>
        <w:rPr>
          <w:rFonts w:ascii="Times New Roman" w:eastAsia="SimSun" w:hAnsi="Times New Roman" w:cs="Times New Roman"/>
          <w:sz w:val="24"/>
          <w:szCs w:val="24"/>
        </w:rPr>
        <w:t xml:space="preserve">Generative AI, leveraging machine </w:t>
      </w:r>
      <w:r>
        <w:rPr>
          <w:rFonts w:ascii="Times New Roman" w:eastAsia="SimSun" w:hAnsi="Times New Roman" w:cs="Times New Roman"/>
          <w:sz w:val="24"/>
          <w:szCs w:val="24"/>
        </w:rPr>
        <w:t>learning models like DALL-E, Stable Diffusion, and Google Text-to-Speech, plays a crucial role in content creation. These models transform textual inputs into multimedia outputs, enabling automated content creation. In healthcare, these tools can support patients by providing information in easily understandable video formats.</w:t>
      </w:r>
    </w:p>
    <w:p w14:paraId="1030685A" w14:textId="77777777" w:rsidR="00292CEB" w:rsidRDefault="001F3F55">
      <w:pPr>
        <w:pStyle w:val="ListParagraph"/>
        <w:numPr>
          <w:ilvl w:val="1"/>
          <w:numId w:val="1"/>
        </w:numPr>
        <w:tabs>
          <w:tab w:val="left" w:pos="480"/>
        </w:tabs>
        <w:spacing w:before="38" w:line="276" w:lineRule="auto"/>
        <w:ind w:right="219"/>
        <w:jc w:val="both"/>
        <w:rPr>
          <w:rFonts w:ascii="Times New Roman" w:hAnsi="Times New Roman" w:cs="Times New Roman"/>
          <w:sz w:val="24"/>
          <w:szCs w:val="24"/>
        </w:rPr>
      </w:pPr>
      <w:r>
        <w:rPr>
          <w:rFonts w:ascii="Arial" w:hAnsi="Arial"/>
          <w:b/>
        </w:rPr>
        <w:t>Overview</w:t>
      </w:r>
      <w:r>
        <w:t>:</w:t>
      </w:r>
      <w:r>
        <w:rPr>
          <w:spacing w:val="-4"/>
        </w:rPr>
        <w:t xml:space="preserve"> </w:t>
      </w:r>
      <w:r>
        <w:rPr>
          <w:rFonts w:ascii="Times New Roman" w:eastAsia="SimSun" w:hAnsi="Times New Roman" w:cs="Times New Roman"/>
          <w:sz w:val="24"/>
          <w:szCs w:val="24"/>
        </w:rPr>
        <w:t>Early applications of AI in healthcare were largely focused on diagnostics and predictive analytics. However, recent advancements have enabled AI's role in patient education, creating a shift towards content generation through generative models. This shift highlights the evolving role of AI from clinical decision support to enhancing patient experience and literacy.</w:t>
      </w:r>
    </w:p>
    <w:p w14:paraId="2C1FF660" w14:textId="77777777" w:rsidR="00292CEB" w:rsidRDefault="001F3F55">
      <w:pPr>
        <w:pStyle w:val="BodyText"/>
        <w:spacing w:before="172"/>
        <w:rPr>
          <w:sz w:val="20"/>
        </w:rPr>
      </w:pPr>
      <w:r>
        <w:rPr>
          <w:noProof/>
        </w:rPr>
        <mc:AlternateContent>
          <mc:Choice Requires="wps">
            <w:drawing>
              <wp:anchor distT="0" distB="0" distL="0" distR="0" simplePos="0" relativeHeight="251656704" behindDoc="1" locked="0" layoutInCell="1" allowOverlap="1" wp14:anchorId="64999948" wp14:editId="739A5072">
                <wp:simplePos x="0" y="0"/>
                <wp:positionH relativeFrom="page">
                  <wp:posOffset>1181100</wp:posOffset>
                </wp:positionH>
                <wp:positionV relativeFrom="paragraph">
                  <wp:posOffset>270510</wp:posOffset>
                </wp:positionV>
                <wp:extent cx="54229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777C27AA" id="Graphic 3" o:spid="_x0000_s1026" style="position:absolute;margin-left:93pt;margin-top:21.3pt;width:427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BahgCQ3gAAAAoBAAAPAAAAZHJzL2Rvd25yZXYueG1s&#10;TI/BTsMwEETvSPyDtUhcUGtTqhCFOBWFckBCCNqKsxMvSUS8DrHbhr9nc4LjzI5m3+Sr0XXiiENo&#10;PWm4nisQSJW3LdUa9runWQoiREPWdJ5Qww8GWBXnZ7nJrD/ROx63sRZcQiEzGpoY+0zKUDXoTJj7&#10;Holvn35wJrIcamkHc+Jy18mFUol0piX+0JgeHxqsvrYHp6F89u77dv328bK+euzJb2j/urnR+vJi&#10;vL8DEXGMf2GY8BkdCmYq/YFsEB3rNOEtUcNykYCYAmqp2CknJwVZ5PL/hOIXAAD//wMAUEsBAi0A&#10;FAAGAAgAAAAhALaDOJL+AAAA4QEAABMAAAAAAAAAAAAAAAAAAAAAAFtDb250ZW50X1R5cGVzXS54&#10;bWxQSwECLQAUAAYACAAAACEAOP0h/9YAAACUAQAACwAAAAAAAAAAAAAAAAAvAQAAX3JlbHMvLnJl&#10;bHNQSwECLQAUAAYACAAAACEAJiC2du0BAAAJBAAADgAAAAAAAAAAAAAAAAAuAgAAZHJzL2Uyb0Rv&#10;Yy54bWxQSwECLQAUAAYACAAAACEAWoYAkN4AAAAKAQAADwAAAAAAAAAAAAAAAABHBAAAZHJzL2Rv&#10;d25yZXYueG1sUEsFBgAAAAAEAAQA8wAAAFIFAAAAAA==&#10;" path="m,l5422899,e" filled="f" strokecolor="#878787" strokeweight="1pt">
                <v:path arrowok="t"/>
                <w10:wrap type="topAndBottom" anchorx="page"/>
              </v:shape>
            </w:pict>
          </mc:Fallback>
        </mc:AlternateContent>
      </w:r>
    </w:p>
    <w:p w14:paraId="613B84C2" w14:textId="77777777" w:rsidR="00292CEB" w:rsidRDefault="00292CEB">
      <w:pPr>
        <w:pStyle w:val="BodyText"/>
        <w:spacing w:before="81"/>
      </w:pPr>
    </w:p>
    <w:p w14:paraId="4360F60B" w14:textId="77777777" w:rsidR="00292CEB" w:rsidRDefault="001F3F55">
      <w:pPr>
        <w:pStyle w:val="Heading1"/>
        <w:numPr>
          <w:ilvl w:val="0"/>
          <w:numId w:val="1"/>
        </w:numPr>
        <w:tabs>
          <w:tab w:val="left" w:pos="362"/>
        </w:tabs>
        <w:spacing w:before="1"/>
        <w:ind w:left="362" w:hanging="242"/>
        <w:jc w:val="both"/>
      </w:pPr>
      <w:r>
        <w:t>Key</w:t>
      </w:r>
      <w:r>
        <w:rPr>
          <w:spacing w:val="-4"/>
        </w:rPr>
        <w:t xml:space="preserve"> </w:t>
      </w:r>
      <w:r>
        <w:t>Themes</w:t>
      </w:r>
      <w:r>
        <w:rPr>
          <w:spacing w:val="-3"/>
        </w:rPr>
        <w:t xml:space="preserve"> </w:t>
      </w:r>
      <w:r>
        <w:t>in</w:t>
      </w:r>
      <w:r>
        <w:rPr>
          <w:spacing w:val="-4"/>
        </w:rPr>
        <w:t xml:space="preserve"> </w:t>
      </w:r>
      <w:r>
        <w:t>the</w:t>
      </w:r>
      <w:r>
        <w:rPr>
          <w:spacing w:val="-3"/>
        </w:rPr>
        <w:t xml:space="preserve"> </w:t>
      </w:r>
      <w:r>
        <w:rPr>
          <w:spacing w:val="-2"/>
        </w:rPr>
        <w:t>Literature</w:t>
      </w:r>
    </w:p>
    <w:p w14:paraId="79CBEF97" w14:textId="77777777" w:rsidR="00292CEB" w:rsidRDefault="00292CEB">
      <w:pPr>
        <w:pStyle w:val="BodyText"/>
        <w:spacing w:before="24"/>
        <w:jc w:val="both"/>
        <w:rPr>
          <w:rFonts w:ascii="Arial"/>
          <w:b/>
        </w:rPr>
      </w:pPr>
    </w:p>
    <w:p w14:paraId="1FB36DC4" w14:textId="77777777" w:rsidR="00292CEB" w:rsidRDefault="001F3F55">
      <w:pPr>
        <w:pStyle w:val="ListParagraph"/>
        <w:numPr>
          <w:ilvl w:val="0"/>
          <w:numId w:val="2"/>
        </w:numPr>
        <w:tabs>
          <w:tab w:val="left" w:pos="478"/>
        </w:tabs>
        <w:spacing w:before="1"/>
        <w:ind w:left="478" w:hanging="358"/>
        <w:jc w:val="both"/>
      </w:pPr>
      <w:r>
        <w:rPr>
          <w:rFonts w:ascii="Arial"/>
          <w:b/>
        </w:rPr>
        <w:t>Theme</w:t>
      </w:r>
      <w:r>
        <w:rPr>
          <w:rFonts w:ascii="Arial"/>
          <w:b/>
          <w:spacing w:val="-7"/>
        </w:rPr>
        <w:t xml:space="preserve"> </w:t>
      </w:r>
      <w:proofErr w:type="gramStart"/>
      <w:r>
        <w:rPr>
          <w:rFonts w:ascii="Arial"/>
          <w:b/>
        </w:rPr>
        <w:t>1</w:t>
      </w:r>
      <w:r>
        <w:t>:</w:t>
      </w:r>
      <w:r>
        <w:rPr>
          <w:rFonts w:ascii="Times New Roman" w:eastAsia="SimSun" w:hAnsi="Times New Roman" w:cs="Times New Roman"/>
          <w:sz w:val="24"/>
          <w:szCs w:val="24"/>
        </w:rPr>
        <w:t>Generative</w:t>
      </w:r>
      <w:proofErr w:type="gramEnd"/>
      <w:r>
        <w:rPr>
          <w:rFonts w:ascii="Times New Roman" w:eastAsia="SimSun" w:hAnsi="Times New Roman" w:cs="Times New Roman"/>
          <w:sz w:val="24"/>
          <w:szCs w:val="24"/>
        </w:rPr>
        <w:t xml:space="preserve"> AI in Video Creation</w:t>
      </w:r>
    </w:p>
    <w:p w14:paraId="4186C00F" w14:textId="77777777" w:rsidR="00292CEB" w:rsidRDefault="00292CEB">
      <w:pPr>
        <w:pStyle w:val="ListParagraph"/>
        <w:tabs>
          <w:tab w:val="left" w:pos="478"/>
        </w:tabs>
        <w:spacing w:before="1"/>
        <w:ind w:left="120" w:firstLine="0"/>
        <w:jc w:val="both"/>
      </w:pPr>
    </w:p>
    <w:p w14:paraId="6982E0B4" w14:textId="77777777" w:rsidR="00292CEB" w:rsidRDefault="001F3F55">
      <w:pPr>
        <w:pStyle w:val="ListParagraph"/>
        <w:numPr>
          <w:ilvl w:val="1"/>
          <w:numId w:val="2"/>
        </w:numPr>
        <w:tabs>
          <w:tab w:val="left" w:pos="1200"/>
        </w:tabs>
        <w:spacing w:before="38" w:line="276" w:lineRule="auto"/>
        <w:ind w:right="441"/>
        <w:jc w:val="both"/>
        <w:rPr>
          <w:rFonts w:ascii="Times New Roman" w:hAnsi="Times New Roman" w:cs="Times New Roman"/>
          <w:sz w:val="24"/>
          <w:szCs w:val="24"/>
        </w:rPr>
      </w:pPr>
      <w:r>
        <w:rPr>
          <w:rFonts w:ascii="Arial" w:hAnsi="Arial"/>
          <w:b/>
        </w:rPr>
        <w:t>Summary</w:t>
      </w:r>
      <w:r>
        <w:rPr>
          <w:rFonts w:ascii="Arial" w:hAnsi="Arial"/>
          <w:b/>
          <w:spacing w:val="-5"/>
        </w:rPr>
        <w:t xml:space="preserve"> </w:t>
      </w:r>
      <w:r>
        <w:rPr>
          <w:rFonts w:ascii="Arial" w:hAnsi="Arial"/>
          <w:b/>
        </w:rPr>
        <w:t>of</w:t>
      </w:r>
      <w:r>
        <w:rPr>
          <w:rFonts w:ascii="Arial" w:hAnsi="Arial"/>
          <w:b/>
          <w:spacing w:val="-5"/>
        </w:rPr>
        <w:t xml:space="preserve"> </w:t>
      </w:r>
      <w:r>
        <w:rPr>
          <w:rFonts w:ascii="Arial" w:hAnsi="Arial"/>
          <w:b/>
        </w:rPr>
        <w:t>Findings</w:t>
      </w:r>
      <w:r>
        <w:t>:</w:t>
      </w:r>
      <w:r>
        <w:rPr>
          <w:rFonts w:ascii="Arial" w:hAnsi="Arial" w:cs="Arial"/>
          <w:spacing w:val="-5"/>
        </w:rPr>
        <w:t xml:space="preserve"> </w:t>
      </w:r>
      <w:r>
        <w:rPr>
          <w:rFonts w:ascii="Times New Roman" w:eastAsia="SimSun" w:hAnsi="Times New Roman" w:cs="Times New Roman"/>
          <w:sz w:val="24"/>
          <w:szCs w:val="24"/>
        </w:rPr>
        <w:t xml:space="preserve">Recent studies demonstrate the effectiveness of AI models like DALL-E for scene-based image generation and Google TTS for producing clear audio narration. This technology is particularly </w:t>
      </w:r>
      <w:r>
        <w:rPr>
          <w:rFonts w:ascii="Times New Roman" w:eastAsia="SimSun" w:hAnsi="Times New Roman" w:cs="Times New Roman"/>
          <w:sz w:val="24"/>
          <w:szCs w:val="24"/>
        </w:rPr>
        <w:t>valuable in generating educational content for healthcare, simplifying medical topics for patient comprehension.</w:t>
      </w:r>
    </w:p>
    <w:p w14:paraId="5CF350C0" w14:textId="77777777" w:rsidR="00292CEB" w:rsidRDefault="001F3F55">
      <w:pPr>
        <w:pStyle w:val="ListParagraph"/>
        <w:numPr>
          <w:ilvl w:val="1"/>
          <w:numId w:val="2"/>
        </w:numPr>
        <w:tabs>
          <w:tab w:val="left" w:pos="1200"/>
        </w:tabs>
        <w:spacing w:line="276" w:lineRule="auto"/>
        <w:ind w:right="98"/>
        <w:jc w:val="both"/>
        <w:rPr>
          <w:rFonts w:ascii="Times New Roman" w:hAnsi="Times New Roman" w:cs="Times New Roman"/>
          <w:sz w:val="24"/>
          <w:szCs w:val="24"/>
        </w:rPr>
      </w:pPr>
      <w:r>
        <w:rPr>
          <w:rFonts w:ascii="Arial" w:hAnsi="Arial"/>
          <w:b/>
        </w:rPr>
        <w:lastRenderedPageBreak/>
        <w:t>Key</w:t>
      </w:r>
      <w:r>
        <w:rPr>
          <w:rFonts w:ascii="Arial" w:hAnsi="Arial"/>
          <w:b/>
          <w:spacing w:val="-5"/>
        </w:rPr>
        <w:t xml:space="preserve"> </w:t>
      </w:r>
      <w:r>
        <w:rPr>
          <w:rFonts w:ascii="Arial" w:hAnsi="Arial"/>
          <w:b/>
        </w:rPr>
        <w:t>Debates</w:t>
      </w:r>
      <w:r>
        <w:t>:</w:t>
      </w:r>
      <w:r>
        <w:rPr>
          <w:rFonts w:ascii="Times New Roman" w:hAnsi="Times New Roman" w:cs="Times New Roman"/>
          <w:spacing w:val="-5"/>
          <w:sz w:val="24"/>
          <w:szCs w:val="24"/>
        </w:rPr>
        <w:t xml:space="preserve"> </w:t>
      </w:r>
      <w:r>
        <w:rPr>
          <w:rFonts w:ascii="Times New Roman" w:eastAsia="SimSun" w:hAnsi="Times New Roman" w:cs="Times New Roman"/>
          <w:sz w:val="24"/>
          <w:szCs w:val="24"/>
        </w:rPr>
        <w:t>Some debate exists regarding the accuracy of AI-generated content, especially in maintaining context in complex medical information. Additionally, ethical concerns over data privacy when using patient data in video content are widely discussed.</w:t>
      </w:r>
    </w:p>
    <w:p w14:paraId="7D6DBD26" w14:textId="77777777" w:rsidR="00292CEB" w:rsidRDefault="001F3F55">
      <w:pPr>
        <w:pStyle w:val="ListParagraph"/>
        <w:numPr>
          <w:ilvl w:val="1"/>
          <w:numId w:val="2"/>
        </w:numPr>
        <w:tabs>
          <w:tab w:val="left" w:pos="1200"/>
        </w:tabs>
        <w:spacing w:line="276" w:lineRule="auto"/>
        <w:ind w:right="490"/>
        <w:jc w:val="both"/>
        <w:rPr>
          <w:rFonts w:ascii="Times New Roman" w:hAnsi="Times New Roman" w:cs="Times New Roman"/>
          <w:sz w:val="24"/>
          <w:szCs w:val="24"/>
        </w:rPr>
      </w:pPr>
      <w:r>
        <w:rPr>
          <w:rFonts w:ascii="Arial" w:hAnsi="Arial"/>
          <w:b/>
        </w:rPr>
        <w:t>Methodologies</w:t>
      </w:r>
      <w:r>
        <w:t>:</w:t>
      </w:r>
      <w:r>
        <w:rPr>
          <w:spacing w:val="-6"/>
        </w:rPr>
        <w:t xml:space="preserve"> </w:t>
      </w:r>
      <w:r>
        <w:rPr>
          <w:rFonts w:ascii="Times New Roman" w:eastAsia="SimSun" w:hAnsi="Times New Roman" w:cs="Times New Roman"/>
          <w:sz w:val="24"/>
          <w:szCs w:val="24"/>
        </w:rPr>
        <w:t>Many studies rely on deep learning-based approaches for image and audio generation, particularly employing GANs (Generative Adversarial Networks) and neural TTS (Text-to-Speech) models.</w:t>
      </w:r>
    </w:p>
    <w:p w14:paraId="75FE4E1E" w14:textId="77777777" w:rsidR="00292CEB" w:rsidRDefault="00292CEB">
      <w:pPr>
        <w:pStyle w:val="ListParagraph"/>
        <w:tabs>
          <w:tab w:val="left" w:pos="1200"/>
        </w:tabs>
        <w:spacing w:line="276" w:lineRule="auto"/>
        <w:ind w:left="840" w:right="490" w:firstLine="0"/>
        <w:jc w:val="both"/>
        <w:rPr>
          <w:rFonts w:ascii="Times New Roman" w:hAnsi="Times New Roman" w:cs="Times New Roman"/>
          <w:sz w:val="24"/>
          <w:szCs w:val="24"/>
        </w:rPr>
      </w:pPr>
    </w:p>
    <w:p w14:paraId="3807C3B8" w14:textId="77777777" w:rsidR="00292CEB" w:rsidRDefault="001F3F55">
      <w:pPr>
        <w:pStyle w:val="ListParagraph"/>
        <w:numPr>
          <w:ilvl w:val="0"/>
          <w:numId w:val="2"/>
        </w:numPr>
        <w:tabs>
          <w:tab w:val="left" w:pos="478"/>
        </w:tabs>
        <w:ind w:left="478" w:hanging="358"/>
        <w:jc w:val="both"/>
      </w:pPr>
      <w:r>
        <w:rPr>
          <w:rFonts w:ascii="Arial"/>
          <w:b/>
        </w:rPr>
        <w:t>Theme</w:t>
      </w:r>
      <w:r>
        <w:rPr>
          <w:rFonts w:ascii="Arial"/>
          <w:b/>
          <w:spacing w:val="-7"/>
        </w:rPr>
        <w:t xml:space="preserve"> </w:t>
      </w:r>
      <w:r>
        <w:rPr>
          <w:rFonts w:ascii="Arial"/>
          <w:b/>
        </w:rPr>
        <w:t>2</w:t>
      </w:r>
      <w:r>
        <w:t>:</w:t>
      </w:r>
      <w:r>
        <w:rPr>
          <w:spacing w:val="-4"/>
        </w:rPr>
        <w:t xml:space="preserve"> </w:t>
      </w:r>
      <w:r>
        <w:rPr>
          <w:rFonts w:ascii="Times New Roman" w:eastAsia="SimSun" w:hAnsi="Times New Roman" w:cs="Times New Roman"/>
          <w:sz w:val="24"/>
          <w:szCs w:val="24"/>
        </w:rPr>
        <w:t xml:space="preserve">Multilingual and </w:t>
      </w:r>
      <w:r>
        <w:rPr>
          <w:rFonts w:ascii="Times New Roman" w:eastAsia="SimSun" w:hAnsi="Times New Roman" w:cs="Times New Roman"/>
          <w:sz w:val="24"/>
          <w:szCs w:val="24"/>
          <w:lang w:val="en-GB"/>
        </w:rPr>
        <w:t>Multi-modal</w:t>
      </w:r>
      <w:r>
        <w:rPr>
          <w:rFonts w:ascii="Times New Roman" w:eastAsia="SimSun" w:hAnsi="Times New Roman" w:cs="Times New Roman"/>
          <w:sz w:val="24"/>
          <w:szCs w:val="24"/>
        </w:rPr>
        <w:t xml:space="preserve"> Content Generation</w:t>
      </w:r>
    </w:p>
    <w:p w14:paraId="1CEC3633" w14:textId="77777777" w:rsidR="00292CEB" w:rsidRDefault="00292CEB">
      <w:pPr>
        <w:pStyle w:val="ListParagraph"/>
        <w:tabs>
          <w:tab w:val="left" w:pos="478"/>
        </w:tabs>
        <w:ind w:left="120" w:firstLine="0"/>
        <w:jc w:val="both"/>
      </w:pPr>
    </w:p>
    <w:p w14:paraId="2CE7F987" w14:textId="77777777" w:rsidR="00292CEB" w:rsidRDefault="001F3F55">
      <w:pPr>
        <w:pStyle w:val="ListParagraph"/>
        <w:numPr>
          <w:ilvl w:val="1"/>
          <w:numId w:val="2"/>
        </w:numPr>
        <w:tabs>
          <w:tab w:val="left" w:pos="1199"/>
        </w:tabs>
        <w:spacing w:before="38"/>
        <w:ind w:left="1199" w:hanging="359"/>
        <w:jc w:val="both"/>
        <w:rPr>
          <w:rFonts w:ascii="Times New Roman" w:hAnsi="Times New Roman" w:cs="Times New Roman"/>
          <w:b/>
          <w:sz w:val="24"/>
          <w:szCs w:val="24"/>
        </w:rPr>
      </w:pPr>
      <w:r>
        <w:rPr>
          <w:rFonts w:ascii="Arial" w:hAnsi="Arial"/>
          <w:b/>
        </w:rPr>
        <w:t>Summary</w:t>
      </w:r>
      <w:r>
        <w:rPr>
          <w:rFonts w:ascii="Arial" w:hAnsi="Arial"/>
          <w:b/>
          <w:spacing w:val="-5"/>
        </w:rPr>
        <w:t xml:space="preserve"> </w:t>
      </w:r>
      <w:r>
        <w:rPr>
          <w:rFonts w:ascii="Arial" w:hAnsi="Arial"/>
          <w:b/>
        </w:rPr>
        <w:t>of</w:t>
      </w:r>
      <w:r>
        <w:rPr>
          <w:rFonts w:ascii="Arial" w:hAnsi="Arial"/>
          <w:b/>
          <w:spacing w:val="-4"/>
        </w:rPr>
        <w:t xml:space="preserve"> </w:t>
      </w:r>
      <w:proofErr w:type="gramStart"/>
      <w:r>
        <w:rPr>
          <w:rFonts w:ascii="Arial" w:hAnsi="Arial"/>
          <w:b/>
          <w:spacing w:val="-2"/>
        </w:rPr>
        <w:t>Findings</w:t>
      </w:r>
      <w:r>
        <w:rPr>
          <w:rFonts w:ascii="Arial" w:hAnsi="Arial"/>
          <w:b/>
          <w:spacing w:val="-2"/>
          <w:lang w:val="en-GB"/>
        </w:rPr>
        <w:t>:</w:t>
      </w:r>
      <w:r>
        <w:rPr>
          <w:rFonts w:ascii="Times New Roman" w:eastAsia="SimSun" w:hAnsi="Times New Roman" w:cs="Times New Roman"/>
          <w:sz w:val="24"/>
          <w:szCs w:val="24"/>
        </w:rPr>
        <w:t>The</w:t>
      </w:r>
      <w:proofErr w:type="gramEnd"/>
      <w:r>
        <w:rPr>
          <w:rFonts w:ascii="Times New Roman" w:eastAsia="SimSun" w:hAnsi="Times New Roman" w:cs="Times New Roman"/>
          <w:sz w:val="24"/>
          <w:szCs w:val="24"/>
        </w:rPr>
        <w:t xml:space="preserve"> demand for accessible, multilingual content has increased, particularly in diverse healthcare settings. </w:t>
      </w:r>
      <w:r>
        <w:rPr>
          <w:rFonts w:ascii="Times New Roman" w:eastAsia="SimSun" w:hAnsi="Times New Roman" w:cs="Times New Roman"/>
          <w:sz w:val="24"/>
          <w:szCs w:val="24"/>
        </w:rPr>
        <w:t>Research indicates that multilingual TTS models can bridge language gaps, enhancing comprehension across diverse populations.</w:t>
      </w:r>
    </w:p>
    <w:p w14:paraId="5A5C6FF5" w14:textId="77777777" w:rsidR="00292CEB" w:rsidRDefault="001F3F55">
      <w:pPr>
        <w:pStyle w:val="ListParagraph"/>
        <w:numPr>
          <w:ilvl w:val="1"/>
          <w:numId w:val="2"/>
        </w:numPr>
        <w:tabs>
          <w:tab w:val="left" w:pos="1199"/>
        </w:tabs>
        <w:spacing w:before="37"/>
        <w:ind w:left="1199" w:hanging="359"/>
        <w:jc w:val="both"/>
        <w:rPr>
          <w:rFonts w:ascii="Times New Roman" w:hAnsi="Times New Roman" w:cs="Times New Roman"/>
          <w:b/>
          <w:sz w:val="24"/>
          <w:szCs w:val="24"/>
        </w:rPr>
      </w:pPr>
      <w:r>
        <w:rPr>
          <w:rFonts w:ascii="Arial" w:hAnsi="Arial"/>
          <w:b/>
        </w:rPr>
        <w:t>Key</w:t>
      </w:r>
      <w:r>
        <w:rPr>
          <w:rFonts w:ascii="Arial" w:hAnsi="Arial"/>
          <w:b/>
          <w:spacing w:val="-5"/>
        </w:rPr>
        <w:t xml:space="preserve"> </w:t>
      </w:r>
      <w:r>
        <w:rPr>
          <w:rFonts w:ascii="Arial" w:hAnsi="Arial"/>
          <w:b/>
          <w:spacing w:val="-2"/>
        </w:rPr>
        <w:t>Debates</w:t>
      </w:r>
      <w:r>
        <w:rPr>
          <w:rFonts w:ascii="Arial" w:hAnsi="Arial"/>
          <w:b/>
          <w:spacing w:val="-2"/>
          <w:lang w:val="en-GB"/>
        </w:rPr>
        <w:t xml:space="preserve">: </w:t>
      </w:r>
      <w:r>
        <w:rPr>
          <w:rFonts w:ascii="Times New Roman" w:eastAsia="SimSun" w:hAnsi="Times New Roman" w:cs="Times New Roman"/>
          <w:sz w:val="24"/>
          <w:szCs w:val="24"/>
        </w:rPr>
        <w:t>Key issues include the challenge of accurately translating medical terminology into multiple languages while maintaining meaning and accessibility.</w:t>
      </w:r>
    </w:p>
    <w:p w14:paraId="273FE186" w14:textId="77777777" w:rsidR="00292CEB" w:rsidRDefault="001F3F55">
      <w:pPr>
        <w:pStyle w:val="ListParagraph"/>
        <w:numPr>
          <w:ilvl w:val="1"/>
          <w:numId w:val="2"/>
        </w:numPr>
        <w:tabs>
          <w:tab w:val="left" w:pos="1199"/>
        </w:tabs>
        <w:spacing w:before="38"/>
        <w:ind w:left="1199" w:hanging="359"/>
        <w:jc w:val="both"/>
        <w:rPr>
          <w:rFonts w:ascii="Times New Roman" w:hAnsi="Times New Roman" w:cs="Times New Roman"/>
          <w:b/>
          <w:sz w:val="24"/>
          <w:szCs w:val="24"/>
        </w:rPr>
      </w:pPr>
      <w:proofErr w:type="gramStart"/>
      <w:r>
        <w:rPr>
          <w:rFonts w:ascii="Arial" w:hAnsi="Arial"/>
          <w:b/>
          <w:spacing w:val="-2"/>
        </w:rPr>
        <w:t>Methodologies</w:t>
      </w:r>
      <w:r>
        <w:rPr>
          <w:rFonts w:ascii="Arial" w:hAnsi="Arial"/>
          <w:b/>
          <w:spacing w:val="-2"/>
          <w:lang w:val="en-GB"/>
        </w:rPr>
        <w:t>:</w:t>
      </w:r>
      <w:r>
        <w:rPr>
          <w:rFonts w:ascii="Times New Roman" w:eastAsia="SimSun" w:hAnsi="Times New Roman" w:cs="Times New Roman"/>
          <w:sz w:val="24"/>
          <w:szCs w:val="24"/>
        </w:rPr>
        <w:t>TTS</w:t>
      </w:r>
      <w:proofErr w:type="gramEnd"/>
      <w:r>
        <w:rPr>
          <w:rFonts w:ascii="Times New Roman" w:eastAsia="SimSun" w:hAnsi="Times New Roman" w:cs="Times New Roman"/>
          <w:sz w:val="24"/>
          <w:szCs w:val="24"/>
        </w:rPr>
        <w:t xml:space="preserve"> models trained on multilingual datasets are commonly used, with some studies emphasizing reinforcement learning to refine language nuances.</w:t>
      </w:r>
    </w:p>
    <w:p w14:paraId="58BB8B26" w14:textId="77777777" w:rsidR="00292CEB" w:rsidRDefault="00292CEB">
      <w:pPr>
        <w:pStyle w:val="ListParagraph"/>
        <w:tabs>
          <w:tab w:val="left" w:pos="1199"/>
        </w:tabs>
        <w:spacing w:before="38"/>
        <w:ind w:left="0" w:firstLine="0"/>
        <w:jc w:val="both"/>
        <w:rPr>
          <w:rFonts w:ascii="Arial" w:hAnsi="Arial"/>
          <w:b/>
        </w:rPr>
      </w:pPr>
    </w:p>
    <w:p w14:paraId="2DD616DC" w14:textId="77777777" w:rsidR="00292CEB" w:rsidRDefault="001F3F55">
      <w:pPr>
        <w:pStyle w:val="ListParagraph"/>
        <w:numPr>
          <w:ilvl w:val="0"/>
          <w:numId w:val="2"/>
        </w:numPr>
        <w:tabs>
          <w:tab w:val="left" w:pos="478"/>
        </w:tabs>
        <w:ind w:left="478" w:hanging="358"/>
        <w:jc w:val="both"/>
        <w:rPr>
          <w:rFonts w:ascii="Arial" w:hAnsi="Arial" w:cs="Arial"/>
        </w:rPr>
      </w:pPr>
      <w:r>
        <w:rPr>
          <w:rFonts w:ascii="Arial"/>
          <w:b/>
        </w:rPr>
        <w:t>Theme</w:t>
      </w:r>
      <w:r>
        <w:rPr>
          <w:rFonts w:ascii="Arial"/>
          <w:b/>
          <w:spacing w:val="-7"/>
        </w:rPr>
        <w:t xml:space="preserve"> </w:t>
      </w:r>
      <w:r>
        <w:rPr>
          <w:rFonts w:ascii="Arial"/>
          <w:b/>
          <w:spacing w:val="-7"/>
          <w:lang w:val="en-GB"/>
        </w:rPr>
        <w:t>3</w:t>
      </w:r>
      <w:r>
        <w:t>:</w:t>
      </w:r>
      <w:r>
        <w:rPr>
          <w:spacing w:val="-4"/>
        </w:rPr>
        <w:t xml:space="preserve"> </w:t>
      </w:r>
      <w:r>
        <w:rPr>
          <w:rFonts w:ascii="Times New Roman" w:eastAsia="SimSun" w:hAnsi="Times New Roman" w:cs="Times New Roman"/>
          <w:sz w:val="24"/>
          <w:szCs w:val="24"/>
        </w:rPr>
        <w:t>Regulatory and Compliance Aspects in AI-Generated Healthcare Content</w:t>
      </w:r>
    </w:p>
    <w:p w14:paraId="0937B889" w14:textId="77777777" w:rsidR="00292CEB" w:rsidRDefault="00292CEB">
      <w:pPr>
        <w:pStyle w:val="ListParagraph"/>
        <w:tabs>
          <w:tab w:val="left" w:pos="478"/>
        </w:tabs>
        <w:ind w:left="120" w:firstLine="0"/>
        <w:jc w:val="both"/>
        <w:rPr>
          <w:rFonts w:ascii="Arial" w:hAnsi="Arial" w:cs="Arial"/>
        </w:rPr>
      </w:pPr>
    </w:p>
    <w:p w14:paraId="39AF259A" w14:textId="77777777" w:rsidR="00292CEB" w:rsidRDefault="001F3F55">
      <w:pPr>
        <w:pStyle w:val="ListParagraph"/>
        <w:numPr>
          <w:ilvl w:val="1"/>
          <w:numId w:val="2"/>
        </w:numPr>
        <w:tabs>
          <w:tab w:val="left" w:pos="1199"/>
        </w:tabs>
        <w:spacing w:before="38"/>
        <w:ind w:left="1199" w:hanging="359"/>
        <w:jc w:val="both"/>
        <w:rPr>
          <w:rFonts w:ascii="Times New Roman" w:hAnsi="Times New Roman" w:cs="Times New Roman"/>
          <w:b/>
          <w:sz w:val="24"/>
          <w:szCs w:val="24"/>
        </w:rPr>
      </w:pPr>
      <w:r>
        <w:rPr>
          <w:rFonts w:ascii="Arial" w:hAnsi="Arial"/>
          <w:b/>
        </w:rPr>
        <w:t>Summary</w:t>
      </w:r>
      <w:r>
        <w:rPr>
          <w:rFonts w:ascii="Arial" w:hAnsi="Arial"/>
          <w:b/>
          <w:spacing w:val="-5"/>
        </w:rPr>
        <w:t xml:space="preserve"> </w:t>
      </w:r>
      <w:r>
        <w:rPr>
          <w:rFonts w:ascii="Arial" w:hAnsi="Arial"/>
          <w:b/>
        </w:rPr>
        <w:t>of</w:t>
      </w:r>
      <w:r>
        <w:rPr>
          <w:rFonts w:ascii="Arial" w:hAnsi="Arial"/>
          <w:b/>
          <w:spacing w:val="-4"/>
        </w:rPr>
        <w:t xml:space="preserve"> </w:t>
      </w:r>
      <w:proofErr w:type="gramStart"/>
      <w:r>
        <w:rPr>
          <w:rFonts w:ascii="Arial" w:hAnsi="Arial"/>
          <w:b/>
          <w:spacing w:val="-2"/>
        </w:rPr>
        <w:t>Findings</w:t>
      </w:r>
      <w:r>
        <w:rPr>
          <w:rFonts w:ascii="Arial" w:hAnsi="Arial"/>
          <w:b/>
          <w:spacing w:val="-2"/>
          <w:lang w:val="en-GB"/>
        </w:rPr>
        <w:t>:</w:t>
      </w:r>
      <w:r>
        <w:rPr>
          <w:rFonts w:ascii="Times New Roman" w:eastAsia="SimSun" w:hAnsi="Times New Roman" w:cs="Times New Roman"/>
          <w:sz w:val="24"/>
          <w:szCs w:val="24"/>
        </w:rPr>
        <w:t>Ensuring</w:t>
      </w:r>
      <w:proofErr w:type="gramEnd"/>
      <w:r>
        <w:rPr>
          <w:rFonts w:ascii="Times New Roman" w:eastAsia="SimSun" w:hAnsi="Times New Roman" w:cs="Times New Roman"/>
          <w:sz w:val="24"/>
          <w:szCs w:val="24"/>
        </w:rPr>
        <w:t xml:space="preserve"> HIPAA compliance and protecting patient privacy are critical for AI applications in healthcare. Studies have explored the incorporation of privacy-preserving mechanisms in AI-driven content creation.</w:t>
      </w:r>
    </w:p>
    <w:p w14:paraId="0F4269E1" w14:textId="77777777" w:rsidR="00292CEB" w:rsidRDefault="001F3F55">
      <w:pPr>
        <w:pStyle w:val="ListParagraph"/>
        <w:numPr>
          <w:ilvl w:val="1"/>
          <w:numId w:val="2"/>
        </w:numPr>
        <w:tabs>
          <w:tab w:val="left" w:pos="1199"/>
        </w:tabs>
        <w:spacing w:before="37"/>
        <w:ind w:left="1199" w:hanging="359"/>
        <w:jc w:val="both"/>
        <w:rPr>
          <w:rFonts w:ascii="Times New Roman" w:hAnsi="Times New Roman" w:cs="Times New Roman"/>
          <w:b/>
          <w:sz w:val="24"/>
          <w:szCs w:val="24"/>
        </w:rPr>
      </w:pPr>
      <w:r>
        <w:rPr>
          <w:rFonts w:ascii="Arial" w:hAnsi="Arial"/>
          <w:b/>
        </w:rPr>
        <w:t>Key</w:t>
      </w:r>
      <w:r>
        <w:rPr>
          <w:rFonts w:ascii="Arial" w:hAnsi="Arial"/>
          <w:b/>
          <w:spacing w:val="-5"/>
        </w:rPr>
        <w:t xml:space="preserve"> </w:t>
      </w:r>
      <w:proofErr w:type="gramStart"/>
      <w:r>
        <w:rPr>
          <w:rFonts w:ascii="Arial" w:hAnsi="Arial"/>
          <w:b/>
          <w:spacing w:val="-2"/>
        </w:rPr>
        <w:t>Debates</w:t>
      </w:r>
      <w:r>
        <w:rPr>
          <w:rFonts w:ascii="Arial" w:hAnsi="Arial"/>
          <w:b/>
          <w:spacing w:val="-2"/>
          <w:lang w:val="en-GB"/>
        </w:rPr>
        <w:t>:</w:t>
      </w:r>
      <w:r>
        <w:rPr>
          <w:rFonts w:ascii="Times New Roman" w:eastAsia="SimSun" w:hAnsi="Times New Roman" w:cs="Times New Roman"/>
          <w:sz w:val="24"/>
          <w:szCs w:val="24"/>
        </w:rPr>
        <w:t>Major</w:t>
      </w:r>
      <w:proofErr w:type="gramEnd"/>
      <w:r>
        <w:rPr>
          <w:rFonts w:ascii="Times New Roman" w:eastAsia="SimSun" w:hAnsi="Times New Roman" w:cs="Times New Roman"/>
          <w:sz w:val="24"/>
          <w:szCs w:val="24"/>
        </w:rPr>
        <w:t xml:space="preserve"> debates focus on the difficulty of securing patient data and maintaining compliance with healthcare regulations while using generative models.</w:t>
      </w:r>
    </w:p>
    <w:p w14:paraId="01E4838E" w14:textId="77777777" w:rsidR="00292CEB" w:rsidRDefault="001F3F55">
      <w:pPr>
        <w:pStyle w:val="ListParagraph"/>
        <w:numPr>
          <w:ilvl w:val="1"/>
          <w:numId w:val="2"/>
        </w:numPr>
        <w:tabs>
          <w:tab w:val="left" w:pos="1199"/>
        </w:tabs>
        <w:spacing w:before="38"/>
        <w:ind w:left="1199" w:hanging="359"/>
        <w:jc w:val="both"/>
        <w:rPr>
          <w:rFonts w:ascii="Arial" w:hAnsi="Arial"/>
          <w:b/>
        </w:rPr>
      </w:pPr>
      <w:r>
        <w:rPr>
          <w:rFonts w:ascii="Arial" w:hAnsi="Arial"/>
          <w:b/>
          <w:spacing w:val="-2"/>
        </w:rPr>
        <w:t>Methodologies</w:t>
      </w:r>
      <w:r>
        <w:rPr>
          <w:rFonts w:ascii="Arial" w:hAnsi="Arial"/>
          <w:b/>
          <w:spacing w:val="-2"/>
          <w:lang w:val="en-GB"/>
        </w:rPr>
        <w:t xml:space="preserve">: </w:t>
      </w:r>
      <w:r>
        <w:rPr>
          <w:rFonts w:ascii="Times New Roman" w:eastAsia="SimSun" w:hAnsi="Times New Roman" w:cs="Times New Roman"/>
          <w:sz w:val="24"/>
          <w:szCs w:val="24"/>
        </w:rPr>
        <w:t xml:space="preserve">Secure </w:t>
      </w:r>
      <w:proofErr w:type="gramStart"/>
      <w:r>
        <w:rPr>
          <w:rFonts w:ascii="Times New Roman" w:eastAsia="SimSun" w:hAnsi="Times New Roman" w:cs="Times New Roman"/>
          <w:sz w:val="24"/>
          <w:szCs w:val="24"/>
          <w:lang w:val="en-GB"/>
        </w:rPr>
        <w:t xml:space="preserve">API </w:t>
      </w:r>
      <w:r>
        <w:rPr>
          <w:rFonts w:ascii="Times New Roman" w:eastAsia="SimSun" w:hAnsi="Times New Roman" w:cs="Times New Roman"/>
          <w:sz w:val="24"/>
          <w:szCs w:val="24"/>
        </w:rPr>
        <w:t>,</w:t>
      </w:r>
      <w:proofErr w:type="gramEnd"/>
      <w:r>
        <w:rPr>
          <w:rFonts w:ascii="Times New Roman" w:eastAsia="SimSun" w:hAnsi="Times New Roman" w:cs="Times New Roman"/>
          <w:sz w:val="24"/>
          <w:szCs w:val="24"/>
        </w:rPr>
        <w:t xml:space="preserve"> data encryption, and anonymization techniques are standard methods discussed in literature to meet regulatory requirements</w:t>
      </w:r>
      <w:r>
        <w:rPr>
          <w:rFonts w:ascii="Arial" w:eastAsia="SimSun" w:hAnsi="Arial" w:cs="Arial"/>
        </w:rPr>
        <w:t>.</w:t>
      </w:r>
    </w:p>
    <w:p w14:paraId="36979582" w14:textId="77777777" w:rsidR="00292CEB" w:rsidRDefault="001F3F55">
      <w:pPr>
        <w:pStyle w:val="BodyText"/>
        <w:spacing w:before="197"/>
        <w:rPr>
          <w:rFonts w:ascii="Arial"/>
          <w:i/>
          <w:sz w:val="20"/>
        </w:rPr>
      </w:pPr>
      <w:r>
        <w:rPr>
          <w:noProof/>
        </w:rPr>
        <mc:AlternateContent>
          <mc:Choice Requires="wps">
            <w:drawing>
              <wp:anchor distT="0" distB="0" distL="0" distR="0" simplePos="0" relativeHeight="251657728" behindDoc="1" locked="0" layoutInCell="1" allowOverlap="1" wp14:anchorId="020D17D5" wp14:editId="4B5807F1">
                <wp:simplePos x="0" y="0"/>
                <wp:positionH relativeFrom="page">
                  <wp:posOffset>1181100</wp:posOffset>
                </wp:positionH>
                <wp:positionV relativeFrom="paragraph">
                  <wp:posOffset>286385</wp:posOffset>
                </wp:positionV>
                <wp:extent cx="54229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4030C520" id="Graphic 4" o:spid="_x0000_s1026" style="position:absolute;margin-left:93pt;margin-top:22.55pt;width:427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AWL9n53wAAAAoBAAAPAAAAZHJzL2Rvd25yZXYueG1s&#10;TI/NTsMwEITvlXgHa5G4IGqX/lCFOBWFckBCFZSKsxMvSUS8DrHbhrdnc6LHmR3NfpOueteII3ah&#10;9qRhMlYgkApvayo17D+eb5YgQjRkTeMJNfxigFV2MUpNYv2J3vG4i6XgEgqJ0VDF2CZShqJCZ8LY&#10;t0h8+/KdM5FlV0rbmROXu0beKrWQztTEHyrT4mOFxffu4DTkL9793K3fPl/X108t+Q3tt5up1leX&#10;/cM9iIh9/A/DgM/okDFT7g9kg2hYLxe8JWqYzScghoCaKXbywZmCzFJ5PiH7AwAA//8DAFBLAQIt&#10;ABQABgAIAAAAIQC2gziS/gAAAOEBAAATAAAAAAAAAAAAAAAAAAAAAABbQ29udGVudF9UeXBlc10u&#10;eG1sUEsBAi0AFAAGAAgAAAAhADj9If/WAAAAlAEAAAsAAAAAAAAAAAAAAAAALwEAAF9yZWxzLy5y&#10;ZWxzUEsBAi0AFAAGAAgAAAAhACYgtnbtAQAACQQAAA4AAAAAAAAAAAAAAAAALgIAAGRycy9lMm9E&#10;b2MueG1sUEsBAi0AFAAGAAgAAAAhABYv2fnfAAAACgEAAA8AAAAAAAAAAAAAAAAARwQAAGRycy9k&#10;b3ducmV2LnhtbFBLBQYAAAAABAAEAPMAAABTBQAAAAA=&#10;" path="m,l5422899,e" filled="f" strokecolor="#878787" strokeweight="1pt">
                <v:path arrowok="t"/>
                <w10:wrap type="topAndBottom" anchorx="page"/>
              </v:shape>
            </w:pict>
          </mc:Fallback>
        </mc:AlternateContent>
      </w:r>
    </w:p>
    <w:p w14:paraId="704F7B89" w14:textId="77777777" w:rsidR="00292CEB" w:rsidRDefault="00292CEB">
      <w:pPr>
        <w:pStyle w:val="BodyText"/>
        <w:spacing w:before="94"/>
        <w:rPr>
          <w:rFonts w:ascii="Arial"/>
          <w:i/>
        </w:rPr>
      </w:pPr>
    </w:p>
    <w:p w14:paraId="34432969" w14:textId="77777777" w:rsidR="00292CEB" w:rsidRDefault="001F3F55">
      <w:pPr>
        <w:pStyle w:val="Heading1"/>
        <w:numPr>
          <w:ilvl w:val="0"/>
          <w:numId w:val="2"/>
        </w:numPr>
        <w:tabs>
          <w:tab w:val="left" w:pos="362"/>
        </w:tabs>
        <w:spacing w:before="1"/>
        <w:ind w:left="362" w:hanging="242"/>
      </w:pPr>
      <w:r>
        <w:t>Methodological</w:t>
      </w:r>
      <w:r>
        <w:rPr>
          <w:spacing w:val="-14"/>
        </w:rPr>
        <w:t xml:space="preserve"> </w:t>
      </w:r>
      <w:r>
        <w:rPr>
          <w:spacing w:val="-2"/>
        </w:rPr>
        <w:t>Approaches</w:t>
      </w:r>
    </w:p>
    <w:p w14:paraId="0F9877B1" w14:textId="77777777" w:rsidR="00292CEB" w:rsidRDefault="00292CEB">
      <w:pPr>
        <w:pStyle w:val="BodyText"/>
        <w:spacing w:before="24"/>
        <w:rPr>
          <w:rFonts w:ascii="Arial"/>
          <w:b/>
        </w:rPr>
      </w:pPr>
    </w:p>
    <w:p w14:paraId="67346CE8" w14:textId="77777777" w:rsidR="00292CEB" w:rsidRDefault="001F3F55">
      <w:pPr>
        <w:pStyle w:val="ListParagraph"/>
        <w:numPr>
          <w:ilvl w:val="0"/>
          <w:numId w:val="3"/>
        </w:numPr>
        <w:tabs>
          <w:tab w:val="left" w:pos="480"/>
        </w:tabs>
        <w:spacing w:before="1" w:line="276" w:lineRule="auto"/>
        <w:ind w:right="783"/>
        <w:jc w:val="both"/>
        <w:rPr>
          <w:rFonts w:ascii="Times New Roman" w:hAnsi="Times New Roman" w:cs="Times New Roman"/>
          <w:sz w:val="24"/>
          <w:szCs w:val="24"/>
        </w:rPr>
      </w:pPr>
      <w:r>
        <w:rPr>
          <w:rFonts w:ascii="Arial" w:hAnsi="Arial"/>
          <w:b/>
        </w:rPr>
        <w:t>Common</w:t>
      </w:r>
      <w:r>
        <w:rPr>
          <w:rFonts w:ascii="Arial" w:hAnsi="Arial"/>
          <w:b/>
          <w:spacing w:val="-5"/>
        </w:rPr>
        <w:t xml:space="preserve"> </w:t>
      </w:r>
      <w:r>
        <w:rPr>
          <w:rFonts w:ascii="Arial" w:hAnsi="Arial"/>
          <w:b/>
        </w:rPr>
        <w:t>Methodologies</w:t>
      </w:r>
      <w:r>
        <w:t>:</w:t>
      </w:r>
      <w:r>
        <w:rPr>
          <w:spacing w:val="-5"/>
        </w:rPr>
        <w:t xml:space="preserve"> </w:t>
      </w:r>
      <w:r>
        <w:rPr>
          <w:rFonts w:ascii="Times New Roman" w:eastAsia="SimSun" w:hAnsi="Times New Roman" w:cs="Times New Roman"/>
          <w:sz w:val="24"/>
          <w:szCs w:val="24"/>
        </w:rPr>
        <w:t xml:space="preserve">Key methods in generative AI-driven video generation include machine learning, natural language processing (NLP), and neural network architectures. The </w:t>
      </w:r>
      <w:r>
        <w:rPr>
          <w:rFonts w:ascii="Times New Roman" w:eastAsia="SimSun" w:hAnsi="Times New Roman" w:cs="Times New Roman"/>
          <w:sz w:val="24"/>
          <w:szCs w:val="24"/>
        </w:rPr>
        <w:t xml:space="preserve">generative process typically involves multiple stages, such as text-to-image translation, scene generation, and audio </w:t>
      </w:r>
      <w:proofErr w:type="gramStart"/>
      <w:r>
        <w:rPr>
          <w:rFonts w:ascii="Times New Roman" w:eastAsia="SimSun" w:hAnsi="Times New Roman" w:cs="Times New Roman"/>
          <w:sz w:val="24"/>
          <w:szCs w:val="24"/>
        </w:rPr>
        <w:t>synchronization.</w:t>
      </w:r>
      <w:r>
        <w:rPr>
          <w:rFonts w:ascii="Times New Roman" w:hAnsi="Times New Roman" w:cs="Times New Roman"/>
          <w:sz w:val="24"/>
          <w:szCs w:val="24"/>
        </w:rPr>
        <w:t>.</w:t>
      </w:r>
      <w:proofErr w:type="gramEnd"/>
    </w:p>
    <w:p w14:paraId="6142F58B" w14:textId="77777777" w:rsidR="00292CEB" w:rsidRDefault="001F3F55">
      <w:pPr>
        <w:pStyle w:val="ListParagraph"/>
        <w:numPr>
          <w:ilvl w:val="0"/>
          <w:numId w:val="3"/>
        </w:numPr>
        <w:tabs>
          <w:tab w:val="left" w:pos="480"/>
        </w:tabs>
        <w:spacing w:line="276" w:lineRule="auto"/>
        <w:ind w:right="297"/>
        <w:jc w:val="both"/>
        <w:rPr>
          <w:rFonts w:ascii="Times New Roman" w:hAnsi="Times New Roman" w:cs="Times New Roman"/>
          <w:sz w:val="24"/>
          <w:szCs w:val="24"/>
        </w:rPr>
      </w:pPr>
      <w:r>
        <w:rPr>
          <w:rFonts w:ascii="Arial" w:hAnsi="Arial"/>
          <w:b/>
        </w:rPr>
        <w:t>Strengths</w:t>
      </w:r>
      <w:r>
        <w:rPr>
          <w:rFonts w:ascii="Arial" w:hAnsi="Arial"/>
          <w:b/>
          <w:spacing w:val="-5"/>
        </w:rPr>
        <w:t xml:space="preserve"> </w:t>
      </w:r>
      <w:r>
        <w:rPr>
          <w:rFonts w:ascii="Arial" w:hAnsi="Arial"/>
          <w:b/>
        </w:rPr>
        <w:t>and</w:t>
      </w:r>
      <w:r>
        <w:rPr>
          <w:rFonts w:ascii="Arial" w:hAnsi="Arial"/>
          <w:b/>
          <w:spacing w:val="-5"/>
        </w:rPr>
        <w:t xml:space="preserve"> </w:t>
      </w:r>
      <w:proofErr w:type="spellStart"/>
      <w:proofErr w:type="gramStart"/>
      <w:r>
        <w:rPr>
          <w:rFonts w:ascii="Arial" w:hAnsi="Arial"/>
          <w:b/>
        </w:rPr>
        <w:t>Weaknesses</w:t>
      </w:r>
      <w:r>
        <w:t>:</w:t>
      </w:r>
      <w:r>
        <w:rPr>
          <w:rFonts w:ascii="Times New Roman" w:eastAsia="SimSun" w:hAnsi="Times New Roman" w:cs="Times New Roman"/>
          <w:sz w:val="24"/>
          <w:szCs w:val="24"/>
        </w:rPr>
        <w:t>The</w:t>
      </w:r>
      <w:proofErr w:type="spellEnd"/>
      <w:proofErr w:type="gramEnd"/>
      <w:r>
        <w:rPr>
          <w:rFonts w:ascii="Times New Roman" w:eastAsia="SimSun" w:hAnsi="Times New Roman" w:cs="Times New Roman"/>
          <w:sz w:val="24"/>
          <w:szCs w:val="24"/>
        </w:rPr>
        <w:t xml:space="preserve"> main strengths include scalability and the ability to personalize content. However, limitations like data privacy concerns, high computational costs, and the need for fine-tuning language models persist.</w:t>
      </w:r>
    </w:p>
    <w:p w14:paraId="60D2B999" w14:textId="77777777" w:rsidR="00292CEB" w:rsidRDefault="001F3F55">
      <w:pPr>
        <w:pStyle w:val="ListParagraph"/>
        <w:numPr>
          <w:ilvl w:val="0"/>
          <w:numId w:val="3"/>
        </w:numPr>
        <w:tabs>
          <w:tab w:val="left" w:pos="480"/>
        </w:tabs>
        <w:spacing w:line="276" w:lineRule="auto"/>
        <w:ind w:right="220"/>
        <w:jc w:val="both"/>
        <w:rPr>
          <w:sz w:val="20"/>
        </w:rPr>
      </w:pPr>
      <w:r>
        <w:rPr>
          <w:rFonts w:ascii="Arial" w:hAnsi="Arial"/>
          <w:b/>
        </w:rPr>
        <w:t>Trends</w:t>
      </w:r>
      <w:r>
        <w:rPr>
          <w:rFonts w:ascii="Arial" w:hAnsi="Arial"/>
          <w:b/>
          <w:spacing w:val="-6"/>
        </w:rPr>
        <w:t xml:space="preserve"> </w:t>
      </w:r>
      <w:r>
        <w:rPr>
          <w:rFonts w:ascii="Arial" w:hAnsi="Arial"/>
          <w:b/>
        </w:rPr>
        <w:t>in</w:t>
      </w:r>
      <w:r>
        <w:rPr>
          <w:rFonts w:ascii="Arial" w:hAnsi="Arial"/>
          <w:b/>
          <w:spacing w:val="-6"/>
        </w:rPr>
        <w:t xml:space="preserve"> </w:t>
      </w:r>
      <w:r>
        <w:rPr>
          <w:rFonts w:ascii="Arial" w:hAnsi="Arial"/>
          <w:b/>
        </w:rPr>
        <w:t>Methodology</w:t>
      </w:r>
      <w:r>
        <w:t>:</w:t>
      </w:r>
      <w:r>
        <w:rPr>
          <w:rFonts w:ascii="Arial" w:hAnsi="Arial" w:cs="Arial"/>
          <w:spacing w:val="-6"/>
        </w:rPr>
        <w:t xml:space="preserve"> </w:t>
      </w:r>
      <w:r>
        <w:rPr>
          <w:rFonts w:ascii="Times New Roman" w:eastAsia="SimSun" w:hAnsi="Times New Roman" w:cs="Times New Roman"/>
          <w:sz w:val="24"/>
          <w:szCs w:val="24"/>
        </w:rPr>
        <w:t xml:space="preserve">Recent trends indicate a shift toward </w:t>
      </w:r>
      <w:r>
        <w:rPr>
          <w:rFonts w:ascii="Times New Roman" w:eastAsia="SimSun" w:hAnsi="Times New Roman" w:cs="Times New Roman"/>
          <w:sz w:val="24"/>
          <w:szCs w:val="24"/>
          <w:lang w:val="en-GB"/>
        </w:rPr>
        <w:t>multi-modal</w:t>
      </w:r>
      <w:r>
        <w:rPr>
          <w:rFonts w:ascii="Times New Roman" w:eastAsia="SimSun" w:hAnsi="Times New Roman" w:cs="Times New Roman"/>
          <w:sz w:val="24"/>
          <w:szCs w:val="24"/>
        </w:rPr>
        <w:t xml:space="preserve"> models, where AI simultaneously processes text, image, and audio inputs, enabling a more seamless video generation </w:t>
      </w:r>
      <w:proofErr w:type="spellStart"/>
      <w:proofErr w:type="gramStart"/>
      <w:r>
        <w:rPr>
          <w:rFonts w:ascii="Times New Roman" w:eastAsia="SimSun" w:hAnsi="Times New Roman" w:cs="Times New Roman"/>
          <w:sz w:val="24"/>
          <w:szCs w:val="24"/>
        </w:rPr>
        <w:t>experience</w:t>
      </w:r>
      <w:r>
        <w:rPr>
          <w:rFonts w:ascii="SimSun" w:eastAsia="SimSun" w:hAnsi="SimSun" w:cs="SimSun"/>
          <w:sz w:val="24"/>
          <w:szCs w:val="24"/>
        </w:rPr>
        <w:t>.</w:t>
      </w:r>
      <w:r>
        <w:rPr>
          <w:rFonts w:ascii="Times New Roman" w:eastAsia="SimSun" w:hAnsi="Times New Roman" w:cs="Times New Roman"/>
          <w:sz w:val="24"/>
          <w:szCs w:val="24"/>
        </w:rPr>
        <w:t>seamless</w:t>
      </w:r>
      <w:proofErr w:type="spellEnd"/>
      <w:proofErr w:type="gramEnd"/>
      <w:r>
        <w:rPr>
          <w:rFonts w:ascii="Times New Roman" w:eastAsia="SimSun" w:hAnsi="Times New Roman" w:cs="Times New Roman"/>
          <w:sz w:val="24"/>
          <w:szCs w:val="24"/>
        </w:rPr>
        <w:t xml:space="preserve"> video generation experience.</w:t>
      </w:r>
    </w:p>
    <w:p w14:paraId="0F271633" w14:textId="77777777" w:rsidR="00292CEB" w:rsidRDefault="00292CEB">
      <w:pPr>
        <w:rPr>
          <w:sz w:val="20"/>
        </w:rPr>
        <w:sectPr w:rsidR="00292CEB">
          <w:type w:val="continuous"/>
          <w:pgSz w:w="11920" w:h="16840"/>
          <w:pgMar w:top="1640" w:right="1400" w:bottom="280" w:left="1680" w:header="720" w:footer="720" w:gutter="0"/>
          <w:cols w:space="720"/>
        </w:sectPr>
      </w:pPr>
    </w:p>
    <w:p w14:paraId="698B606A" w14:textId="77777777" w:rsidR="00292CEB" w:rsidRDefault="001F3F55">
      <w:pPr>
        <w:pStyle w:val="Heading1"/>
        <w:numPr>
          <w:ilvl w:val="0"/>
          <w:numId w:val="2"/>
        </w:numPr>
        <w:tabs>
          <w:tab w:val="left" w:pos="362"/>
        </w:tabs>
        <w:spacing w:before="80"/>
        <w:ind w:left="362" w:hanging="242"/>
      </w:pPr>
      <w:r>
        <w:lastRenderedPageBreak/>
        <w:t>Gaps</w:t>
      </w:r>
      <w:r>
        <w:rPr>
          <w:spacing w:val="-7"/>
        </w:rPr>
        <w:t xml:space="preserve"> </w:t>
      </w:r>
      <w:r>
        <w:t>and</w:t>
      </w:r>
      <w:r>
        <w:rPr>
          <w:spacing w:val="-5"/>
        </w:rPr>
        <w:t xml:space="preserve"> </w:t>
      </w:r>
      <w:r>
        <w:t>Limitations</w:t>
      </w:r>
      <w:r>
        <w:rPr>
          <w:spacing w:val="-4"/>
        </w:rPr>
        <w:t xml:space="preserve"> </w:t>
      </w:r>
      <w:r>
        <w:t>in</w:t>
      </w:r>
      <w:r>
        <w:rPr>
          <w:spacing w:val="-5"/>
        </w:rPr>
        <w:t xml:space="preserve"> </w:t>
      </w:r>
      <w:r>
        <w:t>the</w:t>
      </w:r>
      <w:r>
        <w:rPr>
          <w:spacing w:val="-4"/>
        </w:rPr>
        <w:t xml:space="preserve"> </w:t>
      </w:r>
      <w:r>
        <w:rPr>
          <w:spacing w:val="-2"/>
        </w:rPr>
        <w:t>Literature</w:t>
      </w:r>
    </w:p>
    <w:p w14:paraId="22FEC410" w14:textId="77777777" w:rsidR="00292CEB" w:rsidRDefault="00292CEB">
      <w:pPr>
        <w:pStyle w:val="BodyText"/>
        <w:spacing w:before="24"/>
        <w:rPr>
          <w:rFonts w:ascii="Arial"/>
          <w:b/>
        </w:rPr>
      </w:pPr>
    </w:p>
    <w:p w14:paraId="22B44F77" w14:textId="77777777" w:rsidR="00292CEB" w:rsidRDefault="001F3F55">
      <w:pPr>
        <w:pStyle w:val="ListParagraph"/>
        <w:numPr>
          <w:ilvl w:val="0"/>
          <w:numId w:val="4"/>
        </w:numPr>
        <w:tabs>
          <w:tab w:val="left" w:pos="480"/>
        </w:tabs>
        <w:spacing w:before="1" w:line="276" w:lineRule="auto"/>
        <w:ind w:right="916"/>
        <w:jc w:val="both"/>
        <w:rPr>
          <w:rFonts w:ascii="Arial" w:hAnsi="Arial" w:cs="Arial"/>
        </w:rPr>
      </w:pPr>
      <w:r>
        <w:rPr>
          <w:rFonts w:ascii="Arial" w:hAnsi="Arial"/>
          <w:b/>
        </w:rPr>
        <w:t>Identify</w:t>
      </w:r>
      <w:r>
        <w:rPr>
          <w:rFonts w:ascii="Arial" w:hAnsi="Arial"/>
          <w:b/>
          <w:spacing w:val="-4"/>
        </w:rPr>
        <w:t xml:space="preserve"> </w:t>
      </w:r>
      <w:r>
        <w:rPr>
          <w:rFonts w:ascii="Arial" w:hAnsi="Arial"/>
          <w:b/>
        </w:rPr>
        <w:t>Gaps</w:t>
      </w:r>
      <w:r>
        <w:t>:</w:t>
      </w:r>
      <w:r>
        <w:rPr>
          <w:spacing w:val="-4"/>
        </w:rPr>
        <w:t xml:space="preserve"> </w:t>
      </w:r>
      <w:r>
        <w:rPr>
          <w:rFonts w:ascii="Arial" w:eastAsia="SimSun" w:hAnsi="Arial" w:cs="Arial"/>
        </w:rPr>
        <w:t>While there is substantial research on generative AI, few studies focus on its application in healthcare education. There is also a need for research on user-centered feedback integration to refine content relevance and accessibility.</w:t>
      </w:r>
    </w:p>
    <w:p w14:paraId="7A593DCD" w14:textId="77777777" w:rsidR="00292CEB" w:rsidRDefault="001F3F55">
      <w:pPr>
        <w:pStyle w:val="ListParagraph"/>
        <w:numPr>
          <w:ilvl w:val="0"/>
          <w:numId w:val="4"/>
        </w:numPr>
        <w:tabs>
          <w:tab w:val="left" w:pos="480"/>
        </w:tabs>
        <w:spacing w:line="276" w:lineRule="auto"/>
        <w:ind w:right="269"/>
        <w:jc w:val="both"/>
      </w:pPr>
      <w:r>
        <w:rPr>
          <w:rFonts w:ascii="Arial" w:hAnsi="Arial"/>
          <w:b/>
        </w:rPr>
        <w:t>Limitations</w:t>
      </w:r>
      <w:r>
        <w:t>:</w:t>
      </w:r>
      <w:r>
        <w:rPr>
          <w:spacing w:val="-4"/>
        </w:rPr>
        <w:t xml:space="preserve"> </w:t>
      </w:r>
      <w:r>
        <w:rPr>
          <w:rFonts w:ascii="Arial" w:eastAsia="SimSun" w:hAnsi="Arial" w:cs="Arial"/>
        </w:rPr>
        <w:t>Most existing work is limited by the computational intensity of generative models and challenges in maintaining patient data privacy.</w:t>
      </w:r>
    </w:p>
    <w:p w14:paraId="4CA4DCCE" w14:textId="77777777" w:rsidR="00292CEB" w:rsidRDefault="001F3F55">
      <w:pPr>
        <w:pStyle w:val="ListParagraph"/>
        <w:numPr>
          <w:ilvl w:val="0"/>
          <w:numId w:val="4"/>
        </w:numPr>
        <w:tabs>
          <w:tab w:val="left" w:pos="480"/>
        </w:tabs>
        <w:spacing w:line="276" w:lineRule="auto"/>
        <w:ind w:right="159"/>
        <w:jc w:val="both"/>
        <w:rPr>
          <w:rFonts w:ascii="Arial" w:hAnsi="Arial" w:cs="Arial"/>
        </w:rPr>
      </w:pPr>
      <w:r>
        <w:rPr>
          <w:rFonts w:ascii="Arial" w:hAnsi="Arial"/>
          <w:b/>
        </w:rPr>
        <w:t>Opportunities</w:t>
      </w:r>
      <w:r>
        <w:rPr>
          <w:rFonts w:ascii="Arial" w:hAnsi="Arial"/>
          <w:b/>
          <w:spacing w:val="-5"/>
        </w:rPr>
        <w:t xml:space="preserve"> </w:t>
      </w:r>
      <w:r>
        <w:rPr>
          <w:rFonts w:ascii="Arial" w:hAnsi="Arial"/>
          <w:b/>
        </w:rPr>
        <w:t>for</w:t>
      </w:r>
      <w:r>
        <w:rPr>
          <w:rFonts w:ascii="Arial" w:hAnsi="Arial"/>
          <w:b/>
          <w:spacing w:val="-5"/>
        </w:rPr>
        <w:t xml:space="preserve"> </w:t>
      </w:r>
      <w:r>
        <w:rPr>
          <w:rFonts w:ascii="Arial" w:hAnsi="Arial"/>
          <w:b/>
        </w:rPr>
        <w:t>Further</w:t>
      </w:r>
      <w:r>
        <w:rPr>
          <w:rFonts w:ascii="Arial" w:hAnsi="Arial"/>
          <w:b/>
          <w:spacing w:val="-5"/>
        </w:rPr>
        <w:t xml:space="preserve"> </w:t>
      </w:r>
      <w:r>
        <w:rPr>
          <w:rFonts w:ascii="Arial" w:hAnsi="Arial"/>
          <w:b/>
        </w:rPr>
        <w:t>Research</w:t>
      </w:r>
      <w:r>
        <w:t>:</w:t>
      </w:r>
      <w:r>
        <w:rPr>
          <w:rFonts w:ascii="Arial" w:hAnsi="Arial" w:cs="Arial"/>
          <w:spacing w:val="-5"/>
        </w:rPr>
        <w:t xml:space="preserve"> </w:t>
      </w:r>
      <w:r>
        <w:rPr>
          <w:rFonts w:ascii="Arial" w:eastAsia="SimSun" w:hAnsi="Arial" w:cs="Arial"/>
        </w:rPr>
        <w:t>Future studies could explore more efficient generative models that are cost-effective and develop better methods to incorporate real-time patient feedback into AI-generated content.</w:t>
      </w:r>
    </w:p>
    <w:p w14:paraId="6BB7A413" w14:textId="77777777" w:rsidR="00292CEB" w:rsidRDefault="001F3F55">
      <w:pPr>
        <w:pStyle w:val="BodyText"/>
        <w:spacing w:before="159"/>
        <w:rPr>
          <w:sz w:val="20"/>
        </w:rPr>
      </w:pPr>
      <w:r>
        <w:rPr>
          <w:noProof/>
        </w:rPr>
        <mc:AlternateContent>
          <mc:Choice Requires="wps">
            <w:drawing>
              <wp:anchor distT="0" distB="0" distL="0" distR="0" simplePos="0" relativeHeight="251658752" behindDoc="1" locked="0" layoutInCell="1" allowOverlap="1" wp14:anchorId="0B357FEC" wp14:editId="1E794346">
                <wp:simplePos x="0" y="0"/>
                <wp:positionH relativeFrom="page">
                  <wp:posOffset>1181100</wp:posOffset>
                </wp:positionH>
                <wp:positionV relativeFrom="paragraph">
                  <wp:posOffset>262255</wp:posOffset>
                </wp:positionV>
                <wp:extent cx="542290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68ED63F1" id="Graphic 6" o:spid="_x0000_s1026" style="position:absolute;margin-left:93pt;margin-top:20.65pt;width:427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BoGsmr3wAAAAoBAAAPAAAAZHJzL2Rvd25yZXYueG1s&#10;TI/NTsMwEITvlXgHa5G4IGqX/lCFOBWFckBCFZSKsxMvSUS8DrHbhrdnc6LHmR3NfpOueteII3ah&#10;9qRhMlYgkApvayo17D+eb5YgQjRkTeMJNfxigFV2MUpNYv2J3vG4i6XgEgqJ0VDF2CZShqJCZ8LY&#10;t0h8+/KdM5FlV0rbmROXu0beKrWQztTEHyrT4mOFxffu4DTkL9793K3fPl/X108t+Q3tt5up1leX&#10;/cM9iIh9/A/DgM/okDFT7g9kg2hYLxe8JWqYTaYghoCaKXbywZmDzFJ5PiH7AwAA//8DAFBLAQIt&#10;ABQABgAIAAAAIQC2gziS/gAAAOEBAAATAAAAAAAAAAAAAAAAAAAAAABbQ29udGVudF9UeXBlc10u&#10;eG1sUEsBAi0AFAAGAAgAAAAhADj9If/WAAAAlAEAAAsAAAAAAAAAAAAAAAAALwEAAF9yZWxzLy5y&#10;ZWxzUEsBAi0AFAAGAAgAAAAhACYgtnbtAQAACQQAAA4AAAAAAAAAAAAAAAAALgIAAGRycy9lMm9E&#10;b2MueG1sUEsBAi0AFAAGAAgAAAAhAGgayavfAAAACgEAAA8AAAAAAAAAAAAAAAAARwQAAGRycy9k&#10;b3ducmV2LnhtbFBLBQYAAAAABAAEAPMAAABTBQAAAAA=&#10;" path="m,l5422899,e" filled="f" strokecolor="#878787" strokeweight="1pt">
                <v:path arrowok="t"/>
                <w10:wrap type="topAndBottom" anchorx="page"/>
              </v:shape>
            </w:pict>
          </mc:Fallback>
        </mc:AlternateContent>
      </w:r>
    </w:p>
    <w:p w14:paraId="7F1E538D" w14:textId="77777777" w:rsidR="00292CEB" w:rsidRDefault="00292CEB">
      <w:pPr>
        <w:pStyle w:val="BodyText"/>
        <w:spacing w:before="94"/>
      </w:pPr>
    </w:p>
    <w:p w14:paraId="497842BB" w14:textId="77777777" w:rsidR="00292CEB" w:rsidRDefault="001F3F55">
      <w:pPr>
        <w:pStyle w:val="Heading1"/>
        <w:numPr>
          <w:ilvl w:val="0"/>
          <w:numId w:val="2"/>
        </w:numPr>
        <w:tabs>
          <w:tab w:val="left" w:pos="362"/>
        </w:tabs>
        <w:ind w:left="362" w:hanging="242"/>
      </w:pPr>
      <w:r>
        <w:t>Applications</w:t>
      </w:r>
      <w:r>
        <w:rPr>
          <w:spacing w:val="-8"/>
        </w:rPr>
        <w:t xml:space="preserve"> </w:t>
      </w:r>
      <w:r>
        <w:t>and</w:t>
      </w:r>
      <w:r>
        <w:rPr>
          <w:spacing w:val="-7"/>
        </w:rPr>
        <w:t xml:space="preserve"> </w:t>
      </w:r>
      <w:r>
        <w:rPr>
          <w:spacing w:val="-2"/>
        </w:rPr>
        <w:t>Implications</w:t>
      </w:r>
    </w:p>
    <w:p w14:paraId="25A4D92D" w14:textId="77777777" w:rsidR="00292CEB" w:rsidRDefault="00292CEB">
      <w:pPr>
        <w:pStyle w:val="BodyText"/>
        <w:spacing w:before="25"/>
        <w:rPr>
          <w:rFonts w:ascii="Arial"/>
          <w:b/>
        </w:rPr>
      </w:pPr>
    </w:p>
    <w:p w14:paraId="402C53A3" w14:textId="77777777" w:rsidR="00292CEB" w:rsidRDefault="001F3F55">
      <w:pPr>
        <w:pStyle w:val="ListParagraph"/>
        <w:numPr>
          <w:ilvl w:val="0"/>
          <w:numId w:val="5"/>
        </w:numPr>
        <w:tabs>
          <w:tab w:val="left" w:pos="480"/>
        </w:tabs>
        <w:spacing w:line="276" w:lineRule="auto"/>
        <w:ind w:right="476"/>
        <w:jc w:val="both"/>
      </w:pPr>
      <w:r>
        <w:rPr>
          <w:rFonts w:ascii="Arial" w:hAnsi="Arial"/>
          <w:b/>
        </w:rPr>
        <w:t>Practical</w:t>
      </w:r>
      <w:r>
        <w:rPr>
          <w:rFonts w:ascii="Arial" w:hAnsi="Arial"/>
          <w:b/>
          <w:spacing w:val="-5"/>
        </w:rPr>
        <w:t xml:space="preserve"> </w:t>
      </w:r>
      <w:r>
        <w:rPr>
          <w:rFonts w:ascii="Arial" w:hAnsi="Arial"/>
          <w:b/>
        </w:rPr>
        <w:t>Applications</w:t>
      </w:r>
      <w:r>
        <w:t>:</w:t>
      </w:r>
      <w:r>
        <w:rPr>
          <w:spacing w:val="-5"/>
        </w:rPr>
        <w:t xml:space="preserve"> </w:t>
      </w:r>
      <w:r>
        <w:rPr>
          <w:rFonts w:ascii="Arial" w:eastAsia="SimSun" w:hAnsi="Arial" w:cs="Arial"/>
        </w:rPr>
        <w:t xml:space="preserve">AI-generated video content can simplify complex medical information, making it more accessible to patients. This has applications in patient education, </w:t>
      </w:r>
      <w:r>
        <w:rPr>
          <w:rFonts w:ascii="Arial" w:eastAsia="SimSun" w:hAnsi="Arial" w:cs="Arial"/>
          <w:lang w:val="en-GB"/>
        </w:rPr>
        <w:t>pr-treatment</w:t>
      </w:r>
      <w:r>
        <w:rPr>
          <w:rFonts w:ascii="Arial" w:eastAsia="SimSun" w:hAnsi="Arial" w:cs="Arial"/>
        </w:rPr>
        <w:t xml:space="preserve"> counseling, and remote healthcare.</w:t>
      </w:r>
    </w:p>
    <w:p w14:paraId="7F916835" w14:textId="77777777" w:rsidR="00292CEB" w:rsidRDefault="001F3F55">
      <w:pPr>
        <w:pStyle w:val="ListParagraph"/>
        <w:numPr>
          <w:ilvl w:val="0"/>
          <w:numId w:val="5"/>
        </w:numPr>
        <w:tabs>
          <w:tab w:val="left" w:pos="480"/>
        </w:tabs>
        <w:spacing w:line="276" w:lineRule="auto"/>
        <w:ind w:right="256"/>
        <w:jc w:val="both"/>
      </w:pPr>
      <w:r>
        <w:rPr>
          <w:rFonts w:ascii="Arial" w:hAnsi="Arial"/>
          <w:b/>
        </w:rPr>
        <w:t>Theoretical</w:t>
      </w:r>
      <w:r>
        <w:rPr>
          <w:rFonts w:ascii="Arial" w:hAnsi="Arial"/>
          <w:b/>
          <w:spacing w:val="-5"/>
        </w:rPr>
        <w:t xml:space="preserve"> </w:t>
      </w:r>
      <w:r>
        <w:rPr>
          <w:rFonts w:ascii="Arial" w:hAnsi="Arial"/>
          <w:b/>
        </w:rPr>
        <w:t>Implications</w:t>
      </w:r>
      <w:r>
        <w:t>:</w:t>
      </w:r>
      <w:r>
        <w:rPr>
          <w:spacing w:val="-5"/>
        </w:rPr>
        <w:t xml:space="preserve"> </w:t>
      </w:r>
      <w:r>
        <w:rPr>
          <w:rFonts w:ascii="Arial" w:eastAsia="SimSun" w:hAnsi="Arial" w:cs="Arial"/>
        </w:rPr>
        <w:t>These advancements suggest a redefinition of patient education, where technology plays a significant role in delivering personalized healthcare information.</w:t>
      </w:r>
    </w:p>
    <w:p w14:paraId="0857AAD9" w14:textId="77777777" w:rsidR="00292CEB" w:rsidRDefault="001F3F55">
      <w:pPr>
        <w:pStyle w:val="BodyText"/>
        <w:spacing w:before="154"/>
        <w:rPr>
          <w:sz w:val="20"/>
        </w:rPr>
      </w:pPr>
      <w:r>
        <w:rPr>
          <w:noProof/>
        </w:rPr>
        <mc:AlternateContent>
          <mc:Choice Requires="wps">
            <w:drawing>
              <wp:anchor distT="0" distB="0" distL="0" distR="0" simplePos="0" relativeHeight="251659776" behindDoc="1" locked="0" layoutInCell="1" allowOverlap="1" wp14:anchorId="2D16934C" wp14:editId="561D8D4B">
                <wp:simplePos x="0" y="0"/>
                <wp:positionH relativeFrom="page">
                  <wp:posOffset>1181100</wp:posOffset>
                </wp:positionH>
                <wp:positionV relativeFrom="paragraph">
                  <wp:posOffset>259080</wp:posOffset>
                </wp:positionV>
                <wp:extent cx="542290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10C5175B" id="Graphic 7" o:spid="_x0000_s1026" style="position:absolute;margin-left:93pt;margin-top:20.4pt;width:427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Au+Aye3gAAAAoBAAAPAAAAZHJzL2Rvd25yZXYueG1s&#10;TI/BTsMwEETvSPyDtUhcELULValCnIpCOSAhBKXi7MRLEhHvhthtw9+zPcFxZkez8/LlGDq1xyG2&#10;TBamEwMKqWLfUm1h+/54uQAVkyPvOia08IMRlsXpSe4yzwd6w/0m1UpKKGbOQpNSn2kdqwaDixPu&#10;keT2yUNwSeRQaz+4g5SHTl8ZM9fBtSQfGtfjfYPV12YXLJRPHL5vVq8fz6uLh554TduX9bW152fj&#10;3S2ohGP6C8NxvkyHQjaVvCMfVSd6MReWZGFmBOEYMDMjTinO1IAucv0fofgFAAD//wMAUEsBAi0A&#10;FAAGAAgAAAAhALaDOJL+AAAA4QEAABMAAAAAAAAAAAAAAAAAAAAAAFtDb250ZW50X1R5cGVzXS54&#10;bWxQSwECLQAUAAYACAAAACEAOP0h/9YAAACUAQAACwAAAAAAAAAAAAAAAAAvAQAAX3JlbHMvLnJl&#10;bHNQSwECLQAUAAYACAAAACEAJiC2du0BAAAJBAAADgAAAAAAAAAAAAAAAAAuAgAAZHJzL2Uyb0Rv&#10;Yy54bWxQSwECLQAUAAYACAAAACEALvgMnt4AAAAKAQAADwAAAAAAAAAAAAAAAABHBAAAZHJzL2Rv&#10;d25yZXYueG1sUEsFBgAAAAAEAAQA8wAAAFIFAAAAAA==&#10;" path="m,l5422899,e" filled="f" strokecolor="#878787" strokeweight="1pt">
                <v:path arrowok="t"/>
                <w10:wrap type="topAndBottom" anchorx="page"/>
              </v:shape>
            </w:pict>
          </mc:Fallback>
        </mc:AlternateContent>
      </w:r>
    </w:p>
    <w:p w14:paraId="26420865" w14:textId="77777777" w:rsidR="00292CEB" w:rsidRDefault="00292CEB">
      <w:pPr>
        <w:pStyle w:val="BodyText"/>
        <w:spacing w:before="99"/>
      </w:pPr>
    </w:p>
    <w:p w14:paraId="4E48E20F" w14:textId="77777777" w:rsidR="00292CEB" w:rsidRDefault="001F3F55">
      <w:pPr>
        <w:pStyle w:val="Heading1"/>
        <w:numPr>
          <w:ilvl w:val="0"/>
          <w:numId w:val="2"/>
        </w:numPr>
        <w:tabs>
          <w:tab w:val="left" w:pos="362"/>
        </w:tabs>
        <w:spacing w:before="1"/>
        <w:ind w:left="362" w:hanging="242"/>
      </w:pPr>
      <w:r>
        <w:rPr>
          <w:spacing w:val="-2"/>
        </w:rPr>
        <w:t>Conclusion</w:t>
      </w:r>
    </w:p>
    <w:p w14:paraId="5D152B58" w14:textId="77777777" w:rsidR="00292CEB" w:rsidRDefault="00292CEB">
      <w:pPr>
        <w:pStyle w:val="BodyText"/>
        <w:spacing w:before="24"/>
        <w:rPr>
          <w:rFonts w:ascii="Arial"/>
          <w:b/>
        </w:rPr>
      </w:pPr>
    </w:p>
    <w:p w14:paraId="102CBD44" w14:textId="77777777" w:rsidR="00292CEB" w:rsidRDefault="001F3F55">
      <w:pPr>
        <w:pStyle w:val="ListParagraph"/>
        <w:numPr>
          <w:ilvl w:val="0"/>
          <w:numId w:val="6"/>
        </w:numPr>
        <w:tabs>
          <w:tab w:val="left" w:pos="479"/>
        </w:tabs>
        <w:spacing w:before="1"/>
        <w:ind w:left="479" w:hanging="359"/>
        <w:jc w:val="both"/>
        <w:rPr>
          <w:rFonts w:ascii="Times New Roman" w:hAnsi="Times New Roman" w:cs="Times New Roman"/>
          <w:sz w:val="24"/>
          <w:szCs w:val="24"/>
        </w:rPr>
      </w:pPr>
      <w:r>
        <w:rPr>
          <w:rFonts w:ascii="Arial" w:hAnsi="Arial"/>
          <w:b/>
        </w:rPr>
        <w:t>Summary</w:t>
      </w:r>
      <w:r>
        <w:rPr>
          <w:rFonts w:ascii="Arial" w:hAnsi="Arial"/>
          <w:b/>
          <w:spacing w:val="-7"/>
        </w:rPr>
        <w:t xml:space="preserve"> </w:t>
      </w:r>
      <w:r>
        <w:rPr>
          <w:rFonts w:ascii="Arial" w:hAnsi="Arial"/>
          <w:b/>
        </w:rPr>
        <w:t>of</w:t>
      </w:r>
      <w:r>
        <w:rPr>
          <w:rFonts w:ascii="Arial" w:hAnsi="Arial"/>
          <w:b/>
          <w:spacing w:val="-5"/>
        </w:rPr>
        <w:t xml:space="preserve"> </w:t>
      </w:r>
      <w:r>
        <w:rPr>
          <w:rFonts w:ascii="Arial" w:hAnsi="Arial"/>
          <w:b/>
        </w:rPr>
        <w:t>Key</w:t>
      </w:r>
      <w:r>
        <w:rPr>
          <w:rFonts w:ascii="Arial" w:hAnsi="Arial"/>
          <w:b/>
          <w:spacing w:val="-4"/>
        </w:rPr>
        <w:t xml:space="preserve"> </w:t>
      </w:r>
      <w:r>
        <w:rPr>
          <w:rFonts w:ascii="Arial" w:hAnsi="Arial"/>
          <w:b/>
        </w:rPr>
        <w:t>Points</w:t>
      </w:r>
      <w:r>
        <w:t>:</w:t>
      </w:r>
      <w:r>
        <w:rPr>
          <w:rFonts w:ascii="Arial" w:hAnsi="Arial" w:cs="Arial"/>
          <w:spacing w:val="-5"/>
        </w:rPr>
        <w:t xml:space="preserve"> </w:t>
      </w:r>
      <w:r>
        <w:rPr>
          <w:rFonts w:ascii="Times New Roman" w:eastAsia="SimSun" w:hAnsi="Times New Roman" w:cs="Times New Roman"/>
          <w:sz w:val="24"/>
          <w:szCs w:val="24"/>
        </w:rPr>
        <w:t>Generative AI offers promising solutions for healthcare education by creating accessible, patient-friendly content. However, challenges in privacy, regulatory compliance, and language translation remain.</w:t>
      </w:r>
    </w:p>
    <w:p w14:paraId="1F659B91" w14:textId="77777777" w:rsidR="00292CEB" w:rsidRDefault="001F3F55">
      <w:pPr>
        <w:pStyle w:val="ListParagraph"/>
        <w:numPr>
          <w:ilvl w:val="0"/>
          <w:numId w:val="6"/>
        </w:numPr>
        <w:tabs>
          <w:tab w:val="left" w:pos="480"/>
        </w:tabs>
        <w:spacing w:before="38" w:line="276" w:lineRule="auto"/>
        <w:ind w:right="408"/>
        <w:rPr>
          <w:rFonts w:ascii="Times New Roman" w:hAnsi="Times New Roman" w:cs="Times New Roman"/>
          <w:sz w:val="24"/>
          <w:szCs w:val="24"/>
        </w:rPr>
      </w:pPr>
      <w:r>
        <w:rPr>
          <w:rFonts w:ascii="Arial" w:hAnsi="Arial"/>
          <w:b/>
        </w:rPr>
        <w:t>Implications</w:t>
      </w:r>
      <w:r>
        <w:rPr>
          <w:rFonts w:ascii="Arial" w:hAnsi="Arial"/>
          <w:b/>
          <w:spacing w:val="-5"/>
        </w:rPr>
        <w:t xml:space="preserve"> </w:t>
      </w:r>
      <w:r>
        <w:rPr>
          <w:rFonts w:ascii="Arial" w:hAnsi="Arial"/>
          <w:b/>
        </w:rPr>
        <w:t>for</w:t>
      </w:r>
      <w:r>
        <w:rPr>
          <w:rFonts w:ascii="Arial" w:hAnsi="Arial"/>
          <w:b/>
          <w:spacing w:val="-5"/>
        </w:rPr>
        <w:t xml:space="preserve"> </w:t>
      </w:r>
      <w:r>
        <w:rPr>
          <w:rFonts w:ascii="Arial" w:hAnsi="Arial"/>
          <w:b/>
        </w:rPr>
        <w:t>Future</w:t>
      </w:r>
      <w:r>
        <w:rPr>
          <w:rFonts w:ascii="Arial" w:hAnsi="Arial"/>
          <w:b/>
          <w:spacing w:val="-5"/>
        </w:rPr>
        <w:t xml:space="preserve"> </w:t>
      </w:r>
      <w:r>
        <w:rPr>
          <w:rFonts w:ascii="Arial" w:hAnsi="Arial"/>
          <w:b/>
        </w:rPr>
        <w:t>Work</w:t>
      </w:r>
      <w:r>
        <w:t>:</w:t>
      </w:r>
      <w:r>
        <w:rPr>
          <w:spacing w:val="-5"/>
        </w:rPr>
        <w:t xml:space="preserve"> </w:t>
      </w:r>
      <w:r>
        <w:rPr>
          <w:rFonts w:ascii="Times New Roman" w:eastAsia="SimSun" w:hAnsi="Times New Roman" w:cs="Times New Roman"/>
          <w:sz w:val="24"/>
          <w:szCs w:val="24"/>
        </w:rPr>
        <w:t xml:space="preserve">Future research should address these challenges and explore more refined generative models that maintain </w:t>
      </w:r>
      <w:r>
        <w:rPr>
          <w:rFonts w:ascii="Times New Roman" w:eastAsia="SimSun" w:hAnsi="Times New Roman" w:cs="Times New Roman"/>
          <w:sz w:val="24"/>
          <w:szCs w:val="24"/>
        </w:rPr>
        <w:t>accuracy and security in healthcare contexts.</w:t>
      </w:r>
    </w:p>
    <w:p w14:paraId="180DD68E" w14:textId="77777777" w:rsidR="00292CEB" w:rsidRDefault="001F3F55">
      <w:pPr>
        <w:pStyle w:val="BodyText"/>
        <w:spacing w:before="159"/>
        <w:rPr>
          <w:sz w:val="20"/>
        </w:rPr>
      </w:pPr>
      <w:r>
        <w:rPr>
          <w:noProof/>
        </w:rPr>
        <mc:AlternateContent>
          <mc:Choice Requires="wps">
            <w:drawing>
              <wp:anchor distT="0" distB="0" distL="0" distR="0" simplePos="0" relativeHeight="251660800" behindDoc="1" locked="0" layoutInCell="1" allowOverlap="1" wp14:anchorId="46C26969" wp14:editId="2B52C1F4">
                <wp:simplePos x="0" y="0"/>
                <wp:positionH relativeFrom="page">
                  <wp:posOffset>1181100</wp:posOffset>
                </wp:positionH>
                <wp:positionV relativeFrom="paragraph">
                  <wp:posOffset>262255</wp:posOffset>
                </wp:positionV>
                <wp:extent cx="5422900"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noAutofit/>
                      </wps:bodyPr>
                    </wps:wsp>
                  </a:graphicData>
                </a:graphic>
              </wp:anchor>
            </w:drawing>
          </mc:Choice>
          <mc:Fallback>
            <w:pict>
              <v:shape w14:anchorId="74B156BC" id="Graphic 8" o:spid="_x0000_s1026" style="position:absolute;margin-left:93pt;margin-top:20.65pt;width:427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Z27QEAAAkEAAAOAAAAZHJzL2Uyb0RvYy54bWysU9GK2zAQfC/0H4TeGzum7SUh9lEuXCmU&#10;9uDuPkCR5dgga9VdJU7+vis5TtLrWykBZaRdr2ZmV+v7Y2/FwSB14Eo5n+VSGKeh7tyulK8vjx8W&#10;UlBQrlYWnCnlyZC8r96/Ww9+ZQpowdYGBRdxtBp8KdsQ/CrLSLemVzQDbxwHG8BeBd7iLqtRDVy9&#10;t1mR55+zAbD2CNoQ8elmDMoq1W8ao8PPpiEThC0lcwtpxbRu45pVa7XaofJtp8801D+w6FXn+NJL&#10;qY0KSuyx+6tU32kEgibMNPQZNE2nTdLAaub5GzXPrfImaWFzyF9sov9XVv84PPsnZBsGTytiGFUc&#10;G+zjP/MTx2TW6WKWOQah+fDTx6JY5uyp5ti8uEteZtdv9Z7CVwOpjjp8pzBaXU9ItRPSRzdB5IbF&#10;VtnUqiAFtwql4FZtx1Z5FeJ3kVyEYrgSiWc9HMwLpGh4w5ypXaPW3WZFKYvlUopJJeeOGQziNdX6&#10;DNLVjG/FWRdZRAfyNAIEtqsfO2sjDcLd9sGiOChWtbiLvyiES/yR5pHCRlE75qXQOc06zr72JqIt&#10;1KcnFANPbSnp116hkcJ+czwWccQngBPYTgCDfYD0ECI1B1/2AZouNibdMNY9b3jeEs3z24gDfbtP&#10;WdcXXP0GAAD//wMAUEsDBBQABgAIAAAAIQBoGsmr3wAAAAoBAAAPAAAAZHJzL2Rvd25yZXYueG1s&#10;TI/NTsMwEITvlXgHa5G4IGqX/lCFOBWFckBCFZSKsxMvSUS8DrHbhrdnc6LHmR3NfpOueteII3ah&#10;9qRhMlYgkApvayo17D+eb5YgQjRkTeMJNfxigFV2MUpNYv2J3vG4i6XgEgqJ0VDF2CZShqJCZ8LY&#10;t0h8+/KdM5FlV0rbmROXu0beKrWQztTEHyrT4mOFxffu4DTkL9793K3fPl/X108t+Q3tt5up1leX&#10;/cM9iIh9/A/DgM/okDFT7g9kg2hYLxe8JWqYTaYghoCaKXbywZmDzFJ5PiH7AwAA//8DAFBLAQIt&#10;ABQABgAIAAAAIQC2gziS/gAAAOEBAAATAAAAAAAAAAAAAAAAAAAAAABbQ29udGVudF9UeXBlc10u&#10;eG1sUEsBAi0AFAAGAAgAAAAhADj9If/WAAAAlAEAAAsAAAAAAAAAAAAAAAAALwEAAF9yZWxzLy5y&#10;ZWxzUEsBAi0AFAAGAAgAAAAhACYgtnbtAQAACQQAAA4AAAAAAAAAAAAAAAAALgIAAGRycy9lMm9E&#10;b2MueG1sUEsBAi0AFAAGAAgAAAAhAGgayavfAAAACgEAAA8AAAAAAAAAAAAAAAAARwQAAGRycy9k&#10;b3ducmV2LnhtbFBLBQYAAAAABAAEAPMAAABTBQAAAAA=&#10;" path="m,l5422899,e" filled="f" strokecolor="#878787" strokeweight="1pt">
                <v:path arrowok="t"/>
                <w10:wrap type="topAndBottom" anchorx="page"/>
              </v:shape>
            </w:pict>
          </mc:Fallback>
        </mc:AlternateContent>
      </w:r>
    </w:p>
    <w:p w14:paraId="65ECC6FF" w14:textId="77777777" w:rsidR="00292CEB" w:rsidRDefault="00292CEB">
      <w:pPr>
        <w:pStyle w:val="BodyText"/>
        <w:spacing w:before="94"/>
      </w:pPr>
    </w:p>
    <w:p w14:paraId="479B146E" w14:textId="77777777" w:rsidR="00292CEB" w:rsidRDefault="001F3F55">
      <w:pPr>
        <w:pStyle w:val="Heading1"/>
        <w:ind w:left="120" w:firstLine="0"/>
      </w:pPr>
      <w:r>
        <w:rPr>
          <w:spacing w:val="-2"/>
        </w:rPr>
        <w:t>References</w:t>
      </w:r>
    </w:p>
    <w:p w14:paraId="236B9A1A" w14:textId="77777777" w:rsidR="00292CEB" w:rsidRDefault="00292CEB">
      <w:pPr>
        <w:pStyle w:val="BodyText"/>
        <w:spacing w:before="25"/>
        <w:rPr>
          <w:rFonts w:ascii="Arial"/>
          <w:b/>
        </w:rPr>
      </w:pPr>
    </w:p>
    <w:p w14:paraId="377733BB" w14:textId="77777777" w:rsidR="001F3F55" w:rsidRDefault="001F3F55">
      <w:pPr>
        <w:pStyle w:val="ListParagraph"/>
        <w:numPr>
          <w:ilvl w:val="0"/>
          <w:numId w:val="6"/>
        </w:numPr>
        <w:tabs>
          <w:tab w:val="left" w:pos="479"/>
        </w:tabs>
        <w:ind w:left="479" w:hanging="359"/>
      </w:pPr>
      <w:r w:rsidRPr="001F3F55">
        <w:t>[1] J. Redmon and A. Farhadi, ‘‘YOLOv3: An incremental improvement,’’ 2018, arXiv:1804.02767. [Online]. Available: http://arxiv.org/ abs/1804.02767</w:t>
      </w:r>
    </w:p>
    <w:p w14:paraId="25782A44" w14:textId="77777777" w:rsidR="001F3F55" w:rsidRDefault="001F3F55">
      <w:pPr>
        <w:pStyle w:val="ListParagraph"/>
        <w:numPr>
          <w:ilvl w:val="0"/>
          <w:numId w:val="6"/>
        </w:numPr>
        <w:tabs>
          <w:tab w:val="left" w:pos="479"/>
        </w:tabs>
        <w:ind w:left="479" w:hanging="359"/>
      </w:pPr>
      <w:r w:rsidRPr="001F3F55">
        <w:t xml:space="preserve"> [2] M. Cordts, M. Omran, S. Ramos, T. Rehfeld, M. Enzweiler, R. Benenson, U. Franke, S. Roth, and B. Schiele, ‘‘The cityscapes dataset for semantic urban scene understanding,’’ in Proc. IEEE Conf. </w:t>
      </w:r>
      <w:proofErr w:type="spellStart"/>
      <w:r w:rsidRPr="001F3F55">
        <w:t>Comput</w:t>
      </w:r>
      <w:proofErr w:type="spellEnd"/>
      <w:r w:rsidRPr="001F3F55">
        <w:t xml:space="preserve">. Vis. Pattern </w:t>
      </w:r>
      <w:proofErr w:type="spellStart"/>
      <w:r w:rsidRPr="001F3F55">
        <w:t>Recognit</w:t>
      </w:r>
      <w:proofErr w:type="spellEnd"/>
      <w:r w:rsidRPr="001F3F55">
        <w:t xml:space="preserve">. (CVPR), Jun. 2016, pp. 3213–3223. </w:t>
      </w:r>
    </w:p>
    <w:p w14:paraId="5171FA8E" w14:textId="77777777" w:rsidR="001F3F55" w:rsidRDefault="001F3F55">
      <w:pPr>
        <w:pStyle w:val="ListParagraph"/>
        <w:numPr>
          <w:ilvl w:val="0"/>
          <w:numId w:val="6"/>
        </w:numPr>
        <w:tabs>
          <w:tab w:val="left" w:pos="479"/>
        </w:tabs>
        <w:ind w:left="479" w:hanging="359"/>
      </w:pPr>
      <w:r w:rsidRPr="001F3F55">
        <w:t xml:space="preserve">[3] H. R. </w:t>
      </w:r>
      <w:proofErr w:type="spellStart"/>
      <w:r w:rsidRPr="001F3F55">
        <w:t>Arabnia</w:t>
      </w:r>
      <w:proofErr w:type="spellEnd"/>
      <w:r w:rsidRPr="001F3F55">
        <w:t xml:space="preserve"> and M. A. Oliver, ‘‘Fast operations on raster images with SIMD machine architectures,’’ in Computer Graphics Forum, vol. 5, Hoboken, NJ, USA: Wiley, 1986, pp. 179–188, </w:t>
      </w:r>
      <w:proofErr w:type="spellStart"/>
      <w:r w:rsidRPr="001F3F55">
        <w:t>doi</w:t>
      </w:r>
      <w:proofErr w:type="spellEnd"/>
      <w:r w:rsidRPr="001F3F55">
        <w:t xml:space="preserve">: 10.1111/j.1467- </w:t>
      </w:r>
      <w:proofErr w:type="gramStart"/>
      <w:r w:rsidRPr="001F3F55">
        <w:t>8659.1986.tb</w:t>
      </w:r>
      <w:proofErr w:type="gramEnd"/>
      <w:r w:rsidRPr="001F3F55">
        <w:t>00296.x.</w:t>
      </w:r>
    </w:p>
    <w:p w14:paraId="2475B9E9" w14:textId="77777777" w:rsidR="001F3F55" w:rsidRDefault="001F3F55">
      <w:pPr>
        <w:pStyle w:val="ListParagraph"/>
        <w:numPr>
          <w:ilvl w:val="0"/>
          <w:numId w:val="6"/>
        </w:numPr>
        <w:tabs>
          <w:tab w:val="left" w:pos="479"/>
        </w:tabs>
        <w:ind w:left="479" w:hanging="359"/>
      </w:pPr>
      <w:r w:rsidRPr="001F3F55">
        <w:t xml:space="preserve"> [4] S. M. </w:t>
      </w:r>
      <w:proofErr w:type="spellStart"/>
      <w:r w:rsidRPr="001F3F55">
        <w:t>Ehandarkar</w:t>
      </w:r>
      <w:proofErr w:type="spellEnd"/>
      <w:r w:rsidRPr="001F3F55">
        <w:t xml:space="preserve"> and H. R. </w:t>
      </w:r>
      <w:proofErr w:type="spellStart"/>
      <w:r w:rsidRPr="001F3F55">
        <w:t>Arabnia</w:t>
      </w:r>
      <w:proofErr w:type="spellEnd"/>
      <w:r w:rsidRPr="001F3F55">
        <w:t xml:space="preserve">, ‘‘Parallel computer vision on a reconfigurable multiprocessor network,’’ IEEE Trans. Parallel </w:t>
      </w:r>
      <w:proofErr w:type="spellStart"/>
      <w:r w:rsidRPr="001F3F55">
        <w:t>Distrib</w:t>
      </w:r>
      <w:proofErr w:type="spellEnd"/>
      <w:r w:rsidRPr="001F3F55">
        <w:t>. Syst., vol. 8, no. 3, pp. 292–309, Mar. 1997.</w:t>
      </w:r>
    </w:p>
    <w:p w14:paraId="219AF27B" w14:textId="77777777" w:rsidR="001F3F55" w:rsidRDefault="001F3F55">
      <w:pPr>
        <w:pStyle w:val="ListParagraph"/>
        <w:numPr>
          <w:ilvl w:val="0"/>
          <w:numId w:val="6"/>
        </w:numPr>
        <w:tabs>
          <w:tab w:val="left" w:pos="479"/>
        </w:tabs>
        <w:ind w:left="479" w:hanging="359"/>
      </w:pPr>
      <w:r w:rsidRPr="001F3F55">
        <w:t xml:space="preserve"> [5] H. </w:t>
      </w:r>
      <w:proofErr w:type="spellStart"/>
      <w:r w:rsidRPr="001F3F55">
        <w:t>Valafar</w:t>
      </w:r>
      <w:proofErr w:type="spellEnd"/>
      <w:r w:rsidRPr="001F3F55">
        <w:t xml:space="preserve">, H. R. </w:t>
      </w:r>
      <w:proofErr w:type="spellStart"/>
      <w:r w:rsidRPr="001F3F55">
        <w:t>Arabnia</w:t>
      </w:r>
      <w:proofErr w:type="spellEnd"/>
      <w:r w:rsidRPr="001F3F55">
        <w:t xml:space="preserve">, and G. Williams, ‘‘Distributed global optimization and its development on the multiring network,’’ Neural, Parallel Sci. </w:t>
      </w:r>
      <w:proofErr w:type="spellStart"/>
      <w:r w:rsidRPr="001F3F55">
        <w:t>Comput</w:t>
      </w:r>
      <w:proofErr w:type="spellEnd"/>
      <w:r w:rsidRPr="001F3F55">
        <w:t xml:space="preserve">., vol. 12, no. 4, pp. 465–490, 2004. </w:t>
      </w:r>
    </w:p>
    <w:p w14:paraId="6EE4D755" w14:textId="77777777" w:rsidR="001F3F55" w:rsidRDefault="001F3F55">
      <w:pPr>
        <w:pStyle w:val="ListParagraph"/>
        <w:numPr>
          <w:ilvl w:val="0"/>
          <w:numId w:val="6"/>
        </w:numPr>
        <w:tabs>
          <w:tab w:val="left" w:pos="479"/>
        </w:tabs>
        <w:ind w:left="479" w:hanging="359"/>
      </w:pPr>
      <w:r w:rsidRPr="001F3F55">
        <w:t xml:space="preserve">[6] D. Luper, D. Cameron, J. Miller, and H. R. </w:t>
      </w:r>
      <w:proofErr w:type="spellStart"/>
      <w:r w:rsidRPr="001F3F55">
        <w:t>Arabnia</w:t>
      </w:r>
      <w:proofErr w:type="spellEnd"/>
      <w:r w:rsidRPr="001F3F55">
        <w:t xml:space="preserve">, ‘‘Spatial and temporal target association through semantic analysis and GPS data mining.,’’ in Proc. IKE, vol. 7, </w:t>
      </w:r>
      <w:r w:rsidRPr="001F3F55">
        <w:lastRenderedPageBreak/>
        <w:t>2007, pp. 25–28.</w:t>
      </w:r>
    </w:p>
    <w:p w14:paraId="31A8FD58" w14:textId="77777777" w:rsidR="001F3F55" w:rsidRDefault="001F3F55">
      <w:pPr>
        <w:pStyle w:val="ListParagraph"/>
        <w:numPr>
          <w:ilvl w:val="0"/>
          <w:numId w:val="6"/>
        </w:numPr>
        <w:tabs>
          <w:tab w:val="left" w:pos="479"/>
        </w:tabs>
        <w:ind w:left="479" w:hanging="359"/>
      </w:pPr>
      <w:r w:rsidRPr="001F3F55">
        <w:t xml:space="preserve"> [7] R. Jafri and H. R. </w:t>
      </w:r>
      <w:proofErr w:type="spellStart"/>
      <w:r w:rsidRPr="001F3F55">
        <w:t>Arabnia</w:t>
      </w:r>
      <w:proofErr w:type="spellEnd"/>
      <w:r w:rsidRPr="001F3F55">
        <w:t>, ‘‘Fusion of face and gait for automatic human recognition,’’ in Proc. 5th Int. Conf. Inf. Technol., New Generat., vol. 1, Apr. 2008, pp. 167–173.</w:t>
      </w:r>
    </w:p>
    <w:p w14:paraId="531E7000" w14:textId="77777777" w:rsidR="001F3F55" w:rsidRDefault="001F3F55">
      <w:pPr>
        <w:pStyle w:val="ListParagraph"/>
        <w:numPr>
          <w:ilvl w:val="0"/>
          <w:numId w:val="6"/>
        </w:numPr>
        <w:tabs>
          <w:tab w:val="left" w:pos="479"/>
        </w:tabs>
        <w:ind w:left="479" w:hanging="359"/>
      </w:pPr>
      <w:r w:rsidRPr="001F3F55">
        <w:t xml:space="preserve"> [8] H. R. </w:t>
      </w:r>
      <w:proofErr w:type="spellStart"/>
      <w:r w:rsidRPr="001F3F55">
        <w:t>Arabnia</w:t>
      </w:r>
      <w:proofErr w:type="spellEnd"/>
      <w:r w:rsidRPr="001F3F55">
        <w:t xml:space="preserve">, W.-C. Fang, C. Lee, and Y. Zhang, ‘‘Context-aware middleware and intelligent agents for smart environments,’’ IEEE </w:t>
      </w:r>
      <w:proofErr w:type="spellStart"/>
      <w:r w:rsidRPr="001F3F55">
        <w:t>Intell</w:t>
      </w:r>
      <w:proofErr w:type="spellEnd"/>
      <w:r w:rsidRPr="001F3F55">
        <w:t>. Syst., vol. 25, no. 2, pp. 10–11, Mar. 2010.</w:t>
      </w:r>
    </w:p>
    <w:p w14:paraId="25D709EC" w14:textId="77777777" w:rsidR="001F3F55" w:rsidRDefault="001F3F55">
      <w:pPr>
        <w:pStyle w:val="ListParagraph"/>
        <w:numPr>
          <w:ilvl w:val="0"/>
          <w:numId w:val="6"/>
        </w:numPr>
        <w:tabs>
          <w:tab w:val="left" w:pos="479"/>
        </w:tabs>
        <w:ind w:left="479" w:hanging="359"/>
      </w:pPr>
      <w:r w:rsidRPr="001F3F55">
        <w:t xml:space="preserve"> [9] R. Jafri, S. A. Ali, and H. R. </w:t>
      </w:r>
      <w:proofErr w:type="spellStart"/>
      <w:r w:rsidRPr="001F3F55">
        <w:t>Arabnia</w:t>
      </w:r>
      <w:proofErr w:type="spellEnd"/>
      <w:r w:rsidRPr="001F3F55">
        <w:t xml:space="preserve">, ‘‘Computer vision-based object recognition for the visually impaired using visual tags,’’ in Proc. Int. Conf. Image Process., </w:t>
      </w:r>
      <w:proofErr w:type="spellStart"/>
      <w:r w:rsidRPr="001F3F55">
        <w:t>Comput</w:t>
      </w:r>
      <w:proofErr w:type="spellEnd"/>
      <w:r w:rsidRPr="001F3F55">
        <w:t xml:space="preserve">. Vis., and Pattern </w:t>
      </w:r>
      <w:proofErr w:type="spellStart"/>
      <w:r w:rsidRPr="001F3F55">
        <w:t>Recognit</w:t>
      </w:r>
      <w:proofErr w:type="spellEnd"/>
      <w:r w:rsidRPr="001F3F55">
        <w:t xml:space="preserve">. (IPCV). Steering Committee World </w:t>
      </w:r>
      <w:proofErr w:type="spellStart"/>
      <w:r w:rsidRPr="001F3F55">
        <w:t>Congr</w:t>
      </w:r>
      <w:proofErr w:type="spellEnd"/>
      <w:r w:rsidRPr="001F3F55">
        <w:t xml:space="preserve">. </w:t>
      </w:r>
      <w:proofErr w:type="spellStart"/>
      <w:r w:rsidRPr="001F3F55">
        <w:t>Comput</w:t>
      </w:r>
      <w:proofErr w:type="spellEnd"/>
      <w:r w:rsidRPr="001F3F55">
        <w:t xml:space="preserve">. Sci., </w:t>
      </w:r>
      <w:proofErr w:type="spellStart"/>
      <w:r w:rsidRPr="001F3F55">
        <w:t>Comput</w:t>
      </w:r>
      <w:proofErr w:type="spellEnd"/>
      <w:r w:rsidRPr="001F3F55">
        <w:t xml:space="preserve">. Eng. Appl. </w:t>
      </w:r>
      <w:proofErr w:type="spellStart"/>
      <w:r w:rsidRPr="001F3F55">
        <w:t>Comput</w:t>
      </w:r>
      <w:proofErr w:type="spellEnd"/>
      <w:r w:rsidRPr="001F3F55">
        <w:t>. (</w:t>
      </w:r>
      <w:proofErr w:type="spellStart"/>
      <w:r w:rsidRPr="001F3F55">
        <w:t>WorldComp</w:t>
      </w:r>
      <w:proofErr w:type="spellEnd"/>
      <w:r w:rsidRPr="001F3F55">
        <w:t>), 2013, p. 1.</w:t>
      </w:r>
    </w:p>
    <w:p w14:paraId="4EB12E96" w14:textId="77777777" w:rsidR="001F3F55" w:rsidRDefault="001F3F55">
      <w:pPr>
        <w:pStyle w:val="ListParagraph"/>
        <w:numPr>
          <w:ilvl w:val="0"/>
          <w:numId w:val="6"/>
        </w:numPr>
        <w:tabs>
          <w:tab w:val="left" w:pos="479"/>
        </w:tabs>
        <w:ind w:left="479" w:hanging="359"/>
      </w:pPr>
      <w:r w:rsidRPr="001F3F55">
        <w:t xml:space="preserve"> [10] L. </w:t>
      </w:r>
      <w:proofErr w:type="spellStart"/>
      <w:r w:rsidRPr="001F3F55">
        <w:t>Deligiannidis</w:t>
      </w:r>
      <w:proofErr w:type="spellEnd"/>
      <w:r w:rsidRPr="001F3F55">
        <w:t xml:space="preserve"> and H. R. </w:t>
      </w:r>
      <w:proofErr w:type="spellStart"/>
      <w:r w:rsidRPr="001F3F55">
        <w:t>Arabnia</w:t>
      </w:r>
      <w:proofErr w:type="spellEnd"/>
      <w:r w:rsidRPr="001F3F55">
        <w:t xml:space="preserve">, ‘‘Parallel video processing techniques for surveillance applications,’’ in Proc. Int. Conf. </w:t>
      </w:r>
      <w:proofErr w:type="spellStart"/>
      <w:r w:rsidRPr="001F3F55">
        <w:t>Comput</w:t>
      </w:r>
      <w:proofErr w:type="spellEnd"/>
      <w:r w:rsidRPr="001F3F55">
        <w:t xml:space="preserve">. Sci. </w:t>
      </w:r>
      <w:proofErr w:type="spellStart"/>
      <w:r w:rsidRPr="001F3F55">
        <w:t>Comput</w:t>
      </w:r>
      <w:proofErr w:type="spellEnd"/>
      <w:r w:rsidRPr="001F3F55">
        <w:t xml:space="preserve">. </w:t>
      </w:r>
      <w:proofErr w:type="spellStart"/>
      <w:r w:rsidRPr="001F3F55">
        <w:t>Intell</w:t>
      </w:r>
      <w:proofErr w:type="spellEnd"/>
      <w:r w:rsidRPr="001F3F55">
        <w:t xml:space="preserve">., Mar. 2014, pp. 183–189. </w:t>
      </w:r>
    </w:p>
    <w:p w14:paraId="222EF163" w14:textId="77777777" w:rsidR="001F3F55" w:rsidRDefault="001F3F55">
      <w:pPr>
        <w:pStyle w:val="ListParagraph"/>
        <w:numPr>
          <w:ilvl w:val="0"/>
          <w:numId w:val="6"/>
        </w:numPr>
        <w:tabs>
          <w:tab w:val="left" w:pos="479"/>
        </w:tabs>
        <w:ind w:left="479" w:hanging="359"/>
      </w:pPr>
      <w:r w:rsidRPr="001F3F55">
        <w:t xml:space="preserve">[11] E. </w:t>
      </w:r>
      <w:proofErr w:type="spellStart"/>
      <w:r w:rsidRPr="001F3F55">
        <w:t>Parcham</w:t>
      </w:r>
      <w:proofErr w:type="spellEnd"/>
      <w:r w:rsidRPr="001F3F55">
        <w:t xml:space="preserve">, N. </w:t>
      </w:r>
      <w:proofErr w:type="spellStart"/>
      <w:r w:rsidRPr="001F3F55">
        <w:t>Mandami</w:t>
      </w:r>
      <w:proofErr w:type="spellEnd"/>
      <w:r w:rsidRPr="001F3F55">
        <w:t xml:space="preserve">, A. N. Washington, and H. R. </w:t>
      </w:r>
      <w:proofErr w:type="spellStart"/>
      <w:r w:rsidRPr="001F3F55">
        <w:t>Arabnia</w:t>
      </w:r>
      <w:proofErr w:type="spellEnd"/>
      <w:r w:rsidRPr="001F3F55">
        <w:t xml:space="preserve">, ‘‘Facial expression recognition based on fuzzy networks,’’ in Proc. Int. Conf. </w:t>
      </w:r>
      <w:proofErr w:type="spellStart"/>
      <w:r w:rsidRPr="001F3F55">
        <w:t>Comput</w:t>
      </w:r>
      <w:proofErr w:type="spellEnd"/>
      <w:r w:rsidRPr="001F3F55">
        <w:t xml:space="preserve">. Sci. </w:t>
      </w:r>
      <w:proofErr w:type="spellStart"/>
      <w:r w:rsidRPr="001F3F55">
        <w:t>Comput</w:t>
      </w:r>
      <w:proofErr w:type="spellEnd"/>
      <w:r w:rsidRPr="001F3F55">
        <w:t xml:space="preserve">. </w:t>
      </w:r>
      <w:proofErr w:type="spellStart"/>
      <w:r w:rsidRPr="001F3F55">
        <w:t>Intell</w:t>
      </w:r>
      <w:proofErr w:type="spellEnd"/>
      <w:r w:rsidRPr="001F3F55">
        <w:t xml:space="preserve">. (CSCI), Dec. 2016, pp. 829–835. </w:t>
      </w:r>
    </w:p>
    <w:p w14:paraId="58D237FF" w14:textId="77777777" w:rsidR="001F3F55" w:rsidRDefault="001F3F55">
      <w:pPr>
        <w:pStyle w:val="ListParagraph"/>
        <w:numPr>
          <w:ilvl w:val="0"/>
          <w:numId w:val="6"/>
        </w:numPr>
        <w:tabs>
          <w:tab w:val="left" w:pos="479"/>
        </w:tabs>
        <w:ind w:left="479" w:hanging="359"/>
      </w:pPr>
      <w:r w:rsidRPr="001F3F55">
        <w:t xml:space="preserve">[12] A. P. </w:t>
      </w:r>
      <w:proofErr w:type="spellStart"/>
      <w:r w:rsidRPr="001F3F55">
        <w:t>Tafti</w:t>
      </w:r>
      <w:proofErr w:type="spellEnd"/>
      <w:r w:rsidRPr="001F3F55">
        <w:t xml:space="preserve">, A. </w:t>
      </w:r>
      <w:proofErr w:type="spellStart"/>
      <w:r w:rsidRPr="001F3F55">
        <w:t>Baghaie</w:t>
      </w:r>
      <w:proofErr w:type="spellEnd"/>
      <w:r w:rsidRPr="001F3F55">
        <w:t xml:space="preserve">, M. </w:t>
      </w:r>
      <w:proofErr w:type="spellStart"/>
      <w:r w:rsidRPr="001F3F55">
        <w:t>Assefi</w:t>
      </w:r>
      <w:proofErr w:type="spellEnd"/>
      <w:r w:rsidRPr="001F3F55">
        <w:t xml:space="preserve">, H. R. </w:t>
      </w:r>
      <w:proofErr w:type="spellStart"/>
      <w:r w:rsidRPr="001F3F55">
        <w:t>Arabnia</w:t>
      </w:r>
      <w:proofErr w:type="spellEnd"/>
      <w:r w:rsidRPr="001F3F55">
        <w:t xml:space="preserve">, Z. Yu, and P. Peissig, ‘‘OCR as a service: An experimental evaluation of google docs OCR, tesseract, ABBYY </w:t>
      </w:r>
      <w:proofErr w:type="spellStart"/>
      <w:r w:rsidRPr="001F3F55">
        <w:t>finereader</w:t>
      </w:r>
      <w:proofErr w:type="spellEnd"/>
      <w:r w:rsidRPr="001F3F55">
        <w:t xml:space="preserve">, and </w:t>
      </w:r>
      <w:proofErr w:type="spellStart"/>
      <w:r w:rsidRPr="001F3F55">
        <w:t>transym</w:t>
      </w:r>
      <w:proofErr w:type="spellEnd"/>
      <w:r w:rsidRPr="001F3F55">
        <w:t xml:space="preserve">,’’ in Proc. Int. Symp. Vis. </w:t>
      </w:r>
      <w:proofErr w:type="spellStart"/>
      <w:r w:rsidRPr="001F3F55">
        <w:t>Comput</w:t>
      </w:r>
      <w:proofErr w:type="spellEnd"/>
      <w:r w:rsidRPr="001F3F55">
        <w:t>., in Lecture Notes in Computer Science: Lecture Notes in Artificial Intelligence and Lecture Notes in Bioinformatics, vol. 10072. Springer, 2016, pp. 735–746.</w:t>
      </w:r>
    </w:p>
    <w:p w14:paraId="0C09FE19" w14:textId="77777777" w:rsidR="001F3F55" w:rsidRDefault="001F3F55">
      <w:pPr>
        <w:pStyle w:val="ListParagraph"/>
        <w:numPr>
          <w:ilvl w:val="0"/>
          <w:numId w:val="6"/>
        </w:numPr>
        <w:tabs>
          <w:tab w:val="left" w:pos="479"/>
        </w:tabs>
        <w:ind w:left="479" w:hanging="359"/>
      </w:pPr>
      <w:r w:rsidRPr="001F3F55">
        <w:t xml:space="preserve"> [13] S. Amirian, Z. Wang, T. R. Taha, and H. R. </w:t>
      </w:r>
      <w:proofErr w:type="spellStart"/>
      <w:r w:rsidRPr="001F3F55">
        <w:t>Arabnia</w:t>
      </w:r>
      <w:proofErr w:type="spellEnd"/>
      <w:r w:rsidRPr="001F3F55">
        <w:t xml:space="preserve">, ‘‘Dissection of deep learning with applications in image recognition,’’ in Proc. Int. Conf. </w:t>
      </w:r>
      <w:proofErr w:type="spellStart"/>
      <w:r w:rsidRPr="001F3F55">
        <w:t>Comput</w:t>
      </w:r>
      <w:proofErr w:type="spellEnd"/>
      <w:r w:rsidRPr="001F3F55">
        <w:t xml:space="preserve">. Sci. </w:t>
      </w:r>
      <w:proofErr w:type="spellStart"/>
      <w:r w:rsidRPr="001F3F55">
        <w:t>Comput</w:t>
      </w:r>
      <w:proofErr w:type="spellEnd"/>
      <w:r w:rsidRPr="001F3F55">
        <w:t xml:space="preserve">. </w:t>
      </w:r>
      <w:proofErr w:type="spellStart"/>
      <w:r w:rsidRPr="001F3F55">
        <w:t>Intell</w:t>
      </w:r>
      <w:proofErr w:type="spellEnd"/>
      <w:r w:rsidRPr="001F3F55">
        <w:t xml:space="preserve">. (CSCI), Dec. 2018, pp. 1132–1138. </w:t>
      </w:r>
    </w:p>
    <w:p w14:paraId="355AEF29" w14:textId="77777777" w:rsidR="001F3F55" w:rsidRDefault="001F3F55">
      <w:pPr>
        <w:pStyle w:val="ListParagraph"/>
        <w:numPr>
          <w:ilvl w:val="0"/>
          <w:numId w:val="6"/>
        </w:numPr>
        <w:tabs>
          <w:tab w:val="left" w:pos="479"/>
        </w:tabs>
        <w:ind w:left="479" w:hanging="359"/>
      </w:pPr>
      <w:r w:rsidRPr="001F3F55">
        <w:t xml:space="preserve">[14] A. </w:t>
      </w:r>
      <w:proofErr w:type="spellStart"/>
      <w:r w:rsidRPr="001F3F55">
        <w:t>Krizhevsky</w:t>
      </w:r>
      <w:proofErr w:type="spellEnd"/>
      <w:r w:rsidRPr="001F3F55">
        <w:t xml:space="preserve">, I. </w:t>
      </w:r>
      <w:proofErr w:type="spellStart"/>
      <w:r w:rsidRPr="001F3F55">
        <w:t>Sutskever</w:t>
      </w:r>
      <w:proofErr w:type="spellEnd"/>
      <w:r w:rsidRPr="001F3F55">
        <w:t>, and G. E. Hinton, ‘‘</w:t>
      </w:r>
      <w:proofErr w:type="spellStart"/>
      <w:r w:rsidRPr="001F3F55">
        <w:t>Imagenet</w:t>
      </w:r>
      <w:proofErr w:type="spellEnd"/>
      <w:r w:rsidRPr="001F3F55">
        <w:t xml:space="preserve"> classification with deep convolutional neural networks,’’ in Advances in Neural Information Processing Systems 25, F. Pereira, C. J. C. Burges, L. </w:t>
      </w:r>
      <w:proofErr w:type="spellStart"/>
      <w:r w:rsidRPr="001F3F55">
        <w:t>Bottou</w:t>
      </w:r>
      <w:proofErr w:type="spellEnd"/>
      <w:r w:rsidRPr="001F3F55">
        <w:t>, and K. Q. Weinberger, Eds. Red Hook, NY, USA: Curran Associates, 2012, pp. 1097–1105.</w:t>
      </w:r>
    </w:p>
    <w:p w14:paraId="0FE94F66" w14:textId="7665AAEB" w:rsidR="00292CEB" w:rsidRDefault="001F3F55">
      <w:pPr>
        <w:pStyle w:val="ListParagraph"/>
        <w:numPr>
          <w:ilvl w:val="0"/>
          <w:numId w:val="6"/>
        </w:numPr>
        <w:tabs>
          <w:tab w:val="left" w:pos="479"/>
        </w:tabs>
        <w:ind w:left="479" w:hanging="359"/>
      </w:pPr>
      <w:r w:rsidRPr="001F3F55">
        <w:t xml:space="preserve"> [15] M. </w:t>
      </w:r>
      <w:proofErr w:type="spellStart"/>
      <w:r w:rsidRPr="001F3F55">
        <w:t>Regneri</w:t>
      </w:r>
      <w:proofErr w:type="spellEnd"/>
      <w:r w:rsidRPr="001F3F55">
        <w:t xml:space="preserve">, M. Rohrbach, D. Wetzel, S. Thater, B. Schiele, and M. Pinkal, ‘‘Grounding action descriptions in videos,’’ Trans. Assoc. </w:t>
      </w:r>
      <w:proofErr w:type="spellStart"/>
      <w:r w:rsidRPr="001F3F55">
        <w:t>Comput</w:t>
      </w:r>
      <w:proofErr w:type="spellEnd"/>
      <w:r w:rsidRPr="001F3F55">
        <w:t>. Linguistics, vol. 1, pp. 25–36, Dec. 2013</w:t>
      </w:r>
      <w:r>
        <w:rPr>
          <w:spacing w:val="-2"/>
        </w:rPr>
        <w:t>.</w:t>
      </w:r>
    </w:p>
    <w:sectPr w:rsidR="00292CEB">
      <w:pgSz w:w="11920" w:h="16840"/>
      <w:pgMar w:top="1360" w:right="14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322FB" w14:textId="77777777" w:rsidR="00292CEB" w:rsidRDefault="001F3F55">
      <w:r>
        <w:separator/>
      </w:r>
    </w:p>
  </w:endnote>
  <w:endnote w:type="continuationSeparator" w:id="0">
    <w:p w14:paraId="641F9FAD" w14:textId="77777777" w:rsidR="00292CEB" w:rsidRDefault="001F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DE090" w14:textId="77777777" w:rsidR="00292CEB" w:rsidRDefault="001F3F55">
      <w:r>
        <w:separator/>
      </w:r>
    </w:p>
  </w:footnote>
  <w:footnote w:type="continuationSeparator" w:id="0">
    <w:p w14:paraId="2E0897D3" w14:textId="77777777" w:rsidR="00292CEB" w:rsidRDefault="001F3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numFmt w:val="bullet"/>
      <w:lvlText w:val="•"/>
      <w:lvlJc w:val="left"/>
      <w:pPr>
        <w:ind w:left="1316" w:hanging="360"/>
      </w:pPr>
      <w:rPr>
        <w:rFonts w:hint="default"/>
        <w:lang w:val="en-US" w:eastAsia="en-US" w:bidi="ar-SA"/>
      </w:rPr>
    </w:lvl>
    <w:lvl w:ilvl="2">
      <w:numFmt w:val="bullet"/>
      <w:lvlText w:val="•"/>
      <w:lvlJc w:val="left"/>
      <w:pPr>
        <w:ind w:left="2152" w:hanging="360"/>
      </w:pPr>
      <w:rPr>
        <w:rFonts w:hint="default"/>
        <w:lang w:val="en-US" w:eastAsia="en-US" w:bidi="ar-SA"/>
      </w:rPr>
    </w:lvl>
    <w:lvl w:ilvl="3">
      <w:numFmt w:val="bullet"/>
      <w:lvlText w:val="•"/>
      <w:lvlJc w:val="left"/>
      <w:pPr>
        <w:ind w:left="2988" w:hanging="360"/>
      </w:pPr>
      <w:rPr>
        <w:rFonts w:hint="default"/>
        <w:lang w:val="en-US" w:eastAsia="en-US" w:bidi="ar-SA"/>
      </w:rPr>
    </w:lvl>
    <w:lvl w:ilvl="4">
      <w:numFmt w:val="bullet"/>
      <w:lvlText w:val="•"/>
      <w:lvlJc w:val="left"/>
      <w:pPr>
        <w:ind w:left="3824"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496"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168" w:hanging="360"/>
      </w:pPr>
      <w:rPr>
        <w:rFonts w:hint="default"/>
        <w:lang w:val="en-US" w:eastAsia="en-US" w:bidi="ar-SA"/>
      </w:rPr>
    </w:lvl>
  </w:abstractNum>
  <w:abstractNum w:abstractNumId="1" w15:restartNumberingAfterBreak="0">
    <w:nsid w:val="BF205925"/>
    <w:multiLevelType w:val="multilevel"/>
    <w:tmpl w:val="BF205925"/>
    <w:lvl w:ilvl="0">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numFmt w:val="bullet"/>
      <w:lvlText w:val="•"/>
      <w:lvlJc w:val="left"/>
      <w:pPr>
        <w:ind w:left="1316" w:hanging="360"/>
      </w:pPr>
      <w:rPr>
        <w:rFonts w:hint="default"/>
        <w:lang w:val="en-US" w:eastAsia="en-US" w:bidi="ar-SA"/>
      </w:rPr>
    </w:lvl>
    <w:lvl w:ilvl="2">
      <w:numFmt w:val="bullet"/>
      <w:lvlText w:val="•"/>
      <w:lvlJc w:val="left"/>
      <w:pPr>
        <w:ind w:left="2152" w:hanging="360"/>
      </w:pPr>
      <w:rPr>
        <w:rFonts w:hint="default"/>
        <w:lang w:val="en-US" w:eastAsia="en-US" w:bidi="ar-SA"/>
      </w:rPr>
    </w:lvl>
    <w:lvl w:ilvl="3">
      <w:numFmt w:val="bullet"/>
      <w:lvlText w:val="•"/>
      <w:lvlJc w:val="left"/>
      <w:pPr>
        <w:ind w:left="2988" w:hanging="360"/>
      </w:pPr>
      <w:rPr>
        <w:rFonts w:hint="default"/>
        <w:lang w:val="en-US" w:eastAsia="en-US" w:bidi="ar-SA"/>
      </w:rPr>
    </w:lvl>
    <w:lvl w:ilvl="4">
      <w:numFmt w:val="bullet"/>
      <w:lvlText w:val="•"/>
      <w:lvlJc w:val="left"/>
      <w:pPr>
        <w:ind w:left="3824"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496"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168" w:hanging="360"/>
      </w:pPr>
      <w:rPr>
        <w:rFonts w:hint="default"/>
        <w:lang w:val="en-US" w:eastAsia="en-US" w:bidi="ar-SA"/>
      </w:rPr>
    </w:lvl>
  </w:abstractNum>
  <w:abstractNum w:abstractNumId="2" w15:restartNumberingAfterBreak="0">
    <w:nsid w:val="CF092B84"/>
    <w:multiLevelType w:val="multilevel"/>
    <w:tmpl w:val="CF092B84"/>
    <w:lvl w:ilvl="0">
      <w:start w:val="1"/>
      <w:numFmt w:val="decimal"/>
      <w:lvlText w:val="%1."/>
      <w:lvlJc w:val="left"/>
      <w:pPr>
        <w:ind w:left="480" w:hanging="360"/>
        <w:jc w:val="left"/>
      </w:pPr>
      <w:rPr>
        <w:rFonts w:hint="default"/>
        <w:spacing w:val="-1"/>
        <w:w w:val="100"/>
        <w:lang w:val="en-US" w:eastAsia="en-US" w:bidi="ar-SA"/>
      </w:rPr>
    </w:lvl>
    <w:lvl w:ilvl="1">
      <w:numFmt w:val="bullet"/>
      <w:lvlText w:val="○"/>
      <w:lvlJc w:val="left"/>
      <w:pPr>
        <w:ind w:left="1200" w:hanging="360"/>
      </w:pPr>
      <w:rPr>
        <w:rFonts w:ascii="Arial MT" w:eastAsia="Arial MT" w:hAnsi="Arial MT" w:cs="Arial MT" w:hint="default"/>
        <w:b w:val="0"/>
        <w:bCs w:val="0"/>
        <w:i w:val="0"/>
        <w:iCs w:val="0"/>
        <w:spacing w:val="0"/>
        <w:w w:val="60"/>
        <w:sz w:val="22"/>
        <w:szCs w:val="22"/>
        <w:lang w:val="en-US" w:eastAsia="en-US" w:bidi="ar-SA"/>
      </w:rPr>
    </w:lvl>
    <w:lvl w:ilvl="2">
      <w:numFmt w:val="bullet"/>
      <w:lvlText w:val="•"/>
      <w:lvlJc w:val="left"/>
      <w:pPr>
        <w:ind w:left="2048" w:hanging="360"/>
      </w:pPr>
      <w:rPr>
        <w:rFonts w:hint="default"/>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595" w:hanging="360"/>
      </w:pPr>
      <w:rPr>
        <w:rFonts w:hint="default"/>
        <w:lang w:val="en-US" w:eastAsia="en-US" w:bidi="ar-SA"/>
      </w:rPr>
    </w:lvl>
    <w:lvl w:ilvl="6">
      <w:numFmt w:val="bullet"/>
      <w:lvlText w:val="•"/>
      <w:lvlJc w:val="left"/>
      <w:pPr>
        <w:ind w:left="5444" w:hanging="360"/>
      </w:pPr>
      <w:rPr>
        <w:rFonts w:hint="default"/>
        <w:lang w:val="en-US" w:eastAsia="en-US" w:bidi="ar-SA"/>
      </w:rPr>
    </w:lvl>
    <w:lvl w:ilvl="7">
      <w:numFmt w:val="bullet"/>
      <w:lvlText w:val="•"/>
      <w:lvlJc w:val="left"/>
      <w:pPr>
        <w:ind w:left="6293" w:hanging="360"/>
      </w:pPr>
      <w:rPr>
        <w:rFonts w:hint="default"/>
        <w:lang w:val="en-US" w:eastAsia="en-US" w:bidi="ar-SA"/>
      </w:rPr>
    </w:lvl>
    <w:lvl w:ilvl="8">
      <w:numFmt w:val="bullet"/>
      <w:lvlText w:val="•"/>
      <w:lvlJc w:val="left"/>
      <w:pPr>
        <w:ind w:left="7142" w:hanging="360"/>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364" w:hanging="245"/>
        <w:jc w:val="left"/>
      </w:pPr>
      <w:rPr>
        <w:rFonts w:ascii="Arial" w:eastAsia="Arial" w:hAnsi="Arial" w:cs="Arial" w:hint="default"/>
        <w:b/>
        <w:bCs/>
        <w:i w:val="0"/>
        <w:iCs w:val="0"/>
        <w:spacing w:val="-1"/>
        <w:w w:val="100"/>
        <w:sz w:val="22"/>
        <w:szCs w:val="22"/>
        <w:lang w:val="en-US" w:eastAsia="en-US" w:bidi="ar-SA"/>
      </w:rPr>
    </w:lvl>
    <w:lvl w:ilvl="1">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2">
      <w:numFmt w:val="bullet"/>
      <w:lvlText w:val="•"/>
      <w:lvlJc w:val="left"/>
      <w:pPr>
        <w:ind w:left="1408" w:hanging="360"/>
      </w:pPr>
      <w:rPr>
        <w:rFonts w:hint="default"/>
        <w:lang w:val="en-US" w:eastAsia="en-US" w:bidi="ar-SA"/>
      </w:rPr>
    </w:lvl>
    <w:lvl w:ilvl="3">
      <w:numFmt w:val="bullet"/>
      <w:lvlText w:val="•"/>
      <w:lvlJc w:val="left"/>
      <w:pPr>
        <w:ind w:left="2337" w:hanging="360"/>
      </w:pPr>
      <w:rPr>
        <w:rFonts w:hint="default"/>
        <w:lang w:val="en-US" w:eastAsia="en-US" w:bidi="ar-SA"/>
      </w:rPr>
    </w:lvl>
    <w:lvl w:ilvl="4">
      <w:numFmt w:val="bullet"/>
      <w:lvlText w:val="•"/>
      <w:lvlJc w:val="left"/>
      <w:pPr>
        <w:ind w:left="3266" w:hanging="360"/>
      </w:pPr>
      <w:rPr>
        <w:rFonts w:hint="default"/>
        <w:lang w:val="en-US" w:eastAsia="en-US" w:bidi="ar-SA"/>
      </w:rPr>
    </w:lvl>
    <w:lvl w:ilvl="5">
      <w:numFmt w:val="bullet"/>
      <w:lvlText w:val="•"/>
      <w:lvlJc w:val="left"/>
      <w:pPr>
        <w:ind w:left="4195" w:hanging="360"/>
      </w:pPr>
      <w:rPr>
        <w:rFonts w:hint="default"/>
        <w:lang w:val="en-US" w:eastAsia="en-US" w:bidi="ar-SA"/>
      </w:rPr>
    </w:lvl>
    <w:lvl w:ilvl="6">
      <w:numFmt w:val="bullet"/>
      <w:lvlText w:val="•"/>
      <w:lvlJc w:val="left"/>
      <w:pPr>
        <w:ind w:left="5124" w:hanging="360"/>
      </w:pPr>
      <w:rPr>
        <w:rFonts w:hint="default"/>
        <w:lang w:val="en-US" w:eastAsia="en-US" w:bidi="ar-SA"/>
      </w:rPr>
    </w:lvl>
    <w:lvl w:ilvl="7">
      <w:numFmt w:val="bullet"/>
      <w:lvlText w:val="•"/>
      <w:lvlJc w:val="left"/>
      <w:pPr>
        <w:ind w:left="6053" w:hanging="360"/>
      </w:pPr>
      <w:rPr>
        <w:rFonts w:hint="default"/>
        <w:lang w:val="en-US" w:eastAsia="en-US" w:bidi="ar-SA"/>
      </w:rPr>
    </w:lvl>
    <w:lvl w:ilvl="8">
      <w:numFmt w:val="bullet"/>
      <w:lvlText w:val="•"/>
      <w:lvlJc w:val="left"/>
      <w:pPr>
        <w:ind w:left="6982" w:hanging="360"/>
      </w:pPr>
      <w:rPr>
        <w:rFonts w:hint="default"/>
        <w:lang w:val="en-US" w:eastAsia="en-US" w:bidi="ar-SA"/>
      </w:rPr>
    </w:lvl>
  </w:abstractNum>
  <w:abstractNum w:abstractNumId="4" w15:restartNumberingAfterBreak="0">
    <w:nsid w:val="03D62ECE"/>
    <w:multiLevelType w:val="multilevel"/>
    <w:tmpl w:val="03D62ECE"/>
    <w:lvl w:ilvl="0">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numFmt w:val="bullet"/>
      <w:lvlText w:val="•"/>
      <w:lvlJc w:val="left"/>
      <w:pPr>
        <w:ind w:left="1316" w:hanging="360"/>
      </w:pPr>
      <w:rPr>
        <w:rFonts w:hint="default"/>
        <w:lang w:val="en-US" w:eastAsia="en-US" w:bidi="ar-SA"/>
      </w:rPr>
    </w:lvl>
    <w:lvl w:ilvl="2">
      <w:numFmt w:val="bullet"/>
      <w:lvlText w:val="•"/>
      <w:lvlJc w:val="left"/>
      <w:pPr>
        <w:ind w:left="2152" w:hanging="360"/>
      </w:pPr>
      <w:rPr>
        <w:rFonts w:hint="default"/>
        <w:lang w:val="en-US" w:eastAsia="en-US" w:bidi="ar-SA"/>
      </w:rPr>
    </w:lvl>
    <w:lvl w:ilvl="3">
      <w:numFmt w:val="bullet"/>
      <w:lvlText w:val="•"/>
      <w:lvlJc w:val="left"/>
      <w:pPr>
        <w:ind w:left="2988" w:hanging="360"/>
      </w:pPr>
      <w:rPr>
        <w:rFonts w:hint="default"/>
        <w:lang w:val="en-US" w:eastAsia="en-US" w:bidi="ar-SA"/>
      </w:rPr>
    </w:lvl>
    <w:lvl w:ilvl="4">
      <w:numFmt w:val="bullet"/>
      <w:lvlText w:val="•"/>
      <w:lvlJc w:val="left"/>
      <w:pPr>
        <w:ind w:left="3824"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496"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168" w:hanging="360"/>
      </w:pPr>
      <w:rPr>
        <w:rFonts w:hint="default"/>
        <w:lang w:val="en-US" w:eastAsia="en-US" w:bidi="ar-SA"/>
      </w:rPr>
    </w:lvl>
  </w:abstractNum>
  <w:abstractNum w:abstractNumId="5" w15:restartNumberingAfterBreak="0">
    <w:nsid w:val="59ADCABA"/>
    <w:multiLevelType w:val="multilevel"/>
    <w:tmpl w:val="59ADCABA"/>
    <w:lvl w:ilvl="0">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numFmt w:val="bullet"/>
      <w:lvlText w:val="•"/>
      <w:lvlJc w:val="left"/>
      <w:pPr>
        <w:ind w:left="1316" w:hanging="360"/>
      </w:pPr>
      <w:rPr>
        <w:rFonts w:hint="default"/>
        <w:lang w:val="en-US" w:eastAsia="en-US" w:bidi="ar-SA"/>
      </w:rPr>
    </w:lvl>
    <w:lvl w:ilvl="2">
      <w:numFmt w:val="bullet"/>
      <w:lvlText w:val="•"/>
      <w:lvlJc w:val="left"/>
      <w:pPr>
        <w:ind w:left="2152" w:hanging="360"/>
      </w:pPr>
      <w:rPr>
        <w:rFonts w:hint="default"/>
        <w:lang w:val="en-US" w:eastAsia="en-US" w:bidi="ar-SA"/>
      </w:rPr>
    </w:lvl>
    <w:lvl w:ilvl="3">
      <w:numFmt w:val="bullet"/>
      <w:lvlText w:val="•"/>
      <w:lvlJc w:val="left"/>
      <w:pPr>
        <w:ind w:left="2988" w:hanging="360"/>
      </w:pPr>
      <w:rPr>
        <w:rFonts w:hint="default"/>
        <w:lang w:val="en-US" w:eastAsia="en-US" w:bidi="ar-SA"/>
      </w:rPr>
    </w:lvl>
    <w:lvl w:ilvl="4">
      <w:numFmt w:val="bullet"/>
      <w:lvlText w:val="•"/>
      <w:lvlJc w:val="left"/>
      <w:pPr>
        <w:ind w:left="3824"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496"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168" w:hanging="360"/>
      </w:pPr>
      <w:rPr>
        <w:rFonts w:hint="default"/>
        <w:lang w:val="en-US" w:eastAsia="en-US" w:bidi="ar-SA"/>
      </w:rPr>
    </w:lvl>
  </w:abstractNum>
  <w:num w:numId="1" w16cid:durableId="1479573250">
    <w:abstractNumId w:val="3"/>
  </w:num>
  <w:num w:numId="2" w16cid:durableId="1541241686">
    <w:abstractNumId w:val="2"/>
  </w:num>
  <w:num w:numId="3" w16cid:durableId="1339576123">
    <w:abstractNumId w:val="5"/>
  </w:num>
  <w:num w:numId="4" w16cid:durableId="758794523">
    <w:abstractNumId w:val="1"/>
  </w:num>
  <w:num w:numId="5" w16cid:durableId="918711494">
    <w:abstractNumId w:val="0"/>
  </w:num>
  <w:num w:numId="6" w16cid:durableId="130589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EB"/>
    <w:rsid w:val="00011959"/>
    <w:rsid w:val="001F3F55"/>
    <w:rsid w:val="00292CEB"/>
    <w:rsid w:val="17D9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F43A"/>
  <w15:docId w15:val="{F7301F41-E10A-4841-AFD5-56FA8962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uiPriority w:val="1"/>
    <w:qFormat/>
    <w:pPr>
      <w:ind w:left="362" w:hanging="242"/>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foramt</dc:title>
  <dc:creator>nikhi</dc:creator>
  <cp:lastModifiedBy>Ashish E</cp:lastModifiedBy>
  <cp:revision>2</cp:revision>
  <dcterms:created xsi:type="dcterms:W3CDTF">2024-11-08T08:26:00Z</dcterms:created>
  <dcterms:modified xsi:type="dcterms:W3CDTF">2024-11-08T08:26:00Z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y fmtid="{D5CDD505-2E9C-101B-9397-08002B2CF9AE}" pid="3" name="KSOProductBuildVer">
    <vt:lpwstr>1033-12.2.0.18607</vt:lpwstr>
  </property>
  <property fmtid="{D5CDD505-2E9C-101B-9397-08002B2CF9AE}" pid="4" name="ICV">
    <vt:lpwstr>A27EA15945D14F509E9210A558F98FFC_12</vt:lpwstr>
  </property>
</Properties>
</file>