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58C792" w14:textId="77777777" w:rsidR="00CF6C7F" w:rsidRDefault="00000000">
      <w:pPr>
        <w:pStyle w:val="Title"/>
        <w:spacing w:line="357" w:lineRule="auto"/>
      </w:pPr>
      <w:r>
        <w:t>Ideation Phase Empathize</w:t>
      </w:r>
      <w:r>
        <w:rPr>
          <w:spacing w:val="-19"/>
        </w:rPr>
        <w:t xml:space="preserve"> </w:t>
      </w:r>
      <w:r>
        <w:t>&amp;</w:t>
      </w:r>
      <w:r>
        <w:rPr>
          <w:spacing w:val="-18"/>
        </w:rPr>
        <w:t xml:space="preserve"> </w:t>
      </w:r>
      <w:r>
        <w:t>Discover</w:t>
      </w:r>
    </w:p>
    <w:p w14:paraId="7FECCC1B" w14:textId="77777777" w:rsidR="00CF6C7F" w:rsidRDefault="00CF6C7F">
      <w:pPr>
        <w:pStyle w:val="BodyText"/>
        <w:spacing w:before="208"/>
        <w:rPr>
          <w:sz w:val="20"/>
        </w:rPr>
      </w:pPr>
    </w:p>
    <w:tbl>
      <w:tblPr>
        <w:tblW w:w="0" w:type="auto"/>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7097"/>
      </w:tblGrid>
      <w:tr w:rsidR="00CF6C7F" w14:paraId="45696063" w14:textId="77777777">
        <w:trPr>
          <w:trHeight w:val="618"/>
        </w:trPr>
        <w:tc>
          <w:tcPr>
            <w:tcW w:w="2185" w:type="dxa"/>
          </w:tcPr>
          <w:p w14:paraId="3A5F299E" w14:textId="77777777" w:rsidR="00CF6C7F" w:rsidRDefault="00CF6C7F">
            <w:pPr>
              <w:pStyle w:val="TableParagraph"/>
              <w:rPr>
                <w:sz w:val="24"/>
              </w:rPr>
            </w:pPr>
          </w:p>
          <w:p w14:paraId="6FCC6C16" w14:textId="77777777" w:rsidR="00CF6C7F" w:rsidRDefault="00000000">
            <w:pPr>
              <w:pStyle w:val="TableParagraph"/>
              <w:spacing w:before="0"/>
              <w:ind w:left="105"/>
              <w:rPr>
                <w:b/>
                <w:sz w:val="24"/>
              </w:rPr>
            </w:pPr>
            <w:r>
              <w:rPr>
                <w:b/>
                <w:spacing w:val="-4"/>
                <w:sz w:val="24"/>
              </w:rPr>
              <w:t>Date</w:t>
            </w:r>
          </w:p>
        </w:tc>
        <w:tc>
          <w:tcPr>
            <w:tcW w:w="7097" w:type="dxa"/>
          </w:tcPr>
          <w:p w14:paraId="105B7218" w14:textId="77777777" w:rsidR="00CF6C7F" w:rsidRDefault="00CF6C7F">
            <w:pPr>
              <w:pStyle w:val="TableParagraph"/>
              <w:rPr>
                <w:sz w:val="24"/>
              </w:rPr>
            </w:pPr>
          </w:p>
          <w:p w14:paraId="1F34BDFD" w14:textId="5ADF7CBB" w:rsidR="00CF6C7F" w:rsidRDefault="00000000">
            <w:pPr>
              <w:pStyle w:val="TableParagraph"/>
              <w:spacing w:before="0"/>
              <w:ind w:left="105"/>
              <w:rPr>
                <w:b/>
                <w:sz w:val="24"/>
              </w:rPr>
            </w:pPr>
            <w:r>
              <w:rPr>
                <w:b/>
                <w:sz w:val="24"/>
              </w:rPr>
              <w:t>0</w:t>
            </w:r>
            <w:r w:rsidR="00B57E46">
              <w:rPr>
                <w:b/>
                <w:sz w:val="24"/>
              </w:rPr>
              <w:t>3</w:t>
            </w:r>
            <w:r>
              <w:rPr>
                <w:b/>
                <w:spacing w:val="-5"/>
                <w:sz w:val="24"/>
              </w:rPr>
              <w:t xml:space="preserve"> </w:t>
            </w:r>
            <w:r>
              <w:rPr>
                <w:b/>
                <w:sz w:val="24"/>
              </w:rPr>
              <w:t>Nov</w:t>
            </w:r>
            <w:r>
              <w:rPr>
                <w:b/>
                <w:spacing w:val="-2"/>
                <w:sz w:val="24"/>
              </w:rPr>
              <w:t xml:space="preserve"> </w:t>
            </w:r>
            <w:r>
              <w:rPr>
                <w:b/>
                <w:spacing w:val="-4"/>
                <w:sz w:val="24"/>
              </w:rPr>
              <w:t>2025</w:t>
            </w:r>
          </w:p>
        </w:tc>
      </w:tr>
      <w:tr w:rsidR="00CF6C7F" w14:paraId="0C6C6311" w14:textId="77777777">
        <w:trPr>
          <w:trHeight w:val="624"/>
        </w:trPr>
        <w:tc>
          <w:tcPr>
            <w:tcW w:w="2185" w:type="dxa"/>
          </w:tcPr>
          <w:p w14:paraId="76A388C2" w14:textId="77777777" w:rsidR="00CF6C7F" w:rsidRDefault="00CF6C7F">
            <w:pPr>
              <w:pStyle w:val="TableParagraph"/>
              <w:rPr>
                <w:sz w:val="24"/>
              </w:rPr>
            </w:pPr>
          </w:p>
          <w:p w14:paraId="7AC26FA9" w14:textId="77777777" w:rsidR="00CF6C7F" w:rsidRDefault="00000000">
            <w:pPr>
              <w:pStyle w:val="TableParagraph"/>
              <w:ind w:left="105"/>
              <w:rPr>
                <w:b/>
                <w:sz w:val="24"/>
              </w:rPr>
            </w:pPr>
            <w:r>
              <w:rPr>
                <w:b/>
                <w:spacing w:val="-4"/>
                <w:sz w:val="24"/>
              </w:rPr>
              <w:t xml:space="preserve">Team </w:t>
            </w:r>
            <w:r>
              <w:rPr>
                <w:b/>
                <w:spacing w:val="-5"/>
                <w:sz w:val="24"/>
              </w:rPr>
              <w:t>ID</w:t>
            </w:r>
          </w:p>
        </w:tc>
        <w:tc>
          <w:tcPr>
            <w:tcW w:w="7097" w:type="dxa"/>
          </w:tcPr>
          <w:p w14:paraId="56267848" w14:textId="77777777" w:rsidR="009F4B4F" w:rsidRDefault="009F4B4F">
            <w:pPr>
              <w:pStyle w:val="TableParagraph"/>
              <w:ind w:left="105"/>
              <w:rPr>
                <w:sz w:val="24"/>
              </w:rPr>
            </w:pPr>
          </w:p>
          <w:p w14:paraId="687C87A3" w14:textId="15681CD3" w:rsidR="00CF6C7F" w:rsidRDefault="009F4B4F">
            <w:pPr>
              <w:pStyle w:val="TableParagraph"/>
              <w:ind w:left="105"/>
              <w:rPr>
                <w:b/>
                <w:sz w:val="24"/>
              </w:rPr>
            </w:pPr>
            <w:r w:rsidRPr="009F4B4F">
              <w:rPr>
                <w:sz w:val="24"/>
              </w:rPr>
              <w:t>NM2025TMID04510</w:t>
            </w:r>
          </w:p>
        </w:tc>
      </w:tr>
      <w:tr w:rsidR="00CF6C7F" w14:paraId="701787BA" w14:textId="77777777">
        <w:trPr>
          <w:trHeight w:val="767"/>
        </w:trPr>
        <w:tc>
          <w:tcPr>
            <w:tcW w:w="2185" w:type="dxa"/>
          </w:tcPr>
          <w:p w14:paraId="35213767" w14:textId="77777777" w:rsidR="00CF6C7F" w:rsidRDefault="00CF6C7F">
            <w:pPr>
              <w:pStyle w:val="TableParagraph"/>
              <w:rPr>
                <w:sz w:val="24"/>
              </w:rPr>
            </w:pPr>
          </w:p>
          <w:p w14:paraId="5657350C" w14:textId="77777777" w:rsidR="00CF6C7F" w:rsidRDefault="00000000">
            <w:pPr>
              <w:pStyle w:val="TableParagraph"/>
              <w:spacing w:before="0"/>
              <w:ind w:left="105"/>
              <w:rPr>
                <w:b/>
                <w:sz w:val="24"/>
              </w:rPr>
            </w:pPr>
            <w:r>
              <w:rPr>
                <w:b/>
                <w:sz w:val="24"/>
              </w:rPr>
              <w:t>Project</w:t>
            </w:r>
            <w:r>
              <w:rPr>
                <w:b/>
                <w:spacing w:val="-7"/>
                <w:sz w:val="24"/>
              </w:rPr>
              <w:t xml:space="preserve"> </w:t>
            </w:r>
            <w:r>
              <w:rPr>
                <w:b/>
                <w:spacing w:val="-4"/>
                <w:sz w:val="24"/>
              </w:rPr>
              <w:t>Name</w:t>
            </w:r>
          </w:p>
        </w:tc>
        <w:tc>
          <w:tcPr>
            <w:tcW w:w="7097" w:type="dxa"/>
          </w:tcPr>
          <w:p w14:paraId="6A9AE3E6" w14:textId="77777777" w:rsidR="00CF6C7F" w:rsidRDefault="00CF6C7F">
            <w:pPr>
              <w:pStyle w:val="TableParagraph"/>
              <w:rPr>
                <w:sz w:val="24"/>
              </w:rPr>
            </w:pPr>
          </w:p>
          <w:p w14:paraId="5325E6E4" w14:textId="77777777" w:rsidR="00CF6C7F" w:rsidRDefault="00000000">
            <w:pPr>
              <w:pStyle w:val="TableParagraph"/>
              <w:spacing w:before="0"/>
              <w:ind w:left="105"/>
              <w:rPr>
                <w:b/>
                <w:sz w:val="24"/>
              </w:rPr>
            </w:pPr>
            <w:r>
              <w:rPr>
                <w:b/>
                <w:sz w:val="24"/>
              </w:rPr>
              <w:t>Calculating</w:t>
            </w:r>
            <w:r>
              <w:rPr>
                <w:b/>
                <w:spacing w:val="-6"/>
                <w:sz w:val="24"/>
              </w:rPr>
              <w:t xml:space="preserve"> </w:t>
            </w:r>
            <w:r>
              <w:rPr>
                <w:b/>
                <w:sz w:val="24"/>
              </w:rPr>
              <w:t>Family</w:t>
            </w:r>
            <w:r>
              <w:rPr>
                <w:b/>
                <w:spacing w:val="-6"/>
                <w:sz w:val="24"/>
              </w:rPr>
              <w:t xml:space="preserve"> </w:t>
            </w:r>
            <w:r>
              <w:rPr>
                <w:b/>
                <w:sz w:val="24"/>
              </w:rPr>
              <w:t>Expenses</w:t>
            </w:r>
            <w:r>
              <w:rPr>
                <w:b/>
                <w:spacing w:val="-7"/>
                <w:sz w:val="24"/>
              </w:rPr>
              <w:t xml:space="preserve"> </w:t>
            </w:r>
            <w:r>
              <w:rPr>
                <w:b/>
                <w:sz w:val="24"/>
              </w:rPr>
              <w:t>Using</w:t>
            </w:r>
            <w:r>
              <w:rPr>
                <w:b/>
                <w:spacing w:val="-6"/>
                <w:sz w:val="24"/>
              </w:rPr>
              <w:t xml:space="preserve"> </w:t>
            </w:r>
            <w:r>
              <w:rPr>
                <w:b/>
                <w:spacing w:val="-2"/>
                <w:sz w:val="24"/>
              </w:rPr>
              <w:t>ServiceNow</w:t>
            </w:r>
          </w:p>
        </w:tc>
      </w:tr>
      <w:tr w:rsidR="00CF6C7F" w14:paraId="43CC290C" w14:textId="77777777">
        <w:trPr>
          <w:trHeight w:val="618"/>
        </w:trPr>
        <w:tc>
          <w:tcPr>
            <w:tcW w:w="2185" w:type="dxa"/>
          </w:tcPr>
          <w:p w14:paraId="51BECEAC" w14:textId="77777777" w:rsidR="00CF6C7F" w:rsidRDefault="00CF6C7F">
            <w:pPr>
              <w:pStyle w:val="TableParagraph"/>
              <w:rPr>
                <w:sz w:val="24"/>
              </w:rPr>
            </w:pPr>
          </w:p>
          <w:p w14:paraId="200B901A" w14:textId="77777777" w:rsidR="00CF6C7F" w:rsidRDefault="00000000">
            <w:pPr>
              <w:pStyle w:val="TableParagraph"/>
              <w:spacing w:before="0"/>
              <w:ind w:left="105"/>
              <w:rPr>
                <w:b/>
                <w:sz w:val="24"/>
              </w:rPr>
            </w:pPr>
            <w:r>
              <w:rPr>
                <w:b/>
                <w:sz w:val="24"/>
              </w:rPr>
              <w:t>Maximum</w:t>
            </w:r>
            <w:r>
              <w:rPr>
                <w:b/>
                <w:spacing w:val="-4"/>
                <w:sz w:val="24"/>
              </w:rPr>
              <w:t xml:space="preserve"> </w:t>
            </w:r>
            <w:r>
              <w:rPr>
                <w:b/>
                <w:spacing w:val="-2"/>
                <w:sz w:val="24"/>
              </w:rPr>
              <w:t>Marks</w:t>
            </w:r>
          </w:p>
        </w:tc>
        <w:tc>
          <w:tcPr>
            <w:tcW w:w="7097" w:type="dxa"/>
          </w:tcPr>
          <w:p w14:paraId="76A3F355" w14:textId="77777777" w:rsidR="00CF6C7F" w:rsidRDefault="00CF6C7F">
            <w:pPr>
              <w:pStyle w:val="TableParagraph"/>
              <w:rPr>
                <w:sz w:val="24"/>
              </w:rPr>
            </w:pPr>
          </w:p>
          <w:p w14:paraId="0ABB056F" w14:textId="77777777" w:rsidR="00CF6C7F" w:rsidRDefault="00000000">
            <w:pPr>
              <w:pStyle w:val="TableParagraph"/>
              <w:spacing w:before="0"/>
              <w:ind w:left="105"/>
              <w:rPr>
                <w:b/>
                <w:sz w:val="24"/>
              </w:rPr>
            </w:pPr>
            <w:r>
              <w:rPr>
                <w:b/>
                <w:sz w:val="24"/>
              </w:rPr>
              <w:t>4</w:t>
            </w:r>
            <w:r>
              <w:rPr>
                <w:b/>
                <w:spacing w:val="-4"/>
                <w:sz w:val="24"/>
              </w:rPr>
              <w:t xml:space="preserve"> </w:t>
            </w:r>
            <w:r>
              <w:rPr>
                <w:b/>
                <w:spacing w:val="-2"/>
                <w:sz w:val="24"/>
              </w:rPr>
              <w:t>Marks</w:t>
            </w:r>
          </w:p>
        </w:tc>
      </w:tr>
    </w:tbl>
    <w:p w14:paraId="0A4F9445" w14:textId="77777777" w:rsidR="00CF6C7F" w:rsidRDefault="00CF6C7F">
      <w:pPr>
        <w:pStyle w:val="BodyText"/>
        <w:spacing w:before="109"/>
        <w:rPr>
          <w:sz w:val="28"/>
        </w:rPr>
      </w:pPr>
    </w:p>
    <w:p w14:paraId="1BF397D1" w14:textId="77777777" w:rsidR="009F4B4F" w:rsidRDefault="009F4B4F" w:rsidP="009F4B4F">
      <w:pPr>
        <w:ind w:left="227"/>
        <w:rPr>
          <w:b/>
          <w:sz w:val="28"/>
        </w:rPr>
      </w:pPr>
      <w:r>
        <w:rPr>
          <w:b/>
          <w:sz w:val="28"/>
        </w:rPr>
        <w:t>Empathy</w:t>
      </w:r>
      <w:r>
        <w:rPr>
          <w:b/>
          <w:spacing w:val="-13"/>
          <w:sz w:val="28"/>
        </w:rPr>
        <w:t xml:space="preserve"> </w:t>
      </w:r>
      <w:r>
        <w:rPr>
          <w:b/>
          <w:sz w:val="28"/>
        </w:rPr>
        <w:t>Map</w:t>
      </w:r>
      <w:r>
        <w:rPr>
          <w:b/>
          <w:spacing w:val="-11"/>
          <w:sz w:val="28"/>
        </w:rPr>
        <w:t xml:space="preserve"> </w:t>
      </w:r>
      <w:r>
        <w:rPr>
          <w:b/>
          <w:spacing w:val="-2"/>
          <w:sz w:val="28"/>
        </w:rPr>
        <w:t>Canvas:</w:t>
      </w:r>
    </w:p>
    <w:p w14:paraId="45C2755D" w14:textId="27FA6BDE" w:rsidR="009F4B4F" w:rsidRDefault="009F4B4F" w:rsidP="009F4B4F">
      <w:pPr>
        <w:rPr>
          <w:b/>
          <w:sz w:val="28"/>
        </w:rPr>
      </w:pPr>
    </w:p>
    <w:p w14:paraId="3D3F38D0" w14:textId="77777777" w:rsidR="009F4B4F" w:rsidRPr="009F4B4F" w:rsidRDefault="009F4B4F" w:rsidP="009F4B4F">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9F4B4F">
        <w:rPr>
          <w:rFonts w:ascii="Times New Roman" w:eastAsia="Times New Roman" w:hAnsi="Times New Roman" w:cs="Times New Roman"/>
          <w:b/>
          <w:bCs/>
          <w:sz w:val="27"/>
          <w:szCs w:val="27"/>
          <w:lang w:val="en-IN" w:eastAsia="en-IN"/>
        </w:rPr>
        <w:t>Empathy Map Canvas (Expanded Version)</w:t>
      </w:r>
    </w:p>
    <w:p w14:paraId="3D735A54" w14:textId="77777777" w:rsidR="009F4B4F" w:rsidRPr="009F4B4F" w:rsidRDefault="009F4B4F" w:rsidP="009F4B4F">
      <w:pPr>
        <w:widowControl/>
        <w:autoSpaceDE/>
        <w:autoSpaceDN/>
        <w:spacing w:before="100" w:beforeAutospacing="1" w:after="100" w:afterAutospacing="1"/>
        <w:outlineLvl w:val="3"/>
        <w:rPr>
          <w:rFonts w:ascii="Times New Roman" w:eastAsia="Times New Roman" w:hAnsi="Times New Roman" w:cs="Times New Roman"/>
          <w:b/>
          <w:bCs/>
          <w:sz w:val="24"/>
          <w:szCs w:val="24"/>
          <w:lang w:val="en-IN" w:eastAsia="en-IN"/>
        </w:rPr>
      </w:pPr>
      <w:r w:rsidRPr="009F4B4F">
        <w:rPr>
          <w:rFonts w:ascii="Times New Roman" w:eastAsia="Times New Roman" w:hAnsi="Times New Roman" w:cs="Times New Roman"/>
          <w:b/>
          <w:bCs/>
          <w:sz w:val="24"/>
          <w:szCs w:val="24"/>
          <w:lang w:val="en-IN" w:eastAsia="en-IN"/>
        </w:rPr>
        <w:t>Empathize &amp; Discover Phase Overview</w:t>
      </w:r>
    </w:p>
    <w:p w14:paraId="0D5D2F65" w14:textId="77777777" w:rsidR="009F4B4F" w:rsidRPr="009F4B4F" w:rsidRDefault="009F4B4F" w:rsidP="009F4B4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F4B4F">
        <w:rPr>
          <w:rFonts w:ascii="Times New Roman" w:eastAsia="Times New Roman" w:hAnsi="Times New Roman" w:cs="Times New Roman"/>
          <w:sz w:val="24"/>
          <w:szCs w:val="24"/>
          <w:lang w:val="en-IN" w:eastAsia="en-IN"/>
        </w:rPr>
        <w:t xml:space="preserve">In this phase, the focus is on understanding the </w:t>
      </w:r>
      <w:r w:rsidRPr="009F4B4F">
        <w:rPr>
          <w:rFonts w:ascii="Times New Roman" w:eastAsia="Times New Roman" w:hAnsi="Times New Roman" w:cs="Times New Roman"/>
          <w:b/>
          <w:bCs/>
          <w:sz w:val="24"/>
          <w:szCs w:val="24"/>
          <w:lang w:val="en-IN" w:eastAsia="en-IN"/>
        </w:rPr>
        <w:t>real challenges, emotions, and needs</w:t>
      </w:r>
      <w:r w:rsidRPr="009F4B4F">
        <w:rPr>
          <w:rFonts w:ascii="Times New Roman" w:eastAsia="Times New Roman" w:hAnsi="Times New Roman" w:cs="Times New Roman"/>
          <w:sz w:val="24"/>
          <w:szCs w:val="24"/>
          <w:lang w:val="en-IN" w:eastAsia="en-IN"/>
        </w:rPr>
        <w:t xml:space="preserve"> of families and individuals who currently manage their expenses manually. The goal is to gain deep insights into their daily struggles, motivations, and expectations related to financial tracking. The team conducts </w:t>
      </w:r>
      <w:r w:rsidRPr="009F4B4F">
        <w:rPr>
          <w:rFonts w:ascii="Times New Roman" w:eastAsia="Times New Roman" w:hAnsi="Times New Roman" w:cs="Times New Roman"/>
          <w:b/>
          <w:bCs/>
          <w:sz w:val="24"/>
          <w:szCs w:val="24"/>
          <w:lang w:val="en-IN" w:eastAsia="en-IN"/>
        </w:rPr>
        <w:t>observations, interviews, and discussions</w:t>
      </w:r>
      <w:r w:rsidRPr="009F4B4F">
        <w:rPr>
          <w:rFonts w:ascii="Times New Roman" w:eastAsia="Times New Roman" w:hAnsi="Times New Roman" w:cs="Times New Roman"/>
          <w:sz w:val="24"/>
          <w:szCs w:val="24"/>
          <w:lang w:val="en-IN" w:eastAsia="en-IN"/>
        </w:rPr>
        <w:t xml:space="preserve"> with users from different backgrounds — working parents, students, and homemakers — to learn how they record, monitor, and </w:t>
      </w:r>
      <w:proofErr w:type="spellStart"/>
      <w:r w:rsidRPr="009F4B4F">
        <w:rPr>
          <w:rFonts w:ascii="Times New Roman" w:eastAsia="Times New Roman" w:hAnsi="Times New Roman" w:cs="Times New Roman"/>
          <w:sz w:val="24"/>
          <w:szCs w:val="24"/>
          <w:lang w:val="en-IN" w:eastAsia="en-IN"/>
        </w:rPr>
        <w:t>analyze</w:t>
      </w:r>
      <w:proofErr w:type="spellEnd"/>
      <w:r w:rsidRPr="009F4B4F">
        <w:rPr>
          <w:rFonts w:ascii="Times New Roman" w:eastAsia="Times New Roman" w:hAnsi="Times New Roman" w:cs="Times New Roman"/>
          <w:sz w:val="24"/>
          <w:szCs w:val="24"/>
          <w:lang w:val="en-IN" w:eastAsia="en-IN"/>
        </w:rPr>
        <w:t xml:space="preserve"> their expenses.</w:t>
      </w:r>
    </w:p>
    <w:p w14:paraId="4AEFF83A" w14:textId="77777777" w:rsidR="009F4B4F" w:rsidRPr="009F4B4F" w:rsidRDefault="00000000" w:rsidP="009F4B4F">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12ED8C8">
          <v:rect id="_x0000_i1025" style="width:0;height:1.5pt" o:hralign="center" o:hrstd="t" o:hr="t" fillcolor="#a0a0a0" stroked="f"/>
        </w:pict>
      </w:r>
    </w:p>
    <w:p w14:paraId="7312AE4C" w14:textId="77777777" w:rsidR="009F4B4F" w:rsidRPr="009F4B4F" w:rsidRDefault="009F4B4F" w:rsidP="009F4B4F">
      <w:pPr>
        <w:widowControl/>
        <w:autoSpaceDE/>
        <w:autoSpaceDN/>
        <w:spacing w:before="100" w:beforeAutospacing="1" w:after="100" w:afterAutospacing="1"/>
        <w:outlineLvl w:val="3"/>
        <w:rPr>
          <w:rFonts w:ascii="Times New Roman" w:eastAsia="Times New Roman" w:hAnsi="Times New Roman" w:cs="Times New Roman"/>
          <w:b/>
          <w:bCs/>
          <w:sz w:val="24"/>
          <w:szCs w:val="24"/>
          <w:lang w:val="en-IN" w:eastAsia="en-IN"/>
        </w:rPr>
      </w:pPr>
      <w:r w:rsidRPr="009F4B4F">
        <w:rPr>
          <w:rFonts w:ascii="Times New Roman" w:eastAsia="Times New Roman" w:hAnsi="Times New Roman" w:cs="Times New Roman"/>
          <w:b/>
          <w:bCs/>
          <w:sz w:val="24"/>
          <w:szCs w:val="24"/>
          <w:lang w:val="en-IN" w:eastAsia="en-IN"/>
        </w:rPr>
        <w:t>User Observations</w:t>
      </w:r>
    </w:p>
    <w:p w14:paraId="2EB582A9" w14:textId="77777777" w:rsidR="009F4B4F" w:rsidRPr="009F4B4F" w:rsidRDefault="009F4B4F" w:rsidP="009F4B4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F4B4F">
        <w:rPr>
          <w:rFonts w:ascii="Times New Roman" w:eastAsia="Times New Roman" w:hAnsi="Times New Roman" w:cs="Times New Roman"/>
          <w:sz w:val="24"/>
          <w:szCs w:val="24"/>
          <w:lang w:val="en-IN" w:eastAsia="en-IN"/>
        </w:rPr>
        <w:t xml:space="preserve">During the observation process, it becomes evident that most users rely on </w:t>
      </w:r>
      <w:r w:rsidRPr="009F4B4F">
        <w:rPr>
          <w:rFonts w:ascii="Times New Roman" w:eastAsia="Times New Roman" w:hAnsi="Times New Roman" w:cs="Times New Roman"/>
          <w:b/>
          <w:bCs/>
          <w:sz w:val="24"/>
          <w:szCs w:val="24"/>
          <w:lang w:val="en-IN" w:eastAsia="en-IN"/>
        </w:rPr>
        <w:t>manual methods</w:t>
      </w:r>
      <w:r w:rsidRPr="009F4B4F">
        <w:rPr>
          <w:rFonts w:ascii="Times New Roman" w:eastAsia="Times New Roman" w:hAnsi="Times New Roman" w:cs="Times New Roman"/>
          <w:sz w:val="24"/>
          <w:szCs w:val="24"/>
          <w:lang w:val="en-IN" w:eastAsia="en-IN"/>
        </w:rPr>
        <w:t xml:space="preserve"> such as notebooks, spreadsheets, or mobile notes to record their expenses. These approaches are often </w:t>
      </w:r>
      <w:r w:rsidRPr="009F4B4F">
        <w:rPr>
          <w:rFonts w:ascii="Times New Roman" w:eastAsia="Times New Roman" w:hAnsi="Times New Roman" w:cs="Times New Roman"/>
          <w:b/>
          <w:bCs/>
          <w:sz w:val="24"/>
          <w:szCs w:val="24"/>
          <w:lang w:val="en-IN" w:eastAsia="en-IN"/>
        </w:rPr>
        <w:t>time-consuming and inconsistent</w:t>
      </w:r>
      <w:r w:rsidRPr="009F4B4F">
        <w:rPr>
          <w:rFonts w:ascii="Times New Roman" w:eastAsia="Times New Roman" w:hAnsi="Times New Roman" w:cs="Times New Roman"/>
          <w:sz w:val="24"/>
          <w:szCs w:val="24"/>
          <w:lang w:val="en-IN" w:eastAsia="en-IN"/>
        </w:rPr>
        <w:t>. Many users forget to log small daily expenses, leading to incomplete data and inaccurate monthly totals. The absence of categorization (such as groceries, utilities, and entertainment) makes it hard to identify spending patterns. Some users also face difficulties in comparing expenses over time or across different family members.</w:t>
      </w:r>
    </w:p>
    <w:p w14:paraId="04625A5A" w14:textId="77777777" w:rsidR="009F4B4F" w:rsidRPr="009F4B4F" w:rsidRDefault="009F4B4F" w:rsidP="009F4B4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F4B4F">
        <w:rPr>
          <w:rFonts w:ascii="Times New Roman" w:eastAsia="Times New Roman" w:hAnsi="Times New Roman" w:cs="Times New Roman"/>
          <w:sz w:val="24"/>
          <w:szCs w:val="24"/>
          <w:lang w:val="en-IN" w:eastAsia="en-IN"/>
        </w:rPr>
        <w:t xml:space="preserve">Users also express frustration when trying to generate summaries or reports, as manual calculations often lead to </w:t>
      </w:r>
      <w:r w:rsidRPr="009F4B4F">
        <w:rPr>
          <w:rFonts w:ascii="Times New Roman" w:eastAsia="Times New Roman" w:hAnsi="Times New Roman" w:cs="Times New Roman"/>
          <w:b/>
          <w:bCs/>
          <w:sz w:val="24"/>
          <w:szCs w:val="24"/>
          <w:lang w:val="en-IN" w:eastAsia="en-IN"/>
        </w:rPr>
        <w:t>errors and duplication</w:t>
      </w:r>
      <w:r w:rsidRPr="009F4B4F">
        <w:rPr>
          <w:rFonts w:ascii="Times New Roman" w:eastAsia="Times New Roman" w:hAnsi="Times New Roman" w:cs="Times New Roman"/>
          <w:sz w:val="24"/>
          <w:szCs w:val="24"/>
          <w:lang w:val="en-IN" w:eastAsia="en-IN"/>
        </w:rPr>
        <w:t>. These challenges create additional stress, especially for those trying to balance multiple responsibilities at home and work.</w:t>
      </w:r>
    </w:p>
    <w:p w14:paraId="557A1E14" w14:textId="77779227" w:rsidR="009F4B4F" w:rsidRDefault="009F4B4F" w:rsidP="009F4B4F">
      <w:pPr>
        <w:pStyle w:val="BodyText"/>
        <w:spacing w:before="1"/>
        <w:ind w:left="165"/>
      </w:pPr>
      <w:r>
        <w:rPr>
          <w:spacing w:val="-2"/>
        </w:rPr>
        <w:t>.</w:t>
      </w:r>
    </w:p>
    <w:p w14:paraId="0B6E5F14" w14:textId="7AECF842" w:rsidR="00CF6C7F" w:rsidRDefault="009F4B4F">
      <w:pPr>
        <w:pStyle w:val="BodyText"/>
        <w:rPr>
          <w:sz w:val="20"/>
        </w:rPr>
        <w:sectPr w:rsidR="00CF6C7F">
          <w:type w:val="continuous"/>
          <w:pgSz w:w="11910" w:h="16840"/>
          <w:pgMar w:top="1400" w:right="1275" w:bottom="280" w:left="1275" w:header="720" w:footer="720" w:gutter="0"/>
          <w:cols w:space="720"/>
        </w:sectPr>
      </w:pPr>
      <w:r>
        <w:rPr>
          <w:noProof/>
        </w:rPr>
        <w:lastRenderedPageBreak/>
        <w:drawing>
          <wp:inline distT="0" distB="0" distL="0" distR="0" wp14:anchorId="1E55B0DB" wp14:editId="3D9A8E7A">
            <wp:extent cx="5943600" cy="3962400"/>
            <wp:effectExtent l="0" t="0" r="0" b="0"/>
            <wp:docPr id="68748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4424A20" w14:textId="77777777" w:rsidR="00CF6C7F" w:rsidRDefault="00000000">
      <w:pPr>
        <w:pStyle w:val="BodyText"/>
        <w:spacing w:before="24" w:line="259" w:lineRule="auto"/>
        <w:ind w:left="165" w:right="210" w:firstLine="720"/>
      </w:pPr>
      <w:r>
        <w:lastRenderedPageBreak/>
        <w:t>By gathering these insights,</w:t>
      </w:r>
      <w:r>
        <w:rPr>
          <w:spacing w:val="-2"/>
        </w:rPr>
        <w:t xml:space="preserve"> </w:t>
      </w:r>
      <w:r>
        <w:t>the team sees the true impact on</w:t>
      </w:r>
      <w:r>
        <w:rPr>
          <w:spacing w:val="-1"/>
        </w:rPr>
        <w:t xml:space="preserve"> </w:t>
      </w:r>
      <w:r>
        <w:t>household</w:t>
      </w:r>
      <w:r>
        <w:rPr>
          <w:spacing w:val="-1"/>
        </w:rPr>
        <w:t xml:space="preserve"> </w:t>
      </w:r>
      <w:r>
        <w:t>financial planning</w:t>
      </w:r>
      <w:r>
        <w:rPr>
          <w:spacing w:val="-9"/>
        </w:rPr>
        <w:t xml:space="preserve"> </w:t>
      </w:r>
      <w:r>
        <w:t>and</w:t>
      </w:r>
      <w:r>
        <w:rPr>
          <w:spacing w:val="-8"/>
        </w:rPr>
        <w:t xml:space="preserve"> </w:t>
      </w:r>
      <w:r>
        <w:t>day-to-day</w:t>
      </w:r>
      <w:r>
        <w:rPr>
          <w:spacing w:val="-9"/>
        </w:rPr>
        <w:t xml:space="preserve"> </w:t>
      </w:r>
      <w:r>
        <w:t>management.</w:t>
      </w:r>
      <w:r>
        <w:rPr>
          <w:spacing w:val="-9"/>
        </w:rPr>
        <w:t xml:space="preserve"> </w:t>
      </w:r>
      <w:r>
        <w:t>Recognizing</w:t>
      </w:r>
      <w:r>
        <w:rPr>
          <w:spacing w:val="-9"/>
        </w:rPr>
        <w:t xml:space="preserve"> </w:t>
      </w:r>
      <w:r>
        <w:t>the</w:t>
      </w:r>
      <w:r>
        <w:rPr>
          <w:spacing w:val="-9"/>
        </w:rPr>
        <w:t xml:space="preserve"> </w:t>
      </w:r>
      <w:r>
        <w:t>pain</w:t>
      </w:r>
      <w:r>
        <w:rPr>
          <w:spacing w:val="-8"/>
        </w:rPr>
        <w:t xml:space="preserve"> </w:t>
      </w:r>
      <w:r>
        <w:t>points—manual</w:t>
      </w:r>
      <w:r>
        <w:rPr>
          <w:spacing w:val="-12"/>
        </w:rPr>
        <w:t xml:space="preserve"> </w:t>
      </w:r>
      <w:r>
        <w:t>calculations, poor</w:t>
      </w:r>
      <w:r>
        <w:rPr>
          <w:spacing w:val="-9"/>
        </w:rPr>
        <w:t xml:space="preserve"> </w:t>
      </w:r>
      <w:r>
        <w:t>visibility,</w:t>
      </w:r>
      <w:r>
        <w:rPr>
          <w:spacing w:val="-13"/>
        </w:rPr>
        <w:t xml:space="preserve"> </w:t>
      </w:r>
      <w:r>
        <w:t>and</w:t>
      </w:r>
      <w:r>
        <w:rPr>
          <w:spacing w:val="-9"/>
        </w:rPr>
        <w:t xml:space="preserve"> </w:t>
      </w:r>
      <w:r>
        <w:t>repetitive</w:t>
      </w:r>
      <w:r>
        <w:rPr>
          <w:spacing w:val="-10"/>
        </w:rPr>
        <w:t xml:space="preserve"> </w:t>
      </w:r>
      <w:r>
        <w:t>entry—the</w:t>
      </w:r>
      <w:r>
        <w:rPr>
          <w:spacing w:val="-10"/>
        </w:rPr>
        <w:t xml:space="preserve"> </w:t>
      </w:r>
      <w:r>
        <w:t>team</w:t>
      </w:r>
      <w:r>
        <w:rPr>
          <w:spacing w:val="-11"/>
        </w:rPr>
        <w:t xml:space="preserve"> </w:t>
      </w:r>
      <w:r>
        <w:t>understands</w:t>
      </w:r>
      <w:r>
        <w:rPr>
          <w:spacing w:val="-9"/>
        </w:rPr>
        <w:t xml:space="preserve"> </w:t>
      </w:r>
      <w:r>
        <w:t>that</w:t>
      </w:r>
      <w:r>
        <w:rPr>
          <w:spacing w:val="-10"/>
        </w:rPr>
        <w:t xml:space="preserve"> </w:t>
      </w:r>
      <w:r>
        <w:t>automation,</w:t>
      </w:r>
      <w:r>
        <w:rPr>
          <w:spacing w:val="-13"/>
        </w:rPr>
        <w:t xml:space="preserve"> </w:t>
      </w:r>
      <w:r>
        <w:t>user-friendly interfaces, and clear reporting features are critical for better expense tracking. These discoveries shape the design of a practical and supportive solution, ensuring the system addresses real user needs and promotes financial well-being for families.</w:t>
      </w:r>
    </w:p>
    <w:p w14:paraId="1E226885" w14:textId="77777777" w:rsidR="00CF6C7F" w:rsidRDefault="00000000">
      <w:pPr>
        <w:pStyle w:val="BodyText"/>
        <w:spacing w:before="161"/>
        <w:ind w:left="165"/>
      </w:pPr>
      <w:r>
        <w:rPr>
          <w:spacing w:val="-2"/>
        </w:rPr>
        <w:t>Example:</w:t>
      </w:r>
    </w:p>
    <w:p w14:paraId="29108751" w14:textId="48658B19" w:rsidR="00CF6C7F" w:rsidRDefault="00CF6C7F">
      <w:pPr>
        <w:pStyle w:val="BodyText"/>
        <w:spacing w:before="9"/>
        <w:rPr>
          <w:sz w:val="12"/>
        </w:rPr>
      </w:pPr>
    </w:p>
    <w:p w14:paraId="7A23EF76" w14:textId="77777777" w:rsidR="00CF6C7F" w:rsidRDefault="00CF6C7F">
      <w:pPr>
        <w:pStyle w:val="BodyText"/>
      </w:pPr>
    </w:p>
    <w:p w14:paraId="4FA6752E" w14:textId="77777777" w:rsidR="00CF6C7F" w:rsidRDefault="00CF6C7F">
      <w:pPr>
        <w:pStyle w:val="BodyText"/>
        <w:spacing w:before="148"/>
      </w:pPr>
    </w:p>
    <w:p w14:paraId="3FEA5488" w14:textId="77777777" w:rsidR="00CF6C7F" w:rsidRDefault="00000000">
      <w:pPr>
        <w:pStyle w:val="BodyText"/>
        <w:spacing w:before="1" w:line="259" w:lineRule="auto"/>
        <w:ind w:left="165" w:right="210" w:firstLine="720"/>
      </w:pPr>
      <w:r>
        <w:t>By deeply understanding the users through empathy mapping, we identified the critical risks and frustrations associated with the accidental deletion of users assigned to incidents.</w:t>
      </w:r>
      <w:r>
        <w:rPr>
          <w:spacing w:val="-2"/>
        </w:rPr>
        <w:t xml:space="preserve"> </w:t>
      </w:r>
      <w:r>
        <w:t>These</w:t>
      </w:r>
      <w:r>
        <w:rPr>
          <w:spacing w:val="-3"/>
        </w:rPr>
        <w:t xml:space="preserve"> </w:t>
      </w:r>
      <w:r>
        <w:t>insights</w:t>
      </w:r>
      <w:r>
        <w:rPr>
          <w:spacing w:val="-2"/>
        </w:rPr>
        <w:t xml:space="preserve"> </w:t>
      </w:r>
      <w:r>
        <w:t>revealed</w:t>
      </w:r>
      <w:r>
        <w:rPr>
          <w:spacing w:val="-4"/>
        </w:rPr>
        <w:t xml:space="preserve"> </w:t>
      </w:r>
      <w:r>
        <w:t>pain</w:t>
      </w:r>
      <w:r>
        <w:rPr>
          <w:spacing w:val="-4"/>
        </w:rPr>
        <w:t xml:space="preserve"> </w:t>
      </w:r>
      <w:r>
        <w:t>points</w:t>
      </w:r>
      <w:r>
        <w:rPr>
          <w:spacing w:val="-2"/>
        </w:rPr>
        <w:t xml:space="preserve"> </w:t>
      </w:r>
      <w:r>
        <w:t>such</w:t>
      </w:r>
      <w:r>
        <w:rPr>
          <w:spacing w:val="-1"/>
        </w:rPr>
        <w:t xml:space="preserve"> </w:t>
      </w:r>
      <w:r>
        <w:t>as</w:t>
      </w:r>
      <w:r>
        <w:rPr>
          <w:spacing w:val="-2"/>
        </w:rPr>
        <w:t xml:space="preserve"> </w:t>
      </w:r>
      <w:r>
        <w:t>lack</w:t>
      </w:r>
      <w:r>
        <w:rPr>
          <w:spacing w:val="-3"/>
        </w:rPr>
        <w:t xml:space="preserve"> </w:t>
      </w:r>
      <w:r>
        <w:t>of</w:t>
      </w:r>
      <w:r>
        <w:rPr>
          <w:spacing w:val="-1"/>
        </w:rPr>
        <w:t xml:space="preserve"> </w:t>
      </w:r>
      <w:r>
        <w:t>real-time</w:t>
      </w:r>
      <w:r>
        <w:rPr>
          <w:spacing w:val="-3"/>
        </w:rPr>
        <w:t xml:space="preserve"> </w:t>
      </w:r>
      <w:r>
        <w:t>alerts,</w:t>
      </w:r>
      <w:r>
        <w:rPr>
          <w:spacing w:val="-5"/>
        </w:rPr>
        <w:t xml:space="preserve"> </w:t>
      </w:r>
      <w:r>
        <w:t>unclear</w:t>
      </w:r>
      <w:r>
        <w:rPr>
          <w:spacing w:val="-1"/>
        </w:rPr>
        <w:t xml:space="preserve"> </w:t>
      </w:r>
      <w:r>
        <w:t>user- assignment visibility, and absence of system safeguards. As a result, we designed a more intelligent</w:t>
      </w:r>
      <w:r>
        <w:rPr>
          <w:spacing w:val="-10"/>
        </w:rPr>
        <w:t xml:space="preserve"> </w:t>
      </w:r>
      <w:r>
        <w:t>and</w:t>
      </w:r>
      <w:r>
        <w:rPr>
          <w:spacing w:val="-11"/>
        </w:rPr>
        <w:t xml:space="preserve"> </w:t>
      </w:r>
      <w:r>
        <w:t>secure</w:t>
      </w:r>
      <w:r>
        <w:rPr>
          <w:spacing w:val="-10"/>
        </w:rPr>
        <w:t xml:space="preserve"> </w:t>
      </w:r>
      <w:r>
        <w:t>system</w:t>
      </w:r>
      <w:r>
        <w:rPr>
          <w:spacing w:val="-10"/>
        </w:rPr>
        <w:t xml:space="preserve"> </w:t>
      </w:r>
      <w:r>
        <w:t>in</w:t>
      </w:r>
      <w:r>
        <w:rPr>
          <w:spacing w:val="-11"/>
        </w:rPr>
        <w:t xml:space="preserve"> </w:t>
      </w:r>
      <w:r>
        <w:t>ServiceNow</w:t>
      </w:r>
      <w:r>
        <w:rPr>
          <w:spacing w:val="-10"/>
        </w:rPr>
        <w:t xml:space="preserve"> </w:t>
      </w:r>
      <w:r>
        <w:t>that</w:t>
      </w:r>
      <w:r>
        <w:rPr>
          <w:spacing w:val="-10"/>
        </w:rPr>
        <w:t xml:space="preserve"> </w:t>
      </w:r>
      <w:r>
        <w:t>integrates</w:t>
      </w:r>
      <w:r>
        <w:rPr>
          <w:spacing w:val="-9"/>
        </w:rPr>
        <w:t xml:space="preserve"> </w:t>
      </w:r>
      <w:r>
        <w:t>validation</w:t>
      </w:r>
      <w:r>
        <w:rPr>
          <w:spacing w:val="-11"/>
        </w:rPr>
        <w:t xml:space="preserve"> </w:t>
      </w:r>
      <w:r>
        <w:t>checks,</w:t>
      </w:r>
      <w:r>
        <w:rPr>
          <w:spacing w:val="-12"/>
        </w:rPr>
        <w:t xml:space="preserve"> </w:t>
      </w:r>
      <w:r>
        <w:t>confirmation prompts, and real-time assignment tracking. This ensures that no user tied to an active incident</w:t>
      </w:r>
      <w:r>
        <w:rPr>
          <w:spacing w:val="-11"/>
        </w:rPr>
        <w:t xml:space="preserve"> </w:t>
      </w:r>
      <w:r>
        <w:t>can</w:t>
      </w:r>
      <w:r>
        <w:rPr>
          <w:spacing w:val="-12"/>
        </w:rPr>
        <w:t xml:space="preserve"> </w:t>
      </w:r>
      <w:r>
        <w:t>be</w:t>
      </w:r>
      <w:r>
        <w:rPr>
          <w:spacing w:val="-11"/>
        </w:rPr>
        <w:t xml:space="preserve"> </w:t>
      </w:r>
      <w:r>
        <w:t>deleted</w:t>
      </w:r>
      <w:r>
        <w:rPr>
          <w:spacing w:val="-12"/>
        </w:rPr>
        <w:t xml:space="preserve"> </w:t>
      </w:r>
      <w:r>
        <w:t>unintentionally,</w:t>
      </w:r>
      <w:r>
        <w:rPr>
          <w:spacing w:val="-10"/>
        </w:rPr>
        <w:t xml:space="preserve"> </w:t>
      </w:r>
      <w:r>
        <w:t>thereby</w:t>
      </w:r>
      <w:r>
        <w:rPr>
          <w:spacing w:val="-7"/>
        </w:rPr>
        <w:t xml:space="preserve"> </w:t>
      </w:r>
      <w:r>
        <w:t>improving</w:t>
      </w:r>
      <w:r>
        <w:rPr>
          <w:spacing w:val="-10"/>
        </w:rPr>
        <w:t xml:space="preserve"> </w:t>
      </w:r>
      <w:r>
        <w:t>accountability,</w:t>
      </w:r>
      <w:r>
        <w:rPr>
          <w:spacing w:val="-10"/>
        </w:rPr>
        <w:t xml:space="preserve"> </w:t>
      </w:r>
      <w:r>
        <w:t>boosting</w:t>
      </w:r>
      <w:r>
        <w:rPr>
          <w:spacing w:val="-10"/>
        </w:rPr>
        <w:t xml:space="preserve"> </w:t>
      </w:r>
      <w:r>
        <w:t>system reliability, and enhancing user confidence in incident management processes.</w:t>
      </w:r>
    </w:p>
    <w:p w14:paraId="7C6A936C" w14:textId="77777777" w:rsidR="009F4B4F" w:rsidRDefault="009F4B4F">
      <w:pPr>
        <w:pStyle w:val="BodyText"/>
        <w:spacing w:before="1" w:line="259" w:lineRule="auto"/>
        <w:ind w:left="165" w:right="210" w:firstLine="720"/>
      </w:pPr>
    </w:p>
    <w:p w14:paraId="52A1728F" w14:textId="77777777" w:rsidR="009F4B4F" w:rsidRDefault="009F4B4F">
      <w:pPr>
        <w:pStyle w:val="BodyText"/>
        <w:spacing w:before="1" w:line="259" w:lineRule="auto"/>
        <w:ind w:left="165" w:right="210" w:firstLine="720"/>
      </w:pPr>
    </w:p>
    <w:p w14:paraId="2C54CCB9" w14:textId="77777777" w:rsidR="009F4B4F" w:rsidRDefault="009F4B4F">
      <w:pPr>
        <w:pStyle w:val="BodyText"/>
        <w:spacing w:before="1" w:line="259" w:lineRule="auto"/>
        <w:ind w:left="165" w:right="210" w:firstLine="720"/>
      </w:pPr>
    </w:p>
    <w:p w14:paraId="171F86F7" w14:textId="7A058EC8" w:rsidR="009F4B4F" w:rsidRDefault="009F4B4F">
      <w:pPr>
        <w:pStyle w:val="BodyText"/>
        <w:spacing w:before="1" w:line="259" w:lineRule="auto"/>
        <w:ind w:left="165" w:right="210" w:firstLine="720"/>
      </w:pPr>
      <w:r>
        <w:rPr>
          <w:noProof/>
        </w:rPr>
        <w:lastRenderedPageBreak/>
        <w:drawing>
          <wp:inline distT="0" distB="0" distL="0" distR="0" wp14:anchorId="1385D722" wp14:editId="54ECDFE4">
            <wp:extent cx="5943600" cy="7641590"/>
            <wp:effectExtent l="0" t="0" r="0" b="0"/>
            <wp:docPr id="223237272" name="Picture 2" descr="A computer screen shot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37272" name="Picture 2" descr="A computer screen shot of a network&#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641590"/>
                    </a:xfrm>
                    <a:prstGeom prst="rect">
                      <a:avLst/>
                    </a:prstGeom>
                    <a:noFill/>
                    <a:ln>
                      <a:noFill/>
                    </a:ln>
                  </pic:spPr>
                </pic:pic>
              </a:graphicData>
            </a:graphic>
          </wp:inline>
        </w:drawing>
      </w:r>
    </w:p>
    <w:sectPr w:rsidR="009F4B4F">
      <w:pgSz w:w="11910" w:h="16840"/>
      <w:pgMar w:top="14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C7F"/>
    <w:rsid w:val="00851C51"/>
    <w:rsid w:val="009F4B4F"/>
    <w:rsid w:val="00B57E46"/>
    <w:rsid w:val="00CF6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0971"/>
  <w15:docId w15:val="{37D8824E-DD13-45C8-BE9F-8533ADABF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3">
    <w:name w:val="heading 3"/>
    <w:basedOn w:val="Normal"/>
    <w:link w:val="Heading3Char"/>
    <w:uiPriority w:val="9"/>
    <w:qFormat/>
    <w:rsid w:val="009F4B4F"/>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9F4B4F"/>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4"/>
      <w:ind w:left="3262" w:right="3265" w:firstLine="6"/>
      <w:jc w:val="center"/>
    </w:pPr>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pPr>
  </w:style>
  <w:style w:type="character" w:customStyle="1" w:styleId="BodyTextChar">
    <w:name w:val="Body Text Char"/>
    <w:basedOn w:val="DefaultParagraphFont"/>
    <w:link w:val="BodyText"/>
    <w:uiPriority w:val="1"/>
    <w:rsid w:val="009F4B4F"/>
    <w:rPr>
      <w:rFonts w:ascii="Calibri" w:eastAsia="Calibri" w:hAnsi="Calibri" w:cs="Calibri"/>
      <w:sz w:val="24"/>
      <w:szCs w:val="24"/>
    </w:rPr>
  </w:style>
  <w:style w:type="character" w:customStyle="1" w:styleId="Heading3Char">
    <w:name w:val="Heading 3 Char"/>
    <w:basedOn w:val="DefaultParagraphFont"/>
    <w:link w:val="Heading3"/>
    <w:uiPriority w:val="9"/>
    <w:rsid w:val="009F4B4F"/>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9F4B4F"/>
    <w:rPr>
      <w:rFonts w:ascii="Times New Roman" w:eastAsia="Times New Roman" w:hAnsi="Times New Roman" w:cs="Times New Roman"/>
      <w:b/>
      <w:bCs/>
      <w:sz w:val="24"/>
      <w:szCs w:val="24"/>
      <w:lang w:val="en-IN" w:eastAsia="en-IN"/>
    </w:rPr>
  </w:style>
  <w:style w:type="character" w:styleId="Strong">
    <w:name w:val="Strong"/>
    <w:basedOn w:val="DefaultParagraphFont"/>
    <w:uiPriority w:val="22"/>
    <w:qFormat/>
    <w:rsid w:val="009F4B4F"/>
    <w:rPr>
      <w:b/>
      <w:bCs/>
    </w:rPr>
  </w:style>
  <w:style w:type="paragraph" w:styleId="NormalWeb">
    <w:name w:val="Normal (Web)"/>
    <w:basedOn w:val="Normal"/>
    <w:uiPriority w:val="99"/>
    <w:semiHidden/>
    <w:unhideWhenUsed/>
    <w:rsid w:val="009F4B4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8334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Jinolin K V</dc:creator>
  <cp:lastModifiedBy>Maha Raja</cp:lastModifiedBy>
  <cp:revision>3</cp:revision>
  <dcterms:created xsi:type="dcterms:W3CDTF">2025-11-03T10:50:00Z</dcterms:created>
  <dcterms:modified xsi:type="dcterms:W3CDTF">2025-11-03T10:55:00Z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2016</vt:lpwstr>
  </property>
  <property fmtid="{D5CDD505-2E9C-101B-9397-08002B2CF9AE}" pid="4" name="LastSaved">
    <vt:filetime>2025-11-03T00:00:00Z</vt:filetime>
  </property>
  <property fmtid="{D5CDD505-2E9C-101B-9397-08002B2CF9AE}" pid="5" name="Producer">
    <vt:lpwstr>www.ilovepdf.com</vt:lpwstr>
  </property>
</Properties>
</file>