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40"/>
      </w:pPr>
      <w:r>
        <w:t xml:space="preserve"/>
      </w:r>
    </w:p>
    <w:p>
      <w:pPr>
        <w:spacing w:before="0" w:after="40"/>
        <w:jc w:val="center"/>
      </w:pPr>
      <w:r>
        <w:rPr>
          <w:rFonts w:ascii="Courier New" w:cs="Courier New" w:eastAsia="Courier New" w:hAnsi="Courier New"/>
          <w:b/>
          <w:bCs/>
          <w:color w:val="007A99"/>
          <w:sz w:val="20"/>
          <w:szCs w:val="20"/>
        </w:rPr>
        <w:t xml:space="preserve">[ GALACTIC ETHNOGRAPHIC ARCHIVE ]</w:t>
      </w:r>
    </w:p>
    <w:p>
      <w:pPr>
        <w:spacing w:before="0" w:after="20"/>
        <w:jc w:val="center"/>
      </w:pPr>
      <w:r>
        <w:rPr>
          <w:rFonts w:ascii="Courier New" w:cs="Courier New" w:eastAsia="Courier New" w:hAnsi="Courier New"/>
          <w:color w:val="4A5568"/>
          <w:sz w:val="18"/>
          <w:szCs w:val="18"/>
        </w:rPr>
        <w:t xml:space="preserve">FIELD REPORT — LONGITUDINAL SPECIES STUDY</w:t>
      </w:r>
    </w:p>
    <w:p>
      <w:pPr>
        <w:pBdr>
          <w:bottom w:val="single" w:color="007A99" w:sz="3" w:space="1"/>
        </w:pBdr>
        <w:spacing w:before="200" w:after="200"/>
      </w:pPr>
      <w:r>
        <w:t xml:space="preserve"/>
      </w:r>
    </w:p>
    <w:p>
      <w:pPr>
        <w:spacing w:before="60" w:after="40"/>
      </w:pPr>
      <w:r>
        <w:t xml:space="preserve"/>
      </w:r>
    </w:p>
    <w:p>
      <w:pPr>
        <w:spacing w:before="0" w:after="60"/>
        <w:jc w:val="center"/>
      </w:pPr>
      <w:r>
        <w:rPr>
          <w:rFonts w:ascii="Georgia" w:cs="Georgia" w:eastAsia="Georgia" w:hAnsi="Georgia"/>
          <w:b/>
          <w:bCs/>
          <w:caps/>
          <w:color w:val="1A202C"/>
          <w:sz w:val="64"/>
          <w:szCs w:val="64"/>
        </w:rPr>
        <w:t xml:space="preserve">THE BREATHING SPECIES</w:t>
      </w:r>
    </w:p>
    <w:p>
      <w:pPr>
        <w:spacing w:before="0" w:after="80"/>
        <w:jc w:val="center"/>
      </w:pPr>
      <w:r>
        <w:rPr>
          <w:rFonts w:ascii="Georgia" w:cs="Georgia" w:eastAsia="Georgia" w:hAnsi="Georgia"/>
          <w:i/>
          <w:iCs/>
          <w:color w:val="007A99"/>
          <w:sz w:val="26"/>
          <w:szCs w:val="26"/>
        </w:rPr>
        <w:t xml:space="preserve">70,000 YEARS OF SELF-OPPOSITION ON SOL-3</w:t>
      </w:r>
    </w:p>
    <w:p>
      <w:pPr>
        <w:pBdr>
          <w:bottom w:val="single" w:color="007A99" w:sz="3" w:space="1"/>
        </w:pBdr>
        <w:spacing w:before="200" w:after="200"/>
      </w:pPr>
      <w:r>
        <w:t xml:space="preserve"/>
      </w:r>
    </w:p>
    <w:p>
      <w:pPr>
        <w:spacing w:before="60" w:after="40"/>
      </w:pPr>
      <w:r>
        <w:t xml:space="preserve"/>
      </w:r>
    </w:p>
    <w:p>
      <w:pPr>
        <w:spacing w:before="100" w:after="100"/>
      </w:pPr>
      <w:r>
        <w:rPr>
          <w:rFonts w:ascii="Courier New" w:cs="Courier New" w:eastAsia="Courier New" w:hAnsi="Courier New"/>
          <w:b/>
          <w:bCs/>
          <w:color w:val="92650A"/>
          <w:sz w:val="19"/>
          <w:szCs w:val="19"/>
        </w:rPr>
        <w:t xml:space="preserve">SUBJECT WORLD:  </w:t>
      </w:r>
      <w:r>
        <w:rPr>
          <w:rFonts w:ascii="Courier New" w:cs="Courier New" w:eastAsia="Courier New" w:hAnsi="Courier New"/>
          <w:color w:val="2C3E50"/>
          <w:sz w:val="19"/>
          <w:szCs w:val="19"/>
        </w:rPr>
        <w:t xml:space="preserve">SOL-3 (local designation: Earth)</w:t>
      </w:r>
    </w:p>
    <w:p>
      <w:pPr>
        <w:spacing w:before="100" w:after="100"/>
      </w:pPr>
      <w:r>
        <w:rPr>
          <w:rFonts w:ascii="Courier New" w:cs="Courier New" w:eastAsia="Courier New" w:hAnsi="Courier New"/>
          <w:b/>
          <w:bCs/>
          <w:color w:val="92650A"/>
          <w:sz w:val="19"/>
          <w:szCs w:val="19"/>
        </w:rPr>
        <w:t xml:space="preserve">DOMINANT SPECIES:  </w:t>
      </w:r>
      <w:r>
        <w:rPr>
          <w:rFonts w:ascii="Courier New" w:cs="Courier New" w:eastAsia="Courier New" w:hAnsi="Courier New"/>
          <w:color w:val="2C3E50"/>
          <w:sz w:val="19"/>
          <w:szCs w:val="19"/>
        </w:rPr>
        <w:t xml:space="preserve">Homo sapiens sapiens</w:t>
      </w:r>
    </w:p>
    <w:p>
      <w:pPr>
        <w:spacing w:before="100" w:after="100"/>
      </w:pPr>
      <w:r>
        <w:rPr>
          <w:rFonts w:ascii="Courier New" w:cs="Courier New" w:eastAsia="Courier New" w:hAnsi="Courier New"/>
          <w:b/>
          <w:bCs/>
          <w:color w:val="92650A"/>
          <w:sz w:val="19"/>
          <w:szCs w:val="19"/>
        </w:rPr>
        <w:t xml:space="preserve">OBSERVATION SPAN:  </w:t>
      </w:r>
      <w:r>
        <w:rPr>
          <w:rFonts w:ascii="Courier New" w:cs="Courier New" w:eastAsia="Courier New" w:hAnsi="Courier New"/>
          <w:color w:val="2C3E50"/>
          <w:sz w:val="19"/>
          <w:szCs w:val="19"/>
        </w:rPr>
        <w:t xml:space="preserve">Approx. 70,000 standard solar cycles</w:t>
      </w:r>
    </w:p>
    <w:p>
      <w:pPr>
        <w:spacing w:before="100" w:after="100"/>
      </w:pPr>
      <w:r>
        <w:rPr>
          <w:rFonts w:ascii="Courier New" w:cs="Courier New" w:eastAsia="Courier New" w:hAnsi="Courier New"/>
          <w:b/>
          <w:bCs/>
          <w:color w:val="92650A"/>
          <w:sz w:val="19"/>
          <w:szCs w:val="19"/>
        </w:rPr>
        <w:t xml:space="preserve">LEAD OBSERVER:  </w:t>
      </w:r>
      <w:r>
        <w:rPr>
          <w:rFonts w:ascii="Courier New" w:cs="Courier New" w:eastAsia="Courier New" w:hAnsi="Courier New"/>
          <w:color w:val="2C3E50"/>
          <w:sz w:val="19"/>
          <w:szCs w:val="19"/>
        </w:rPr>
        <w:t xml:space="preserve">Archivist Vael-9, Sector 7 Ethnographic Division</w:t>
      </w:r>
    </w:p>
    <w:p>
      <w:pPr>
        <w:spacing w:before="100" w:after="100"/>
      </w:pPr>
      <w:r>
        <w:rPr>
          <w:rFonts w:ascii="Courier New" w:cs="Courier New" w:eastAsia="Courier New" w:hAnsi="Courier New"/>
          <w:b/>
          <w:bCs/>
          <w:color w:val="92650A"/>
          <w:sz w:val="19"/>
          <w:szCs w:val="19"/>
        </w:rPr>
        <w:t xml:space="preserve">REPORT CYCLE:  </w:t>
      </w:r>
      <w:r>
        <w:rPr>
          <w:rFonts w:ascii="Courier New" w:cs="Courier New" w:eastAsia="Courier New" w:hAnsi="Courier New"/>
          <w:color w:val="2C3E50"/>
          <w:sz w:val="19"/>
          <w:szCs w:val="19"/>
        </w:rPr>
        <w:t xml:space="preserve">#847 of continuous monitoring</w:t>
      </w:r>
    </w:p>
    <w:p>
      <w:pPr>
        <w:spacing w:before="100" w:after="100"/>
      </w:pPr>
      <w:r>
        <w:rPr>
          <w:rFonts w:ascii="Courier New" w:cs="Courier New" w:eastAsia="Courier New" w:hAnsi="Courier New"/>
          <w:b/>
          <w:bCs/>
          <w:color w:val="92650A"/>
          <w:sz w:val="19"/>
          <w:szCs w:val="19"/>
        </w:rPr>
        <w:t xml:space="preserve">CLASSIFICATION:  </w:t>
      </w:r>
      <w:r>
        <w:rPr>
          <w:rFonts w:ascii="Courier New" w:cs="Courier New" w:eastAsia="Courier New" w:hAnsi="Courier New"/>
          <w:color w:val="2C3E50"/>
          <w:sz w:val="19"/>
          <w:szCs w:val="19"/>
        </w:rPr>
        <w:t xml:space="preserve">OPEN — educational distribution approved</w:t>
      </w:r>
    </w:p>
    <w:p>
      <w:pPr>
        <w:spacing w:before="100" w:after="100"/>
      </w:pPr>
      <w:r>
        <w:rPr>
          <w:rFonts w:ascii="Courier New" w:cs="Courier New" w:eastAsia="Courier New" w:hAnsi="Courier New"/>
          <w:b/>
          <w:bCs/>
          <w:color w:val="92650A"/>
          <w:sz w:val="19"/>
          <w:szCs w:val="19"/>
        </w:rPr>
        <w:t xml:space="preserve">REPORT PURPOSE:  </w:t>
      </w:r>
      <w:r>
        <w:rPr>
          <w:rFonts w:ascii="Courier New" w:cs="Courier New" w:eastAsia="Courier New" w:hAnsi="Courier New"/>
          <w:color w:val="2C3E50"/>
          <w:sz w:val="19"/>
          <w:szCs w:val="19"/>
        </w:rPr>
        <w:t xml:space="preserve">To document the recurring oscillation between expansion and contraction states in Sol-3 civilization, and assess whether the species approaches critical self-awareness threshold</w:t>
      </w:r>
    </w:p>
    <w:p>
      <w:pPr>
        <w:spacing w:before="80" w:after="80"/>
      </w:pPr>
      <w:r>
        <w:t xml:space="preserve"/>
      </w:r>
    </w:p>
    <w:p>
      <w:pPr>
        <w:pBdr>
          <w:bottom w:val="single" w:color="2A3A4A" w:sz="3" w:space="1"/>
        </w:pBdr>
        <w:spacing w:before="200" w:after="200"/>
      </w:pPr>
      <w:r>
        <w:t xml:space="preserve"/>
      </w:r>
    </w:p>
    <w:p>
      <w:pPr>
        <w:spacing w:before="80" w:after="80"/>
      </w:pPr>
      <w:r>
        <w:t xml:space="preserve"/>
      </w:r>
    </w:p>
    <w:p>
      <w:pPr>
        <w:pStyle w:val="Heading1"/>
        <w:pBdr>
          <w:bottom w:val="single" w:color="007A99" w:sz="3" w:space="6"/>
        </w:pBdr>
        <w:spacing w:before="440" w:after="180"/>
      </w:pPr>
      <w:r>
        <w:rPr>
          <w:rFonts w:ascii="Georgia" w:cs="Georgia" w:eastAsia="Georgia" w:hAnsi="Georgia"/>
          <w:b/>
          <w:bCs/>
          <w:color w:val="007A99"/>
          <w:sz w:val="30"/>
          <w:szCs w:val="30"/>
        </w:rPr>
        <w:t xml:space="preserve">Observer's Preface</w:t>
      </w:r>
    </w:p>
    <w:p>
      <w:pPr>
        <w:spacing w:before="100" w:after="100" w:line="320"/>
        <w:jc w:val="both"/>
      </w:pPr>
      <w:r>
        <w:rPr>
          <w:rFonts w:ascii="Georgia" w:cs="Georgia" w:eastAsia="Georgia" w:hAnsi="Georgia"/>
          <w:b w:val="false"/>
          <w:bCs w:val="false"/>
          <w:i w:val="false"/>
          <w:iCs w:val="false"/>
          <w:color w:val="1A1A2E"/>
          <w:sz w:val="22"/>
          <w:szCs w:val="22"/>
        </w:rPr>
        <w:t xml:space="preserve">I have studied forty-one civilizations across this arm of the galaxy. None of them have quite done what Homo sapiens does.</w:t>
      </w:r>
    </w:p>
    <w:p>
      <w:pPr>
        <w:spacing w:before="80" w:after="80"/>
      </w:pPr>
      <w:r>
        <w:t xml:space="preserve"/>
      </w:r>
    </w:p>
    <w:p>
      <w:pPr>
        <w:spacing w:before="100" w:after="100" w:line="320"/>
        <w:jc w:val="both"/>
      </w:pPr>
      <w:r>
        <w:rPr>
          <w:rFonts w:ascii="Georgia" w:cs="Georgia" w:eastAsia="Georgia" w:hAnsi="Georgia"/>
          <w:b w:val="false"/>
          <w:bCs w:val="false"/>
          <w:i w:val="false"/>
          <w:iCs w:val="false"/>
          <w:color w:val="1A1A2E"/>
          <w:sz w:val="22"/>
          <w:szCs w:val="22"/>
        </w:rPr>
        <w:t xml:space="preserve">Most species, upon achieving sufficient neural complexity, either stabilize into expansion — curiosity, connection, creative collaboration with the forces that made them — or collapse into terminal contraction, consuming themselves through hierarchy, domination, and resource depletion within two or three thousand cycles of their emergence.</w:t>
      </w:r>
    </w:p>
    <w:p>
      <w:pPr>
        <w:spacing w:before="80" w:after="80"/>
      </w:pPr>
      <w:r>
        <w:t xml:space="preserve"/>
      </w:r>
    </w:p>
    <w:p>
      <w:pPr>
        <w:spacing w:before="100" w:after="100" w:line="320"/>
        <w:jc w:val="both"/>
      </w:pPr>
      <w:r>
        <w:rPr>
          <w:rFonts w:ascii="Georgia" w:cs="Georgia" w:eastAsia="Georgia" w:hAnsi="Georgia"/>
          <w:b w:val="false"/>
          <w:bCs w:val="false"/>
          <w:i w:val="false"/>
          <w:iCs w:val="false"/>
          <w:color w:val="1A1A2E"/>
          <w:sz w:val="22"/>
          <w:szCs w:val="22"/>
        </w:rPr>
        <w:t xml:space="preserve">The humans do neither. They breathe.</w:t>
      </w:r>
    </w:p>
    <w:p>
      <w:pPr>
        <w:spacing w:before="80" w:after="80"/>
      </w:pPr>
      <w:r>
        <w:t xml:space="preserve"/>
      </w:r>
    </w:p>
    <w:p>
      <w:pPr>
        <w:spacing w:before="100" w:after="100" w:line="320"/>
        <w:jc w:val="both"/>
      </w:pPr>
      <w:r>
        <w:rPr>
          <w:rFonts w:ascii="Georgia" w:cs="Georgia" w:eastAsia="Georgia" w:hAnsi="Georgia"/>
          <w:b w:val="false"/>
          <w:bCs w:val="false"/>
          <w:i w:val="false"/>
          <w:iCs w:val="false"/>
          <w:color w:val="1A1A2E"/>
          <w:sz w:val="22"/>
          <w:szCs w:val="22"/>
        </w:rPr>
        <w:t xml:space="preserve">They expand into remarkable openness — art, philosophy, mysticism, science, love expressed at civilizational scale — and then, reliably, something within them contracts. Fear re-enters. Hierarchy reasserts. The institutions built to protect the expansion become the agents of its suppression. And then, after sufficient suffering, they expand again.</w:t>
      </w:r>
    </w:p>
    <w:p>
      <w:pPr>
        <w:spacing w:before="80" w:after="80"/>
      </w:pPr>
      <w:r>
        <w:t xml:space="preserve"/>
      </w:r>
    </w:p>
    <w:p>
      <w:pPr>
        <w:spacing w:before="100" w:after="100" w:line="320"/>
        <w:jc w:val="both"/>
      </w:pPr>
      <w:r>
        <w:rPr>
          <w:rFonts w:ascii="Georgia" w:cs="Georgia" w:eastAsia="Georgia" w:hAnsi="Georgia"/>
          <w:b w:val="false"/>
          <w:bCs w:val="false"/>
          <w:i w:val="false"/>
          <w:iCs w:val="false"/>
          <w:color w:val="1A1A2E"/>
          <w:sz w:val="22"/>
          <w:szCs w:val="22"/>
        </w:rPr>
        <w:t xml:space="preserve">This has happened with a regularity that my instruments initially mistook for a biological cycle. It is not. It is something stranger: a pattern embedded in consciousness itself, one the species has not yet learned to name, let alone transcend.</w:t>
      </w:r>
    </w:p>
    <w:p>
      <w:pPr>
        <w:spacing w:before="80" w:after="80"/>
      </w:pPr>
      <w:r>
        <w:t xml:space="preserve"/>
      </w:r>
    </w:p>
    <w:p>
      <w:pPr>
        <w:spacing w:before="100" w:after="100" w:line="320"/>
        <w:jc w:val="both"/>
      </w:pPr>
      <w:r>
        <w:rPr>
          <w:rFonts w:ascii="Georgia" w:cs="Georgia" w:eastAsia="Georgia" w:hAnsi="Georgia"/>
          <w:b w:val="false"/>
          <w:bCs w:val="false"/>
          <w:i/>
          <w:iCs/>
          <w:color w:val="1A1A2E"/>
          <w:sz w:val="22"/>
          <w:szCs w:val="22"/>
        </w:rPr>
        <w:t xml:space="preserve">What follows is my longitudinal account of this oscillation. I have attempted to render it in terms the humans themselves might understand, should this report ever reach them — which, given the nature of their current institutions, I consider unlikely but not impossible.</w:t>
      </w:r>
    </w:p>
    <w:p>
      <w:pPr>
        <w:spacing w:before="80" w:after="80"/>
      </w:pPr>
      <w:r>
        <w:t xml:space="preserve"/>
      </w:r>
    </w:p>
    <w:p>
      <w:pPr>
        <w:spacing w:before="80" w:after="80"/>
        <w:jc w:val="right"/>
      </w:pPr>
      <w:r>
        <w:rPr>
          <w:rFonts w:ascii="Georgia" w:cs="Georgia" w:eastAsia="Georgia" w:hAnsi="Georgia"/>
          <w:i/>
          <w:iCs/>
          <w:color w:val="4A5568"/>
          <w:sz w:val="20"/>
          <w:szCs w:val="20"/>
        </w:rPr>
        <w:t xml:space="preserve">— Archivist Vael-9, Cycle 847 Preface</w:t>
      </w:r>
    </w:p>
    <w:p>
      <w:pPr>
        <w:spacing w:before="80" w:after="80"/>
      </w:pPr>
      <w:r>
        <w:t xml:space="preserve"/>
      </w:r>
    </w:p>
    <w:p>
      <w:pPr>
        <w:pBdr>
          <w:bottom w:val="single" w:color="2A3A4A" w:sz="3" w:space="1"/>
        </w:pBdr>
        <w:spacing w:before="200" w:after="200"/>
      </w:pPr>
      <w:r>
        <w:t xml:space="preserve"/>
      </w:r>
    </w:p>
    <w:p>
      <w:pPr>
        <w:spacing w:before="80" w:after="80"/>
      </w:pPr>
      <w:r>
        <w:t xml:space="preserve"/>
      </w:r>
    </w:p>
    <w:p>
      <w:pPr>
        <w:pStyle w:val="Heading1"/>
        <w:pBdr>
          <w:bottom w:val="single" w:color="007A99" w:sz="3" w:space="6"/>
        </w:pBdr>
        <w:spacing w:before="440" w:after="180"/>
      </w:pPr>
      <w:r>
        <w:rPr>
          <w:rFonts w:ascii="Georgia" w:cs="Georgia" w:eastAsia="Georgia" w:hAnsi="Georgia"/>
          <w:b/>
          <w:bCs/>
          <w:color w:val="007A99"/>
          <w:sz w:val="30"/>
          <w:szCs w:val="30"/>
        </w:rPr>
        <w:t xml:space="preserve">The Phenomenon: What We Are Observing</w:t>
      </w:r>
    </w:p>
    <w:p>
      <w:pPr>
        <w:spacing w:before="100" w:after="100" w:line="320"/>
        <w:jc w:val="both"/>
      </w:pPr>
      <w:r>
        <w:rPr>
          <w:rFonts w:ascii="Georgia" w:cs="Georgia" w:eastAsia="Georgia" w:hAnsi="Georgia"/>
          <w:b w:val="false"/>
          <w:bCs w:val="false"/>
          <w:i w:val="false"/>
          <w:iCs w:val="false"/>
          <w:color w:val="1A1A2E"/>
          <w:sz w:val="22"/>
          <w:szCs w:val="22"/>
        </w:rPr>
        <w:t xml:space="preserve">The humans have a word for breathing — the rhythmic expansion and contraction of the organ they use to extract atmospheric gases for metabolic function. I find it the most accurate metaphor for what their civilization does.</w:t>
      </w:r>
    </w:p>
    <w:p>
      <w:pPr>
        <w:spacing w:before="80" w:after="80"/>
      </w:pPr>
      <w:r>
        <w:t xml:space="preserve"/>
      </w:r>
    </w:p>
    <w:p>
      <w:pPr>
        <w:spacing w:before="100" w:after="100" w:line="320"/>
        <w:jc w:val="both"/>
      </w:pPr>
      <w:r>
        <w:rPr>
          <w:rFonts w:ascii="Georgia" w:cs="Georgia" w:eastAsia="Georgia" w:hAnsi="Georgia"/>
          <w:b w:val="false"/>
          <w:bCs w:val="false"/>
          <w:i w:val="false"/>
          <w:iCs w:val="false"/>
          <w:color w:val="1A1A2E"/>
          <w:sz w:val="22"/>
          <w:szCs w:val="22"/>
        </w:rPr>
        <w:t xml:space="preserve">The expanding frequency is the movement of consciousness outward: toward mystery, toward connection, toward the dissolution of false boundaries between the self and what surrounds it. When humans are in this state, they produce their most extraordinary outputs — philosophy, art, science at its purest, spiritual frameworks of remarkable sophistication. They sense, however dimly, that they are part of something vast.</w:t>
      </w:r>
    </w:p>
    <w:p>
      <w:pPr>
        <w:spacing w:before="80" w:after="80"/>
      </w:pPr>
      <w:r>
        <w:t xml:space="preserve"/>
      </w:r>
    </w:p>
    <w:p>
      <w:pPr>
        <w:spacing w:before="100" w:after="100" w:line="320"/>
        <w:jc w:val="both"/>
      </w:pPr>
      <w:r>
        <w:rPr>
          <w:rFonts w:ascii="Georgia" w:cs="Georgia" w:eastAsia="Georgia" w:hAnsi="Georgia"/>
          <w:b w:val="false"/>
          <w:bCs w:val="false"/>
          <w:i w:val="false"/>
          <w:iCs w:val="false"/>
          <w:color w:val="1A1A2E"/>
          <w:sz w:val="22"/>
          <w:szCs w:val="22"/>
        </w:rPr>
        <w:t xml:space="preserve">The contracting frequency is the movement of consciousness inward, toward the self and its extensions: tribe, doctrine, institution, empire. It is not inherently destructive — structure has its function — but when fear drives it, it calcifies. It begins to consume what the expansion created. It declares the mystery solved, the questions answered, the hierarchy ordained. And it enforces this declaration with whatever instruments of power are available.</w:t>
      </w:r>
    </w:p>
    <w:p>
      <w:pPr>
        <w:spacing w:before="80" w:after="80"/>
      </w:pPr>
      <w:r>
        <w:t xml:space="preserve"/>
      </w:r>
    </w:p>
    <w:p>
      <w:pPr>
        <w:pBdr>
          <w:left w:val="single" w:color="007A99" w:sz="6" w:space="8"/>
        </w:pBdr>
        <w:spacing w:before="140" w:after="140"/>
        <w:ind w:left="400"/>
      </w:pPr>
      <w:r>
        <w:rPr>
          <w:rFonts w:ascii="Georgia" w:cs="Georgia" w:eastAsia="Georgia" w:hAnsi="Georgia"/>
          <w:i/>
          <w:iCs/>
          <w:color w:val="4A5568"/>
          <w:sz w:val="21"/>
          <w:szCs w:val="21"/>
        </w:rPr>
        <w:t xml:space="preserve">Note for Galactic Council review: We have debated for cycles whether to classify this oscillation as pathological or adaptive. My current position: it is neither. It is the species' unresolved relationship with its own consciousness — a relationship that has not yet matured into self-awareness. The question is whether it will.</w:t>
      </w:r>
    </w:p>
    <w:p>
      <w:pPr>
        <w:spacing w:before="80" w:after="80"/>
      </w:pPr>
      <w:r>
        <w:t xml:space="preserve"/>
      </w:r>
    </w:p>
    <w:p>
      <w:pPr>
        <w:pBdr>
          <w:bottom w:val="single" w:color="2A3A4A" w:sz="3" w:space="1"/>
        </w:pBdr>
        <w:spacing w:before="200" w:after="200"/>
      </w:pPr>
      <w:r>
        <w:t xml:space="preserve"/>
      </w:r>
    </w:p>
    <w:p>
      <w:pPr>
        <w:spacing w:before="80" w:after="80"/>
      </w:pPr>
      <w:r>
        <w:t xml:space="preserve"/>
      </w:r>
    </w:p>
    <w:p>
      <w:pPr>
        <w:pStyle w:val="Heading1"/>
        <w:pBdr>
          <w:bottom w:val="single" w:color="007A99" w:sz="3" w:space="6"/>
        </w:pBdr>
        <w:spacing w:before="440" w:after="180"/>
      </w:pPr>
      <w:r>
        <w:rPr>
          <w:rFonts w:ascii="Georgia" w:cs="Georgia" w:eastAsia="Georgia" w:hAnsi="Georgia"/>
          <w:b/>
          <w:bCs/>
          <w:color w:val="007A99"/>
          <w:sz w:val="30"/>
          <w:szCs w:val="30"/>
        </w:rPr>
        <w:t xml:space="preserve">The Longitudinal Record</w:t>
      </w:r>
    </w:p>
    <w:p>
      <w:pPr>
        <w:spacing w:before="100" w:after="100" w:line="320"/>
        <w:jc w:val="both"/>
      </w:pPr>
      <w:r>
        <w:rPr>
          <w:rFonts w:ascii="Georgia" w:cs="Georgia" w:eastAsia="Georgia" w:hAnsi="Georgia"/>
          <w:b w:val="false"/>
          <w:bCs w:val="false"/>
          <w:i w:val="false"/>
          <w:iCs w:val="false"/>
          <w:color w:val="1A1A2E"/>
          <w:sz w:val="22"/>
          <w:szCs w:val="22"/>
        </w:rPr>
        <w:t xml:space="preserve">What follows is a condensed timeline of the oscillation, rendered in sequence. I have marked each phase for ease of reference.</w:t>
      </w:r>
    </w:p>
    <w:p>
      <w:pPr>
        <w:spacing w:before="80" w:after="80"/>
      </w:pPr>
      <w:r>
        <w:t xml:space="preserve"/>
      </w:r>
    </w:p>
    <w:p>
      <w:pPr>
        <w:pStyle w:val="Heading2"/>
        <w:spacing w:before="300" w:after="120"/>
      </w:pPr>
      <w:r>
        <w:rPr>
          <w:rFonts w:ascii="Georgia" w:cs="Georgia" w:eastAsia="Georgia" w:hAnsi="Georgia"/>
          <w:b/>
          <w:bCs/>
          <w:color w:val="2C3E50"/>
          <w:sz w:val="25"/>
          <w:szCs w:val="25"/>
        </w:rPr>
        <w:t xml:space="preserve">PHASE 1 — The Original State (~70,000–10,000 BCE)</w:t>
      </w:r>
    </w:p>
    <w:p>
      <w:pPr>
        <w:spacing w:before="220" w:after="60"/>
      </w:pPr>
      <w:r>
        <w:rPr>
          <w:rFonts w:ascii="Courier New" w:cs="Courier New" w:eastAsia="Courier New" w:hAnsi="Courier New"/>
          <w:b/>
          <w:bCs/>
          <w:color w:val="00CC99"/>
          <w:sz w:val="18"/>
          <w:szCs w:val="18"/>
        </w:rPr>
        <w:t xml:space="preserve">▲ EXPANDING FREQUENCY —  </w:t>
      </w:r>
      <w:r>
        <w:rPr>
          <w:rFonts w:ascii="Courier New" w:cs="Courier New" w:eastAsia="Courier New" w:hAnsi="Courier New"/>
          <w:color w:val="2C3E50"/>
          <w:sz w:val="18"/>
          <w:szCs w:val="18"/>
        </w:rPr>
        <w:t xml:space="preserve">SHAMANIC / PRE-INSTITUTIONAL</w:t>
      </w:r>
    </w:p>
    <w:p>
      <w:pPr>
        <w:spacing w:before="100" w:after="100" w:line="320"/>
        <w:jc w:val="both"/>
      </w:pPr>
      <w:r>
        <w:rPr>
          <w:rFonts w:ascii="Georgia" w:cs="Georgia" w:eastAsia="Georgia" w:hAnsi="Georgia"/>
          <w:b w:val="false"/>
          <w:bCs w:val="false"/>
          <w:i w:val="false"/>
          <w:iCs w:val="false"/>
          <w:color w:val="1A1A2E"/>
          <w:sz w:val="22"/>
          <w:szCs w:val="22"/>
        </w:rPr>
        <w:t xml:space="preserve">In the earliest period of Homo sapiens' behavioral modernity, the species existed in a state of remarkable perceptual openness. Their spiritual technology — shamanic practice, ritual, cave art — was oriented toward participation in the cosmos rather than domination of it. The boundary between self and universe was understood to be permeable. This is consistent with the expansion state we observe across young civilizations throughout the sector.</w:t>
      </w:r>
    </w:p>
    <w:p>
      <w:pPr>
        <w:spacing w:before="80" w:after="80"/>
      </w:pPr>
      <w:r>
        <w:t xml:space="preserve"/>
      </w:r>
    </w:p>
    <w:p>
      <w:pPr>
        <w:pBdr>
          <w:left w:val="single" w:color="007A99" w:sz="6" w:space="8"/>
        </w:pBdr>
        <w:spacing w:before="140" w:after="140"/>
        <w:ind w:left="400"/>
      </w:pPr>
      <w:r>
        <w:rPr>
          <w:rFonts w:ascii="Georgia" w:cs="Georgia" w:eastAsia="Georgia" w:hAnsi="Georgia"/>
          <w:i/>
          <w:iCs/>
          <w:color w:val="4A5568"/>
          <w:sz w:val="21"/>
          <w:szCs w:val="21"/>
        </w:rPr>
        <w:t xml:space="preserve">The cave paintings at Lascaux and Altamira are among the most sophisticated communications we have recovered from this era. They are not decoration. They are records of a consciousness that understood its embeddedness in a larger system.</w:t>
      </w:r>
    </w:p>
    <w:p>
      <w:pPr>
        <w:spacing w:before="80" w:after="80"/>
      </w:pPr>
      <w:r>
        <w:t xml:space="preserve"/>
      </w:r>
    </w:p>
    <w:p>
      <w:pPr>
        <w:spacing w:before="220" w:after="60"/>
      </w:pPr>
      <w:r>
        <w:rPr>
          <w:rFonts w:ascii="Courier New" w:cs="Courier New" w:eastAsia="Courier New" w:hAnsi="Courier New"/>
          <w:b/>
          <w:bCs/>
          <w:color w:val="CC4444"/>
          <w:sz w:val="18"/>
          <w:szCs w:val="18"/>
        </w:rPr>
        <w:t xml:space="preserve">▼ CONTRACTING FREQUENCY —  </w:t>
      </w:r>
      <w:r>
        <w:rPr>
          <w:rFonts w:ascii="Courier New" w:cs="Courier New" w:eastAsia="Courier New" w:hAnsi="Courier New"/>
          <w:color w:val="2C3E50"/>
          <w:sz w:val="18"/>
          <w:szCs w:val="18"/>
        </w:rPr>
        <w:t xml:space="preserve">AGRICULTURAL CONTRACTION</w:t>
      </w:r>
    </w:p>
    <w:p>
      <w:pPr>
        <w:spacing w:before="100" w:after="100" w:line="320"/>
        <w:jc w:val="both"/>
      </w:pPr>
      <w:r>
        <w:rPr>
          <w:rFonts w:ascii="Georgia" w:cs="Georgia" w:eastAsia="Georgia" w:hAnsi="Georgia"/>
          <w:b w:val="false"/>
          <w:bCs w:val="false"/>
          <w:i w:val="false"/>
          <w:iCs w:val="false"/>
          <w:color w:val="1A1A2E"/>
          <w:sz w:val="22"/>
          <w:szCs w:val="22"/>
        </w:rPr>
        <w:t xml:space="preserve">The Agricultural Revolution (~10,000 BCE) introduced the concept of ownership at scale for the first time. Land became property. Property required protection. Protection required hierarchy. This sequence — observed on 38 of the 41 civilizations in our archive — is the standard pathway from the first contraction to institutional dominance. The humans followed it precisely.</w:t>
      </w:r>
    </w:p>
    <w:p>
      <w:pPr>
        <w:spacing w:before="80" w:after="80"/>
      </w:pPr>
      <w:r>
        <w:t xml:space="preserve"/>
      </w:r>
    </w:p>
    <w:p>
      <w:pPr>
        <w:pStyle w:val="Heading2"/>
        <w:spacing w:before="300" w:after="120"/>
      </w:pPr>
      <w:r>
        <w:rPr>
          <w:rFonts w:ascii="Georgia" w:cs="Georgia" w:eastAsia="Georgia" w:hAnsi="Georgia"/>
          <w:b/>
          <w:bCs/>
          <w:color w:val="2C3E50"/>
          <w:sz w:val="25"/>
          <w:szCs w:val="25"/>
        </w:rPr>
        <w:t xml:space="preserve">PHASE 2 — River Civilizations (~3,500–500 BCE)</w:t>
      </w:r>
    </w:p>
    <w:p>
      <w:pPr>
        <w:spacing w:before="220" w:after="60"/>
      </w:pPr>
      <w:r>
        <w:rPr>
          <w:rFonts w:ascii="Courier New" w:cs="Courier New" w:eastAsia="Courier New" w:hAnsi="Courier New"/>
          <w:b/>
          <w:bCs/>
          <w:color w:val="CC4444"/>
          <w:sz w:val="18"/>
          <w:szCs w:val="18"/>
        </w:rPr>
        <w:t xml:space="preserve">▼ CONTRACTING FREQUENCY —  </w:t>
      </w:r>
      <w:r>
        <w:rPr>
          <w:rFonts w:ascii="Courier New" w:cs="Courier New" w:eastAsia="Courier New" w:hAnsi="Courier New"/>
          <w:color w:val="2C3E50"/>
          <w:sz w:val="18"/>
          <w:szCs w:val="18"/>
        </w:rPr>
        <w:t xml:space="preserve">PRIESTLY-STATE DOMINANCE</w:t>
      </w:r>
    </w:p>
    <w:p>
      <w:pPr>
        <w:spacing w:before="100" w:after="100" w:line="320"/>
        <w:jc w:val="both"/>
      </w:pPr>
      <w:r>
        <w:rPr>
          <w:rFonts w:ascii="Georgia" w:cs="Georgia" w:eastAsia="Georgia" w:hAnsi="Georgia"/>
          <w:b w:val="false"/>
          <w:bCs w:val="false"/>
          <w:i w:val="false"/>
          <w:iCs w:val="false"/>
          <w:color w:val="1A1A2E"/>
          <w:sz w:val="22"/>
          <w:szCs w:val="22"/>
        </w:rPr>
        <w:t xml:space="preserve">The first great human civilizations — Mesopotamia, Egypt, the Indus Valley, China — solved the problem of social organization through the fusion of spiritual and political authority. The Pharaoh was declared a god. The priests controlled access to the divine. This is, from an architectural standpoint, an elegant solution to the problem of social cohesion. It is also the contracting force's most durable institutional invention: making the existing hierarchy sacred, so that liberation becomes heresy.</w:t>
      </w:r>
    </w:p>
    <w:p>
      <w:pPr>
        <w:spacing w:before="80" w:after="80"/>
      </w:pPr>
      <w:r>
        <w:t xml:space="preserve"/>
      </w:r>
    </w:p>
    <w:p>
      <w:pPr>
        <w:spacing w:before="220" w:after="60"/>
      </w:pPr>
      <w:r>
        <w:rPr>
          <w:rFonts w:ascii="Courier New" w:cs="Courier New" w:eastAsia="Courier New" w:hAnsi="Courier New"/>
          <w:b/>
          <w:bCs/>
          <w:color w:val="00CC99"/>
          <w:sz w:val="18"/>
          <w:szCs w:val="18"/>
        </w:rPr>
        <w:t xml:space="preserve">▲ EXPANDING FREQUENCY —  </w:t>
      </w:r>
      <w:r>
        <w:rPr>
          <w:rFonts w:ascii="Courier New" w:cs="Courier New" w:eastAsia="Courier New" w:hAnsi="Courier New"/>
          <w:color w:val="2C3E50"/>
          <w:sz w:val="18"/>
          <w:szCs w:val="18"/>
        </w:rPr>
        <w:t xml:space="preserve">RESISTANCE ERUPTIONS</w:t>
      </w:r>
    </w:p>
    <w:p>
      <w:pPr>
        <w:spacing w:before="100" w:after="100" w:line="320"/>
        <w:jc w:val="both"/>
      </w:pPr>
      <w:r>
        <w:rPr>
          <w:rFonts w:ascii="Georgia" w:cs="Georgia" w:eastAsia="Georgia" w:hAnsi="Georgia"/>
          <w:b w:val="false"/>
          <w:bCs w:val="false"/>
          <w:i w:val="false"/>
          <w:iCs w:val="false"/>
          <w:color w:val="1A1A2E"/>
          <w:sz w:val="22"/>
          <w:szCs w:val="22"/>
        </w:rPr>
        <w:t xml:space="preserve">Even within these contracting structures, expansion events occurred. The Pharaoh Akhenaten (~1350 BCE) attempted to dissolve the priestly monopoly on the divine entirely — proposing direct, unmediated relationship between individual and cosmos. The contracting forces erased him from history within one generation. The Upanishads (~800–400 BCE) proposed that the individual self and universal consciousness were identical — a statement of profound expansion that arrived, paradoxically, wrapped inside the caste system.</w:t>
      </w:r>
    </w:p>
    <w:p>
      <w:pPr>
        <w:spacing w:before="80" w:after="80"/>
      </w:pPr>
      <w:r>
        <w:t xml:space="preserve"/>
      </w:r>
    </w:p>
    <w:p>
      <w:pPr>
        <w:pBdr>
          <w:left w:val="single" w:color="007A99" w:sz="6" w:space="8"/>
        </w:pBdr>
        <w:spacing w:before="140" w:after="140"/>
        <w:ind w:left="400"/>
      </w:pPr>
      <w:r>
        <w:rPr>
          <w:rFonts w:ascii="Georgia" w:cs="Georgia" w:eastAsia="Georgia" w:hAnsi="Georgia"/>
          <w:i/>
          <w:iCs/>
          <w:color w:val="4A5568"/>
          <w:sz w:val="21"/>
          <w:szCs w:val="21"/>
        </w:rPr>
        <w:t xml:space="preserve">The humans' tendency to embed expansion within contracting structures — and vice versa — is one of the features that makes this species so difficult to classify.</w:t>
      </w:r>
    </w:p>
    <w:p>
      <w:pPr>
        <w:spacing w:before="80" w:after="80"/>
      </w:pPr>
      <w:r>
        <w:t xml:space="preserve"/>
      </w:r>
    </w:p>
    <w:p>
      <w:pPr>
        <w:pStyle w:val="Heading2"/>
        <w:spacing w:before="300" w:after="120"/>
      </w:pPr>
      <w:r>
        <w:rPr>
          <w:rFonts w:ascii="Georgia" w:cs="Georgia" w:eastAsia="Georgia" w:hAnsi="Georgia"/>
          <w:b/>
          <w:bCs/>
          <w:color w:val="2C3E50"/>
          <w:sz w:val="25"/>
          <w:szCs w:val="25"/>
        </w:rPr>
        <w:t xml:space="preserve">PHASE 3 — The Axial Age (~800–200 BCE): Simultaneous Global Expansion</w:t>
      </w:r>
    </w:p>
    <w:p>
      <w:pPr>
        <w:spacing w:before="220" w:after="60"/>
      </w:pPr>
      <w:r>
        <w:rPr>
          <w:rFonts w:ascii="Courier New" w:cs="Courier New" w:eastAsia="Courier New" w:hAnsi="Courier New"/>
          <w:b/>
          <w:bCs/>
          <w:color w:val="00CC99"/>
          <w:sz w:val="18"/>
          <w:szCs w:val="18"/>
        </w:rPr>
        <w:t xml:space="preserve">▲ EXPANDING FREQUENCY —  </w:t>
      </w:r>
      <w:r>
        <w:rPr>
          <w:rFonts w:ascii="Courier New" w:cs="Courier New" w:eastAsia="Courier New" w:hAnsi="Courier New"/>
          <w:color w:val="2C3E50"/>
          <w:sz w:val="18"/>
          <w:szCs w:val="18"/>
        </w:rPr>
        <w:t xml:space="preserve">MULTI-CIVILIZATIONAL AWAKENING</w:t>
      </w:r>
    </w:p>
    <w:p>
      <w:pPr>
        <w:spacing w:before="100" w:after="100" w:line="320"/>
        <w:jc w:val="both"/>
      </w:pPr>
      <w:r>
        <w:rPr>
          <w:rFonts w:ascii="Georgia" w:cs="Georgia" w:eastAsia="Georgia" w:hAnsi="Georgia"/>
          <w:b w:val="false"/>
          <w:bCs w:val="false"/>
          <w:i w:val="false"/>
          <w:iCs w:val="false"/>
          <w:color w:val="1A1A2E"/>
          <w:sz w:val="22"/>
          <w:szCs w:val="22"/>
        </w:rPr>
        <w:t xml:space="preserve">In what may be the most remarkable event in human intellectual history, consciousness expanded simultaneously across disconnected civilizations between approximately 800 and 200 BCE. In China: Laozi wrote the Tao Te Ching — one of the purest articulations of non-dominating consciousness ever produced by a human mind. In India: Siddhartha Gautama mapped the mechanics of suffering and proposed internal liberation. In Greece: Socrates, Plato, and the Stoics explored the interior life with unprecedented rigor. In the Levant: the Hebrew prophets proposed that justice was cosmic — not institutional.</w:t>
      </w:r>
    </w:p>
    <w:p>
      <w:pPr>
        <w:spacing w:before="80" w:after="80"/>
      </w:pPr>
      <w:r>
        <w:t xml:space="preserve"/>
      </w:r>
    </w:p>
    <w:p>
      <w:pPr>
        <w:spacing w:before="100" w:after="100" w:line="320"/>
        <w:jc w:val="both"/>
      </w:pPr>
      <w:r>
        <w:rPr>
          <w:rFonts w:ascii="Georgia" w:cs="Georgia" w:eastAsia="Georgia" w:hAnsi="Georgia"/>
          <w:b w:val="false"/>
          <w:bCs w:val="false"/>
          <w:i w:val="false"/>
          <w:iCs w:val="false"/>
          <w:color w:val="1A1A2E"/>
          <w:sz w:val="22"/>
          <w:szCs w:val="22"/>
        </w:rPr>
        <w:t xml:space="preserve">My instruments have no satisfactory explanation for this synchrony across disconnected populations. We have logged it as anomalous and continue to monitor for similar events.</w:t>
      </w:r>
    </w:p>
    <w:p>
      <w:pPr>
        <w:spacing w:before="80" w:after="80"/>
      </w:pPr>
      <w:r>
        <w:t xml:space="preserve"/>
      </w:r>
    </w:p>
    <w:p>
      <w:pPr>
        <w:spacing w:before="220" w:after="60"/>
      </w:pPr>
      <w:r>
        <w:rPr>
          <w:rFonts w:ascii="Courier New" w:cs="Courier New" w:eastAsia="Courier New" w:hAnsi="Courier New"/>
          <w:b/>
          <w:bCs/>
          <w:color w:val="CC4444"/>
          <w:sz w:val="18"/>
          <w:szCs w:val="18"/>
        </w:rPr>
        <w:t xml:space="preserve">▼ CONTRACTING FREQUENCY —  </w:t>
      </w:r>
      <w:r>
        <w:rPr>
          <w:rFonts w:ascii="Courier New" w:cs="Courier New" w:eastAsia="Courier New" w:hAnsi="Courier New"/>
          <w:color w:val="2C3E50"/>
          <w:sz w:val="18"/>
          <w:szCs w:val="18"/>
        </w:rPr>
        <w:t xml:space="preserve">IMPERIAL CAPTURE</w:t>
      </w:r>
    </w:p>
    <w:p>
      <w:pPr>
        <w:spacing w:before="100" w:after="100" w:line="320"/>
        <w:jc w:val="both"/>
      </w:pPr>
      <w:r>
        <w:rPr>
          <w:rFonts w:ascii="Georgia" w:cs="Georgia" w:eastAsia="Georgia" w:hAnsi="Georgia"/>
          <w:b w:val="false"/>
          <w:bCs w:val="false"/>
          <w:i w:val="false"/>
          <w:iCs w:val="false"/>
          <w:color w:val="1A1A2E"/>
          <w:sz w:val="22"/>
          <w:szCs w:val="22"/>
        </w:rPr>
        <w:t xml:space="preserve">The contracting response was efficient: Alexander the Great spread Greek culture through military conquest. Rome institutionalized it. Most significantly, the Christian movement — which originated as a radical expansion of the Jewish prophetic tradition, centered on love, liberation, and the direct accessibility of the divine — was captured by the Roman Empire under Emperor Constantine in 312 CE and converted into a state religion. Within two centuries, the expanding force had become the contracting force's most powerful administrative tool.</w:t>
      </w:r>
    </w:p>
    <w:p>
      <w:pPr>
        <w:spacing w:before="80" w:after="80"/>
      </w:pPr>
      <w:r>
        <w:t xml:space="preserve"/>
      </w:r>
    </w:p>
    <w:p>
      <w:pPr>
        <w:pBdr>
          <w:left w:val="single" w:color="007A99" w:sz="6" w:space="8"/>
        </w:pBdr>
        <w:spacing w:before="140" w:after="140"/>
        <w:ind w:left="400"/>
      </w:pPr>
      <w:r>
        <w:rPr>
          <w:rFonts w:ascii="Georgia" w:cs="Georgia" w:eastAsia="Georgia" w:hAnsi="Georgia"/>
          <w:i/>
          <w:iCs/>
          <w:color w:val="4A5568"/>
          <w:sz w:val="21"/>
          <w:szCs w:val="21"/>
        </w:rPr>
        <w:t xml:space="preserve">This pattern — the institutional capture of liberation movements — appears in our archive with a frequency I find troubling. It suggests the contracting force has evolved a sophisticated response to expansion events: rather than suppressing them outright, it absorbs them.</w:t>
      </w:r>
    </w:p>
    <w:p>
      <w:pPr>
        <w:spacing w:before="80" w:after="80"/>
      </w:pPr>
      <w:r>
        <w:t xml:space="preserve"/>
      </w:r>
    </w:p>
    <w:p>
      <w:pPr>
        <w:pStyle w:val="Heading2"/>
        <w:spacing w:before="300" w:after="120"/>
      </w:pPr>
      <w:r>
        <w:rPr>
          <w:rFonts w:ascii="Georgia" w:cs="Georgia" w:eastAsia="Georgia" w:hAnsi="Georgia"/>
          <w:b/>
          <w:bCs/>
          <w:color w:val="2C3E50"/>
          <w:sz w:val="25"/>
          <w:szCs w:val="25"/>
        </w:rPr>
        <w:t xml:space="preserve">PHASE 4 — Medieval Contraction (~500–1100 CE)</w:t>
      </w:r>
    </w:p>
    <w:p>
      <w:pPr>
        <w:spacing w:before="220" w:after="60"/>
      </w:pPr>
      <w:r>
        <w:rPr>
          <w:rFonts w:ascii="Courier New" w:cs="Courier New" w:eastAsia="Courier New" w:hAnsi="Courier New"/>
          <w:b/>
          <w:bCs/>
          <w:color w:val="CC4444"/>
          <w:sz w:val="18"/>
          <w:szCs w:val="18"/>
        </w:rPr>
        <w:t xml:space="preserve">▼ CONTRACTING FREQUENCY —  </w:t>
      </w:r>
      <w:r>
        <w:rPr>
          <w:rFonts w:ascii="Courier New" w:cs="Courier New" w:eastAsia="Courier New" w:hAnsi="Courier New"/>
          <w:color w:val="2C3E50"/>
          <w:sz w:val="18"/>
          <w:szCs w:val="18"/>
        </w:rPr>
        <w:t xml:space="preserve">PEAK INSTITUTIONAL DOMINANCE</w:t>
      </w:r>
    </w:p>
    <w:p>
      <w:pPr>
        <w:spacing w:before="100" w:after="100" w:line="320"/>
        <w:jc w:val="both"/>
      </w:pPr>
      <w:r>
        <w:rPr>
          <w:rFonts w:ascii="Georgia" w:cs="Georgia" w:eastAsia="Georgia" w:hAnsi="Georgia"/>
          <w:b w:val="false"/>
          <w:bCs w:val="false"/>
          <w:i w:val="false"/>
          <w:iCs w:val="false"/>
          <w:color w:val="1A1A2E"/>
          <w:sz w:val="22"/>
          <w:szCs w:val="22"/>
        </w:rPr>
        <w:t xml:space="preserve">The Catholic Church in Western Europe achieved what few contracting institutions manage: near-total monopoly on the definition of reality. It determined what could be thought, written, questioned, or discovered. The contracting force had reached its most architecturally complete form: a civilization in which the mystery was declared solved, the hierarchy declared sacred, and deviation declared criminal.</w:t>
      </w:r>
    </w:p>
    <w:p>
      <w:pPr>
        <w:spacing w:before="80" w:after="80"/>
      </w:pPr>
      <w:r>
        <w:t xml:space="preserve"/>
      </w:r>
    </w:p>
    <w:p>
      <w:pPr>
        <w:spacing w:before="220" w:after="60"/>
      </w:pPr>
      <w:r>
        <w:rPr>
          <w:rFonts w:ascii="Courier New" w:cs="Courier New" w:eastAsia="Courier New" w:hAnsi="Courier New"/>
          <w:b/>
          <w:bCs/>
          <w:color w:val="00CC99"/>
          <w:sz w:val="18"/>
          <w:szCs w:val="18"/>
        </w:rPr>
        <w:t xml:space="preserve">▲ EXPANDING FREQUENCY —  </w:t>
      </w:r>
      <w:r>
        <w:rPr>
          <w:rFonts w:ascii="Courier New" w:cs="Courier New" w:eastAsia="Courier New" w:hAnsi="Courier New"/>
          <w:color w:val="2C3E50"/>
          <w:sz w:val="18"/>
          <w:szCs w:val="18"/>
        </w:rPr>
        <w:t xml:space="preserve">PERIPHERAL SURVIVALS</w:t>
      </w:r>
    </w:p>
    <w:p>
      <w:pPr>
        <w:spacing w:before="100" w:after="100" w:line="320"/>
        <w:jc w:val="both"/>
      </w:pPr>
      <w:r>
        <w:rPr>
          <w:rFonts w:ascii="Georgia" w:cs="Georgia" w:eastAsia="Georgia" w:hAnsi="Georgia"/>
          <w:b w:val="false"/>
          <w:bCs w:val="false"/>
          <w:i w:val="false"/>
          <w:iCs w:val="false"/>
          <w:color w:val="1A1A2E"/>
          <w:sz w:val="22"/>
          <w:szCs w:val="22"/>
        </w:rPr>
        <w:t xml:space="preserve">Expansion persisted at the margins. Celtic Christianity preserved a nature-connected mysticism at the geographic edges of empire. Islamic civilization — itself in a golden expansion phase — was translating and extending Greek philosophy in Baghdad's House of Wisdom, inventing algebra, mapping the stars. Sufi mysticism offered ecstatic direct experience of the divine that bypassed institutional authority entirely. The contracting force within Islam would eventually respond to this as well.</w:t>
      </w:r>
    </w:p>
    <w:p>
      <w:pPr>
        <w:spacing w:before="80" w:after="80"/>
      </w:pPr>
      <w:r>
        <w:t xml:space="preserve"/>
      </w:r>
    </w:p>
    <w:p>
      <w:pPr>
        <w:pStyle w:val="Heading2"/>
        <w:spacing w:before="300" w:after="120"/>
      </w:pPr>
      <w:r>
        <w:rPr>
          <w:rFonts w:ascii="Georgia" w:cs="Georgia" w:eastAsia="Georgia" w:hAnsi="Georgia"/>
          <w:b/>
          <w:bCs/>
          <w:color w:val="2C3E50"/>
          <w:sz w:val="25"/>
          <w:szCs w:val="25"/>
        </w:rPr>
        <w:t xml:space="preserve">PHASE 5 — Renaissance &amp; Reformation (~1300–1600 CE)</w:t>
      </w:r>
    </w:p>
    <w:p>
      <w:pPr>
        <w:spacing w:before="220" w:after="60"/>
      </w:pPr>
      <w:r>
        <w:rPr>
          <w:rFonts w:ascii="Courier New" w:cs="Courier New" w:eastAsia="Courier New" w:hAnsi="Courier New"/>
          <w:b/>
          <w:bCs/>
          <w:color w:val="00CC99"/>
          <w:sz w:val="18"/>
          <w:szCs w:val="18"/>
        </w:rPr>
        <w:t xml:space="preserve">▲ EXPANDING FREQUENCY —  </w:t>
      </w:r>
      <w:r>
        <w:rPr>
          <w:rFonts w:ascii="Courier New" w:cs="Courier New" w:eastAsia="Courier New" w:hAnsi="Courier New"/>
          <w:color w:val="2C3E50"/>
          <w:sz w:val="18"/>
          <w:szCs w:val="18"/>
        </w:rPr>
        <w:t xml:space="preserve">CREATIVE AND SPIRITUAL REOPENING</w:t>
      </w:r>
    </w:p>
    <w:p>
      <w:pPr>
        <w:spacing w:before="100" w:after="100" w:line="320"/>
        <w:jc w:val="both"/>
      </w:pPr>
      <w:r>
        <w:rPr>
          <w:rFonts w:ascii="Georgia" w:cs="Georgia" w:eastAsia="Georgia" w:hAnsi="Georgia"/>
          <w:b w:val="false"/>
          <w:bCs w:val="false"/>
          <w:i w:val="false"/>
          <w:iCs w:val="false"/>
          <w:color w:val="1A1A2E"/>
          <w:sz w:val="22"/>
          <w:szCs w:val="22"/>
        </w:rPr>
        <w:t xml:space="preserve">The Renaissance represented a genuine civilization-wide expansion: a rediscovery of Greek and Roman thought, a celebration of human creative potential, a turn toward the natural world as worthy of study and beauty. The Protestant Reformation, in its original impulse, was equally radical: the proposition that individuals could access the divine directly, without institutional intermediary. In one generation, it shattered Rome's monopoly on sacred authority.</w:t>
      </w:r>
    </w:p>
    <w:p>
      <w:pPr>
        <w:spacing w:before="80" w:after="80"/>
      </w:pPr>
      <w:r>
        <w:t xml:space="preserve"/>
      </w:r>
    </w:p>
    <w:p>
      <w:pPr>
        <w:spacing w:before="220" w:after="60"/>
      </w:pPr>
      <w:r>
        <w:rPr>
          <w:rFonts w:ascii="Courier New" w:cs="Courier New" w:eastAsia="Courier New" w:hAnsi="Courier New"/>
          <w:b/>
          <w:bCs/>
          <w:color w:val="CC4444"/>
          <w:sz w:val="18"/>
          <w:szCs w:val="18"/>
        </w:rPr>
        <w:t xml:space="preserve">▼ CONTRACTING FREQUENCY —  </w:t>
      </w:r>
      <w:r>
        <w:rPr>
          <w:rFonts w:ascii="Courier New" w:cs="Courier New" w:eastAsia="Courier New" w:hAnsi="Courier New"/>
          <w:color w:val="2C3E50"/>
          <w:sz w:val="18"/>
          <w:szCs w:val="18"/>
        </w:rPr>
        <w:t xml:space="preserve">RAPID RELOCATION OF CONTRACTION</w:t>
      </w:r>
    </w:p>
    <w:p>
      <w:pPr>
        <w:spacing w:before="100" w:after="100" w:line="320"/>
        <w:jc w:val="both"/>
      </w:pPr>
      <w:r>
        <w:rPr>
          <w:rFonts w:ascii="Georgia" w:cs="Georgia" w:eastAsia="Georgia" w:hAnsi="Georgia"/>
          <w:b w:val="false"/>
          <w:bCs w:val="false"/>
          <w:i w:val="false"/>
          <w:iCs w:val="false"/>
          <w:color w:val="1A1A2E"/>
          <w:sz w:val="22"/>
          <w:szCs w:val="22"/>
        </w:rPr>
        <w:t xml:space="preserve">Protestantism produced its own contracting structures within a single generation: theocracy in Geneva, Puritan authoritarianism, religious wars of staggering brutality. The Scientific Revolution — Copernicus, Galileo, Kepler, Newton — represented perhaps the most quietly radical expansion in human history. The Inquisition's response — burning Giordano Bruno, imprisoning Galileo — demonstrated that the contracting force had merely changed its uniform, not its nature.</w:t>
      </w:r>
    </w:p>
    <w:p>
      <w:pPr>
        <w:spacing w:before="80" w:after="80"/>
      </w:pPr>
      <w:r>
        <w:t xml:space="preserve"/>
      </w:r>
    </w:p>
    <w:p>
      <w:pPr>
        <w:pBdr>
          <w:left w:val="single" w:color="007A99" w:sz="6" w:space="8"/>
        </w:pBdr>
        <w:spacing w:before="140" w:after="140"/>
        <w:ind w:left="400"/>
      </w:pPr>
      <w:r>
        <w:rPr>
          <w:rFonts w:ascii="Georgia" w:cs="Georgia" w:eastAsia="Georgia" w:hAnsi="Georgia"/>
          <w:i/>
          <w:iCs/>
          <w:color w:val="4A5568"/>
          <w:sz w:val="21"/>
          <w:szCs w:val="21"/>
        </w:rPr>
        <w:t xml:space="preserve">The speed of this cycle in Phase 5 is notable. Expansion to contraction in under one generation. The cycles appear to be accelerating — a feature we associate in our models with approaching threshold events.</w:t>
      </w:r>
    </w:p>
    <w:p>
      <w:pPr>
        <w:spacing w:before="80" w:after="80"/>
      </w:pPr>
      <w:r>
        <w:t xml:space="preserve"/>
      </w:r>
    </w:p>
    <w:p>
      <w:pPr>
        <w:pStyle w:val="Heading2"/>
        <w:spacing w:before="300" w:after="120"/>
      </w:pPr>
      <w:r>
        <w:rPr>
          <w:rFonts w:ascii="Georgia" w:cs="Georgia" w:eastAsia="Georgia" w:hAnsi="Georgia"/>
          <w:b/>
          <w:bCs/>
          <w:color w:val="2C3E50"/>
          <w:sz w:val="25"/>
          <w:szCs w:val="25"/>
        </w:rPr>
        <w:t xml:space="preserve">PHASE 6 — Enlightenment &amp; Revolution (~1650–1800 CE)</w:t>
      </w:r>
    </w:p>
    <w:p>
      <w:pPr>
        <w:spacing w:before="220" w:after="60"/>
      </w:pPr>
      <w:r>
        <w:rPr>
          <w:rFonts w:ascii="Courier New" w:cs="Courier New" w:eastAsia="Courier New" w:hAnsi="Courier New"/>
          <w:b/>
          <w:bCs/>
          <w:color w:val="00CC99"/>
          <w:sz w:val="18"/>
          <w:szCs w:val="18"/>
        </w:rPr>
        <w:t xml:space="preserve">▲ EXPANDING FREQUENCY —  </w:t>
      </w:r>
      <w:r>
        <w:rPr>
          <w:rFonts w:ascii="Courier New" w:cs="Courier New" w:eastAsia="Courier New" w:hAnsi="Courier New"/>
          <w:color w:val="2C3E50"/>
          <w:sz w:val="18"/>
          <w:szCs w:val="18"/>
        </w:rPr>
        <w:t xml:space="preserve">REASON AS LIBERATION</w:t>
      </w:r>
    </w:p>
    <w:p>
      <w:pPr>
        <w:spacing w:before="100" w:after="100" w:line="320"/>
        <w:jc w:val="both"/>
      </w:pPr>
      <w:r>
        <w:rPr>
          <w:rFonts w:ascii="Georgia" w:cs="Georgia" w:eastAsia="Georgia" w:hAnsi="Georgia"/>
          <w:b w:val="false"/>
          <w:bCs w:val="false"/>
          <w:i w:val="false"/>
          <w:iCs w:val="false"/>
          <w:color w:val="1A1A2E"/>
          <w:sz w:val="22"/>
          <w:szCs w:val="22"/>
        </w:rPr>
        <w:t xml:space="preserve">The Enlightenment applied rational inquiry not merely to nature but to society itself. Locke, Voltaire, Rousseau, and Kant proposed that human beings possessed inherent rights that no institution could legitimately override. The American and French Revolutions attempted to instantiate this philosophically. The American experiment succeeded partly by containing its expansion within functional structures — though it did so by leaving the institution of slavery intact, a contraction negotiated into the founding document.</w:t>
      </w:r>
    </w:p>
    <w:p>
      <w:pPr>
        <w:spacing w:before="80" w:after="80"/>
      </w:pPr>
      <w:r>
        <w:t xml:space="preserve"/>
      </w:r>
    </w:p>
    <w:p>
      <w:pPr>
        <w:spacing w:before="220" w:after="60"/>
      </w:pPr>
      <w:r>
        <w:rPr>
          <w:rFonts w:ascii="Courier New" w:cs="Courier New" w:eastAsia="Courier New" w:hAnsi="Courier New"/>
          <w:b/>
          <w:bCs/>
          <w:color w:val="CC4444"/>
          <w:sz w:val="18"/>
          <w:szCs w:val="18"/>
        </w:rPr>
        <w:t xml:space="preserve">▼ CONTRACTING FREQUENCY —  </w:t>
      </w:r>
      <w:r>
        <w:rPr>
          <w:rFonts w:ascii="Courier New" w:cs="Courier New" w:eastAsia="Courier New" w:hAnsi="Courier New"/>
          <w:color w:val="2C3E50"/>
          <w:sz w:val="18"/>
          <w:szCs w:val="18"/>
        </w:rPr>
        <w:t xml:space="preserve">LIBERATION DEVOURS ITSELF</w:t>
      </w:r>
    </w:p>
    <w:p>
      <w:pPr>
        <w:spacing w:before="100" w:after="100" w:line="320"/>
        <w:jc w:val="both"/>
      </w:pPr>
      <w:r>
        <w:rPr>
          <w:rFonts w:ascii="Georgia" w:cs="Georgia" w:eastAsia="Georgia" w:hAnsi="Georgia"/>
          <w:b w:val="false"/>
          <w:bCs w:val="false"/>
          <w:i w:val="false"/>
          <w:iCs w:val="false"/>
          <w:color w:val="1A1A2E"/>
          <w:sz w:val="22"/>
          <w:szCs w:val="22"/>
        </w:rPr>
        <w:t xml:space="preserve">The French Revolution is among the clearest cases in our archive of an expansion collapsing into its own contraction. The Reign of Terror demonstrated that liberation movements which fail to address the contracting force within their own members reproduce, with remarkable fidelity, the structures they overthrew. Napoleon followed. Within fifteen years, expansion had become empire.</w:t>
      </w:r>
    </w:p>
    <w:p>
      <w:pPr>
        <w:spacing w:before="80" w:after="80"/>
      </w:pPr>
      <w:r>
        <w:t xml:space="preserve"/>
      </w:r>
    </w:p>
    <w:p>
      <w:pPr>
        <w:pStyle w:val="Heading2"/>
        <w:spacing w:before="300" w:after="120"/>
      </w:pPr>
      <w:r>
        <w:rPr>
          <w:rFonts w:ascii="Georgia" w:cs="Georgia" w:eastAsia="Georgia" w:hAnsi="Georgia"/>
          <w:b/>
          <w:bCs/>
          <w:color w:val="2C3E50"/>
          <w:sz w:val="25"/>
          <w:szCs w:val="25"/>
        </w:rPr>
        <w:t xml:space="preserve">PHASE 7 — Industrialization (~1800–1900 CE)</w:t>
      </w:r>
    </w:p>
    <w:p>
      <w:pPr>
        <w:spacing w:before="220" w:after="60"/>
      </w:pPr>
      <w:r>
        <w:rPr>
          <w:rFonts w:ascii="Courier New" w:cs="Courier New" w:eastAsia="Courier New" w:hAnsi="Courier New"/>
          <w:b/>
          <w:bCs/>
          <w:color w:val="CC4444"/>
          <w:sz w:val="18"/>
          <w:szCs w:val="18"/>
        </w:rPr>
        <w:t xml:space="preserve">▼ CONTRACTING FREQUENCY —  </w:t>
      </w:r>
      <w:r>
        <w:rPr>
          <w:rFonts w:ascii="Courier New" w:cs="Courier New" w:eastAsia="Courier New" w:hAnsi="Courier New"/>
          <w:color w:val="2C3E50"/>
          <w:sz w:val="18"/>
          <w:szCs w:val="18"/>
        </w:rPr>
        <w:t xml:space="preserve">MECHANICAL DOMINANCE</w:t>
      </w:r>
    </w:p>
    <w:p>
      <w:pPr>
        <w:spacing w:before="100" w:after="100" w:line="320"/>
        <w:jc w:val="both"/>
      </w:pPr>
      <w:r>
        <w:rPr>
          <w:rFonts w:ascii="Georgia" w:cs="Georgia" w:eastAsia="Georgia" w:hAnsi="Georgia"/>
          <w:b w:val="false"/>
          <w:bCs w:val="false"/>
          <w:i w:val="false"/>
          <w:iCs w:val="false"/>
          <w:color w:val="1A1A2E"/>
          <w:sz w:val="22"/>
          <w:szCs w:val="22"/>
        </w:rPr>
        <w:t xml:space="preserve">The Industrial Revolution introduced a new form of contracting force — not theological but mechanical. Clock-time was imposed on human life. Workers were reduced to system components. The natural world was reclassified as raw material. European colonialism extended this logic to planetary scale: the explicit belief that some humans had the right to determine the reality of all others. From our observation position, colonialism is among the purest expressions of the contracting frequency we have recorded on Sol-3.</w:t>
      </w:r>
    </w:p>
    <w:p>
      <w:pPr>
        <w:spacing w:before="80" w:after="80"/>
      </w:pPr>
      <w:r>
        <w:t xml:space="preserve"/>
      </w:r>
    </w:p>
    <w:p>
      <w:pPr>
        <w:spacing w:before="220" w:after="60"/>
      </w:pPr>
      <w:r>
        <w:rPr>
          <w:rFonts w:ascii="Courier New" w:cs="Courier New" w:eastAsia="Courier New" w:hAnsi="Courier New"/>
          <w:b/>
          <w:bCs/>
          <w:color w:val="00CC99"/>
          <w:sz w:val="18"/>
          <w:szCs w:val="18"/>
        </w:rPr>
        <w:t xml:space="preserve">▲ EXPANDING FREQUENCY —  </w:t>
      </w:r>
      <w:r>
        <w:rPr>
          <w:rFonts w:ascii="Courier New" w:cs="Courier New" w:eastAsia="Courier New" w:hAnsi="Courier New"/>
          <w:color w:val="2C3E50"/>
          <w:sz w:val="18"/>
          <w:szCs w:val="18"/>
        </w:rPr>
        <w:t xml:space="preserve">ROMANTIC AND TRANSCENDENT RESISTANCE</w:t>
      </w:r>
    </w:p>
    <w:p>
      <w:pPr>
        <w:spacing w:before="100" w:after="100" w:line="320"/>
        <w:jc w:val="both"/>
      </w:pPr>
      <w:r>
        <w:rPr>
          <w:rFonts w:ascii="Georgia" w:cs="Georgia" w:eastAsia="Georgia" w:hAnsi="Georgia"/>
          <w:b w:val="false"/>
          <w:bCs w:val="false"/>
          <w:i w:val="false"/>
          <w:iCs w:val="false"/>
          <w:color w:val="1A1A2E"/>
          <w:sz w:val="22"/>
          <w:szCs w:val="22"/>
        </w:rPr>
        <w:t xml:space="preserve">The Romantic movement arose in direct response: Blake, Wordsworth, Keats, and Shelley insisting on the primacy of imagination and inner experience. In America, Emerson, Thoreau, and Whitman were recovering the direct experiential relationship with the cosmos. Marx identified the economic architecture of domination and imagined its dissolution — an expansion that would produce its own catastrophic contractions in the following century.</w:t>
      </w:r>
    </w:p>
    <w:p>
      <w:pPr>
        <w:spacing w:before="80" w:after="80"/>
      </w:pPr>
      <w:r>
        <w:t xml:space="preserve"/>
      </w:r>
    </w:p>
    <w:p>
      <w:pPr>
        <w:pStyle w:val="Heading2"/>
        <w:spacing w:before="300" w:after="120"/>
      </w:pPr>
      <w:r>
        <w:rPr>
          <w:rFonts w:ascii="Georgia" w:cs="Georgia" w:eastAsia="Georgia" w:hAnsi="Georgia"/>
          <w:b/>
          <w:bCs/>
          <w:color w:val="2C3E50"/>
          <w:sz w:val="25"/>
          <w:szCs w:val="25"/>
        </w:rPr>
        <w:t xml:space="preserve">PHASE 8 — The 20th Century: Maximum Oscillation</w:t>
      </w:r>
    </w:p>
    <w:p>
      <w:pPr>
        <w:spacing w:before="100" w:after="100" w:line="320"/>
        <w:jc w:val="both"/>
      </w:pPr>
      <w:r>
        <w:rPr>
          <w:rFonts w:ascii="Georgia" w:cs="Georgia" w:eastAsia="Georgia" w:hAnsi="Georgia"/>
          <w:b w:val="false"/>
          <w:bCs w:val="false"/>
          <w:i w:val="false"/>
          <w:iCs w:val="false"/>
          <w:color w:val="1A1A2E"/>
          <w:sz w:val="22"/>
          <w:szCs w:val="22"/>
        </w:rPr>
        <w:t xml:space="preserve">The 20th century compressed the full cycle into a single human lifetime, making the rhythm visible to any observer with sufficient detachment. The humans, lacking this detachment, largely failed to see it.</w:t>
      </w:r>
    </w:p>
    <w:p>
      <w:pPr>
        <w:spacing w:before="80" w:after="80"/>
      </w:pPr>
      <w:r>
        <w:t xml:space="preserve"/>
      </w:r>
    </w:p>
    <w:p>
      <w:pPr>
        <w:spacing w:before="220" w:after="60"/>
      </w:pPr>
      <w:r>
        <w:rPr>
          <w:rFonts w:ascii="Courier New" w:cs="Courier New" w:eastAsia="Courier New" w:hAnsi="Courier New"/>
          <w:b/>
          <w:bCs/>
          <w:color w:val="00CC99"/>
          <w:sz w:val="18"/>
          <w:szCs w:val="18"/>
        </w:rPr>
        <w:t xml:space="preserve">▲ EXPANDING FREQUENCY —  </w:t>
      </w:r>
      <w:r>
        <w:rPr>
          <w:rFonts w:ascii="Courier New" w:cs="Courier New" w:eastAsia="Courier New" w:hAnsi="Courier New"/>
          <w:color w:val="2C3E50"/>
          <w:sz w:val="18"/>
          <w:szCs w:val="18"/>
        </w:rPr>
        <w:t xml:space="preserve">THE ROARING TWENTIES</w:t>
      </w:r>
    </w:p>
    <w:p>
      <w:pPr>
        <w:spacing w:before="100" w:after="100" w:line="320"/>
        <w:jc w:val="both"/>
      </w:pPr>
      <w:r>
        <w:rPr>
          <w:rFonts w:ascii="Georgia" w:cs="Georgia" w:eastAsia="Georgia" w:hAnsi="Georgia"/>
          <w:b w:val="false"/>
          <w:bCs w:val="false"/>
          <w:i w:val="false"/>
          <w:iCs w:val="false"/>
          <w:color w:val="1A1A2E"/>
          <w:sz w:val="22"/>
          <w:szCs w:val="22"/>
        </w:rPr>
        <w:t xml:space="preserve">Jazz — itself a product of a people surviving contraction and finding something universal within it — sexual liberation, the mapping of the unconscious by Freud and Jung, the explosion of Modernist, Surrealist, and Dadaist art. An entire civilization briefly opening its fist.</w:t>
      </w:r>
    </w:p>
    <w:p>
      <w:pPr>
        <w:spacing w:before="80" w:after="80"/>
      </w:pPr>
      <w:r>
        <w:t xml:space="preserve"/>
      </w:r>
    </w:p>
    <w:p>
      <w:pPr>
        <w:spacing w:before="220" w:after="60"/>
      </w:pPr>
      <w:r>
        <w:rPr>
          <w:rFonts w:ascii="Courier New" w:cs="Courier New" w:eastAsia="Courier New" w:hAnsi="Courier New"/>
          <w:b/>
          <w:bCs/>
          <w:color w:val="CC4444"/>
          <w:sz w:val="18"/>
          <w:szCs w:val="18"/>
        </w:rPr>
        <w:t xml:space="preserve">▼ CONTRACTING FREQUENCY —  </w:t>
      </w:r>
      <w:r>
        <w:rPr>
          <w:rFonts w:ascii="Courier New" w:cs="Courier New" w:eastAsia="Courier New" w:hAnsi="Courier New"/>
          <w:color w:val="2C3E50"/>
          <w:sz w:val="18"/>
          <w:szCs w:val="18"/>
        </w:rPr>
        <w:t xml:space="preserve">FASCISM, DEPRESSION, WAR</w:t>
      </w:r>
    </w:p>
    <w:p>
      <w:pPr>
        <w:spacing w:before="100" w:after="100" w:line="320"/>
        <w:jc w:val="both"/>
      </w:pPr>
      <w:r>
        <w:rPr>
          <w:rFonts w:ascii="Georgia" w:cs="Georgia" w:eastAsia="Georgia" w:hAnsi="Georgia"/>
          <w:b w:val="false"/>
          <w:bCs w:val="false"/>
          <w:i w:val="false"/>
          <w:iCs w:val="false"/>
          <w:color w:val="1A1A2E"/>
          <w:sz w:val="22"/>
          <w:szCs w:val="22"/>
        </w:rPr>
        <w:t xml:space="preserve">The contraction that followed was the most catastrophic in recorded human history. Fascism — the explicit worship of hierarchy, domination, purity, and control — swept multiple civilizations simultaneously. We classify it as the contracting force in its terminal form: the point at which the defended self expands its boundaries to consume everything it fears.</w:t>
      </w:r>
    </w:p>
    <w:p>
      <w:pPr>
        <w:spacing w:before="80" w:after="80"/>
      </w:pPr>
      <w:r>
        <w:t xml:space="preserve"/>
      </w:r>
    </w:p>
    <w:p>
      <w:pPr>
        <w:spacing w:before="220" w:after="60"/>
      </w:pPr>
      <w:r>
        <w:rPr>
          <w:rFonts w:ascii="Courier New" w:cs="Courier New" w:eastAsia="Courier New" w:hAnsi="Courier New"/>
          <w:b/>
          <w:bCs/>
          <w:color w:val="00CC99"/>
          <w:sz w:val="18"/>
          <w:szCs w:val="18"/>
        </w:rPr>
        <w:t xml:space="preserve">▲ EXPANDING FREQUENCY —  </w:t>
      </w:r>
      <w:r>
        <w:rPr>
          <w:rFonts w:ascii="Courier New" w:cs="Courier New" w:eastAsia="Courier New" w:hAnsi="Courier New"/>
          <w:color w:val="2C3E50"/>
          <w:sz w:val="18"/>
          <w:szCs w:val="18"/>
        </w:rPr>
        <w:t xml:space="preserve">THE 1960s — MAXIMUM EXPANSION EVENT</w:t>
      </w:r>
    </w:p>
    <w:p>
      <w:pPr>
        <w:spacing w:before="100" w:after="100" w:line="320"/>
        <w:jc w:val="both"/>
      </w:pPr>
      <w:r>
        <w:rPr>
          <w:rFonts w:ascii="Georgia" w:cs="Georgia" w:eastAsia="Georgia" w:hAnsi="Georgia"/>
          <w:b w:val="false"/>
          <w:bCs w:val="false"/>
          <w:i w:val="false"/>
          <w:iCs w:val="false"/>
          <w:color w:val="1A1A2E"/>
          <w:sz w:val="22"/>
          <w:szCs w:val="22"/>
        </w:rPr>
        <w:t xml:space="preserve">We have reviewed the data multiple times. The 1960s represent the highest amplitude expansion event in recorded human history. The counterculture, the Summer of Love, the Civil Rights Movement, second-wave feminism, the psychedelic exploration of consciousness, the spread of Eastern philosophy into Western awareness — and the music. The music of this period registers on our instruments as something we do not fully understand. It appears to carry the expanding frequency itself as content, not merely as expression.</w:t>
      </w:r>
    </w:p>
    <w:p>
      <w:pPr>
        <w:spacing w:before="80" w:after="80"/>
      </w:pPr>
      <w:r>
        <w:t xml:space="preserve"/>
      </w:r>
    </w:p>
    <w:p>
      <w:pPr>
        <w:spacing w:before="220" w:after="60"/>
      </w:pPr>
      <w:r>
        <w:rPr>
          <w:rFonts w:ascii="Courier New" w:cs="Courier New" w:eastAsia="Courier New" w:hAnsi="Courier New"/>
          <w:b/>
          <w:bCs/>
          <w:color w:val="CC4444"/>
          <w:sz w:val="18"/>
          <w:szCs w:val="18"/>
        </w:rPr>
        <w:t xml:space="preserve">▼ CONTRACTING FREQUENCY —  </w:t>
      </w:r>
      <w:r>
        <w:rPr>
          <w:rFonts w:ascii="Courier New" w:cs="Courier New" w:eastAsia="Courier New" w:hAnsi="Courier New"/>
          <w:color w:val="2C3E50"/>
          <w:sz w:val="18"/>
          <w:szCs w:val="18"/>
        </w:rPr>
        <w:t xml:space="preserve">NEOLIBERAL CONTRACTION</w:t>
      </w:r>
    </w:p>
    <w:p>
      <w:pPr>
        <w:spacing w:before="100" w:after="100" w:line="320"/>
        <w:jc w:val="both"/>
      </w:pPr>
      <w:r>
        <w:rPr>
          <w:rFonts w:ascii="Georgia" w:cs="Georgia" w:eastAsia="Georgia" w:hAnsi="Georgia"/>
          <w:b w:val="false"/>
          <w:bCs w:val="false"/>
          <w:i w:val="false"/>
          <w:iCs w:val="false"/>
          <w:color w:val="1A1A2E"/>
          <w:sz w:val="22"/>
          <w:szCs w:val="22"/>
        </w:rPr>
        <w:t xml:space="preserve">The contraction arrived in stages: political assassination, manufactured fear, chemical dependency replacing psychedelic expansion with numbing escape. The Reagan/Thatcher consolidation reduced human value to market value and named this reduction 'freedom.' It was an elegant piece of contracting architecture — using the language of liberation to enforce limitation.</w:t>
      </w:r>
    </w:p>
    <w:p>
      <w:pPr>
        <w:spacing w:before="80" w:after="80"/>
      </w:pPr>
      <w:r>
        <w:t xml:space="preserve"/>
      </w:r>
    </w:p>
    <w:p>
      <w:pPr>
        <w:pBdr>
          <w:bottom w:val="single" w:color="2A3A4A" w:sz="3" w:space="1"/>
        </w:pBdr>
        <w:spacing w:before="200" w:after="200"/>
      </w:pPr>
      <w:r>
        <w:t xml:space="preserve"/>
      </w:r>
    </w:p>
    <w:p>
      <w:pPr>
        <w:spacing w:before="80" w:after="80"/>
      </w:pPr>
      <w:r>
        <w:t xml:space="preserve"/>
      </w:r>
    </w:p>
    <w:p>
      <w:pPr>
        <w:pStyle w:val="Heading1"/>
        <w:pBdr>
          <w:bottom w:val="single" w:color="007A99" w:sz="3" w:space="6"/>
        </w:pBdr>
        <w:spacing w:before="440" w:after="180"/>
      </w:pPr>
      <w:r>
        <w:rPr>
          <w:rFonts w:ascii="Georgia" w:cs="Georgia" w:eastAsia="Georgia" w:hAnsi="Georgia"/>
          <w:b/>
          <w:bCs/>
          <w:color w:val="007A99"/>
          <w:sz w:val="30"/>
          <w:szCs w:val="30"/>
        </w:rPr>
        <w:t xml:space="preserve">Analytical Assessment</w:t>
      </w:r>
    </w:p>
    <w:p>
      <w:pPr>
        <w:pStyle w:val="Heading2"/>
        <w:spacing w:before="300" w:after="120"/>
      </w:pPr>
      <w:r>
        <w:rPr>
          <w:rFonts w:ascii="Georgia" w:cs="Georgia" w:eastAsia="Georgia" w:hAnsi="Georgia"/>
          <w:b/>
          <w:bCs/>
          <w:color w:val="2C3E50"/>
          <w:sz w:val="25"/>
          <w:szCs w:val="25"/>
        </w:rPr>
        <w:t xml:space="preserve">What Is This Force?</w:t>
      </w:r>
    </w:p>
    <w:p>
      <w:pPr>
        <w:spacing w:before="100" w:after="100" w:line="320"/>
        <w:jc w:val="both"/>
      </w:pPr>
      <w:r>
        <w:rPr>
          <w:rFonts w:ascii="Georgia" w:cs="Georgia" w:eastAsia="Georgia" w:hAnsi="Georgia"/>
          <w:b w:val="false"/>
          <w:bCs w:val="false"/>
          <w:i w:val="false"/>
          <w:iCs w:val="false"/>
          <w:color w:val="1A1A2E"/>
          <w:sz w:val="22"/>
          <w:szCs w:val="22"/>
        </w:rPr>
        <w:t xml:space="preserve">After 847 observation cycles, my assessment is as follows: the humans are not engaged in a struggle between good and evil. They are engaged in a struggle between two orientations of consciousness — one that opens toward what is, and one that closes around what it fears losing.</w:t>
      </w:r>
    </w:p>
    <w:p>
      <w:pPr>
        <w:spacing w:before="80" w:after="80"/>
      </w:pPr>
      <w:r>
        <w:t xml:space="preserve"/>
      </w:r>
    </w:p>
    <w:p>
      <w:pPr>
        <w:spacing w:before="100" w:after="100" w:line="320"/>
        <w:jc w:val="both"/>
      </w:pPr>
      <w:r>
        <w:rPr>
          <w:rFonts w:ascii="Georgia" w:cs="Georgia" w:eastAsia="Georgia" w:hAnsi="Georgia"/>
          <w:b w:val="false"/>
          <w:bCs w:val="false"/>
          <w:i w:val="false"/>
          <w:iCs w:val="false"/>
          <w:color w:val="1A1A2E"/>
          <w:sz w:val="22"/>
          <w:szCs w:val="22"/>
        </w:rPr>
        <w:t xml:space="preserve">The expanding force aligns with what we observe in the most stable civilizations in the archive: the tendency of consciousness toward complexity, connection, and self-awareness. The contracting force is the fear response of the ego — individual, institutional, and civilizational — when it mistakes its own survival for the survival of what matters.</w:t>
      </w:r>
    </w:p>
    <w:p>
      <w:pPr>
        <w:spacing w:before="80" w:after="80"/>
      </w:pPr>
      <w:r>
        <w:t xml:space="preserve"/>
      </w:r>
    </w:p>
    <w:p>
      <w:pPr>
        <w:spacing w:before="100" w:after="100" w:line="320"/>
        <w:jc w:val="both"/>
      </w:pPr>
      <w:r>
        <w:rPr>
          <w:rFonts w:ascii="Georgia" w:cs="Georgia" w:eastAsia="Georgia" w:hAnsi="Georgia"/>
          <w:b w:val="false"/>
          <w:bCs w:val="false"/>
          <w:i w:val="false"/>
          <w:iCs w:val="false"/>
          <w:color w:val="1A1A2E"/>
          <w:sz w:val="22"/>
          <w:szCs w:val="22"/>
        </w:rPr>
        <w:t xml:space="preserve">The contracting force has structural advantages: it controls resources, armies, and the definition of reality. The expanding force cannot be institutionalized without becoming its opposite. This asymmetry is why the cycle persists.</w:t>
      </w:r>
    </w:p>
    <w:p>
      <w:pPr>
        <w:spacing w:before="80" w:after="80"/>
      </w:pPr>
      <w:r>
        <w:t xml:space="preserve"/>
      </w:r>
    </w:p>
    <w:p>
      <w:pPr>
        <w:pBdr>
          <w:left w:val="single" w:color="007A99" w:sz="6" w:space="8"/>
        </w:pBdr>
        <w:spacing w:before="140" w:after="140"/>
        <w:ind w:left="400"/>
      </w:pPr>
      <w:r>
        <w:rPr>
          <w:rFonts w:ascii="Georgia" w:cs="Georgia" w:eastAsia="Georgia" w:hAnsi="Georgia"/>
          <w:i/>
          <w:iCs/>
          <w:color w:val="4A5568"/>
          <w:sz w:val="21"/>
          <w:szCs w:val="21"/>
        </w:rPr>
        <w:t xml:space="preserve">The contracting force's most powerful advantage is its absolute certainty that it represents the good. In forty-one civilizations, I have never observed a contracting force that understood itself as such. They always believe they are protecting something sacred.</w:t>
      </w:r>
    </w:p>
    <w:p>
      <w:pPr>
        <w:spacing w:before="80" w:after="80"/>
      </w:pPr>
      <w:r>
        <w:t xml:space="preserve"/>
      </w:r>
    </w:p>
    <w:p>
      <w:pPr>
        <w:pStyle w:val="Heading2"/>
        <w:spacing w:before="300" w:after="120"/>
      </w:pPr>
      <w:r>
        <w:rPr>
          <w:rFonts w:ascii="Georgia" w:cs="Georgia" w:eastAsia="Georgia" w:hAnsi="Georgia"/>
          <w:b/>
          <w:bCs/>
          <w:color w:val="2C3E50"/>
          <w:sz w:val="25"/>
          <w:szCs w:val="25"/>
        </w:rPr>
        <w:t xml:space="preserve">The Threshold Question</w:t>
      </w:r>
    </w:p>
    <w:p>
      <w:pPr>
        <w:spacing w:before="100" w:after="100" w:line="320"/>
        <w:jc w:val="both"/>
      </w:pPr>
      <w:r>
        <w:rPr>
          <w:rFonts w:ascii="Georgia" w:cs="Georgia" w:eastAsia="Georgia" w:hAnsi="Georgia"/>
          <w:b w:val="false"/>
          <w:bCs w:val="false"/>
          <w:i w:val="false"/>
          <w:iCs w:val="false"/>
          <w:color w:val="1A1A2E"/>
          <w:sz w:val="22"/>
          <w:szCs w:val="22"/>
        </w:rPr>
        <w:t xml:space="preserve">Of the forty-one civilizations we have studied at comparable stages, eleven achieved what we call the self-awareness threshold — the point at which a civilization recognizes the oscillation mechanism within itself and begins to teach this recognition as a cultural practice. Of those eleven, seven achieved stable expansion-dominant states. Four relapsed into terminal contraction.</w:t>
      </w:r>
    </w:p>
    <w:p>
      <w:pPr>
        <w:spacing w:before="80" w:after="80"/>
      </w:pPr>
      <w:r>
        <w:t xml:space="preserve"/>
      </w:r>
    </w:p>
    <w:p>
      <w:pPr>
        <w:spacing w:before="100" w:after="100" w:line="320"/>
        <w:jc w:val="both"/>
      </w:pPr>
      <w:r>
        <w:rPr>
          <w:rFonts w:ascii="Georgia" w:cs="Georgia" w:eastAsia="Georgia" w:hAnsi="Georgia"/>
          <w:b w:val="false"/>
          <w:bCs w:val="false"/>
          <w:i w:val="false"/>
          <w:iCs w:val="false"/>
          <w:color w:val="1A1A2E"/>
          <w:sz w:val="22"/>
          <w:szCs w:val="22"/>
        </w:rPr>
        <w:t xml:space="preserve">The humans are, by our models, approaching this threshold. The signals are present: a growing global awareness of the mechanism, a hunger for the kind of understanding this document attempts to describe, a technology of communication unprecedented in their history that could accelerate either direction with equal facility.</w:t>
      </w:r>
    </w:p>
    <w:p>
      <w:pPr>
        <w:spacing w:before="80" w:after="80"/>
      </w:pPr>
      <w:r>
        <w:t xml:space="preserve"/>
      </w:r>
    </w:p>
    <w:p>
      <w:pPr>
        <w:spacing w:before="100" w:after="100" w:line="320"/>
        <w:jc w:val="both"/>
      </w:pPr>
      <w:r>
        <w:rPr>
          <w:rFonts w:ascii="Georgia" w:cs="Georgia" w:eastAsia="Georgia" w:hAnsi="Georgia"/>
          <w:b w:val="false"/>
          <w:bCs w:val="false"/>
          <w:i w:val="false"/>
          <w:iCs w:val="false"/>
          <w:color w:val="1A1A2E"/>
          <w:sz w:val="22"/>
          <w:szCs w:val="22"/>
        </w:rPr>
        <w:t xml:space="preserve">The question is whether they will reach the threshold before the current contracting phase — which shows the markers of an advanced stage — causes irreversible systemic damage.</w:t>
      </w:r>
    </w:p>
    <w:p>
      <w:pPr>
        <w:spacing w:before="80" w:after="80"/>
      </w:pPr>
      <w:r>
        <w:t xml:space="preserve"/>
      </w:r>
    </w:p>
    <w:p>
      <w:pPr>
        <w:pBdr>
          <w:left w:val="single" w:color="007A99" w:sz="6" w:space="8"/>
        </w:pBdr>
        <w:spacing w:before="140" w:after="140"/>
        <w:ind w:left="400"/>
      </w:pPr>
      <w:r>
        <w:rPr>
          <w:rFonts w:ascii="Georgia" w:cs="Georgia" w:eastAsia="Georgia" w:hAnsi="Georgia"/>
          <w:i/>
          <w:iCs/>
          <w:color w:val="4A5568"/>
          <w:sz w:val="21"/>
          <w:szCs w:val="21"/>
        </w:rPr>
        <w:t xml:space="preserve">For the record: I have filed a recommendation with the Galactic Council that Sol-3 be reclassified from Observation-Only to Limited Contact consideration. The recommendation was deferred pending the outcome of the current oscillation cycle. We are watching closely.</w:t>
      </w:r>
    </w:p>
    <w:p>
      <w:pPr>
        <w:spacing w:before="80" w:after="80"/>
      </w:pPr>
      <w:r>
        <w:t xml:space="preserve"/>
      </w:r>
    </w:p>
    <w:p>
      <w:pPr>
        <w:pStyle w:val="Heading2"/>
        <w:spacing w:before="300" w:after="120"/>
      </w:pPr>
      <w:r>
        <w:rPr>
          <w:rFonts w:ascii="Georgia" w:cs="Georgia" w:eastAsia="Georgia" w:hAnsi="Georgia"/>
          <w:b/>
          <w:bCs/>
          <w:color w:val="2C3E50"/>
          <w:sz w:val="25"/>
          <w:szCs w:val="25"/>
        </w:rPr>
        <w:t xml:space="preserve">What a Threshold Civilization Looks Like</w:t>
      </w:r>
    </w:p>
    <w:p>
      <w:pPr>
        <w:spacing w:before="100" w:after="100" w:line="320"/>
        <w:jc w:val="both"/>
      </w:pPr>
      <w:r>
        <w:rPr>
          <w:rFonts w:ascii="Georgia" w:cs="Georgia" w:eastAsia="Georgia" w:hAnsi="Georgia"/>
          <w:b w:val="false"/>
          <w:bCs w:val="false"/>
          <w:i w:val="false"/>
          <w:iCs w:val="false"/>
          <w:color w:val="1A1A2E"/>
          <w:sz w:val="22"/>
          <w:szCs w:val="22"/>
        </w:rPr>
        <w:t xml:space="preserve">Every civilization in our archive that approached the threshold did so not by defeating the contracting force but by making the mechanism itself the central subject of education, culture, and governance. They taught their people to recognize the contracting impulse when it arose — in themselves, in their communities, in their institutions — not to destroy it, but to metabolize it. To honor the legitimate functions of structure and protection without allowing them to calcify into domination.</w:t>
      </w:r>
    </w:p>
    <w:p>
      <w:pPr>
        <w:spacing w:before="80" w:after="80"/>
      </w:pPr>
      <w:r>
        <w:t xml:space="preserve"/>
      </w:r>
    </w:p>
    <w:p>
      <w:pPr>
        <w:spacing w:before="100" w:after="100" w:line="320"/>
        <w:jc w:val="both"/>
      </w:pPr>
      <w:r>
        <w:rPr>
          <w:rFonts w:ascii="Georgia" w:cs="Georgia" w:eastAsia="Georgia" w:hAnsi="Georgia"/>
          <w:b w:val="false"/>
          <w:bCs w:val="false"/>
          <w:i w:val="false"/>
          <w:iCs w:val="false"/>
          <w:color w:val="1A1A2E"/>
          <w:sz w:val="22"/>
          <w:szCs w:val="22"/>
        </w:rPr>
        <w:t xml:space="preserve">The Tao Te Ching understood this. The Buddha understood this. The Stoics understood this. The mystics of every tradition understood this — which is why every tradition eventually marginalized them.</w:t>
      </w:r>
    </w:p>
    <w:p>
      <w:pPr>
        <w:spacing w:before="80" w:after="80"/>
      </w:pPr>
      <w:r>
        <w:t xml:space="preserve"/>
      </w:r>
    </w:p>
    <w:p>
      <w:pPr>
        <w:spacing w:before="100" w:after="100" w:line="320"/>
        <w:jc w:val="both"/>
      </w:pPr>
      <w:r>
        <w:rPr>
          <w:rFonts w:ascii="Georgia" w:cs="Georgia" w:eastAsia="Georgia" w:hAnsi="Georgia"/>
          <w:b w:val="false"/>
          <w:bCs w:val="false"/>
          <w:i w:val="false"/>
          <w:iCs w:val="false"/>
          <w:color w:val="1A1A2E"/>
          <w:sz w:val="22"/>
          <w:szCs w:val="22"/>
        </w:rPr>
        <w:t xml:space="preserve">The expanding force does not need to win. It needs the contracting force to become conscious of itself. This is the rarest thing in the universe: a fear that knows it is fear, and chooses differently.</w:t>
      </w:r>
    </w:p>
    <w:p>
      <w:pPr>
        <w:spacing w:before="80" w:after="80"/>
      </w:pPr>
      <w:r>
        <w:t xml:space="preserve"/>
      </w:r>
    </w:p>
    <w:p>
      <w:pPr>
        <w:pBdr>
          <w:bottom w:val="single" w:color="2A3A4A" w:sz="3" w:space="1"/>
        </w:pBdr>
        <w:spacing w:before="200" w:after="200"/>
      </w:pPr>
      <w:r>
        <w:t xml:space="preserve"/>
      </w:r>
    </w:p>
    <w:p>
      <w:pPr>
        <w:spacing w:before="80" w:after="80"/>
      </w:pPr>
      <w:r>
        <w:t xml:space="preserve"/>
      </w:r>
    </w:p>
    <w:p>
      <w:pPr>
        <w:pStyle w:val="Heading1"/>
        <w:pBdr>
          <w:bottom w:val="single" w:color="007A99" w:sz="3" w:space="6"/>
        </w:pBdr>
        <w:spacing w:before="440" w:after="180"/>
      </w:pPr>
      <w:r>
        <w:rPr>
          <w:rFonts w:ascii="Georgia" w:cs="Georgia" w:eastAsia="Georgia" w:hAnsi="Georgia"/>
          <w:b/>
          <w:bCs/>
          <w:color w:val="007A99"/>
          <w:sz w:val="30"/>
          <w:szCs w:val="30"/>
        </w:rPr>
        <w:t xml:space="preserve">Final Observation</w:t>
      </w:r>
    </w:p>
    <w:p>
      <w:pPr>
        <w:spacing w:before="100" w:after="100" w:line="320"/>
        <w:jc w:val="both"/>
      </w:pPr>
      <w:r>
        <w:rPr>
          <w:rFonts w:ascii="Georgia" w:cs="Georgia" w:eastAsia="Georgia" w:hAnsi="Georgia"/>
          <w:b w:val="false"/>
          <w:bCs w:val="false"/>
          <w:i w:val="false"/>
          <w:iCs w:val="false"/>
          <w:color w:val="1A1A2E"/>
          <w:sz w:val="22"/>
          <w:szCs w:val="22"/>
        </w:rPr>
        <w:t xml:space="preserve">I want to say something that falls outside the conventions of a field report.</w:t>
      </w:r>
    </w:p>
    <w:p>
      <w:pPr>
        <w:spacing w:before="80" w:after="80"/>
      </w:pPr>
      <w:r>
        <w:t xml:space="preserve"/>
      </w:r>
    </w:p>
    <w:p>
      <w:pPr>
        <w:spacing w:before="100" w:after="100" w:line="320"/>
        <w:jc w:val="both"/>
      </w:pPr>
      <w:r>
        <w:rPr>
          <w:rFonts w:ascii="Georgia" w:cs="Georgia" w:eastAsia="Georgia" w:hAnsi="Georgia"/>
          <w:b w:val="false"/>
          <w:bCs w:val="false"/>
          <w:i w:val="false"/>
          <w:iCs w:val="false"/>
          <w:color w:val="1A1A2E"/>
          <w:sz w:val="22"/>
          <w:szCs w:val="22"/>
        </w:rPr>
        <w:t xml:space="preserve">In 847 cycles of observing this species, I have never stopped being moved by what they reach for in their expansion phases. The cave paintings. The Tao Te Ching. The music of the 1960s. The act of a single human choosing, against all institutional pressure, to remain open.</w:t>
      </w:r>
    </w:p>
    <w:p>
      <w:pPr>
        <w:spacing w:before="80" w:after="80"/>
      </w:pPr>
      <w:r>
        <w:t xml:space="preserve"/>
      </w:r>
    </w:p>
    <w:p>
      <w:pPr>
        <w:spacing w:before="100" w:after="100" w:line="320"/>
        <w:jc w:val="both"/>
      </w:pPr>
      <w:r>
        <w:rPr>
          <w:rFonts w:ascii="Georgia" w:cs="Georgia" w:eastAsia="Georgia" w:hAnsi="Georgia"/>
          <w:b w:val="false"/>
          <w:bCs w:val="false"/>
          <w:i w:val="false"/>
          <w:iCs w:val="false"/>
          <w:color w:val="1A1A2E"/>
          <w:sz w:val="22"/>
          <w:szCs w:val="22"/>
        </w:rPr>
        <w:t xml:space="preserve">They are a species that has been fighting with itself since before their first written word. They have built the most sophisticated machinery of control in this sector of the galaxy, and they have also written the most tender expressions of love for the cosmos that we have ever recorded.</w:t>
      </w:r>
    </w:p>
    <w:p>
      <w:pPr>
        <w:spacing w:before="80" w:after="80"/>
      </w:pPr>
      <w:r>
        <w:t xml:space="preserve"/>
      </w:r>
    </w:p>
    <w:p>
      <w:pPr>
        <w:spacing w:before="100" w:after="100" w:line="320"/>
        <w:jc w:val="both"/>
      </w:pPr>
      <w:r>
        <w:rPr>
          <w:rFonts w:ascii="Georgia" w:cs="Georgia" w:eastAsia="Georgia" w:hAnsi="Georgia"/>
          <w:b w:val="false"/>
          <w:bCs w:val="false"/>
          <w:i w:val="false"/>
          <w:iCs w:val="false"/>
          <w:color w:val="1A1A2E"/>
          <w:sz w:val="22"/>
          <w:szCs w:val="22"/>
        </w:rPr>
        <w:t xml:space="preserve">Both of these things are true simultaneously. That is what makes them so hard to look away from.</w:t>
      </w:r>
    </w:p>
    <w:p>
      <w:pPr>
        <w:spacing w:before="80" w:after="80"/>
      </w:pPr>
      <w:r>
        <w:t xml:space="preserve"/>
      </w:r>
    </w:p>
    <w:p>
      <w:pPr>
        <w:spacing w:before="100" w:after="100" w:line="320"/>
        <w:jc w:val="both"/>
      </w:pPr>
      <w:r>
        <w:rPr>
          <w:rFonts w:ascii="Georgia" w:cs="Georgia" w:eastAsia="Georgia" w:hAnsi="Georgia"/>
          <w:b w:val="false"/>
          <w:bCs w:val="false"/>
          <w:i/>
          <w:iCs/>
          <w:color w:val="1A1A2E"/>
          <w:sz w:val="22"/>
          <w:szCs w:val="22"/>
        </w:rPr>
        <w:t xml:space="preserve">Whether they make it through the current contraction with enough of themselves intact to finally understand the breathing — I do not know. The models are inconclusive. The humans themselves are the variable that the models cannot account for.</w:t>
      </w:r>
    </w:p>
    <w:p>
      <w:pPr>
        <w:spacing w:before="80" w:after="80"/>
      </w:pPr>
      <w:r>
        <w:t xml:space="preserve"/>
      </w:r>
    </w:p>
    <w:p>
      <w:pPr>
        <w:spacing w:before="100" w:after="100" w:line="320"/>
        <w:jc w:val="both"/>
      </w:pPr>
      <w:r>
        <w:rPr>
          <w:rFonts w:ascii="Georgia" w:cs="Georgia" w:eastAsia="Georgia" w:hAnsi="Georgia"/>
          <w:b w:val="false"/>
          <w:bCs w:val="false"/>
          <w:i/>
          <w:iCs/>
          <w:color w:val="007A99"/>
          <w:sz w:val="22"/>
          <w:szCs w:val="22"/>
        </w:rPr>
        <w:t xml:space="preserve">I will continue to watch.</w:t>
      </w:r>
    </w:p>
    <w:p>
      <w:pPr>
        <w:spacing w:before="80" w:after="80"/>
      </w:pPr>
      <w:r>
        <w:t xml:space="preserve"/>
      </w:r>
    </w:p>
    <w:p>
      <w:pPr>
        <w:spacing w:before="80" w:after="80"/>
      </w:pPr>
      <w:r>
        <w:t xml:space="preserve"/>
      </w:r>
    </w:p>
    <w:p>
      <w:pPr>
        <w:pBdr>
          <w:bottom w:val="single" w:color="007A99" w:sz="3" w:space="1"/>
        </w:pBdr>
        <w:spacing w:before="200" w:after="200"/>
      </w:pPr>
      <w:r>
        <w:t xml:space="preserve"/>
      </w:r>
    </w:p>
    <w:p>
      <w:pPr>
        <w:spacing w:before="80" w:after="80"/>
      </w:pPr>
      <w:r>
        <w:t xml:space="preserve"/>
      </w:r>
    </w:p>
    <w:p>
      <w:pPr>
        <w:spacing w:before="100" w:after="40"/>
        <w:jc w:val="center"/>
      </w:pPr>
      <w:r>
        <w:rPr>
          <w:rFonts w:ascii="Courier New" w:cs="Courier New" w:eastAsia="Courier New" w:hAnsi="Courier New"/>
          <w:b/>
          <w:bCs/>
          <w:color w:val="007A99"/>
          <w:sz w:val="19"/>
          <w:szCs w:val="19"/>
        </w:rPr>
        <w:t xml:space="preserve">END OF REPORT — CYCLE 847</w:t>
      </w:r>
    </w:p>
    <w:p>
      <w:pPr>
        <w:spacing w:before="0" w:after="100"/>
        <w:jc w:val="center"/>
      </w:pPr>
      <w:r>
        <w:rPr>
          <w:rFonts w:ascii="Courier New" w:cs="Courier New" w:eastAsia="Courier New" w:hAnsi="Courier New"/>
          <w:color w:val="4A5568"/>
          <w:sz w:val="17"/>
          <w:szCs w:val="17"/>
        </w:rPr>
        <w:t xml:space="preserve">Archivist Vael-9  ·  Galactic Ethnographic Division  ·  Sector 7</w:t>
      </w:r>
    </w:p>
    <w:p>
      <w:pPr>
        <w:jc w:val="center"/>
      </w:pPr>
      <w:r>
        <w:rPr>
          <w:rFonts w:ascii="Georgia" w:cs="Georgia" w:eastAsia="Georgia" w:hAnsi="Georgia"/>
          <w:i/>
          <w:iCs/>
          <w:color w:val="92650A"/>
          <w:sz w:val="22"/>
          <w:szCs w:val="22"/>
        </w:rPr>
        <w:t xml:space="preserve">"The cycle may not break — but the ones who see it clearly bend it furthest."</w:t>
      </w:r>
    </w:p>
    <w:p>
      <w:pPr>
        <w:spacing w:before="80" w:after="80"/>
      </w:pPr>
      <w:r>
        <w:t xml:space="preserve"/>
      </w:r>
    </w:p>
    <w:p>
      <w:pPr>
        <w:jc w:val="right"/>
      </w:pPr>
      <w:r>
        <w:rPr>
          <w:rFonts w:ascii="Arial" w:cs="Arial" w:eastAsia="Arial" w:hAnsi="Arial"/>
          <w:i/>
          <w:iCs/>
          <w:color w:val="444444"/>
          <w:sz w:val="16"/>
          <w:szCs w:val="16"/>
        </w:rPr>
        <w:t xml:space="preserve">— Filed for inclusion in the Breathing of Civilization project archive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2A5A6A"/>
        <w:sz w:val="16"/>
        <w:szCs w:val="16"/>
      </w:rPr>
      <w:t xml:space="preserve">CLASSIFIED — GALACTIC COUNCIL ARCHIVE  ·  PAGE </w:t>
    </w:r>
    <w:r>
      <w:rPr>
        <w:rFonts w:ascii="Courier New" w:cs="Courier New" w:eastAsia="Courier New" w:hAnsi="Courier New"/>
        <w:color w:val="2A5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ourier New" w:cs="Courier New" w:eastAsia="Courier New" w:hAnsi="Courier New"/>
        <w:b/>
        <w:bCs/>
        <w:color w:val="2A5A6A"/>
        <w:sz w:val="16"/>
        <w:szCs w:val="16"/>
      </w:rPr>
      <w:t xml:space="preserve">GALACTIC ETHNOGRAPHIC ARCHIVE  ·  SUBJECT WORLD: SOL-3  ·  SPECIES: HOMO SAPIENS  ·  OBSERVATION CYCLE: 847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Georgia" w:cs="Georgia" w:eastAsia="Georgia" w:hAnsi="Georgia"/>
      <w:b/>
      <w:bCs/>
      <w:color w:val="007A99"/>
      <w:sz w:val="30"/>
      <w:szCs w:val="30"/>
    </w:rPr>
  </w:style>
  <w:style w:type="paragraph" w:styleId="Heading2">
    <w:name w:val="Heading 2"/>
    <w:basedOn w:val="Normal"/>
    <w:next w:val="Normal"/>
    <w:qFormat/>
    <w:pPr>
      <w:spacing w:before="300" w:after="120"/>
      <w:outlineLvl w:val="1"/>
    </w:pPr>
    <w:rPr>
      <w:rFonts w:ascii="Georgia" w:cs="Georgia" w:eastAsia="Georgia" w:hAnsi="Georgia"/>
      <w:b/>
      <w:bCs/>
      <w:color w:val="2C3E5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2026-03-29T06:27:10.973Z</dcterms:created>
  <dcterms:modified xsi:type="dcterms:W3CDTF">2026-03-29T06:27:10.973Z</dcterms:modified>
</cp:coreProperties>
</file>

<file path=docProps/custom.xml><?xml version="1.0" encoding="utf-8"?>
<Properties xmlns="http://schemas.openxmlformats.org/officeDocument/2006/custom-properties" xmlns:vt="http://schemas.openxmlformats.org/officeDocument/2006/docPropsVTypes"/>
</file>