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</w:pPr>
      <w:r>
        <w:rPr>
          <w:rFonts w:ascii="Aptos Display" w:hAnsi="Aptos Display"/>
          <w:b/>
          <w:color w:val="0F8278"/>
          <w:sz w:val="30"/>
        </w:rPr>
        <w:t>URBAN SENTINEL</w:t>
      </w:r>
    </w:p>
    <w:p>
      <w:pPr>
        <w:pStyle w:val="Title"/>
      </w:pPr>
      <w:r>
        <w:rPr>
          <w:sz w:val="54"/>
        </w:rPr>
        <w:t>Data Sources, Datasets</w:t>
        <w:br/>
        <w:t>and Use Cases</w:t>
      </w:r>
    </w:p>
    <w:p>
      <w:pPr>
        <w:spacing w:before="140"/>
      </w:pPr>
      <w:r>
        <w:rPr>
          <w:color w:val="5D6B78"/>
          <w:sz w:val="28"/>
        </w:rPr>
        <w:t>A practical catalogue for the AI/ML PS 1 prototype</w:t>
      </w:r>
    </w:p>
    <w:p>
      <w:pPr>
        <w:spacing w:before="280"/>
      </w:pPr>
      <w:r>
        <w:rPr>
          <w:b/>
        </w:rPr>
        <w:t xml:space="preserve">Scenario focus: </w:t>
      </w:r>
      <w:r>
        <w:t>Mumbai urban incidents, especially monsoon waterlogging, drainage failures, road disruption and emergency-access impacts.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7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r>
              <w:rPr>
                <w:b/>
                <w:color w:val="17324D"/>
                <w:sz w:val="20"/>
              </w:rPr>
              <w:t xml:space="preserve">Purpose  </w:t>
            </w:r>
            <w:r>
              <w:rPr>
                <w:sz w:val="18"/>
              </w:rPr>
              <w:t>A point-wise reference of public APIs, portals, research datasets and data that must be collected internally. Each entry includes a direct link, a suggested use case, and access notes.</w:t>
            </w:r>
          </w:p>
        </w:tc>
      </w:tr>
    </w:tbl>
    <w:p>
      <w:pPr>
        <w:spacing w:after="0"/>
      </w:pPr>
    </w:p>
    <w:p>
      <w:pPr>
        <w:pStyle w:val="Heading1"/>
      </w:pPr>
      <w:r>
        <w:t>How to read this document</w:t>
      </w:r>
    </w:p>
    <w:p>
      <w:pPr>
        <w:spacing w:after="80"/>
      </w:pPr>
      <w:r>
        <w:t>Live APIs may require registration, quotas or payment. Research datasets are mainly for model training/testing, while public portals may not expose machine-readable feeds. Internal sensor or citizen-report data must be built by your team or accessed with authorization. Do not present simulated readings or unverified posts as confirmed incidents.</w:t>
      </w:r>
    </w:p>
    <w:p>
      <w:r>
        <w:br w:type="page"/>
      </w:r>
    </w:p>
    <w:p>
      <w:pPr>
        <w:pStyle w:val="Heading1"/>
      </w:pPr>
      <w:r>
        <w:t>Recommended first integration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Start with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What it enables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7F9"/>
          </w:tcPr>
          <w:p>
            <w:r>
              <w:rPr>
                <w:sz w:val="16"/>
              </w:rPr>
              <w:t>Weather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7F9"/>
          </w:tcPr>
          <w:p>
            <w:r>
              <w:rPr>
                <w:sz w:val="16"/>
              </w:rPr>
              <w:t>IMD or Open-Meteo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7F9"/>
          </w:tcPr>
          <w:p>
            <w:r>
              <w:rPr>
                <w:sz w:val="16"/>
              </w:rPr>
              <w:t>Rainfall and forecasts for early risk signals.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News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GDELT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Discover reported incidents and news updates.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7F9"/>
          </w:tcPr>
          <w:p>
            <w:r>
              <w:rPr>
                <w:sz w:val="16"/>
              </w:rPr>
              <w:t>City / official alerts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7F9"/>
          </w:tcPr>
          <w:p>
            <w:r>
              <w:rPr>
                <w:sz w:val="16"/>
              </w:rPr>
              <w:t>BMC Disaster Management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7F9"/>
          </w:tcPr>
          <w:p>
            <w:r>
              <w:rPr>
                <w:sz w:val="16"/>
              </w:rPr>
              <w:t>Mumbai-specific public incident context.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Road context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OpenStreetMap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Roads, junctions and facility locations for spatial correlation.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7F9"/>
          </w:tcPr>
          <w:p>
            <w:r>
              <w:rPr>
                <w:sz w:val="16"/>
              </w:rPr>
              <w:t>Traffic (if accessible)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7F9"/>
          </w:tcPr>
          <w:p>
            <w:r>
              <w:rPr>
                <w:sz w:val="16"/>
              </w:rPr>
              <w:t>TomTom Traffic API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7F9"/>
          </w:tcPr>
          <w:p>
            <w:r>
              <w:rPr>
                <w:sz w:val="16"/>
              </w:rPr>
              <w:t>Observed speeds, congestion and traffic incidents.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Vision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FloodNet / RDD2022 + sample videos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Prototype flood-scene or road-damage computer vision.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7F9"/>
          </w:tcPr>
          <w:p>
            <w:r>
              <w:rPr>
                <w:sz w:val="16"/>
              </w:rPr>
              <w:t>Voice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7F9"/>
          </w:tcPr>
          <w:p>
            <w:r>
              <w:rPr>
                <w:sz w:val="16"/>
              </w:rPr>
              <w:t>IndicVoices / Common Voice + citizen form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7F9"/>
          </w:tcPr>
          <w:p>
            <w:r>
              <w:rPr>
                <w:sz w:val="16"/>
              </w:rPr>
              <w:t>Speech recognition and structured citizen voice reports.</w:t>
            </w:r>
          </w:p>
        </w:tc>
      </w:tr>
      <w:t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Sensor stream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Simulated IoT + sensor heartbeat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Demonstrate missing-signal detection and drain-risk analysis.</w:t>
            </w:r>
          </w:p>
        </w:tc>
      </w:tr>
    </w:tbl>
    <w:p>
      <w:pPr>
        <w:pStyle w:val="Heading1"/>
      </w:pPr>
      <w:r>
        <w:t>Five USPs to build around</w:t>
      </w:r>
    </w:p>
    <w:p>
      <w:pPr>
        <w:pStyle w:val="ListBullet"/>
        <w:spacing w:after="20"/>
      </w:pPr>
      <w:r>
        <w:rPr>
          <w:b/>
          <w:color w:val="0F8278"/>
        </w:rPr>
        <w:t xml:space="preserve">Cascading urban failure prediction: </w:t>
      </w:r>
      <w:r>
        <w:t>Estimate how drainage issues may trigger road and emergency-access impacts.</w:t>
      </w:r>
    </w:p>
    <w:p>
      <w:pPr>
        <w:pStyle w:val="ListBullet"/>
        <w:spacing w:after="20"/>
      </w:pPr>
      <w:r>
        <w:rPr>
          <w:b/>
          <w:color w:val="0F8278"/>
        </w:rPr>
        <w:t xml:space="preserve">Missing-signal intelligence: </w:t>
      </w:r>
      <w:r>
        <w:t>Flag sensor silence and reduce confidence when visibility is poor.</w:t>
      </w:r>
    </w:p>
    <w:p>
      <w:pPr>
        <w:pStyle w:val="ListBullet"/>
        <w:spacing w:after="20"/>
      </w:pPr>
      <w:r>
        <w:rPr>
          <w:b/>
          <w:color w:val="0F8278"/>
        </w:rPr>
        <w:t xml:space="preserve">Contradiction-aware fusion: </w:t>
      </w:r>
      <w:r>
        <w:t>Preserve conflicting news, citizen, vision and sensor evidence.</w:t>
      </w:r>
    </w:p>
    <w:p>
      <w:pPr>
        <w:pStyle w:val="ListBullet"/>
        <w:spacing w:after="20"/>
      </w:pPr>
      <w:r>
        <w:rPr>
          <w:b/>
          <w:color w:val="0F8278"/>
        </w:rPr>
        <w:t xml:space="preserve">Explainable evidence graph: </w:t>
      </w:r>
      <w:r>
        <w:t>Show which observations support or contradict each possible cause.</w:t>
      </w:r>
    </w:p>
    <w:p>
      <w:pPr>
        <w:pStyle w:val="ListBullet"/>
        <w:spacing w:after="20"/>
      </w:pPr>
      <w:r>
        <w:rPr>
          <w:b/>
          <w:color w:val="0F8278"/>
        </w:rPr>
        <w:t xml:space="preserve">Risk-based what-if recommendations: </w:t>
      </w:r>
      <w:r>
        <w:t>Compare response actions with explicit assumptions and uncertainty.</w:t>
      </w:r>
    </w:p>
    <w:p>
      <w:r>
        <w:br w:type="page"/>
      </w:r>
    </w:p>
    <w:p>
      <w:pPr>
        <w:pStyle w:val="Heading1"/>
      </w:pPr>
      <w:r>
        <w:t>1. Weather, rainfall, water and flood risk</w:t>
      </w:r>
    </w:p>
    <w:p>
      <w:r>
        <w:t>Use this group to detect rainfall extremes, compare observations with forecasts and identify possible waterlogging or flood conditions.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1. </w:t>
      </w:r>
      <w:hyperlink r:id="rId11">
        <w:r>
          <w:rPr>
            <w:color w:val="2463A6"/>
            <w:u w:val="single"/>
            <w:rFonts w:ascii="Aptos" w:hAnsi="Aptos"/>
          </w:rPr>
          <w:t>India Meteorological Department (IMD) API reference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Forecasts, current observations, district/station nowcasts, rainfall data and official warnings for Indian locations.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Official API reference. Some endpoints may require account/API access; check current terms.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2. </w:t>
      </w:r>
      <w:hyperlink r:id="rId12">
        <w:r>
          <w:rPr>
            <w:color w:val="2463A6"/>
            <w:u w:val="single"/>
            <w:rFonts w:ascii="Aptos" w:hAnsi="Aptos"/>
          </w:rPr>
          <w:t>Open-Meteo Forecast API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Precipitation forecasts and weather variables for a chosen latitude/longitude; useful when a quick weather API is needed.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Live forecast API. Review service terms and commercial-use requirements for your deployment.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3. </w:t>
      </w:r>
      <w:hyperlink r:id="rId13">
        <w:r>
          <w:rPr>
            <w:color w:val="2463A6"/>
            <w:u w:val="single"/>
            <w:rFonts w:ascii="Aptos" w:hAnsi="Aptos"/>
          </w:rPr>
          <w:t>Open-Meteo Historical Weather API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Retrieve historical weather for baselines and replay scenarios, such as heavy rainfall preceding waterlogging.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Historical API. Coverage depends on data product, location and date.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4. </w:t>
      </w:r>
      <w:hyperlink r:id="rId14">
        <w:r>
          <w:rPr>
            <w:color w:val="2463A6"/>
            <w:u w:val="single"/>
            <w:rFonts w:ascii="Aptos" w:hAnsi="Aptos"/>
          </w:rPr>
          <w:t>BMC Disaster Management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Mumbai civic/disaster context such as published monsoon updates, tide-related information and public alerts.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Official city portal. Not every portal page is an API; detailed telemetry may be restricted.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5. </w:t>
      </w:r>
      <w:hyperlink r:id="rId15">
        <w:r>
          <w:rPr>
            <w:color w:val="2463A6"/>
            <w:u w:val="single"/>
            <w:rFonts w:ascii="Aptos" w:hAnsi="Aptos"/>
          </w:rPr>
          <w:t>Maharashtra State Disaster Management Authority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State-level disaster information and hazard advisories that can corroborate local reports.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Official portal. Check which feeds and notices are published.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6. </w:t>
      </w:r>
      <w:hyperlink r:id="rId16">
        <w:r>
          <w:rPr>
            <w:color w:val="2463A6"/>
            <w:u w:val="single"/>
            <w:rFonts w:ascii="Aptos" w:hAnsi="Aptos"/>
          </w:rPr>
          <w:t>Central Water Commission Flood Forecasting System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River flood forecasts and hydrological information where coverage is available.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Official hydrology portal. Not a substitute for local drain-level readings.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7. </w:t>
      </w:r>
      <w:hyperlink r:id="rId17">
        <w:r>
          <w:rPr>
            <w:color w:val="2463A6"/>
            <w:u w:val="single"/>
            <w:rFonts w:ascii="Aptos" w:hAnsi="Aptos"/>
          </w:rPr>
          <w:t>India-WRIS / National Water Informatics Centre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Explore water-resource, river, reservoir and geospatial layers for hydrological context.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Water-resource portal. Specific datasets and download paths vary.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8. </w:t>
      </w:r>
      <w:hyperlink r:id="rId18">
        <w:r>
          <w:rPr>
            <w:color w:val="2463A6"/>
            <w:u w:val="single"/>
            <w:rFonts w:ascii="Aptos" w:hAnsi="Aptos"/>
          </w:rPr>
          <w:t>INCOIS Multi-Hazard Services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Coastal hazard and marine advisories that may matter for coastal flooding in Mumbai.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Official hazard portal. Use alerts relevant to the city/coastal scenario.</w:t>
      </w:r>
    </w:p>
    <w:p>
      <w:pPr>
        <w:pStyle w:val="Heading1"/>
      </w:pPr>
      <w:r>
        <w:t>2. News, social media and citizen reports</w:t>
      </w:r>
    </w:p>
    <w:p>
      <w:r>
        <w:t>These sources provide weak signals and public claims. They should be treated as unverified until corroborated by reliable sources or other independent evidence.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9. </w:t>
      </w:r>
      <w:hyperlink r:id="rId19">
        <w:r>
          <w:rPr>
            <w:color w:val="2463A6"/>
            <w:u w:val="single"/>
            <w:rFonts w:ascii="Aptos" w:hAnsi="Aptos"/>
          </w:rPr>
          <w:t>GDELT Project: datasets and feeds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Search news coverage for flooding, accidents, road closures and infrastructure disruption; extract article links, time, text and locations where available.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News data / API. Coverage and location quality vary; article links may point to third-party publishers.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10. </w:t>
      </w:r>
      <w:hyperlink r:id="rId20">
        <w:r>
          <w:rPr>
            <w:color w:val="2463A6"/>
            <w:u w:val="single"/>
            <w:rFonts w:ascii="Aptos" w:hAnsi="Aptos"/>
          </w:rPr>
          <w:t>NewsData.io API documentation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Collect headlines, descriptions, publication time, source and category for keyword/location monitoring.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News API. API key and plan limits may apply.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11. </w:t>
      </w:r>
      <w:hyperlink r:id="rId21">
        <w:r>
          <w:rPr>
            <w:color w:val="2463A6"/>
            <w:u w:val="single"/>
            <w:rFonts w:ascii="Aptos" w:hAnsi="Aptos"/>
          </w:rPr>
          <w:t>X API: recent post search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Retrieve accessible public posts mentioning floods, traffic blockages or civic incidents.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Social platform API. Access tier, quota and platform rules apply; do not assume unrestricted access.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12. </w:t>
      </w:r>
      <w:hyperlink r:id="rId22">
        <w:r>
          <w:rPr>
            <w:color w:val="2463A6"/>
            <w:u w:val="single"/>
            <w:rFonts w:ascii="Aptos" w:hAnsi="Aptos"/>
          </w:rPr>
          <w:t>Reddit API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Monitor relevant public community discussions and time-stamped reports.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Social platform API. Authentication and API terms apply.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13. </w:t>
      </w:r>
      <w:hyperlink r:id="rId23">
        <w:r>
          <w:rPr>
            <w:color w:val="2463A6"/>
            <w:u w:val="single"/>
            <w:rFonts w:ascii="Aptos" w:hAnsi="Aptos"/>
          </w:rPr>
          <w:t>YouTube Data API: search.list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Find public videos by topic/location keywords and collect video metadata, titles, descriptions and timestamps.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Video metadata API. Not a general-purpose unrestricted video downloader.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14. </w:t>
      </w:r>
      <w:hyperlink r:id="rId24">
        <w:r>
          <w:rPr>
            <w:color w:val="2463A6"/>
            <w:u w:val="single"/>
            <w:rFonts w:ascii="Aptos" w:hAnsi="Aptos"/>
          </w:rPr>
          <w:t>Meta Content Library / research tools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Potential research access to eligible public Facebook and Instagram content for studying public reports.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Research access. Eligibility, approvals and permitted uses apply; not all public content is available.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15. </w:t>
      </w:r>
      <w:hyperlink r:id="rId25">
        <w:r>
          <w:rPr>
            <w:color w:val="2463A6"/>
            <w:u w:val="single"/>
            <w:rFonts w:ascii="Aptos" w:hAnsi="Aptos"/>
          </w:rPr>
          <w:t>Press Information Bureau RSS feeds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Collect official central-government announcements and public advisories.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RSS / official news. National focus; combine with local feeds for Mumbai.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16. </w:t>
      </w:r>
      <w:hyperlink r:id="rId26">
        <w:r>
          <w:rPr>
            <w:color w:val="2463A6"/>
            <w:u w:val="single"/>
            <w:rFonts w:ascii="Aptos" w:hAnsi="Aptos"/>
          </w:rPr>
          <w:t>Mumbai Traffic Police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Find publicly posted traffic advisories and road-related notices.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Official portal. A website is not necessarily a structured or real-time API.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17. </w:t>
      </w:r>
      <w:hyperlink r:id="rId14">
        <w:r>
          <w:rPr>
            <w:color w:val="2463A6"/>
            <w:u w:val="single"/>
            <w:rFonts w:ascii="Aptos" w:hAnsi="Aptos"/>
          </w:rPr>
          <w:t>BMC Disaster Management public updates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Corroborate user/news reports with published Mumbai disaster or monsoon notices.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Official portal. Check timestamps and the specific page/feed format.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18. </w:t>
      </w:r>
      <w:hyperlink r:id="rId27">
        <w:r>
          <w:rPr>
            <w:color w:val="2463A6"/>
            <w:u w:val="single"/>
            <w:rFonts w:ascii="Aptos" w:hAnsi="Aptos"/>
          </w:rPr>
          <w:t>Urban Sentinel citizen-report form (build internally)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Collect reports, text, timestamps, optional coordinates, photos and voice notes from demo users.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Team-built input source. Use consent, data minimization, validation and privacy-safe reporter identifiers.</w:t>
      </w:r>
    </w:p>
    <w:p>
      <w:pPr>
        <w:pStyle w:val="Heading1"/>
      </w:pPr>
      <w:r>
        <w:t>3. Traffic, roads, mapping and transport</w:t>
      </w:r>
    </w:p>
    <w:p>
      <w:r>
        <w:t>Combine traffic signals with road-network geometry to determine where an incident is happening and whether it could affect nearby routes or emergency access.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19. </w:t>
      </w:r>
      <w:hyperlink r:id="rId28">
        <w:r>
          <w:rPr>
            <w:color w:val="2463A6"/>
            <w:u w:val="single"/>
            <w:rFonts w:ascii="Aptos" w:hAnsi="Aptos"/>
          </w:rPr>
          <w:t>TomTom Traffic API documentation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Traffic incidents, current road speed, free-flow speed and delays where the service covers the area.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Live traffic API. API key, coverage and plan/pricing limits apply; verify Mumbai coverage.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20. </w:t>
      </w:r>
      <w:hyperlink r:id="rId29">
        <w:r>
          <w:rPr>
            <w:color w:val="2463A6"/>
            <w:u w:val="single"/>
            <w:rFonts w:ascii="Aptos" w:hAnsi="Aptos"/>
          </w:rPr>
          <w:t>Google Maps Routes API: traffic options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Estimate travel times and alternative routes under traffic-aware routing for impact comparisons.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Routing API. Billing, quotas and Google Maps Platform terms apply.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21. </w:t>
      </w:r>
      <w:hyperlink r:id="rId30">
        <w:r>
          <w:rPr>
            <w:color w:val="2463A6"/>
            <w:u w:val="single"/>
            <w:rFonts w:ascii="Aptos" w:hAnsi="Aptos"/>
          </w:rPr>
          <w:t>OpenStreetMap Overpass API guide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Query roads, intersections, bridges and mapped facilities for spatial correlation and asset dependency graphs.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Open map data query API. Map completeness varies; observe fair-use limits and OSM attribution/licence requirements.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22. </w:t>
      </w:r>
      <w:hyperlink r:id="rId31">
        <w:r>
          <w:rPr>
            <w:color w:val="2463A6"/>
            <w:u w:val="single"/>
            <w:rFonts w:ascii="Aptos" w:hAnsi="Aptos"/>
          </w:rPr>
          <w:t>Mobility Database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Discover transit feeds such as GTFS and GTFS-Realtime where agencies publish them.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Feed catalogue. Availability depends on the transit agency and feed status.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23. </w:t>
      </w:r>
      <w:hyperlink r:id="rId32">
        <w:r>
          <w:rPr>
            <w:color w:val="2463A6"/>
            <w:u w:val="single"/>
            <w:rFonts w:ascii="Aptos" w:hAnsi="Aptos"/>
          </w:rPr>
          <w:t>Open Government Data Platform India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Search published transport, environment, demographic, weather and infrastructure datasets.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Government data catalogue. Each dataset has its own licence, update frequency and download format.</w:t>
      </w:r>
    </w:p>
    <w:p>
      <w:pPr>
        <w:pStyle w:val="Heading1"/>
      </w:pPr>
      <w:r>
        <w:t>4. Air quality, environment and satellite data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24. </w:t>
      </w:r>
      <w:hyperlink r:id="rId33">
        <w:r>
          <w:rPr>
            <w:color w:val="2463A6"/>
            <w:u w:val="single"/>
            <w:rFonts w:ascii="Aptos" w:hAnsi="Aptos"/>
          </w:rPr>
          <w:t>Central Pollution Control Board (CPCB) AQI / monitoring portals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Air-quality index and station measurements for environmental incident context.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Official environmental portal. Confirm current endpoint and dataset terms; portal information can change.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25. </w:t>
      </w:r>
      <w:hyperlink r:id="rId34">
        <w:r>
          <w:rPr>
            <w:color w:val="2463A6"/>
            <w:u w:val="single"/>
            <w:rFonts w:ascii="Aptos" w:hAnsi="Aptos"/>
          </w:rPr>
          <w:t>OpenAQ API documentation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Query available public air-quality measurements such as PM2.5 and PM10.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Environmental API. Coverage, timestamps and station density vary by area.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26. </w:t>
      </w:r>
      <w:hyperlink r:id="rId35">
        <w:r>
          <w:rPr>
            <w:color w:val="2463A6"/>
            <w:u w:val="single"/>
            <w:rFonts w:ascii="Aptos" w:hAnsi="Aptos"/>
          </w:rPr>
          <w:t>Copernicus Data Space APIs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Search/access Sentinel imagery for broad-area flood mapping, land-cover context or change analysis.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Satellite data APIs. Cloud cover, revisit timing and processing mean imagery may not be real-time.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27. </w:t>
      </w:r>
      <w:hyperlink r:id="rId36">
        <w:r>
          <w:rPr>
            <w:color w:val="2463A6"/>
            <w:u w:val="single"/>
            <w:rFonts w:ascii="Aptos" w:hAnsi="Aptos"/>
          </w:rPr>
          <w:t>NASA FIRMS active fire data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Satellite-observed fire hotspots for an optional fire-incident category.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Satellite fire data. Hotspots are not definitive confirmation of a ground fire or exact street location.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28. </w:t>
      </w:r>
      <w:hyperlink r:id="rId37">
        <w:r>
          <w:rPr>
            <w:color w:val="2463A6"/>
            <w:u w:val="single"/>
            <w:rFonts w:ascii="Aptos" w:hAnsi="Aptos"/>
          </w:rPr>
          <w:t>ISRO Bhuvan Flood Early Warning System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Explore flood-forecast/geospatial flood information where layers and downloads are exposed.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Indian geospatial portal. Check available geography, timestamps and download terms.</w:t>
      </w:r>
    </w:p>
    <w:p>
      <w:pPr>
        <w:pStyle w:val="Heading1"/>
      </w:pPr>
      <w:r>
        <w:t>5. Computer-vision training and evaluation datasets</w:t>
      </w:r>
    </w:p>
    <w:p>
      <w:r>
        <w:t>These datasets help train or test models. Their camera perspectives and labels differ, so benchmark performance should not be assumed to transfer directly to live street CCTV.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29. </w:t>
      </w:r>
      <w:hyperlink r:id="rId38">
        <w:r>
          <w:rPr>
            <w:color w:val="2463A6"/>
            <w:u w:val="single"/>
            <w:rFonts w:ascii="Aptos" w:hAnsi="Aptos"/>
          </w:rPr>
          <w:t>FloodNet (supervised flood dataset)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Visual scene understanding for post-flood aerial imagery, including flood-related objects and scene classes.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Downloadable research dataset / code. Review repository instructions and dataset licence before use.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30. </w:t>
      </w:r>
      <w:hyperlink r:id="rId39">
        <w:r>
          <w:rPr>
            <w:color w:val="2463A6"/>
            <w:u w:val="single"/>
            <w:rFonts w:ascii="Aptos" w:hAnsi="Aptos"/>
          </w:rPr>
          <w:t>Sen1Floods11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Satellite flood mapping and segmentation using Sentinel-1 imagery with georeferenced labels.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Downloadable research dataset / code. Check source repository and data terms; not street-level CCTV.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31. </w:t>
      </w:r>
      <w:hyperlink r:id="rId40">
        <w:r>
          <w:rPr>
            <w:color w:val="2463A6"/>
            <w:u w:val="single"/>
            <w:rFonts w:ascii="Aptos" w:hAnsi="Aptos"/>
          </w:rPr>
          <w:t>RDD2022 Road Damage Dataset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Train/test road-damage detection for potholes and cracks; includes image data from India.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Downloadable labelled dataset. Check file size, licence and label format.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32. </w:t>
      </w:r>
      <w:hyperlink r:id="rId41">
        <w:r>
          <w:rPr>
            <w:color w:val="2463A6"/>
            <w:u w:val="single"/>
            <w:rFonts w:ascii="Aptos" w:hAnsi="Aptos"/>
          </w:rPr>
          <w:t>BDD100K driving-scene dataset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Road-scene understanding, vehicles and driving scenarios; potentially useful as a baseline for traffic vision.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Research dataset. Not specifically a flood dataset; access/use conditions apply.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33. </w:t>
      </w:r>
      <w:hyperlink r:id="rId42">
        <w:r>
          <w:rPr>
            <w:color w:val="2463A6"/>
            <w:u w:val="single"/>
            <w:rFonts w:ascii="Aptos" w:hAnsi="Aptos"/>
          </w:rPr>
          <w:t>Copernicus Sentinel imagery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Retrieve satellite image acquisitions for flood/land-change context or post-event comparison.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Satellite source. A model pipeline and geospatial preprocessing are required.</w:t>
      </w:r>
    </w:p>
    <w:p>
      <w:pPr>
        <w:pStyle w:val="Heading1"/>
      </w:pPr>
      <w:r>
        <w:t>6. Voice and multilingual speech datasets/services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34. </w:t>
      </w:r>
      <w:hyperlink r:id="rId43">
        <w:r>
          <w:rPr>
            <w:color w:val="2463A6"/>
            <w:u w:val="single"/>
            <w:rFonts w:ascii="Aptos" w:hAnsi="Aptos"/>
          </w:rPr>
          <w:t>AI4Bharat IndicVoices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Train/evaluate speech recognition on natural Indian-language speech; supports multilingual voice reporting research.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Speech dataset. Large dataset; Hugging Face access token and storage may be required. Check the dataset card/licence.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35. </w:t>
      </w:r>
      <w:hyperlink r:id="rId44">
        <w:r>
          <w:rPr>
            <w:color w:val="2463A6"/>
            <w:u w:val="single"/>
            <w:rFonts w:ascii="Aptos" w:hAnsi="Aptos"/>
          </w:rPr>
          <w:t>Mozilla Common Voice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Speech and text pairs for ASR training/evaluation for languages and releases available on the platform.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Downloadable speech dataset. Language size and release availability vary; review dataset terms.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36. </w:t>
      </w:r>
      <w:hyperlink r:id="rId45">
        <w:r>
          <w:rPr>
            <w:color w:val="2463A6"/>
            <w:u w:val="single"/>
            <w:rFonts w:ascii="Aptos" w:hAnsi="Aptos"/>
          </w:rPr>
          <w:t>BHASHINI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Explore Indian-language speech recognition, translation and related language services for Hindi/Marathi/English reporting.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Language service platform. API/service access may require registration; this is not a single dataset download.</w:t>
      </w:r>
    </w:p>
    <w:p>
      <w:pPr>
        <w:pStyle w:val="Heading1"/>
      </w:pPr>
      <w:r>
        <w:t>7. Infrastructure, local operations and data your team must generate</w:t>
      </w:r>
    </w:p>
    <w:p>
      <w:r>
        <w:t>There is often no public, stable API for detailed drain, pump, electricity or municipal operational telemetry. Use authorized feeds where available; otherwise simulate them transparently for the prototype.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37. </w:t>
      </w:r>
      <w:hyperlink r:id="rId46">
        <w:r>
          <w:rPr>
            <w:color w:val="2463A6"/>
            <w:u w:val="single"/>
            <w:rFonts w:ascii="Aptos" w:hAnsi="Aptos"/>
          </w:rPr>
          <w:t>IoT sensor payloads (team-owned or simulated)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Generate/ingest water level, rainfall, flow rate and pump-status messages. MQTT is a protocol reference, not a ready-made city dataset.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Internal dataset / IoT protocol. Label demo records SIMULATED unless from a real authorized device.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38. </w:t>
      </w:r>
      <w:hyperlink r:id="rId46">
        <w:r>
          <w:rPr>
            <w:color w:val="2463A6"/>
            <w:u w:val="single"/>
            <w:rFonts w:ascii="Aptos" w:hAnsi="Aptos"/>
          </w:rPr>
          <w:t>Sensor-health events (team-owned or simulated)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Track last-seen time, expected heartbeat, battery, stale readings, offline state and measurement quality. Demonstrates missing-signal intelligence.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Internal event stream. Do not infer that an area is safe just because a sensor is silent.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39. </w:t>
      </w:r>
      <w:hyperlink r:id="rId47">
        <w:r>
          <w:rPr>
            <w:color w:val="2463A6"/>
            <w:u w:val="single"/>
            <w:rFonts w:ascii="Aptos" w:hAnsi="Aptos"/>
          </w:rPr>
          <w:t>Adani Electricity Mumbai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Source for public service notices or customer-facing outage information when published.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Utility portal. Detailed live grid telemetry may not be public; seek authorization.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40. </w:t>
      </w:r>
      <w:hyperlink r:id="rId48">
        <w:r>
          <w:rPr>
            <w:color w:val="2463A6"/>
            <w:u w:val="single"/>
            <w:rFonts w:ascii="Aptos" w:hAnsi="Aptos"/>
          </w:rPr>
          <w:t>Tata Power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Explore public power-service notices or outage-related information where provided.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Utility portal. Do not assume a public real-time API exists.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41. </w:t>
      </w:r>
      <w:hyperlink r:id="rId49">
        <w:r>
          <w:rPr>
            <w:color w:val="2463A6"/>
            <w:u w:val="single"/>
            <w:rFonts w:ascii="Aptos" w:hAnsi="Aptos"/>
          </w:rPr>
          <w:t>Maharashtra State Electricity Distribution Co. Ltd. (MSEDCL)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Public utility notices and service-related information for relevant Maharashtra areas.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Utility portal. Coverage and access depend on service territory and published data.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42. </w:t>
      </w:r>
      <w:hyperlink r:id="rId50">
        <w:r>
          <w:rPr>
            <w:color w:val="2463A6"/>
            <w:u w:val="single"/>
            <w:rFonts w:ascii="Aptos" w:hAnsi="Aptos"/>
          </w:rPr>
          <w:t>Public hospitals, fire stations and emergency facilities via OpenStreetMap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Build a location layer to estimate proximity and potential emergency-access impact.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Open geospatial data. Validate facility locations before operational use; OSM may be incomplete.</w:t>
      </w:r>
    </w:p>
    <w:p>
      <w:pPr>
        <w:pStyle w:val="Heading1"/>
      </w:pPr>
      <w:r>
        <w:t>8. Historical dataset discovery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43. </w:t>
      </w:r>
      <w:hyperlink r:id="rId51">
        <w:r>
          <w:rPr>
            <w:color w:val="2463A6"/>
            <w:u w:val="single"/>
            <w:rFonts w:ascii="Aptos" w:hAnsi="Aptos"/>
          </w:rPr>
          <w:t>Kaggle: Mumbai flood dataset search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Find candidate historical rainfall, flood, waterlogging or urban-disaster datasets. Treat this as a search page, not a guaranteed curated dataset.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Dataset discovery page. Inspect provenance, labels, update dates, licence and representativeness individually.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44. </w:t>
      </w:r>
      <w:hyperlink r:id="rId52">
        <w:r>
          <w:rPr>
            <w:color w:val="2463A6"/>
            <w:u w:val="single"/>
            <w:rFonts w:ascii="Aptos" w:hAnsi="Aptos"/>
          </w:rPr>
          <w:t>Kaggle: India urban flooding dataset search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Find supplementary flood/urban-disaster datasets for offline experiments and demo replay.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Dataset discovery page. Not all results are reliable or reusable; verify before use.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45. </w:t>
      </w:r>
      <w:hyperlink r:id="rId19">
        <w:r>
          <w:rPr>
            <w:color w:val="2463A6"/>
            <w:u w:val="single"/>
            <w:rFonts w:ascii="Aptos" w:hAnsi="Aptos"/>
          </w:rPr>
          <w:t>GDELT historical news archive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Replay past news coverage and construct labelled examples of incident timelines when events can be verified.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Historical news data. News articles are not automatic ground truth.</w:t>
      </w:r>
    </w:p>
    <w:p>
      <w:pPr>
        <w:pStyle w:val="Heading3"/>
        <w:keepNext/>
        <w:keepLines/>
        <w:spacing w:before="120" w:after="20"/>
      </w:pPr>
      <w:r>
        <w:rPr>
          <w:b/>
          <w:color w:val="0F8278"/>
        </w:rPr>
        <w:t xml:space="preserve">46. </w:t>
      </w:r>
      <w:hyperlink r:id="rId13">
        <w:r>
          <w:rPr>
            <w:color w:val="2463A6"/>
            <w:u w:val="single"/>
            <w:rFonts w:ascii="Aptos" w:hAnsi="Aptos"/>
          </w:rPr>
          <w:t>Open-Meteo historical weather</w:t>
        </w:r>
      </w:hyperlink>
    </w:p>
    <w:p>
      <w:pPr>
        <w:keepNext/>
        <w:keepLines/>
        <w:spacing w:after="20"/>
        <w:ind w:left="331"/>
      </w:pPr>
      <w:r>
        <w:rPr>
          <w:b/>
          <w:color w:val="17324D"/>
        </w:rPr>
        <w:t xml:space="preserve">Use case: </w:t>
      </w:r>
      <w:r>
        <w:t>Construct weather baselines and align weather history with reported incidents.</w:t>
      </w:r>
    </w:p>
    <w:p>
      <w:pPr>
        <w:keepLines/>
        <w:spacing w:after="60"/>
        <w:ind w:left="331"/>
      </w:pPr>
      <w:r>
        <w:rPr>
          <w:b/>
          <w:color w:val="5D6B78"/>
        </w:rPr>
        <w:t xml:space="preserve">Type / access: </w:t>
      </w:r>
      <w:r>
        <w:rPr>
          <w:color w:val="5D6B78"/>
          <w:sz w:val="17"/>
        </w:rPr>
        <w:t>Historical weather API. Match time zones, coordinate locations and observation periods carefully.</w:t>
      </w:r>
    </w:p>
    <w:p>
      <w:r>
        <w:br w:type="page"/>
      </w:r>
    </w:p>
    <w:p>
      <w:pPr>
        <w:pStyle w:val="Heading1"/>
      </w:pPr>
      <w:r>
        <w:t>9. Common event schema: fields every source should map to</w:t>
      </w:r>
    </w:p>
    <w:p>
      <w:r>
        <w:t>Normalize every feed, dataset record or model output into a shared event envelope. Preserve source-specific fields in the payload instead of discarding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Why it is needed</w:t>
            </w:r>
          </w:p>
        </w:tc>
      </w:tr>
      <w:tr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sz w:val="16"/>
              </w:rPr>
              <w:t>event_id</w:t>
            </w:r>
          </w:p>
        </w:tc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sz w:val="16"/>
              </w:rPr>
              <w:t>Unique internal ID for each normalized record.</w:t>
            </w:r>
          </w:p>
        </w:tc>
      </w:tr>
      <w:tr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source_event_id</w:t>
            </w:r>
          </w:p>
        </w:tc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The upstream identifier, if available; helps handle retries and duplicates.</w:t>
            </w:r>
          </w:p>
        </w:tc>
      </w:tr>
      <w:tr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sz w:val="16"/>
              </w:rPr>
              <w:t>event_type</w:t>
            </w:r>
          </w:p>
        </w:tc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Controlled vocabulary, for example rainfall_high, water_level_high, road_blocked_report or sensor_offline.</w:t>
            </w:r>
          </w:p>
        </w:tc>
      </w:tr>
      <w:tr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source_type / source_id</w:t>
            </w:r>
          </w:p>
        </w:tc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News, social post, weather feed, IoT sensor, citizen report, camera detection or synthetic source.</w:t>
            </w:r>
          </w:p>
        </w:tc>
      </w:tr>
      <w:tr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sz w:val="16"/>
              </w:rPr>
              <w:t>event_time / ingest_time</w:t>
            </w:r>
          </w:p>
        </w:tc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sz w:val="16"/>
              </w:rPr>
              <w:t>When the event occurred/was observed and when the system received it; keep both.</w:t>
            </w:r>
          </w:p>
        </w:tc>
      </w:tr>
      <w:tr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location + accuracy</w:t>
            </w:r>
          </w:p>
        </w:tc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Latitude/longitude, place name, source accuracy and a location-confidence indicator; null is valid when unknown.</w:t>
            </w:r>
          </w:p>
        </w:tc>
      </w:tr>
      <w:tr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sz w:val="16"/>
              </w:rPr>
              <w:t>payload / text / media reference</w:t>
            </w:r>
          </w:p>
        </w:tc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sz w:val="16"/>
              </w:rPr>
              <w:t>Measurement values with units, extracted text, transcript, source URL or media reference.</w:t>
            </w:r>
          </w:p>
        </w:tc>
      </w:tr>
      <w:tr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quality / reliability</w:t>
            </w:r>
          </w:p>
        </w:tc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Freshness, validation status, source trust metadata and any unresolved ambiguity.</w:t>
            </w:r>
          </w:p>
        </w:tc>
      </w:tr>
      <w:tr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sz w:val="16"/>
              </w:rPr>
              <w:t>duplicate_of</w:t>
            </w:r>
          </w:p>
        </w:tc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sz w:val="16"/>
              </w:rPr>
              <w:t>Link to a previously seen record where appropriate; duplicates should not boost confidence.</w:t>
            </w:r>
          </w:p>
        </w:tc>
      </w:tr>
      <w:tr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provenance</w:t>
            </w:r>
          </w:p>
        </w:tc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4F7F9"/>
          </w:tcPr>
          <w:p>
            <w:r>
              <w:rPr>
                <w:sz w:val="16"/>
              </w:rPr>
              <w:t>Agent/model/rule name, version, result, timestamp and supporting input event IDs.</w:t>
            </w:r>
          </w:p>
        </w:tc>
      </w:tr>
      <w:tr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sz w:val="16"/>
              </w:rPr>
              <w:t>verification_status</w:t>
            </w:r>
          </w:p>
        </w:tc>
        <w:tc>
          <w:tcPr>
            <w:tcW w:type="dxa" w:w="499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sz w:val="16"/>
              </w:rPr>
              <w:t>For example unverified, corroborated, official_notice or human_reviewed; define clear meanings.</w:t>
            </w:r>
          </w:p>
        </w:tc>
      </w:tr>
    </w:tbl>
    <w:p>
      <w:pPr>
        <w:pStyle w:val="Heading1"/>
      </w:pPr>
      <w:r>
        <w:t>10. How the agents should use the data</w:t>
      </w:r>
    </w:p>
    <w:p>
      <w:pPr>
        <w:pStyle w:val="ListBullet"/>
      </w:pPr>
      <w:r>
        <w:rPr>
          <w:b/>
          <w:color w:val="17324D"/>
        </w:rPr>
        <w:t xml:space="preserve">News / Social NLP Agent: </w:t>
      </w:r>
      <w:r>
        <w:t>Extract incident type, place names, dates, urgency indicators and source URL from article/post/report text.</w:t>
      </w:r>
    </w:p>
    <w:p>
      <w:pPr>
        <w:pStyle w:val="ListBullet"/>
      </w:pPr>
      <w:r>
        <w:rPr>
          <w:b/>
          <w:color w:val="17324D"/>
        </w:rPr>
        <w:t xml:space="preserve">Computer Vision Agent: </w:t>
      </w:r>
      <w:r>
        <w:t>Turn eligible videos/images into structured detections such as possible waterlogging or road damage, with timestamps and model version.</w:t>
      </w:r>
    </w:p>
    <w:p>
      <w:pPr>
        <w:pStyle w:val="ListBullet"/>
      </w:pPr>
      <w:r>
        <w:rPr>
          <w:b/>
          <w:color w:val="17324D"/>
        </w:rPr>
        <w:t xml:space="preserve">Voice / ASR Agent: </w:t>
      </w:r>
      <w:r>
        <w:t>Transcribe spoken reports, identify language and extract incident/location clues; retain uncertainty.</w:t>
      </w:r>
    </w:p>
    <w:p>
      <w:pPr>
        <w:pStyle w:val="ListBullet"/>
      </w:pPr>
      <w:r>
        <w:rPr>
          <w:b/>
          <w:color w:val="17324D"/>
        </w:rPr>
        <w:t xml:space="preserve">Weather / Sensor Agent: </w:t>
      </w:r>
      <w:r>
        <w:t>Detect abnormal rainfall/water levels and sensor-health anomalies against baselines.</w:t>
      </w:r>
    </w:p>
    <w:p>
      <w:pPr>
        <w:pStyle w:val="ListBullet"/>
      </w:pPr>
      <w:r>
        <w:rPr>
          <w:b/>
          <w:color w:val="17324D"/>
        </w:rPr>
        <w:t xml:space="preserve">Geo-Spatial Agent: </w:t>
      </w:r>
      <w:r>
        <w:t>Map observations to road segments, drains and facilities; retrieve candidate related events by location/time.</w:t>
      </w:r>
    </w:p>
    <w:p>
      <w:pPr>
        <w:pStyle w:val="ListBullet"/>
      </w:pPr>
      <w:r>
        <w:rPr>
          <w:b/>
          <w:color w:val="17324D"/>
        </w:rPr>
        <w:t xml:space="preserve">Evidence Fusion Agent: </w:t>
      </w:r>
      <w:r>
        <w:t>Deduplicate records, preserve contradictions and correlate independent signals into evolving incidents.</w:t>
      </w:r>
    </w:p>
    <w:p>
      <w:pPr>
        <w:pStyle w:val="ListBullet"/>
      </w:pPr>
      <w:r>
        <w:rPr>
          <w:b/>
          <w:color w:val="17324D"/>
        </w:rPr>
        <w:t xml:space="preserve">Causal / Cascade Agent: </w:t>
      </w:r>
      <w:r>
        <w:t>Use an explicit dependency graph to estimate possible downstream impacts; label unvalidated relationships as hypotheses/simulation.</w:t>
      </w:r>
    </w:p>
    <w:p>
      <w:pPr>
        <w:pStyle w:val="ListBullet"/>
      </w:pPr>
      <w:r>
        <w:rPr>
          <w:b/>
          <w:color w:val="17324D"/>
        </w:rPr>
        <w:t xml:space="preserve">Recommendation Agent: </w:t>
      </w:r>
      <w:r>
        <w:t>Rank candidate interventions by urgency, feasibility and assumed risk reduction; keep a human operator in control.</w:t>
      </w:r>
    </w:p>
    <w:p>
      <w:pPr>
        <w:pStyle w:val="Heading1"/>
      </w:pPr>
      <w:r>
        <w:t>11. Five recommended USPs for Urban Sentinel</w:t>
      </w:r>
    </w:p>
    <w:p>
      <w:pPr>
        <w:pStyle w:val="ListNumber"/>
      </w:pPr>
      <w:r>
        <w:rPr>
          <w:b/>
          <w:color w:val="0F8278"/>
        </w:rPr>
        <w:t xml:space="preserve">Cascading Urban Failure Predictor — </w:t>
      </w:r>
      <w:r>
        <w:t>Simulate how rainfall/drainage overload can lead to waterlogging, road blockage and emergency-access delays. Treat the cascade as a scenario unless validated.</w:t>
      </w:r>
    </w:p>
    <w:p>
      <w:pPr>
        <w:pStyle w:val="ListNumber"/>
      </w:pPr>
      <w:r>
        <w:rPr>
          <w:b/>
          <w:color w:val="0F8278"/>
        </w:rPr>
        <w:t xml:space="preserve">Missing-Signal Intelligence — </w:t>
      </w:r>
      <w:r>
        <w:t>Detect when critical sensors go silent or become stale and lower observability confidence rather than interpreting missing data as safety.</w:t>
      </w:r>
    </w:p>
    <w:p>
      <w:pPr>
        <w:pStyle w:val="ListNumber"/>
      </w:pPr>
      <w:r>
        <w:rPr>
          <w:b/>
          <w:color w:val="0F8278"/>
        </w:rPr>
        <w:t xml:space="preserve">Contradiction-Aware Multi-Agent Fusion — </w:t>
      </w:r>
      <w:r>
        <w:t>Keep conflicts between citizen reports, news, CV detections and sensors visible instead of blindly majority-voting.</w:t>
      </w:r>
    </w:p>
    <w:p>
      <w:pPr>
        <w:pStyle w:val="ListNumber"/>
      </w:pPr>
      <w:r>
        <w:rPr>
          <w:b/>
          <w:color w:val="0F8278"/>
        </w:rPr>
        <w:t xml:space="preserve">Explainable Evidence / Causal Graph — </w:t>
      </w:r>
      <w:r>
        <w:t>Show which events support or contradict each hypothesis, with provenance, timestamp and confidence/uncertainty.</w:t>
      </w:r>
    </w:p>
    <w:p>
      <w:pPr>
        <w:pStyle w:val="ListNumber"/>
      </w:pPr>
      <w:r>
        <w:rPr>
          <w:b/>
          <w:color w:val="0F8278"/>
        </w:rPr>
        <w:t xml:space="preserve">Risk-Based Intervention / What-If Engine — </w:t>
      </w:r>
      <w:r>
        <w:t>Compare candidate actions such as drain inspection, traffic diversion and emergency-route alerts using explicit assumptions and estimated impact.</w:t>
      </w:r>
    </w:p>
    <w:p>
      <w:pPr>
        <w:pStyle w:val="Heading1"/>
      </w:pPr>
      <w:r>
        <w:t>12. Data-use, quality and privacy checklist</w:t>
      </w:r>
    </w:p>
    <w:p>
      <w:pPr>
        <w:pStyle w:val="ListBullet"/>
        <w:spacing w:after="40"/>
      </w:pPr>
      <w:r>
        <w:t>Check each dataset/API licence, API terms, registration requirement, quotas and permitted storage before integrating it.</w:t>
      </w:r>
    </w:p>
    <w:p>
      <w:pPr>
        <w:pStyle w:val="ListBullet"/>
        <w:spacing w:after="40"/>
      </w:pPr>
      <w:r>
        <w:t>Confirm whether a link is a direct dataset download, an API, a catalogue, or only a public information portal.</w:t>
      </w:r>
    </w:p>
    <w:p>
      <w:pPr>
        <w:pStyle w:val="ListBullet"/>
        <w:spacing w:after="40"/>
      </w:pPr>
      <w:r>
        <w:t>Check geographic coverage for Mumbai and whether timestamps/coordinates are sufficiently precise for incident correlation.</w:t>
      </w:r>
    </w:p>
    <w:p>
      <w:pPr>
        <w:pStyle w:val="ListBullet"/>
        <w:spacing w:after="40"/>
      </w:pPr>
      <w:r>
        <w:t>Keep the original source URL, event time, ingestion time, any transformation, model version and evidence references.</w:t>
      </w:r>
    </w:p>
    <w:p>
      <w:pPr>
        <w:pStyle w:val="ListBullet"/>
        <w:spacing w:after="40"/>
      </w:pPr>
      <w:r>
        <w:t>Use source-level and content-level duplicate detection; reposted content is not independent corroboration.</w:t>
      </w:r>
    </w:p>
    <w:p>
      <w:pPr>
        <w:pStyle w:val="ListBullet"/>
        <w:spacing w:after="40"/>
      </w:pPr>
      <w:r>
        <w:t>Treat social posts, citizen reports and AI detections as claims/evidence with confidence, not automatically verified facts.</w:t>
      </w:r>
    </w:p>
    <w:p>
      <w:pPr>
        <w:pStyle w:val="ListBullet"/>
        <w:spacing w:after="40"/>
      </w:pPr>
      <w:r>
        <w:t>Use only CCTV, personal voice recordings, emergency data and restricted utility feeds that your team is authorized to process.</w:t>
      </w:r>
    </w:p>
    <w:p>
      <w:pPr>
        <w:pStyle w:val="ListBullet"/>
        <w:spacing w:after="40"/>
      </w:pPr>
      <w:r>
        <w:t>Minimize personal data; pseudonymize reporter identifiers and avoid keeping unnecessary personal content.</w:t>
      </w:r>
    </w:p>
    <w:p>
      <w:pPr>
        <w:pStyle w:val="ListBullet"/>
        <w:spacing w:after="40"/>
      </w:pPr>
      <w:r>
        <w:t>Clearly label synthetic/simulated events, model-generated detections and uncalibrated scores in the UI and report.</w:t>
      </w:r>
    </w:p>
    <w:p>
      <w:pPr>
        <w:pStyle w:val="ListBullet"/>
        <w:spacing w:after="40"/>
      </w:pPr>
      <w:r>
        <w:t>Do not describe heuristic scores as calibrated probabilities, and do not claim correlation proves causation.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7"/>
            <w:tcMar>
              <w:top w:w="130" w:type="dxa"/>
              <w:start w:w="170" w:type="dxa"/>
              <w:bottom w:w="120" w:type="dxa"/>
              <w:end w:w="170" w:type="dxa"/>
            </w:tcMar>
          </w:tcPr>
          <w:p>
            <w:r>
              <w:rPr>
                <w:b/>
                <w:color w:val="17324D"/>
                <w:sz w:val="20"/>
              </w:rPr>
              <w:t xml:space="preserve">Scope recommendation  </w:t>
            </w:r>
            <w:r>
              <w:rPr>
                <w:sz w:val="18"/>
              </w:rPr>
              <w:t>For the 24-hour prototype, start with weather + news + OpenStreetMap + one accessible traffic source + sample vision data + voice-report form + simulated drain/sensor-health events + official BMC context. Add more sources only after the ingestion, correlation and evidence graph pipeline is stable.</w:t>
            </w:r>
          </w:p>
        </w:tc>
      </w:tr>
    </w:tbl>
    <w:p>
      <w:pPr>
        <w:spacing w:after="0"/>
      </w:pPr>
    </w:p>
    <w:p>
      <w:pPr>
        <w:spacing w:before="200"/>
      </w:pPr>
      <w:r>
        <w:rPr>
          <w:b/>
          <w:color w:val="17324D"/>
        </w:rPr>
        <w:t xml:space="preserve">Verification note: </w:t>
      </w:r>
      <w:r>
        <w:t>This catalogue is a set of practical starting points, not a guarantee that every feed is free, downloadable, live for Mumbai, or suitable for unrestricted reuse. Recheck availability, authentication, API version, licensing and data quality before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D6B78"/>
        <w:sz w:val="16"/>
      </w:rPr>
      <w:t>CodeAstra PS 1 • UrbanIncident Fusion &amp; Causal Intelligence</w:t>
    </w:r>
  </w:p>
  <w:p>
    <w:pPr>
      <w:jc w:val="right"/>
    </w:pPr>
    <w:r>
      <w:rPr>
        <w:color w:val="5D6B78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F8278"/>
        <w:sz w:val="16"/>
      </w:rPr>
      <w:t>URBAN SENTINEL  |  DATA SOURCE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2231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82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463A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pi.imd.gov.in/public/api_reference.html" TargetMode="External"/><Relationship Id="rId12" Type="http://schemas.openxmlformats.org/officeDocument/2006/relationships/hyperlink" Target="https://open-meteo.com/en/docs" TargetMode="External"/><Relationship Id="rId13" Type="http://schemas.openxmlformats.org/officeDocument/2006/relationships/hyperlink" Target="https://open-meteo.com/en/docs/historical-weather-api" TargetMode="External"/><Relationship Id="rId14" Type="http://schemas.openxmlformats.org/officeDocument/2006/relationships/hyperlink" Target="https://dm.mcgm.gov.in/" TargetMode="External"/><Relationship Id="rId15" Type="http://schemas.openxmlformats.org/officeDocument/2006/relationships/hyperlink" Target="https://sdma.maharashtra.gov.in/en/" TargetMode="External"/><Relationship Id="rId16" Type="http://schemas.openxmlformats.org/officeDocument/2006/relationships/hyperlink" Target="https://ffs.india-water.gov.in/" TargetMode="External"/><Relationship Id="rId17" Type="http://schemas.openxmlformats.org/officeDocument/2006/relationships/hyperlink" Target="https://nwic.in/wris/" TargetMode="External"/><Relationship Id="rId18" Type="http://schemas.openxmlformats.org/officeDocument/2006/relationships/hyperlink" Target="https://incois.gov.in/site/multihazard.jsp" TargetMode="External"/><Relationship Id="rId19" Type="http://schemas.openxmlformats.org/officeDocument/2006/relationships/hyperlink" Target="https://gdeltproject.org/data.html" TargetMode="External"/><Relationship Id="rId20" Type="http://schemas.openxmlformats.org/officeDocument/2006/relationships/hyperlink" Target="https://newsdata.io/documentation" TargetMode="External"/><Relationship Id="rId21" Type="http://schemas.openxmlformats.org/officeDocument/2006/relationships/hyperlink" Target="https://docs.x.com/x-api/posts/search/introduction" TargetMode="External"/><Relationship Id="rId22" Type="http://schemas.openxmlformats.org/officeDocument/2006/relationships/hyperlink" Target="https://www.reddit.com/dev/api/" TargetMode="External"/><Relationship Id="rId23" Type="http://schemas.openxmlformats.org/officeDocument/2006/relationships/hyperlink" Target="https://developers.google.com/youtube/v3/docs/search/list" TargetMode="External"/><Relationship Id="rId24" Type="http://schemas.openxmlformats.org/officeDocument/2006/relationships/hyperlink" Target="https://about.fb.com/news/2023/11/new-tools-to-support-independent-research/" TargetMode="External"/><Relationship Id="rId25" Type="http://schemas.openxmlformats.org/officeDocument/2006/relationships/hyperlink" Target="https://www.pib.gov.in/ViewRss.aspx?lang=1&amp;reg=1" TargetMode="External"/><Relationship Id="rId26" Type="http://schemas.openxmlformats.org/officeDocument/2006/relationships/hyperlink" Target="https://trafficpolicemumbai.maharashtra.gov.in/en/" TargetMode="External"/><Relationship Id="rId27" Type="http://schemas.openxmlformats.org/officeDocument/2006/relationships/hyperlink" Target="https://developer.mozilla.org/en-US/docs/Web/HTML/Element/form" TargetMode="External"/><Relationship Id="rId28" Type="http://schemas.openxmlformats.org/officeDocument/2006/relationships/hyperlink" Target="https://developer.tomtom.com/traffic-api/documentation/product-information/introduction" TargetMode="External"/><Relationship Id="rId29" Type="http://schemas.openxmlformats.org/officeDocument/2006/relationships/hyperlink" Target="https://developers.google.com/maps/documentation/routes/traffic-opt" TargetMode="External"/><Relationship Id="rId30" Type="http://schemas.openxmlformats.org/officeDocument/2006/relationships/hyperlink" Target="https://wiki.openstreetmap.org/wiki/Overpass_API" TargetMode="External"/><Relationship Id="rId31" Type="http://schemas.openxmlformats.org/officeDocument/2006/relationships/hyperlink" Target="https://mobilitydatabase.org/" TargetMode="External"/><Relationship Id="rId32" Type="http://schemas.openxmlformats.org/officeDocument/2006/relationships/hyperlink" Target="https://data.gov.in/" TargetMode="External"/><Relationship Id="rId33" Type="http://schemas.openxmlformats.org/officeDocument/2006/relationships/hyperlink" Target="https://airquality.cpcb.gov.in/AQI_India/" TargetMode="External"/><Relationship Id="rId34" Type="http://schemas.openxmlformats.org/officeDocument/2006/relationships/hyperlink" Target="https://docs.openaq.org/" TargetMode="External"/><Relationship Id="rId35" Type="http://schemas.openxmlformats.org/officeDocument/2006/relationships/hyperlink" Target="https://documentation.dataspace.copernicus.eu/APIs.html" TargetMode="External"/><Relationship Id="rId36" Type="http://schemas.openxmlformats.org/officeDocument/2006/relationships/hyperlink" Target="https://firms.modaps.eosdis.nasa.gov/active_fire/" TargetMode="External"/><Relationship Id="rId37" Type="http://schemas.openxmlformats.org/officeDocument/2006/relationships/hyperlink" Target="https://bhuvan-app1.nrsc.gov.in/fews/" TargetMode="External"/><Relationship Id="rId38" Type="http://schemas.openxmlformats.org/officeDocument/2006/relationships/hyperlink" Target="https://github.com/BinaLab/FloodNet-Supervised_v1.0" TargetMode="External"/><Relationship Id="rId39" Type="http://schemas.openxmlformats.org/officeDocument/2006/relationships/hyperlink" Target="https://github.com/cloudtostreet/Sen1Floods11" TargetMode="External"/><Relationship Id="rId40" Type="http://schemas.openxmlformats.org/officeDocument/2006/relationships/hyperlink" Target="https://figshare.com/articles/dataset/RDD2022_-_The_multi-national_Road_Damage_Dataset_released_through_CRDDC_2022/21431547" TargetMode="External"/><Relationship Id="rId41" Type="http://schemas.openxmlformats.org/officeDocument/2006/relationships/hyperlink" Target="https://deepdrive.berkeley.edu/project/bdd-100k-and-beyond-data-labeling-efforts" TargetMode="External"/><Relationship Id="rId42" Type="http://schemas.openxmlformats.org/officeDocument/2006/relationships/hyperlink" Target="https://dataspace.copernicus.eu/" TargetMode="External"/><Relationship Id="rId43" Type="http://schemas.openxmlformats.org/officeDocument/2006/relationships/hyperlink" Target="https://huggingface.co/datasets/ai4bharat/IndicVoices" TargetMode="External"/><Relationship Id="rId44" Type="http://schemas.openxmlformats.org/officeDocument/2006/relationships/hyperlink" Target="https://commonvoice.mozilla.org/" TargetMode="External"/><Relationship Id="rId45" Type="http://schemas.openxmlformats.org/officeDocument/2006/relationships/hyperlink" Target="https://bhashini.gov.in/" TargetMode="External"/><Relationship Id="rId46" Type="http://schemas.openxmlformats.org/officeDocument/2006/relationships/hyperlink" Target="https://mqtt.org/" TargetMode="External"/><Relationship Id="rId47" Type="http://schemas.openxmlformats.org/officeDocument/2006/relationships/hyperlink" Target="https://www.adanielectricity.com/" TargetMode="External"/><Relationship Id="rId48" Type="http://schemas.openxmlformats.org/officeDocument/2006/relationships/hyperlink" Target="https://www.tatapower.com/" TargetMode="External"/><Relationship Id="rId49" Type="http://schemas.openxmlformats.org/officeDocument/2006/relationships/hyperlink" Target="https://www.mahadiscom.in/en/" TargetMode="External"/><Relationship Id="rId50" Type="http://schemas.openxmlformats.org/officeDocument/2006/relationships/hyperlink" Target="https://www.openstreetmap.org/" TargetMode="External"/><Relationship Id="rId51" Type="http://schemas.openxmlformats.org/officeDocument/2006/relationships/hyperlink" Target="https://www.kaggle.com/datasets?search=mumbai+flood" TargetMode="External"/><Relationship Id="rId52" Type="http://schemas.openxmlformats.org/officeDocument/2006/relationships/hyperlink" Target="https://www.kaggle.com/datasets?search=India+urban+flo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 Sentinel - Data Sources, Datasets and Use Cases</dc:title>
  <dc:subject>CodeAstra PS1 UrbanIncident Fusion &amp; Causal Intelligence</dc:subject>
  <dc:creator>OpenAI</dc:creator>
  <cp:keywords>Urban Sentinel, data sources, datasets, urban incidents, AI, ML, Mumbai, flooding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