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7E42E" w14:textId="32392A30" w:rsidR="000404AB" w:rsidRDefault="00B923BA" w:rsidP="00B923BA">
      <w:pPr>
        <w:pStyle w:val="Heading1"/>
      </w:pPr>
      <w:r>
        <w:t>ADS NOTES</w:t>
      </w:r>
    </w:p>
    <w:p w14:paraId="645BB218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Microstrip Patch Antenna Design</w:t>
      </w:r>
    </w:p>
    <w:p w14:paraId="2CCC2F97" w14:textId="54963F54" w:rsidR="007B4E28" w:rsidRPr="007B4E28" w:rsidRDefault="007B4E28" w:rsidP="007B4E28"/>
    <w:p w14:paraId="304A8AC6" w14:textId="046BF7C1" w:rsidR="007B4E28" w:rsidRPr="007B4E28" w:rsidRDefault="007B4E28" w:rsidP="007B4E28"/>
    <w:p w14:paraId="36BA9C61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1. Antenna Structure Overview</w:t>
      </w:r>
    </w:p>
    <w:p w14:paraId="300E15E6" w14:textId="77777777" w:rsidR="007B4E28" w:rsidRPr="007B4E28" w:rsidRDefault="007B4E28" w:rsidP="007B4E28">
      <w:r w:rsidRPr="007B4E28">
        <w:t xml:space="preserve">The designed antenna is a </w:t>
      </w:r>
      <w:r w:rsidRPr="007B4E28">
        <w:rPr>
          <w:b/>
          <w:bCs/>
        </w:rPr>
        <w:t>microstrip patch antenna</w:t>
      </w:r>
      <w:r w:rsidRPr="007B4E28">
        <w:t xml:space="preserve"> simulated using </w:t>
      </w:r>
      <w:r w:rsidRPr="007B4E28">
        <w:rPr>
          <w:b/>
          <w:bCs/>
        </w:rPr>
        <w:t>Advanced Design System (ADS)</w:t>
      </w:r>
      <w:r w:rsidRPr="007B4E28">
        <w:t xml:space="preserve"> with the Momentum EM solver.</w:t>
      </w:r>
    </w:p>
    <w:p w14:paraId="276AD82C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Layer Stack (Top to Bottom)</w:t>
      </w:r>
    </w:p>
    <w:p w14:paraId="48F3CBA1" w14:textId="77777777" w:rsidR="007B4E28" w:rsidRPr="007B4E28" w:rsidRDefault="007B4E28" w:rsidP="007B4E28">
      <w:pPr>
        <w:numPr>
          <w:ilvl w:val="0"/>
          <w:numId w:val="5"/>
        </w:numPr>
      </w:pPr>
      <w:r w:rsidRPr="007B4E28">
        <w:rPr>
          <w:b/>
          <w:bCs/>
        </w:rPr>
        <w:t>Air</w:t>
      </w:r>
    </w:p>
    <w:p w14:paraId="4BD7A971" w14:textId="77777777" w:rsidR="007B4E28" w:rsidRPr="007B4E28" w:rsidRDefault="007B4E28" w:rsidP="007B4E28">
      <w:pPr>
        <w:numPr>
          <w:ilvl w:val="0"/>
          <w:numId w:val="5"/>
        </w:numPr>
      </w:pPr>
      <w:r w:rsidRPr="007B4E28">
        <w:rPr>
          <w:b/>
          <w:bCs/>
        </w:rPr>
        <w:t>Patch layer (Conductor)</w:t>
      </w:r>
    </w:p>
    <w:p w14:paraId="2B8C389B" w14:textId="77777777" w:rsidR="007B4E28" w:rsidRPr="007B4E28" w:rsidRDefault="007B4E28" w:rsidP="007B4E28">
      <w:pPr>
        <w:numPr>
          <w:ilvl w:val="0"/>
          <w:numId w:val="5"/>
        </w:numPr>
      </w:pPr>
      <w:r w:rsidRPr="007B4E28">
        <w:rPr>
          <w:b/>
          <w:bCs/>
        </w:rPr>
        <w:t>Dielectric substrate</w:t>
      </w:r>
    </w:p>
    <w:p w14:paraId="3D646302" w14:textId="77777777" w:rsidR="007B4E28" w:rsidRPr="007B4E28" w:rsidRDefault="007B4E28" w:rsidP="007B4E28">
      <w:pPr>
        <w:numPr>
          <w:ilvl w:val="0"/>
          <w:numId w:val="5"/>
        </w:numPr>
      </w:pPr>
      <w:r w:rsidRPr="007B4E28">
        <w:rPr>
          <w:b/>
          <w:bCs/>
        </w:rPr>
        <w:t>Ground plane (Conductor)</w:t>
      </w:r>
    </w:p>
    <w:p w14:paraId="4F370F41" w14:textId="77777777" w:rsidR="007B4E28" w:rsidRPr="007B4E28" w:rsidRDefault="007B4E28" w:rsidP="007B4E28">
      <w:pPr>
        <w:numPr>
          <w:ilvl w:val="0"/>
          <w:numId w:val="5"/>
        </w:numPr>
      </w:pPr>
      <w:r w:rsidRPr="007B4E28">
        <w:rPr>
          <w:b/>
          <w:bCs/>
        </w:rPr>
        <w:t>Air</w:t>
      </w:r>
    </w:p>
    <w:p w14:paraId="0E510E0D" w14:textId="77777777" w:rsidR="007B4E28" w:rsidRPr="007B4E28" w:rsidRDefault="007B4E28" w:rsidP="007B4E28">
      <w:r w:rsidRPr="007B4E28">
        <w:t xml:space="preserve">Both the </w:t>
      </w:r>
      <w:r w:rsidRPr="007B4E28">
        <w:rPr>
          <w:b/>
          <w:bCs/>
        </w:rPr>
        <w:t>patch</w:t>
      </w:r>
      <w:r w:rsidRPr="007B4E28">
        <w:t xml:space="preserve"> and </w:t>
      </w:r>
      <w:r w:rsidRPr="007B4E28">
        <w:rPr>
          <w:b/>
          <w:bCs/>
        </w:rPr>
        <w:t>ground</w:t>
      </w:r>
      <w:r w:rsidRPr="007B4E28">
        <w:t xml:space="preserve"> layers are modeled as </w:t>
      </w:r>
      <w:r w:rsidRPr="007B4E28">
        <w:rPr>
          <w:b/>
          <w:bCs/>
        </w:rPr>
        <w:t>conductive copper layers</w:t>
      </w:r>
      <w:r w:rsidRPr="007B4E28">
        <w:t>.</w:t>
      </w:r>
    </w:p>
    <w:p w14:paraId="5694CF9B" w14:textId="77777777" w:rsidR="007B4E28" w:rsidRPr="007B4E28" w:rsidRDefault="007B4E28" w:rsidP="007B4E28">
      <w:r w:rsidRPr="007B4E28">
        <w:pict w14:anchorId="7A843DB8">
          <v:rect id="_x0000_i1176" style="width:0;height:1.5pt" o:hralign="center" o:hrstd="t" o:hr="t" fillcolor="#a0a0a0" stroked="f"/>
        </w:pict>
      </w:r>
    </w:p>
    <w:p w14:paraId="25ED40B5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2. Substrate Selection and Thickness</w:t>
      </w:r>
    </w:p>
    <w:p w14:paraId="19D8199A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Substrate Material</w:t>
      </w:r>
    </w:p>
    <w:p w14:paraId="125AE51E" w14:textId="77777777" w:rsidR="007B4E28" w:rsidRPr="007B4E28" w:rsidRDefault="007B4E28" w:rsidP="007B4E28">
      <w:pPr>
        <w:numPr>
          <w:ilvl w:val="0"/>
          <w:numId w:val="6"/>
        </w:numPr>
      </w:pPr>
      <w:r w:rsidRPr="007B4E28">
        <w:t xml:space="preserve">The dielectric material is selected from the </w:t>
      </w:r>
      <w:r w:rsidRPr="007B4E28">
        <w:rPr>
          <w:b/>
          <w:bCs/>
        </w:rPr>
        <w:t>ADS material library</w:t>
      </w:r>
    </w:p>
    <w:p w14:paraId="44145DE8" w14:textId="77777777" w:rsidR="007B4E28" w:rsidRPr="007B4E28" w:rsidRDefault="007B4E28" w:rsidP="007B4E28">
      <w:pPr>
        <w:numPr>
          <w:ilvl w:val="0"/>
          <w:numId w:val="6"/>
        </w:numPr>
      </w:pPr>
      <w:r w:rsidRPr="007B4E28">
        <w:t>Commonly used materials:</w:t>
      </w:r>
    </w:p>
    <w:p w14:paraId="5C6354FC" w14:textId="77777777" w:rsidR="007B4E28" w:rsidRPr="007B4E28" w:rsidRDefault="007B4E28" w:rsidP="007B4E28">
      <w:pPr>
        <w:numPr>
          <w:ilvl w:val="1"/>
          <w:numId w:val="6"/>
        </w:numPr>
      </w:pPr>
      <w:r w:rsidRPr="007B4E28">
        <w:t>FR4 (</w:t>
      </w:r>
      <w:proofErr w:type="spellStart"/>
      <w:r w:rsidRPr="007B4E28">
        <w:t>εr</w:t>
      </w:r>
      <w:proofErr w:type="spellEnd"/>
      <w:r w:rsidRPr="007B4E28">
        <w:t xml:space="preserve"> ≈ 4.6)</w:t>
      </w:r>
    </w:p>
    <w:p w14:paraId="69C0413A" w14:textId="77777777" w:rsidR="007B4E28" w:rsidRPr="007B4E28" w:rsidRDefault="007B4E28" w:rsidP="007B4E28">
      <w:pPr>
        <w:numPr>
          <w:ilvl w:val="1"/>
          <w:numId w:val="6"/>
        </w:numPr>
      </w:pPr>
      <w:r w:rsidRPr="007B4E28">
        <w:lastRenderedPageBreak/>
        <w:t>Teflon (</w:t>
      </w:r>
      <w:proofErr w:type="spellStart"/>
      <w:r w:rsidRPr="007B4E28">
        <w:t>εr</w:t>
      </w:r>
      <w:proofErr w:type="spellEnd"/>
      <w:r w:rsidRPr="007B4E28">
        <w:t xml:space="preserve"> ≈ 2.15)</w:t>
      </w:r>
    </w:p>
    <w:p w14:paraId="0F934DAD" w14:textId="77777777" w:rsidR="007B4E28" w:rsidRPr="007B4E28" w:rsidRDefault="007B4E28" w:rsidP="007B4E28">
      <w:pPr>
        <w:numPr>
          <w:ilvl w:val="1"/>
          <w:numId w:val="6"/>
        </w:numPr>
      </w:pPr>
      <w:r w:rsidRPr="007B4E28">
        <w:t>Alumina (</w:t>
      </w:r>
      <w:proofErr w:type="spellStart"/>
      <w:r w:rsidRPr="007B4E28">
        <w:t>εr</w:t>
      </w:r>
      <w:proofErr w:type="spellEnd"/>
      <w:r w:rsidRPr="007B4E28">
        <w:t xml:space="preserve"> ≈ 9.6)</w:t>
      </w:r>
    </w:p>
    <w:p w14:paraId="2117A623" w14:textId="77777777" w:rsidR="007B4E28" w:rsidRPr="007B4E28" w:rsidRDefault="007B4E28" w:rsidP="007B4E28">
      <w:r w:rsidRPr="007B4E28">
        <w:t>The value of relative permittivity (</w:t>
      </w:r>
      <w:proofErr w:type="spellStart"/>
      <w:r w:rsidRPr="007B4E28">
        <w:t>εr</w:t>
      </w:r>
      <w:proofErr w:type="spellEnd"/>
      <w:r w:rsidRPr="007B4E28">
        <w:t xml:space="preserve">) depends on </w:t>
      </w:r>
      <w:r w:rsidRPr="007B4E28">
        <w:rPr>
          <w:b/>
          <w:bCs/>
        </w:rPr>
        <w:t>material availability and design requirements</w:t>
      </w:r>
      <w:r w:rsidRPr="007B4E28">
        <w:t>.</w:t>
      </w:r>
    </w:p>
    <w:p w14:paraId="234D60B6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Substrate Thickness</w:t>
      </w:r>
    </w:p>
    <w:p w14:paraId="6A83F158" w14:textId="77777777" w:rsidR="007B4E28" w:rsidRPr="007B4E28" w:rsidRDefault="007B4E28" w:rsidP="007B4E28">
      <w:pPr>
        <w:numPr>
          <w:ilvl w:val="0"/>
          <w:numId w:val="7"/>
        </w:numPr>
      </w:pPr>
      <w:r w:rsidRPr="007B4E28">
        <w:t xml:space="preserve">Minimum substrate thickness used: </w:t>
      </w:r>
      <w:r w:rsidRPr="007B4E28">
        <w:rPr>
          <w:b/>
          <w:bCs/>
        </w:rPr>
        <w:t>0.8 mm</w:t>
      </w:r>
    </w:p>
    <w:p w14:paraId="62CEA4E4" w14:textId="77777777" w:rsidR="007B4E28" w:rsidRPr="007B4E28" w:rsidRDefault="007B4E28" w:rsidP="007B4E28">
      <w:pPr>
        <w:numPr>
          <w:ilvl w:val="0"/>
          <w:numId w:val="7"/>
        </w:numPr>
      </w:pPr>
      <w:r w:rsidRPr="007B4E28">
        <w:t xml:space="preserve">Thickness may be </w:t>
      </w:r>
      <w:r w:rsidRPr="007B4E28">
        <w:rPr>
          <w:b/>
          <w:bCs/>
        </w:rPr>
        <w:t>0.8 mm or multiples of 0.8 mm</w:t>
      </w:r>
    </w:p>
    <w:p w14:paraId="2C98BC8F" w14:textId="77777777" w:rsidR="007B4E28" w:rsidRPr="007B4E28" w:rsidRDefault="007B4E28" w:rsidP="007B4E28">
      <w:r w:rsidRPr="007B4E28">
        <w:rPr>
          <w:b/>
          <w:bCs/>
        </w:rPr>
        <w:t>Reason:</w:t>
      </w:r>
      <w:r w:rsidRPr="007B4E28">
        <w:br/>
        <w:t xml:space="preserve">This value is chosen based on </w:t>
      </w:r>
      <w:r w:rsidRPr="007B4E28">
        <w:rPr>
          <w:b/>
          <w:bCs/>
        </w:rPr>
        <w:t>standard PCB fabrication constraints</w:t>
      </w:r>
      <w:r w:rsidRPr="007B4E28">
        <w:t>, where 0.8 mm is the minimum commonly available thickness.</w:t>
      </w:r>
    </w:p>
    <w:p w14:paraId="7A868BD8" w14:textId="77777777" w:rsidR="007B4E28" w:rsidRPr="007B4E28" w:rsidRDefault="007B4E28" w:rsidP="007B4E28">
      <w:r w:rsidRPr="007B4E28">
        <w:pict w14:anchorId="3E40A545">
          <v:rect id="_x0000_i1177" style="width:0;height:1.5pt" o:hralign="center" o:hrstd="t" o:hr="t" fillcolor="#a0a0a0" stroked="f"/>
        </w:pict>
      </w:r>
    </w:p>
    <w:p w14:paraId="16AFCBC4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3. Ground Plane and Substrate Dimensions</w:t>
      </w:r>
    </w:p>
    <w:p w14:paraId="7128E010" w14:textId="77777777" w:rsidR="007B4E28" w:rsidRPr="007B4E28" w:rsidRDefault="007B4E28" w:rsidP="007B4E28">
      <w:pPr>
        <w:numPr>
          <w:ilvl w:val="0"/>
          <w:numId w:val="8"/>
        </w:numPr>
      </w:pPr>
      <w:r w:rsidRPr="007B4E28">
        <w:rPr>
          <w:b/>
          <w:bCs/>
        </w:rPr>
        <w:t>Ground plane dimensions</w:t>
      </w:r>
      <w:r w:rsidRPr="007B4E28">
        <w:t xml:space="preserve"> = 2 × patch dimensions</w:t>
      </w:r>
    </w:p>
    <w:p w14:paraId="4828B90D" w14:textId="77777777" w:rsidR="007B4E28" w:rsidRPr="007B4E28" w:rsidRDefault="007B4E28" w:rsidP="007B4E28">
      <w:pPr>
        <w:numPr>
          <w:ilvl w:val="0"/>
          <w:numId w:val="8"/>
        </w:numPr>
      </w:pPr>
      <w:r w:rsidRPr="007B4E28">
        <w:rPr>
          <w:b/>
          <w:bCs/>
        </w:rPr>
        <w:t>Substrate dimensions</w:t>
      </w:r>
      <w:r w:rsidRPr="007B4E28">
        <w:t xml:space="preserve"> = ground plane dimensions</w:t>
      </w:r>
    </w:p>
    <w:p w14:paraId="5D500FA6" w14:textId="77777777" w:rsidR="007B4E28" w:rsidRPr="007B4E28" w:rsidRDefault="007B4E28" w:rsidP="007B4E28">
      <w:r w:rsidRPr="007B4E28">
        <w:t>This ensures:</w:t>
      </w:r>
    </w:p>
    <w:p w14:paraId="63752AAB" w14:textId="77777777" w:rsidR="007B4E28" w:rsidRPr="007B4E28" w:rsidRDefault="007B4E28" w:rsidP="007B4E28">
      <w:pPr>
        <w:numPr>
          <w:ilvl w:val="0"/>
          <w:numId w:val="9"/>
        </w:numPr>
      </w:pPr>
      <w:r w:rsidRPr="007B4E28">
        <w:t>Proper field confinement</w:t>
      </w:r>
    </w:p>
    <w:p w14:paraId="20F2DA62" w14:textId="77777777" w:rsidR="007B4E28" w:rsidRPr="007B4E28" w:rsidRDefault="007B4E28" w:rsidP="007B4E28">
      <w:pPr>
        <w:numPr>
          <w:ilvl w:val="0"/>
          <w:numId w:val="9"/>
        </w:numPr>
      </w:pPr>
      <w:r w:rsidRPr="007B4E28">
        <w:t>Reduced edge diffraction effects</w:t>
      </w:r>
    </w:p>
    <w:p w14:paraId="1FB0A989" w14:textId="77777777" w:rsidR="007B4E28" w:rsidRPr="007B4E28" w:rsidRDefault="007B4E28" w:rsidP="007B4E28">
      <w:pPr>
        <w:numPr>
          <w:ilvl w:val="0"/>
          <w:numId w:val="9"/>
        </w:numPr>
      </w:pPr>
      <w:r w:rsidRPr="007B4E28">
        <w:t>More accurate EM simulation results</w:t>
      </w:r>
    </w:p>
    <w:p w14:paraId="5764AEA1" w14:textId="77777777" w:rsidR="007B4E28" w:rsidRPr="007B4E28" w:rsidRDefault="007B4E28" w:rsidP="007B4E28">
      <w:r w:rsidRPr="007B4E28">
        <w:pict w14:anchorId="5111116C">
          <v:rect id="_x0000_i1178" style="width:0;height:1.5pt" o:hralign="center" o:hrstd="t" o:hr="t" fillcolor="#a0a0a0" stroked="f"/>
        </w:pict>
      </w:r>
    </w:p>
    <w:p w14:paraId="4C8C49BA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4. Conductor Properties</w:t>
      </w:r>
    </w:p>
    <w:p w14:paraId="3CF54C59" w14:textId="77777777" w:rsidR="007B4E28" w:rsidRPr="007B4E28" w:rsidRDefault="007B4E28" w:rsidP="007B4E28">
      <w:pPr>
        <w:numPr>
          <w:ilvl w:val="0"/>
          <w:numId w:val="10"/>
        </w:numPr>
      </w:pPr>
      <w:r w:rsidRPr="007B4E28">
        <w:t xml:space="preserve">Material: </w:t>
      </w:r>
      <w:r w:rsidRPr="007B4E28">
        <w:rPr>
          <w:b/>
          <w:bCs/>
        </w:rPr>
        <w:t>Copper</w:t>
      </w:r>
    </w:p>
    <w:p w14:paraId="297EBBC3" w14:textId="77777777" w:rsidR="007B4E28" w:rsidRPr="007B4E28" w:rsidRDefault="007B4E28" w:rsidP="007B4E28">
      <w:pPr>
        <w:numPr>
          <w:ilvl w:val="0"/>
          <w:numId w:val="10"/>
        </w:numPr>
      </w:pPr>
      <w:r w:rsidRPr="007B4E28">
        <w:t xml:space="preserve">Thickness: </w:t>
      </w:r>
      <w:r w:rsidRPr="007B4E28">
        <w:rPr>
          <w:b/>
          <w:bCs/>
        </w:rPr>
        <w:t>0.018 mm (18 µm)</w:t>
      </w:r>
    </w:p>
    <w:p w14:paraId="7DF601FA" w14:textId="77777777" w:rsidR="007B4E28" w:rsidRPr="007B4E28" w:rsidRDefault="007B4E28" w:rsidP="007B4E28">
      <w:r w:rsidRPr="007B4E28">
        <w:lastRenderedPageBreak/>
        <w:t xml:space="preserve">This value corresponds to </w:t>
      </w:r>
      <w:r w:rsidRPr="007B4E28">
        <w:rPr>
          <w:b/>
          <w:bCs/>
        </w:rPr>
        <w:t>standard copper cladding thickness</w:t>
      </w:r>
      <w:r w:rsidRPr="007B4E28">
        <w:t xml:space="preserve"> used in PCB manufacturing.</w:t>
      </w:r>
    </w:p>
    <w:p w14:paraId="61B6C15D" w14:textId="77777777" w:rsidR="007B4E28" w:rsidRPr="007B4E28" w:rsidRDefault="007B4E28" w:rsidP="007B4E28">
      <w:r w:rsidRPr="007B4E28">
        <w:pict w14:anchorId="16D62F68">
          <v:rect id="_x0000_i1179" style="width:0;height:1.5pt" o:hralign="center" o:hrstd="t" o:hr="t" fillcolor="#a0a0a0" stroked="f"/>
        </w:pict>
      </w:r>
    </w:p>
    <w:p w14:paraId="3B24FC34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5. Frequency Plan Setup</w:t>
      </w:r>
    </w:p>
    <w:p w14:paraId="14EC348E" w14:textId="77777777" w:rsidR="007B4E28" w:rsidRPr="007B4E28" w:rsidRDefault="007B4E28" w:rsidP="007B4E28">
      <w:pPr>
        <w:numPr>
          <w:ilvl w:val="0"/>
          <w:numId w:val="11"/>
        </w:numPr>
      </w:pPr>
      <w:r w:rsidRPr="007B4E28">
        <w:t xml:space="preserve">Frequency sweep type: </w:t>
      </w:r>
      <w:r w:rsidRPr="007B4E28">
        <w:rPr>
          <w:b/>
          <w:bCs/>
        </w:rPr>
        <w:t>Linear</w:t>
      </w:r>
    </w:p>
    <w:p w14:paraId="44A8E103" w14:textId="77777777" w:rsidR="007B4E28" w:rsidRPr="007B4E28" w:rsidRDefault="007B4E28" w:rsidP="007B4E28">
      <w:pPr>
        <w:numPr>
          <w:ilvl w:val="0"/>
          <w:numId w:val="11"/>
        </w:numPr>
      </w:pPr>
      <w:r w:rsidRPr="007B4E28">
        <w:t>Frequency range: Defined around the antenna’s operating band</w:t>
      </w:r>
    </w:p>
    <w:p w14:paraId="1DCCF720" w14:textId="77777777" w:rsidR="007B4E28" w:rsidRPr="007B4E28" w:rsidRDefault="007B4E28" w:rsidP="007B4E28">
      <w:pPr>
        <w:numPr>
          <w:ilvl w:val="0"/>
          <w:numId w:val="11"/>
        </w:numPr>
      </w:pPr>
      <w:r w:rsidRPr="007B4E28">
        <w:t xml:space="preserve">Number of frequency points: </w:t>
      </w:r>
      <w:r w:rsidRPr="007B4E28">
        <w:rPr>
          <w:b/>
          <w:bCs/>
        </w:rPr>
        <w:t>Odd number (e.g., 51 or 101)</w:t>
      </w:r>
    </w:p>
    <w:p w14:paraId="5B314198" w14:textId="77777777" w:rsidR="007B4E28" w:rsidRPr="007B4E28" w:rsidRDefault="007B4E28" w:rsidP="007B4E28">
      <w:r w:rsidRPr="007B4E28">
        <w:rPr>
          <w:b/>
          <w:bCs/>
        </w:rPr>
        <w:t>Why odd number of points?</w:t>
      </w:r>
    </w:p>
    <w:p w14:paraId="0BAE3C30" w14:textId="77777777" w:rsidR="007B4E28" w:rsidRPr="007B4E28" w:rsidRDefault="007B4E28" w:rsidP="007B4E28">
      <w:pPr>
        <w:numPr>
          <w:ilvl w:val="0"/>
          <w:numId w:val="12"/>
        </w:numPr>
      </w:pPr>
      <w:r w:rsidRPr="007B4E28">
        <w:t xml:space="preserve">Ensures that the </w:t>
      </w:r>
      <w:r w:rsidRPr="007B4E28">
        <w:rPr>
          <w:b/>
          <w:bCs/>
        </w:rPr>
        <w:t>center frequency is exactly sampled</w:t>
      </w:r>
    </w:p>
    <w:p w14:paraId="3647BA5B" w14:textId="77777777" w:rsidR="007B4E28" w:rsidRPr="007B4E28" w:rsidRDefault="007B4E28" w:rsidP="007B4E28">
      <w:pPr>
        <w:numPr>
          <w:ilvl w:val="0"/>
          <w:numId w:val="12"/>
        </w:numPr>
      </w:pPr>
      <w:r w:rsidRPr="007B4E28">
        <w:t>Provides symmetric frequency distribution around the operating frequency</w:t>
      </w:r>
    </w:p>
    <w:p w14:paraId="78C50262" w14:textId="77777777" w:rsidR="007B4E28" w:rsidRPr="007B4E28" w:rsidRDefault="007B4E28" w:rsidP="007B4E28">
      <w:pPr>
        <w:numPr>
          <w:ilvl w:val="0"/>
          <w:numId w:val="12"/>
        </w:numPr>
      </w:pPr>
      <w:r w:rsidRPr="007B4E28">
        <w:t>Improves interpretation of S-parameter results</w:t>
      </w:r>
    </w:p>
    <w:p w14:paraId="38F954D3" w14:textId="77777777" w:rsidR="007B4E28" w:rsidRPr="007B4E28" w:rsidRDefault="007B4E28" w:rsidP="007B4E28">
      <w:r w:rsidRPr="007B4E28">
        <w:pict w14:anchorId="31E57416">
          <v:rect id="_x0000_i1180" style="width:0;height:1.5pt" o:hralign="center" o:hrstd="t" o:hr="t" fillcolor="#a0a0a0" stroked="f"/>
        </w:pict>
      </w:r>
    </w:p>
    <w:p w14:paraId="5037F9CB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6. Feeding Technique and Impedance Behavior</w:t>
      </w:r>
    </w:p>
    <w:p w14:paraId="0E76C41B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Microstrip Line Feeding</w:t>
      </w:r>
    </w:p>
    <w:p w14:paraId="7D4DEDBC" w14:textId="77777777" w:rsidR="007B4E28" w:rsidRPr="007B4E28" w:rsidRDefault="007B4E28" w:rsidP="007B4E28">
      <w:pPr>
        <w:numPr>
          <w:ilvl w:val="0"/>
          <w:numId w:val="13"/>
        </w:numPr>
      </w:pPr>
      <w:r w:rsidRPr="007B4E28">
        <w:t xml:space="preserve">The antenna is excited using a </w:t>
      </w:r>
      <w:r w:rsidRPr="007B4E28">
        <w:rPr>
          <w:b/>
          <w:bCs/>
        </w:rPr>
        <w:t>microstrip line feed</w:t>
      </w:r>
    </w:p>
    <w:p w14:paraId="31A652C3" w14:textId="77777777" w:rsidR="007B4E28" w:rsidRPr="007B4E28" w:rsidRDefault="007B4E28" w:rsidP="007B4E28">
      <w:pPr>
        <w:numPr>
          <w:ilvl w:val="0"/>
          <w:numId w:val="13"/>
        </w:numPr>
      </w:pPr>
      <w:r w:rsidRPr="007B4E28">
        <w:t xml:space="preserve">Feed width and height are carefully chosen for </w:t>
      </w:r>
      <w:r w:rsidRPr="007B4E28">
        <w:rPr>
          <w:b/>
          <w:bCs/>
        </w:rPr>
        <w:t>impedance matching</w:t>
      </w:r>
    </w:p>
    <w:p w14:paraId="54C1DA48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Impedance Variation</w:t>
      </w:r>
    </w:p>
    <w:p w14:paraId="2BDFD506" w14:textId="77777777" w:rsidR="007B4E28" w:rsidRPr="007B4E28" w:rsidRDefault="007B4E28" w:rsidP="007B4E28">
      <w:pPr>
        <w:numPr>
          <w:ilvl w:val="0"/>
          <w:numId w:val="14"/>
        </w:numPr>
      </w:pPr>
      <w:r w:rsidRPr="007B4E28">
        <w:t xml:space="preserve">Input impedance is </w:t>
      </w:r>
      <w:r w:rsidRPr="007B4E28">
        <w:rPr>
          <w:b/>
          <w:bCs/>
        </w:rPr>
        <w:t>minimum at the center of the patch</w:t>
      </w:r>
    </w:p>
    <w:p w14:paraId="44FC0AFD" w14:textId="77777777" w:rsidR="007B4E28" w:rsidRPr="007B4E28" w:rsidRDefault="007B4E28" w:rsidP="007B4E28">
      <w:pPr>
        <w:numPr>
          <w:ilvl w:val="0"/>
          <w:numId w:val="14"/>
        </w:numPr>
      </w:pPr>
      <w:r w:rsidRPr="007B4E28">
        <w:lastRenderedPageBreak/>
        <w:t xml:space="preserve">Input impedance </w:t>
      </w:r>
      <w:r w:rsidRPr="007B4E28">
        <w:rPr>
          <w:b/>
          <w:bCs/>
        </w:rPr>
        <w:t>increases as the feed point moves away from the center</w:t>
      </w:r>
    </w:p>
    <w:p w14:paraId="143E7483" w14:textId="77777777" w:rsidR="007B4E28" w:rsidRPr="007B4E28" w:rsidRDefault="007B4E28" w:rsidP="007B4E28">
      <w:r w:rsidRPr="007B4E28">
        <w:t>This behavior is used to achieve impedance matching without additional matching circuits.</w:t>
      </w:r>
    </w:p>
    <w:p w14:paraId="3B088EF2" w14:textId="77777777" w:rsidR="007B4E28" w:rsidRPr="007B4E28" w:rsidRDefault="007B4E28" w:rsidP="007B4E28">
      <w:r w:rsidRPr="007B4E28">
        <w:pict w14:anchorId="4AA33886">
          <v:rect id="_x0000_i1181" style="width:0;height:1.5pt" o:hralign="center" o:hrstd="t" o:hr="t" fillcolor="#a0a0a0" stroked="f"/>
        </w:pict>
      </w:r>
    </w:p>
    <w:p w14:paraId="5260AD15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7. Impedance Matching Criterion</w:t>
      </w:r>
    </w:p>
    <w:p w14:paraId="61DCF04B" w14:textId="77777777" w:rsidR="007B4E28" w:rsidRPr="007B4E28" w:rsidRDefault="007B4E28" w:rsidP="007B4E28">
      <w:r w:rsidRPr="007B4E28">
        <w:t xml:space="preserve">Impedance matching is evaluated using the </w:t>
      </w:r>
      <w:r w:rsidRPr="007B4E28">
        <w:rPr>
          <w:b/>
          <w:bCs/>
        </w:rPr>
        <w:t>reflection coefficient (S₁₁)</w:t>
      </w:r>
      <w:r w:rsidRPr="007B4E28">
        <w:t>.</w:t>
      </w:r>
    </w:p>
    <w:p w14:paraId="73FB5C23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Matching Condition</w:t>
      </w:r>
    </w:p>
    <w:p w14:paraId="6C4ED67F" w14:textId="77777777" w:rsidR="007B4E28" w:rsidRPr="007B4E28" w:rsidRDefault="007B4E28" w:rsidP="007B4E28">
      <w:pPr>
        <w:numPr>
          <w:ilvl w:val="0"/>
          <w:numId w:val="15"/>
        </w:numPr>
      </w:pPr>
      <w:r w:rsidRPr="007B4E28">
        <w:t xml:space="preserve">If </w:t>
      </w:r>
      <w:r w:rsidRPr="007B4E28">
        <w:rPr>
          <w:b/>
          <w:bCs/>
        </w:rPr>
        <w:t>S₁₁ &lt; −10 dB</w:t>
      </w:r>
      <w:r w:rsidRPr="007B4E28">
        <w:t xml:space="preserve">, the antenna is considered </w:t>
      </w:r>
      <w:r w:rsidRPr="007B4E28">
        <w:rPr>
          <w:b/>
          <w:bCs/>
        </w:rPr>
        <w:t>well matched</w:t>
      </w:r>
    </w:p>
    <w:p w14:paraId="2787B7E1" w14:textId="77777777" w:rsidR="007B4E28" w:rsidRPr="007B4E28" w:rsidRDefault="007B4E28" w:rsidP="007B4E28">
      <w:pPr>
        <w:numPr>
          <w:ilvl w:val="0"/>
          <w:numId w:val="15"/>
        </w:numPr>
      </w:pPr>
      <w:r w:rsidRPr="007B4E28">
        <w:t xml:space="preserve">If </w:t>
      </w:r>
      <w:r w:rsidRPr="007B4E28">
        <w:rPr>
          <w:b/>
          <w:bCs/>
        </w:rPr>
        <w:t>S₁₁ &gt; −10 dB</w:t>
      </w:r>
      <w:r w:rsidRPr="007B4E28">
        <w:t>, impedance mismatch exists</w:t>
      </w:r>
    </w:p>
    <w:p w14:paraId="1CA60264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Matching Method</w:t>
      </w:r>
    </w:p>
    <w:p w14:paraId="27B66D07" w14:textId="77777777" w:rsidR="007B4E28" w:rsidRPr="007B4E28" w:rsidRDefault="007B4E28" w:rsidP="007B4E28">
      <w:pPr>
        <w:numPr>
          <w:ilvl w:val="0"/>
          <w:numId w:val="16"/>
        </w:numPr>
      </w:pPr>
      <w:r w:rsidRPr="007B4E28">
        <w:t>Impedance matching is achieved by:</w:t>
      </w:r>
    </w:p>
    <w:p w14:paraId="1C816FF3" w14:textId="77777777" w:rsidR="007B4E28" w:rsidRPr="007B4E28" w:rsidRDefault="007B4E28" w:rsidP="007B4E28">
      <w:pPr>
        <w:numPr>
          <w:ilvl w:val="1"/>
          <w:numId w:val="16"/>
        </w:numPr>
      </w:pPr>
      <w:r w:rsidRPr="007B4E28">
        <w:t xml:space="preserve">Adjusting the </w:t>
      </w:r>
      <w:r w:rsidRPr="007B4E28">
        <w:rPr>
          <w:b/>
          <w:bCs/>
        </w:rPr>
        <w:t>feed position</w:t>
      </w:r>
    </w:p>
    <w:p w14:paraId="2CB07EEB" w14:textId="77777777" w:rsidR="007B4E28" w:rsidRPr="007B4E28" w:rsidRDefault="007B4E28" w:rsidP="007B4E28">
      <w:pPr>
        <w:numPr>
          <w:ilvl w:val="1"/>
          <w:numId w:val="16"/>
        </w:numPr>
      </w:pPr>
      <w:r w:rsidRPr="007B4E28">
        <w:t xml:space="preserve">Modifying the </w:t>
      </w:r>
      <w:r w:rsidRPr="007B4E28">
        <w:rPr>
          <w:b/>
          <w:bCs/>
        </w:rPr>
        <w:t>microstrip feed dimensions</w:t>
      </w:r>
    </w:p>
    <w:p w14:paraId="0A01B559" w14:textId="77777777" w:rsidR="007B4E28" w:rsidRPr="007B4E28" w:rsidRDefault="007B4E28" w:rsidP="007B4E28">
      <w:r w:rsidRPr="007B4E28">
        <w:pict w14:anchorId="72BC3FEC">
          <v:rect id="_x0000_i1182" style="width:0;height:1.5pt" o:hralign="center" o:hrstd="t" o:hr="t" fillcolor="#a0a0a0" stroked="f"/>
        </w:pict>
      </w:r>
    </w:p>
    <w:p w14:paraId="7E96BEBE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8. Role of Air Medium</w:t>
      </w:r>
    </w:p>
    <w:p w14:paraId="78206DB0" w14:textId="77777777" w:rsidR="007B4E28" w:rsidRPr="007B4E28" w:rsidRDefault="007B4E28" w:rsidP="007B4E28">
      <w:pPr>
        <w:numPr>
          <w:ilvl w:val="0"/>
          <w:numId w:val="17"/>
        </w:numPr>
      </w:pPr>
      <w:r w:rsidRPr="007B4E28">
        <w:t xml:space="preserve">Surrounding medium is modeled as </w:t>
      </w:r>
      <w:r w:rsidRPr="007B4E28">
        <w:rPr>
          <w:b/>
          <w:bCs/>
        </w:rPr>
        <w:t>air</w:t>
      </w:r>
    </w:p>
    <w:p w14:paraId="0F1D0415" w14:textId="77777777" w:rsidR="007B4E28" w:rsidRPr="007B4E28" w:rsidRDefault="007B4E28" w:rsidP="007B4E28">
      <w:pPr>
        <w:numPr>
          <w:ilvl w:val="0"/>
          <w:numId w:val="17"/>
        </w:numPr>
      </w:pPr>
      <w:r w:rsidRPr="007B4E28">
        <w:t>Characteristic impedance of free space:</w:t>
      </w:r>
    </w:p>
    <w:p w14:paraId="673258F1" w14:textId="5E9B3C7A" w:rsidR="007B4E28" w:rsidRPr="007B4E28" w:rsidRDefault="007B4E28" w:rsidP="007B4E28">
      <w:r>
        <w:t xml:space="preserve">          Z</w:t>
      </w:r>
      <w:r>
        <w:rPr>
          <w:vertAlign w:val="subscript"/>
        </w:rPr>
        <w:t>0</w:t>
      </w:r>
      <w:r>
        <w:t xml:space="preserve"> = 377Ω</w:t>
      </w:r>
    </w:p>
    <w:p w14:paraId="118B020D" w14:textId="77777777" w:rsidR="007B4E28" w:rsidRPr="007B4E28" w:rsidRDefault="007B4E28" w:rsidP="007B4E28">
      <w:r w:rsidRPr="007B4E28">
        <w:t>Air is used to:</w:t>
      </w:r>
    </w:p>
    <w:p w14:paraId="1CDA60CD" w14:textId="77777777" w:rsidR="007B4E28" w:rsidRPr="007B4E28" w:rsidRDefault="007B4E28" w:rsidP="007B4E28">
      <w:pPr>
        <w:numPr>
          <w:ilvl w:val="0"/>
          <w:numId w:val="18"/>
        </w:numPr>
      </w:pPr>
      <w:r w:rsidRPr="007B4E28">
        <w:t>Accurately model radiation behavior</w:t>
      </w:r>
    </w:p>
    <w:p w14:paraId="00C0552B" w14:textId="77777777" w:rsidR="007B4E28" w:rsidRPr="007B4E28" w:rsidRDefault="007B4E28" w:rsidP="007B4E28">
      <w:pPr>
        <w:numPr>
          <w:ilvl w:val="0"/>
          <w:numId w:val="18"/>
        </w:numPr>
      </w:pPr>
      <w:r w:rsidRPr="007B4E28">
        <w:t>Avoid artificial boundary effects</w:t>
      </w:r>
    </w:p>
    <w:p w14:paraId="6D900B0A" w14:textId="77777777" w:rsidR="007B4E28" w:rsidRPr="007B4E28" w:rsidRDefault="007B4E28" w:rsidP="007B4E28">
      <w:r w:rsidRPr="007B4E28">
        <w:lastRenderedPageBreak/>
        <w:pict w14:anchorId="3AED395F">
          <v:rect id="_x0000_i1183" style="width:0;height:1.5pt" o:hralign="center" o:hrstd="t" o:hr="t" fillcolor="#a0a0a0" stroked="f"/>
        </w:pict>
      </w:r>
    </w:p>
    <w:p w14:paraId="4A047638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9. Performance Evaluation Parameters</w:t>
      </w:r>
    </w:p>
    <w:p w14:paraId="283823D4" w14:textId="77777777" w:rsidR="007B4E28" w:rsidRPr="007B4E28" w:rsidRDefault="007B4E28" w:rsidP="007B4E28">
      <w:r w:rsidRPr="007B4E28">
        <w:t>The antenna performance is evaluated using:</w:t>
      </w:r>
    </w:p>
    <w:p w14:paraId="0CC33B8F" w14:textId="77777777" w:rsidR="007B4E28" w:rsidRPr="007B4E28" w:rsidRDefault="007B4E28" w:rsidP="007B4E28">
      <w:pPr>
        <w:numPr>
          <w:ilvl w:val="0"/>
          <w:numId w:val="19"/>
        </w:numPr>
      </w:pPr>
      <w:r w:rsidRPr="007B4E28">
        <w:t>Reflection coefficient (S₁₁)</w:t>
      </w:r>
    </w:p>
    <w:p w14:paraId="38D091A0" w14:textId="77777777" w:rsidR="007B4E28" w:rsidRPr="007B4E28" w:rsidRDefault="007B4E28" w:rsidP="007B4E28">
      <w:pPr>
        <w:numPr>
          <w:ilvl w:val="0"/>
          <w:numId w:val="19"/>
        </w:numPr>
      </w:pPr>
      <w:r w:rsidRPr="007B4E28">
        <w:t>Smith chart</w:t>
      </w:r>
    </w:p>
    <w:p w14:paraId="346F7534" w14:textId="77777777" w:rsidR="007B4E28" w:rsidRPr="007B4E28" w:rsidRDefault="007B4E28" w:rsidP="007B4E28">
      <w:pPr>
        <w:numPr>
          <w:ilvl w:val="0"/>
          <w:numId w:val="19"/>
        </w:numPr>
      </w:pPr>
      <w:r w:rsidRPr="007B4E28">
        <w:t>Radiation pattern</w:t>
      </w:r>
    </w:p>
    <w:p w14:paraId="32F009B5" w14:textId="77777777" w:rsidR="007B4E28" w:rsidRPr="007B4E28" w:rsidRDefault="007B4E28" w:rsidP="007B4E28">
      <w:pPr>
        <w:numPr>
          <w:ilvl w:val="0"/>
          <w:numId w:val="19"/>
        </w:numPr>
      </w:pPr>
      <w:r w:rsidRPr="007B4E28">
        <w:t>Gain and directivity (if required)</w:t>
      </w:r>
    </w:p>
    <w:p w14:paraId="3DB138F9" w14:textId="77777777" w:rsidR="007B4E28" w:rsidRPr="007B4E28" w:rsidRDefault="007B4E28" w:rsidP="007B4E28">
      <w:r w:rsidRPr="007B4E28">
        <w:pict w14:anchorId="39BEB612">
          <v:rect id="_x0000_i1184" style="width:0;height:1.5pt" o:hralign="center" o:hrstd="t" o:hr="t" fillcolor="#a0a0a0" stroked="f"/>
        </w:pict>
      </w:r>
    </w:p>
    <w:p w14:paraId="52E38897" w14:textId="77777777" w:rsidR="007B4E28" w:rsidRPr="007B4E28" w:rsidRDefault="007B4E28" w:rsidP="007B4E28">
      <w:pPr>
        <w:rPr>
          <w:b/>
          <w:bCs/>
        </w:rPr>
      </w:pPr>
      <w:r w:rsidRPr="007B4E28">
        <w:rPr>
          <w:b/>
          <w:bCs/>
        </w:rPr>
        <w:t>10. Key Takeaways</w:t>
      </w:r>
    </w:p>
    <w:p w14:paraId="7DFBE46A" w14:textId="77777777" w:rsidR="007B4E28" w:rsidRPr="007B4E28" w:rsidRDefault="007B4E28" w:rsidP="007B4E28">
      <w:pPr>
        <w:numPr>
          <w:ilvl w:val="0"/>
          <w:numId w:val="20"/>
        </w:numPr>
      </w:pPr>
      <w:r w:rsidRPr="007B4E28">
        <w:t>Patch and ground are both conductors</w:t>
      </w:r>
    </w:p>
    <w:p w14:paraId="4376B55D" w14:textId="77777777" w:rsidR="007B4E28" w:rsidRPr="007B4E28" w:rsidRDefault="007B4E28" w:rsidP="007B4E28">
      <w:pPr>
        <w:numPr>
          <w:ilvl w:val="0"/>
          <w:numId w:val="20"/>
        </w:numPr>
      </w:pPr>
      <w:r w:rsidRPr="007B4E28">
        <w:t>Substrate thickness is chosen based on fabrication feasibility</w:t>
      </w:r>
    </w:p>
    <w:p w14:paraId="3C187831" w14:textId="77777777" w:rsidR="007B4E28" w:rsidRPr="007B4E28" w:rsidRDefault="007B4E28" w:rsidP="007B4E28">
      <w:pPr>
        <w:numPr>
          <w:ilvl w:val="0"/>
          <w:numId w:val="20"/>
        </w:numPr>
      </w:pPr>
      <w:r w:rsidRPr="007B4E28">
        <w:t>Feed position plays a critical role in impedance matching</w:t>
      </w:r>
    </w:p>
    <w:p w14:paraId="11C7CD9D" w14:textId="77777777" w:rsidR="007B4E28" w:rsidRPr="007B4E28" w:rsidRDefault="007B4E28" w:rsidP="007B4E28">
      <w:pPr>
        <w:numPr>
          <w:ilvl w:val="0"/>
          <w:numId w:val="20"/>
        </w:numPr>
      </w:pPr>
      <w:r w:rsidRPr="007B4E28">
        <w:t>−10 dB reflection coefficient is the standard matching threshold</w:t>
      </w:r>
    </w:p>
    <w:p w14:paraId="3927C365" w14:textId="77777777" w:rsidR="007B4E28" w:rsidRPr="007B4E28" w:rsidRDefault="007B4E28" w:rsidP="007B4E28">
      <w:pPr>
        <w:numPr>
          <w:ilvl w:val="0"/>
          <w:numId w:val="20"/>
        </w:numPr>
      </w:pPr>
      <w:r w:rsidRPr="007B4E28">
        <w:t>ADS Momentum solver provides accurate EM-based antenna analysis</w:t>
      </w:r>
    </w:p>
    <w:p w14:paraId="561443FC" w14:textId="77777777" w:rsidR="007B4E28" w:rsidRPr="007B4E28" w:rsidRDefault="007B4E28" w:rsidP="007B4E28"/>
    <w:p w14:paraId="489CA706" w14:textId="0B55066D" w:rsidR="00B923BA" w:rsidRDefault="00B923BA" w:rsidP="00B923B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9DECA20" wp14:editId="61C1972E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393950"/>
            <wp:effectExtent l="0" t="0" r="0" b="6350"/>
            <wp:wrapTight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E43AE5" w14:textId="39B8D207" w:rsidR="00B923BA" w:rsidRPr="00B923BA" w:rsidRDefault="00B923BA" w:rsidP="00B923BA"/>
    <w:p w14:paraId="0547020D" w14:textId="4975ABBD" w:rsidR="004E7856" w:rsidRDefault="004E7856" w:rsidP="00B923BA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BD384F" wp14:editId="68A535CD">
            <wp:simplePos x="0" y="0"/>
            <wp:positionH relativeFrom="margin">
              <wp:posOffset>-82550</wp:posOffset>
            </wp:positionH>
            <wp:positionV relativeFrom="paragraph">
              <wp:posOffset>359410</wp:posOffset>
            </wp:positionV>
            <wp:extent cx="5943600" cy="3587750"/>
            <wp:effectExtent l="0" t="0" r="0" b="0"/>
            <wp:wrapTight wrapText="bothSides">
              <wp:wrapPolygon edited="0">
                <wp:start x="0" y="0"/>
                <wp:lineTo x="0" y="21447"/>
                <wp:lineTo x="21531" y="21447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23BA">
        <w:t>Patch and ground both are conductor.</w:t>
      </w:r>
    </w:p>
    <w:p w14:paraId="424A41D5" w14:textId="77777777" w:rsidR="004E7856" w:rsidRDefault="004E7856">
      <w:r>
        <w:br w:type="page"/>
      </w:r>
    </w:p>
    <w:p w14:paraId="35639C73" w14:textId="21886762" w:rsidR="00B923BA" w:rsidRDefault="00C73471" w:rsidP="004A462F">
      <w:pPr>
        <w:pStyle w:val="ListParagraph"/>
        <w:numPr>
          <w:ilvl w:val="0"/>
          <w:numId w:val="2"/>
        </w:numPr>
      </w:pPr>
      <w:r>
        <w:lastRenderedPageBreak/>
        <w:t xml:space="preserve">Why the thickness of substrate layer is multiple of 0.8 mm? </w:t>
      </w:r>
      <w:r>
        <w:sym w:font="Wingdings" w:char="F0E0"/>
      </w:r>
      <w:r>
        <w:t xml:space="preserve"> </w:t>
      </w:r>
      <w:proofErr w:type="spellStart"/>
      <w:r>
        <w:t>Bcz</w:t>
      </w:r>
      <w:proofErr w:type="spellEnd"/>
      <w:r>
        <w:t xml:space="preserve"> thickness of </w:t>
      </w:r>
      <w:proofErr w:type="spellStart"/>
      <w:r>
        <w:t>fabcrication</w:t>
      </w:r>
      <w:proofErr w:type="spellEnd"/>
      <w:r>
        <w:t xml:space="preserve"> </w:t>
      </w:r>
      <w:proofErr w:type="spellStart"/>
      <w:r>
        <w:t>pcb</w:t>
      </w:r>
      <w:proofErr w:type="spellEnd"/>
      <w:r>
        <w:t xml:space="preserve"> la</w:t>
      </w:r>
      <w:r w:rsidR="004A462F">
        <w:t>y</w:t>
      </w:r>
      <w:r>
        <w:t>out is minimum 0.8 mm.</w:t>
      </w:r>
    </w:p>
    <w:p w14:paraId="457F8BB7" w14:textId="285A12CA" w:rsidR="004A462F" w:rsidRDefault="004A462F" w:rsidP="004A462F">
      <w:pPr>
        <w:pStyle w:val="ListParagraph"/>
        <w:numPr>
          <w:ilvl w:val="0"/>
          <w:numId w:val="2"/>
        </w:numPr>
      </w:pPr>
      <w:r>
        <w:t>Air</w:t>
      </w:r>
      <w:r>
        <w:sym w:font="Wingdings" w:char="F0E0"/>
      </w:r>
      <w:r>
        <w:t>patch</w:t>
      </w:r>
      <w:r>
        <w:sym w:font="Wingdings" w:char="F0E0"/>
      </w:r>
      <w:r>
        <w:t>substrate</w:t>
      </w:r>
      <w:r>
        <w:sym w:font="Wingdings" w:char="F0E0"/>
      </w:r>
      <w:r>
        <w:t>ground</w:t>
      </w:r>
      <w:r>
        <w:sym w:font="Wingdings" w:char="F0E0"/>
      </w:r>
      <w:r>
        <w:t>air</w:t>
      </w:r>
    </w:p>
    <w:p w14:paraId="228F9179" w14:textId="551361DD" w:rsidR="004A462F" w:rsidRDefault="0074224E" w:rsidP="004A462F">
      <w:pPr>
        <w:pStyle w:val="ListParagraph"/>
        <w:numPr>
          <w:ilvl w:val="0"/>
          <w:numId w:val="2"/>
        </w:numPr>
      </w:pPr>
      <w:r>
        <w:t>Dimension of Ground =2*patch dimension</w:t>
      </w:r>
    </w:p>
    <w:p w14:paraId="233BDD5D" w14:textId="7FB0B723" w:rsidR="0074224E" w:rsidRDefault="00F2234D" w:rsidP="004A462F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02087B0" wp14:editId="2EFECAA4">
            <wp:simplePos x="0" y="0"/>
            <wp:positionH relativeFrom="margin">
              <wp:posOffset>-63500</wp:posOffset>
            </wp:positionH>
            <wp:positionV relativeFrom="paragraph">
              <wp:posOffset>424180</wp:posOffset>
            </wp:positionV>
            <wp:extent cx="593090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07" y="21421"/>
                <wp:lineTo x="2150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12A1">
        <w:rPr>
          <w:noProof/>
        </w:rPr>
        <w:drawing>
          <wp:anchor distT="0" distB="0" distL="114300" distR="114300" simplePos="0" relativeHeight="251660288" behindDoc="1" locked="0" layoutInCell="1" allowOverlap="1" wp14:anchorId="6F960E83" wp14:editId="6687FF0C">
            <wp:simplePos x="0" y="0"/>
            <wp:positionH relativeFrom="column">
              <wp:posOffset>196850</wp:posOffset>
            </wp:positionH>
            <wp:positionV relativeFrom="paragraph">
              <wp:posOffset>-623570</wp:posOffset>
            </wp:positionV>
            <wp:extent cx="5937250" cy="3581400"/>
            <wp:effectExtent l="0" t="0" r="6350" b="0"/>
            <wp:wrapTight wrapText="bothSides">
              <wp:wrapPolygon edited="0">
                <wp:start x="0" y="0"/>
                <wp:lineTo x="0" y="21485"/>
                <wp:lineTo x="21554" y="21485"/>
                <wp:lineTo x="2155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224E">
        <w:t>Dimension of substrate = dimension of ground</w:t>
      </w:r>
    </w:p>
    <w:p w14:paraId="396EB772" w14:textId="75388D9E" w:rsidR="00F2234D" w:rsidRDefault="00F2234D" w:rsidP="00F2234D"/>
    <w:p w14:paraId="159DCF3A" w14:textId="11E871EC" w:rsidR="00F2234D" w:rsidRDefault="00F2234D" w:rsidP="00F2234D">
      <w:pPr>
        <w:pStyle w:val="ListParagraph"/>
        <w:numPr>
          <w:ilvl w:val="0"/>
          <w:numId w:val="4"/>
        </w:numPr>
      </w:pPr>
      <w:proofErr w:type="spellStart"/>
      <w:r>
        <w:lastRenderedPageBreak/>
        <w:t>Impedence</w:t>
      </w:r>
      <w:proofErr w:type="spellEnd"/>
      <w:r>
        <w:t xml:space="preserve"> matching </w:t>
      </w:r>
      <w:proofErr w:type="spellStart"/>
      <w:r>
        <w:t>hoise</w:t>
      </w:r>
      <w:proofErr w:type="spellEnd"/>
      <w:r>
        <w:t xml:space="preserve"> kina check </w:t>
      </w:r>
      <w:proofErr w:type="spellStart"/>
      <w:r>
        <w:t>korbo</w:t>
      </w:r>
      <w:proofErr w:type="spellEnd"/>
      <w:r>
        <w:t xml:space="preserve"> reflection coefficient </w:t>
      </w:r>
      <w:proofErr w:type="spellStart"/>
      <w:r>
        <w:t>diye</w:t>
      </w:r>
      <w:proofErr w:type="spellEnd"/>
      <w:r>
        <w:sym w:font="Wingdings" w:char="F0E0"/>
      </w:r>
      <w:r>
        <w:t xml:space="preserve"> -10db er </w:t>
      </w:r>
      <w:proofErr w:type="spellStart"/>
      <w:r>
        <w:t>beshi</w:t>
      </w:r>
      <w:proofErr w:type="spellEnd"/>
      <w:r>
        <w:t xml:space="preserve"> </w:t>
      </w:r>
      <w:proofErr w:type="spellStart"/>
      <w:r>
        <w:t>ashle</w:t>
      </w:r>
      <w:proofErr w:type="spellEnd"/>
      <w:r>
        <w:t xml:space="preserve"> matched</w:t>
      </w:r>
    </w:p>
    <w:p w14:paraId="1D672721" w14:textId="469431D0" w:rsidR="00F2234D" w:rsidRDefault="00F2234D" w:rsidP="00F2234D">
      <w:pPr>
        <w:pStyle w:val="ListParagraph"/>
        <w:numPr>
          <w:ilvl w:val="0"/>
          <w:numId w:val="4"/>
        </w:numPr>
      </w:pPr>
      <w:r>
        <w:t xml:space="preserve">Air er </w:t>
      </w:r>
      <w:proofErr w:type="spellStart"/>
      <w:r>
        <w:t>impedence</w:t>
      </w:r>
      <w:proofErr w:type="spellEnd"/>
      <w:r>
        <w:t xml:space="preserve"> 377 ohm. Patch er center </w:t>
      </w:r>
      <w:proofErr w:type="spellStart"/>
      <w:r>
        <w:t>theke</w:t>
      </w:r>
      <w:proofErr w:type="spellEnd"/>
      <w:r>
        <w:t xml:space="preserve"> </w:t>
      </w:r>
      <w:proofErr w:type="spellStart"/>
      <w:r>
        <w:t>joto</w:t>
      </w:r>
      <w:proofErr w:type="spellEnd"/>
      <w:r>
        <w:t xml:space="preserve"> dure </w:t>
      </w:r>
      <w:proofErr w:type="spellStart"/>
      <w:r>
        <w:t>jawa</w:t>
      </w:r>
      <w:proofErr w:type="spellEnd"/>
      <w:r>
        <w:t xml:space="preserve"> jai, </w:t>
      </w:r>
      <w:proofErr w:type="spellStart"/>
      <w:r>
        <w:t>impedence</w:t>
      </w:r>
      <w:proofErr w:type="spellEnd"/>
      <w:r>
        <w:t xml:space="preserve"> </w:t>
      </w:r>
      <w:proofErr w:type="spellStart"/>
      <w:r>
        <w:t>barte</w:t>
      </w:r>
      <w:proofErr w:type="spellEnd"/>
      <w:r>
        <w:t xml:space="preserve"> </w:t>
      </w:r>
      <w:proofErr w:type="spellStart"/>
      <w:r>
        <w:t>thake</w:t>
      </w:r>
      <w:proofErr w:type="spellEnd"/>
    </w:p>
    <w:p w14:paraId="3E47E103" w14:textId="3831FA7F" w:rsidR="00F24E1F" w:rsidRDefault="00F24E1F" w:rsidP="00F2234D">
      <w:pPr>
        <w:pStyle w:val="ListParagraph"/>
        <w:numPr>
          <w:ilvl w:val="0"/>
          <w:numId w:val="4"/>
        </w:numPr>
      </w:pPr>
      <w:r>
        <w:t xml:space="preserve">-10 </w:t>
      </w:r>
      <w:proofErr w:type="spellStart"/>
      <w:r>
        <w:t>db</w:t>
      </w:r>
      <w:proofErr w:type="spellEnd"/>
      <w:r>
        <w:t xml:space="preserve"> er niche </w:t>
      </w:r>
      <w:proofErr w:type="spellStart"/>
      <w:r>
        <w:t>namaite</w:t>
      </w:r>
      <w:proofErr w:type="spellEnd"/>
      <w:r>
        <w:t xml:space="preserve"> </w:t>
      </w:r>
      <w:proofErr w:type="spellStart"/>
      <w:r>
        <w:t>chaile</w:t>
      </w:r>
      <w:proofErr w:type="spellEnd"/>
      <w:r>
        <w:t xml:space="preserve"> pin position change kore </w:t>
      </w:r>
      <w:proofErr w:type="spellStart"/>
      <w:r>
        <w:t>impedence</w:t>
      </w:r>
      <w:proofErr w:type="spellEnd"/>
      <w:r>
        <w:t xml:space="preserve"> matching </w:t>
      </w:r>
      <w:proofErr w:type="spellStart"/>
      <w:r>
        <w:t>korate</w:t>
      </w:r>
      <w:proofErr w:type="spellEnd"/>
      <w:r>
        <w:t xml:space="preserve"> </w:t>
      </w:r>
      <w:proofErr w:type="spellStart"/>
      <w:r>
        <w:t>hbe</w:t>
      </w:r>
      <w:proofErr w:type="spellEnd"/>
    </w:p>
    <w:p w14:paraId="02386BEA" w14:textId="7063A2AA" w:rsidR="00F24E1F" w:rsidRPr="00F2234D" w:rsidRDefault="00C25ED2" w:rsidP="00C25ED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7F3DEB4" wp14:editId="7061DBCA">
            <wp:simplePos x="0" y="0"/>
            <wp:positionH relativeFrom="margin">
              <wp:align>center</wp:align>
            </wp:positionH>
            <wp:positionV relativeFrom="paragraph">
              <wp:posOffset>249555</wp:posOffset>
            </wp:positionV>
            <wp:extent cx="6762750" cy="3094990"/>
            <wp:effectExtent l="0" t="0" r="0" b="0"/>
            <wp:wrapTight wrapText="bothSides">
              <wp:wrapPolygon edited="0">
                <wp:start x="0" y="0"/>
                <wp:lineTo x="0" y="21405"/>
                <wp:lineTo x="21539" y="21405"/>
                <wp:lineTo x="2153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E1EBC" w14:textId="26FDF248" w:rsidR="00F2234D" w:rsidRPr="00F2234D" w:rsidRDefault="00F2234D" w:rsidP="00F2234D"/>
    <w:p w14:paraId="774481C7" w14:textId="1A33B664" w:rsidR="00F2234D" w:rsidRPr="00F2234D" w:rsidRDefault="00F2234D" w:rsidP="00F2234D"/>
    <w:p w14:paraId="4CE8E0FC" w14:textId="1D0C0867" w:rsidR="00F2234D" w:rsidRPr="00F2234D" w:rsidRDefault="00F2234D" w:rsidP="00F2234D"/>
    <w:p w14:paraId="71AB1DA0" w14:textId="4C9C6488" w:rsidR="00F2234D" w:rsidRPr="00F2234D" w:rsidRDefault="00F2234D" w:rsidP="00F2234D"/>
    <w:p w14:paraId="26C99458" w14:textId="1E4CACC4" w:rsidR="00F2234D" w:rsidRPr="00F2234D" w:rsidRDefault="00F2234D" w:rsidP="00F2234D"/>
    <w:p w14:paraId="7E8CA8E6" w14:textId="77777777" w:rsidR="00F2234D" w:rsidRPr="00F2234D" w:rsidRDefault="00F2234D" w:rsidP="00F2234D"/>
    <w:sectPr w:rsidR="00F2234D" w:rsidRPr="00F22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F5D2" w14:textId="77777777" w:rsidR="00341C7A" w:rsidRDefault="00341C7A" w:rsidP="004E7856">
      <w:pPr>
        <w:spacing w:after="0" w:line="240" w:lineRule="auto"/>
      </w:pPr>
      <w:r>
        <w:separator/>
      </w:r>
    </w:p>
  </w:endnote>
  <w:endnote w:type="continuationSeparator" w:id="0">
    <w:p w14:paraId="36E1F502" w14:textId="77777777" w:rsidR="00341C7A" w:rsidRDefault="00341C7A" w:rsidP="004E7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26CA0" w14:textId="77777777" w:rsidR="00341C7A" w:rsidRDefault="00341C7A" w:rsidP="004E7856">
      <w:pPr>
        <w:spacing w:after="0" w:line="240" w:lineRule="auto"/>
      </w:pPr>
      <w:r>
        <w:separator/>
      </w:r>
    </w:p>
  </w:footnote>
  <w:footnote w:type="continuationSeparator" w:id="0">
    <w:p w14:paraId="1A1A2406" w14:textId="77777777" w:rsidR="00341C7A" w:rsidRDefault="00341C7A" w:rsidP="004E7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2AB1"/>
    <w:multiLevelType w:val="multilevel"/>
    <w:tmpl w:val="013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36A0"/>
    <w:multiLevelType w:val="multilevel"/>
    <w:tmpl w:val="AC5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05C3"/>
    <w:multiLevelType w:val="multilevel"/>
    <w:tmpl w:val="6758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E2775"/>
    <w:multiLevelType w:val="multilevel"/>
    <w:tmpl w:val="C4F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A2B"/>
    <w:multiLevelType w:val="hybridMultilevel"/>
    <w:tmpl w:val="E1E23E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F6743"/>
    <w:multiLevelType w:val="hybridMultilevel"/>
    <w:tmpl w:val="807C92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82BEF"/>
    <w:multiLevelType w:val="multilevel"/>
    <w:tmpl w:val="6B64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6338"/>
    <w:multiLevelType w:val="multilevel"/>
    <w:tmpl w:val="2D7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59B9"/>
    <w:multiLevelType w:val="multilevel"/>
    <w:tmpl w:val="89E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53F3"/>
    <w:multiLevelType w:val="multilevel"/>
    <w:tmpl w:val="8F4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13966"/>
    <w:multiLevelType w:val="multilevel"/>
    <w:tmpl w:val="713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1724C"/>
    <w:multiLevelType w:val="multilevel"/>
    <w:tmpl w:val="273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C39E2"/>
    <w:multiLevelType w:val="multilevel"/>
    <w:tmpl w:val="C78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65DF4"/>
    <w:multiLevelType w:val="multilevel"/>
    <w:tmpl w:val="62D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207F"/>
    <w:multiLevelType w:val="hybridMultilevel"/>
    <w:tmpl w:val="A894C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FD2383"/>
    <w:multiLevelType w:val="multilevel"/>
    <w:tmpl w:val="3D7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D431F"/>
    <w:multiLevelType w:val="multilevel"/>
    <w:tmpl w:val="62E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20B26"/>
    <w:multiLevelType w:val="hybridMultilevel"/>
    <w:tmpl w:val="A13A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E5F08"/>
    <w:multiLevelType w:val="multilevel"/>
    <w:tmpl w:val="172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40665"/>
    <w:multiLevelType w:val="multilevel"/>
    <w:tmpl w:val="24C6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7"/>
  </w:num>
  <w:num w:numId="4">
    <w:abstractNumId w:val="14"/>
  </w:num>
  <w:num w:numId="5">
    <w:abstractNumId w:val="2"/>
  </w:num>
  <w:num w:numId="6">
    <w:abstractNumId w:val="18"/>
  </w:num>
  <w:num w:numId="7">
    <w:abstractNumId w:val="11"/>
  </w:num>
  <w:num w:numId="8">
    <w:abstractNumId w:val="16"/>
  </w:num>
  <w:num w:numId="9">
    <w:abstractNumId w:val="3"/>
  </w:num>
  <w:num w:numId="10">
    <w:abstractNumId w:val="19"/>
  </w:num>
  <w:num w:numId="11">
    <w:abstractNumId w:val="10"/>
  </w:num>
  <w:num w:numId="12">
    <w:abstractNumId w:val="9"/>
  </w:num>
  <w:num w:numId="13">
    <w:abstractNumId w:val="8"/>
  </w:num>
  <w:num w:numId="14">
    <w:abstractNumId w:val="6"/>
  </w:num>
  <w:num w:numId="15">
    <w:abstractNumId w:val="13"/>
  </w:num>
  <w:num w:numId="16">
    <w:abstractNumId w:val="7"/>
  </w:num>
  <w:num w:numId="17">
    <w:abstractNumId w:val="15"/>
  </w:num>
  <w:num w:numId="18">
    <w:abstractNumId w:val="0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BA"/>
    <w:rsid w:val="000404AB"/>
    <w:rsid w:val="001A6049"/>
    <w:rsid w:val="00256E79"/>
    <w:rsid w:val="00257CD6"/>
    <w:rsid w:val="00315FA3"/>
    <w:rsid w:val="00341C7A"/>
    <w:rsid w:val="004074F4"/>
    <w:rsid w:val="004A462F"/>
    <w:rsid w:val="004E7856"/>
    <w:rsid w:val="005D01D6"/>
    <w:rsid w:val="0074224E"/>
    <w:rsid w:val="00773A08"/>
    <w:rsid w:val="007B4E28"/>
    <w:rsid w:val="008012A1"/>
    <w:rsid w:val="00854551"/>
    <w:rsid w:val="00A74910"/>
    <w:rsid w:val="00B923BA"/>
    <w:rsid w:val="00BD45F4"/>
    <w:rsid w:val="00C25ED2"/>
    <w:rsid w:val="00C73471"/>
    <w:rsid w:val="00E33FF5"/>
    <w:rsid w:val="00EC560A"/>
    <w:rsid w:val="00F10386"/>
    <w:rsid w:val="00F2234D"/>
    <w:rsid w:val="00F2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9C83"/>
  <w15:chartTrackingRefBased/>
  <w15:docId w15:val="{9DBA7BB7-107E-4FDC-A6AF-0D0CCF00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1D6"/>
    <w:rPr>
      <w:rFonts w:ascii="Consolas" w:hAnsi="Consolas"/>
      <w:sz w:val="3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0386"/>
    <w:pPr>
      <w:keepNext/>
      <w:spacing w:before="240" w:after="60" w:line="360" w:lineRule="auto"/>
      <w:ind w:left="720"/>
      <w:jc w:val="center"/>
      <w:outlineLvl w:val="0"/>
    </w:pPr>
    <w:rPr>
      <w:rFonts w:ascii="Comic Sans MS" w:eastAsiaTheme="majorEastAsia" w:hAnsi="Comic Sans MS" w:cstheme="majorBidi"/>
      <w:b/>
      <w:bCs/>
      <w:kern w:val="32"/>
      <w:sz w:val="4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F4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86"/>
    <w:rPr>
      <w:rFonts w:ascii="Comic Sans MS" w:eastAsiaTheme="majorEastAsia" w:hAnsi="Comic Sans MS" w:cstheme="majorBidi"/>
      <w:b/>
      <w:bCs/>
      <w:kern w:val="32"/>
      <w:sz w:val="4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074F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B923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856"/>
    <w:rPr>
      <w:rFonts w:ascii="Consolas" w:hAnsi="Consolas"/>
      <w:sz w:val="32"/>
    </w:rPr>
  </w:style>
  <w:style w:type="paragraph" w:styleId="Footer">
    <w:name w:val="footer"/>
    <w:basedOn w:val="Normal"/>
    <w:link w:val="FooterChar"/>
    <w:uiPriority w:val="99"/>
    <w:unhideWhenUsed/>
    <w:rsid w:val="004E7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856"/>
    <w:rPr>
      <w:rFonts w:ascii="Consolas" w:hAnsi="Consolas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7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 alam</dc:creator>
  <cp:keywords/>
  <dc:description/>
  <cp:lastModifiedBy>mahbub alam</cp:lastModifiedBy>
  <cp:revision>3</cp:revision>
  <dcterms:created xsi:type="dcterms:W3CDTF">2025-06-27T05:24:00Z</dcterms:created>
  <dcterms:modified xsi:type="dcterms:W3CDTF">2026-02-10T15:41:00Z</dcterms:modified>
</cp:coreProperties>
</file>