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Default Extension="vsdx" ContentType="application/vnd.ms-visio.drawing"/>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D8D8D8" w:themeColor="background1" w:themeShade="D8"/>
  <w:body>
    <w:p w14:paraId="75647947" w14:textId="77777777" w:rsidR="000C74B2" w:rsidRDefault="000C74B2">
      <w:pPr>
        <w:tabs>
          <w:tab w:val="clear" w:pos="3030"/>
        </w:tabs>
        <w:bidi w:val="0"/>
        <w:spacing w:line="240" w:lineRule="auto"/>
        <w:ind w:left="0" w:firstLine="0"/>
        <w:jc w:val="left"/>
        <w:rPr>
          <w:rtl/>
        </w:rPr>
      </w:pPr>
      <w:r>
        <w:br w:type="page"/>
      </w:r>
    </w:p>
    <w:p w14:paraId="7DE8B27E" w14:textId="053FAB9C" w:rsidR="000C74B2" w:rsidRDefault="000C74B2" w:rsidP="00831AE6">
      <w:pPr>
        <w:tabs>
          <w:tab w:val="clear" w:pos="3030"/>
        </w:tabs>
        <w:spacing w:line="240" w:lineRule="auto"/>
        <w:ind w:left="0" w:firstLine="0"/>
        <w:jc w:val="left"/>
        <w:rPr>
          <w:rFonts w:cs="B Fantezy"/>
          <w:sz w:val="96"/>
          <w:szCs w:val="144"/>
        </w:rPr>
      </w:pPr>
      <w:r w:rsidRPr="000C74B2">
        <w:rPr>
          <w:rFonts w:cs="B Fantezy" w:hint="cs"/>
          <w:sz w:val="96"/>
          <w:szCs w:val="144"/>
          <w:rtl/>
        </w:rPr>
        <w:lastRenderedPageBreak/>
        <w:t>بسم الله الرحمان الرحیم</w:t>
      </w:r>
    </w:p>
    <w:p w14:paraId="45DD8FAB" w14:textId="77777777" w:rsidR="000B508E" w:rsidRDefault="00831AE6" w:rsidP="00831AE6">
      <w:pPr>
        <w:tabs>
          <w:tab w:val="clear" w:pos="3030"/>
        </w:tabs>
        <w:spacing w:line="240" w:lineRule="auto"/>
        <w:ind w:left="0" w:firstLine="0"/>
        <w:jc w:val="left"/>
        <w:rPr>
          <w:rFonts w:cs="B Fantezy"/>
          <w:sz w:val="96"/>
          <w:szCs w:val="144"/>
          <w:rtl/>
        </w:rPr>
        <w:sectPr w:rsidR="000B508E" w:rsidSect="000C74B2">
          <w:footerReference w:type="default" r:id="rId8"/>
          <w:footerReference w:type="first" r:id="rId9"/>
          <w:footnotePr>
            <w:numRestart w:val="eachPage"/>
          </w:footnotePr>
          <w:pgSz w:w="11907" w:h="16839" w:code="9"/>
          <w:pgMar w:top="1985" w:right="1701" w:bottom="1701" w:left="1701" w:header="720" w:footer="720" w:gutter="0"/>
          <w:pgNumType w:fmt="arabicAlpha" w:start="2"/>
          <w:cols w:space="720"/>
          <w:bidi/>
          <w:docGrid w:linePitch="360"/>
        </w:sectPr>
      </w:pPr>
      <w:r>
        <w:rPr>
          <w:rFonts w:cs="B Fantezy"/>
          <w:sz w:val="96"/>
          <w:szCs w:val="144"/>
          <w:rtl/>
        </w:rPr>
        <w:br w:type="page"/>
      </w:r>
    </w:p>
    <w:tbl>
      <w:tblPr>
        <w:tblpPr w:leftFromText="180" w:rightFromText="180" w:vertAnchor="text" w:horzAnchor="margin" w:tblpXSpec="center" w:tblpY="-221"/>
        <w:tblW w:w="10076" w:type="dxa"/>
        <w:tblLook w:val="04A0" w:firstRow="1" w:lastRow="0" w:firstColumn="1" w:lastColumn="0" w:noHBand="0" w:noVBand="1"/>
      </w:tblPr>
      <w:tblGrid>
        <w:gridCol w:w="10076"/>
      </w:tblGrid>
      <w:tr w:rsidR="000C74B2" w14:paraId="0F7C8E0A" w14:textId="77777777" w:rsidTr="00CD3117">
        <w:trPr>
          <w:trHeight w:val="2131"/>
        </w:trPr>
        <w:tc>
          <w:tcPr>
            <w:tcW w:w="10076" w:type="dxa"/>
            <w:hideMark/>
          </w:tcPr>
          <w:p w14:paraId="62812530" w14:textId="77777777" w:rsidR="000C74B2" w:rsidRDefault="000C74B2" w:rsidP="00CD3117">
            <w:pPr>
              <w:pStyle w:val="Subtitle"/>
              <w:framePr w:hSpace="0" w:wrap="auto" w:vAnchor="margin" w:hAnchor="text" w:xAlign="left" w:yAlign="inline"/>
              <w:suppressOverlap w:val="0"/>
              <w:rPr>
                <w:sz w:val="32"/>
                <w:szCs w:val="32"/>
                <w:lang w:bidi="ar-IQ"/>
              </w:rPr>
            </w:pPr>
            <w:r>
              <w:rPr>
                <w:noProof/>
              </w:rPr>
              <w:lastRenderedPageBreak/>
              <w:drawing>
                <wp:inline distT="0" distB="0" distL="0" distR="0" wp14:anchorId="1B7945B4" wp14:editId="1673BC39">
                  <wp:extent cx="1235075" cy="1187450"/>
                  <wp:effectExtent l="0" t="0" r="3175" b="0"/>
                  <wp:docPr id="26" name="Picture 26" descr="arm.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arm.b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35075" cy="1187450"/>
                          </a:xfrm>
                          <a:prstGeom prst="rect">
                            <a:avLst/>
                          </a:prstGeom>
                          <a:noFill/>
                          <a:ln>
                            <a:noFill/>
                          </a:ln>
                        </pic:spPr>
                      </pic:pic>
                    </a:graphicData>
                  </a:graphic>
                </wp:inline>
              </w:drawing>
            </w:r>
            <w:r>
              <w:rPr>
                <w:rFonts w:hint="cs"/>
                <w:sz w:val="36"/>
                <w:szCs w:val="36"/>
                <w:rtl/>
                <w:lang w:bidi="ar-IQ"/>
              </w:rPr>
              <w:br w:type="page"/>
            </w:r>
          </w:p>
        </w:tc>
      </w:tr>
      <w:tr w:rsidR="000C74B2" w14:paraId="197B93B6" w14:textId="77777777" w:rsidTr="00CD3117">
        <w:trPr>
          <w:trHeight w:val="1404"/>
        </w:trPr>
        <w:tc>
          <w:tcPr>
            <w:tcW w:w="10076" w:type="dxa"/>
            <w:hideMark/>
          </w:tcPr>
          <w:p w14:paraId="3861C2D1" w14:textId="77777777" w:rsidR="000C74B2" w:rsidRDefault="000C74B2" w:rsidP="00CD3117">
            <w:pPr>
              <w:pStyle w:val="Subtitle"/>
              <w:framePr w:hSpace="0" w:wrap="auto" w:vAnchor="margin" w:hAnchor="text" w:xAlign="left" w:yAlign="inline"/>
              <w:suppressOverlap w:val="0"/>
              <w:rPr>
                <w:rFonts w:hint="cs"/>
                <w:noProof/>
                <w:sz w:val="24"/>
                <w:szCs w:val="28"/>
                <w:lang w:bidi="fa-IR"/>
              </w:rPr>
            </w:pPr>
            <w:r>
              <w:rPr>
                <w:rFonts w:hint="cs"/>
                <w:sz w:val="32"/>
                <w:szCs w:val="32"/>
                <w:rtl/>
                <w:lang w:bidi="ar-IQ"/>
              </w:rPr>
              <w:t>دانشگاه آزاد اسلامی واحد تهران غرب</w:t>
            </w:r>
            <w:r>
              <w:rPr>
                <w:rFonts w:hint="cs"/>
                <w:sz w:val="32"/>
                <w:szCs w:val="32"/>
                <w:rtl/>
                <w:lang w:bidi="ar-IQ"/>
              </w:rPr>
              <w:br/>
              <w:t xml:space="preserve"> دانشکده فنی و مهندسی</w:t>
            </w:r>
          </w:p>
        </w:tc>
      </w:tr>
      <w:tr w:rsidR="000C74B2" w14:paraId="523DB81D" w14:textId="77777777" w:rsidTr="00CD3117">
        <w:trPr>
          <w:trHeight w:val="390"/>
        </w:trPr>
        <w:tc>
          <w:tcPr>
            <w:tcW w:w="10076" w:type="dxa"/>
            <w:hideMark/>
          </w:tcPr>
          <w:p w14:paraId="34DE610B" w14:textId="77777777" w:rsidR="000C74B2" w:rsidRDefault="000C74B2" w:rsidP="00CD3117">
            <w:pPr>
              <w:pStyle w:val="Subtitle"/>
              <w:framePr w:hSpace="0" w:wrap="auto" w:vAnchor="margin" w:hAnchor="text" w:xAlign="left" w:yAlign="inline"/>
              <w:suppressOverlap w:val="0"/>
              <w:rPr>
                <w:sz w:val="32"/>
                <w:szCs w:val="32"/>
              </w:rPr>
            </w:pPr>
            <w:r>
              <w:rPr>
                <w:rFonts w:hint="cs"/>
                <w:sz w:val="32"/>
                <w:szCs w:val="32"/>
                <w:rtl/>
              </w:rPr>
              <w:t>عنوان پایان نامه:</w:t>
            </w:r>
          </w:p>
        </w:tc>
      </w:tr>
      <w:tr w:rsidR="000C74B2" w14:paraId="6B0DBFC8" w14:textId="77777777" w:rsidTr="00CD3117">
        <w:trPr>
          <w:trHeight w:val="1515"/>
        </w:trPr>
        <w:tc>
          <w:tcPr>
            <w:tcW w:w="10076" w:type="dxa"/>
            <w:hideMark/>
          </w:tcPr>
          <w:p w14:paraId="24CD1790" w14:textId="77777777" w:rsidR="000C74B2" w:rsidRDefault="000C74B2" w:rsidP="00CD3117">
            <w:pPr>
              <w:pStyle w:val="Subtitle"/>
              <w:framePr w:hSpace="0" w:wrap="auto" w:vAnchor="margin" w:hAnchor="text" w:xAlign="left" w:yAlign="inline"/>
              <w:suppressOverlap w:val="0"/>
              <w:rPr>
                <w:rFonts w:hint="cs"/>
                <w:sz w:val="32"/>
                <w:szCs w:val="32"/>
                <w:rtl/>
                <w:lang w:bidi="ar-IQ"/>
              </w:rPr>
            </w:pPr>
            <w:r w:rsidRPr="00E77142">
              <w:rPr>
                <w:rFonts w:hint="cs"/>
                <w:sz w:val="32"/>
                <w:szCs w:val="32"/>
                <w:highlight w:val="yellow"/>
                <w:rtl/>
                <w:lang w:bidi="ar-IQ"/>
              </w:rPr>
              <w:t>سنتز نانوسیم</w:t>
            </w:r>
            <w:r w:rsidRPr="00E77142">
              <w:rPr>
                <w:rFonts w:hint="cs"/>
                <w:sz w:val="32"/>
                <w:szCs w:val="32"/>
                <w:highlight w:val="yellow"/>
                <w:lang w:bidi="ar-IQ"/>
              </w:rPr>
              <w:t>‌</w:t>
            </w:r>
            <w:r w:rsidRPr="00E77142">
              <w:rPr>
                <w:rFonts w:hint="cs"/>
                <w:sz w:val="32"/>
                <w:szCs w:val="32"/>
                <w:highlight w:val="yellow"/>
                <w:rtl/>
                <w:lang w:bidi="ar-IQ"/>
              </w:rPr>
              <w:t>های اکسید قلع در ساختار هسته-پوسته با پوشش کربن آلایش شده با نیتروژن به عنوان آند باتری لیتیوم یون</w:t>
            </w:r>
          </w:p>
        </w:tc>
      </w:tr>
      <w:tr w:rsidR="000C74B2" w14:paraId="0FE0933D" w14:textId="77777777" w:rsidTr="00CD3117">
        <w:trPr>
          <w:trHeight w:val="224"/>
        </w:trPr>
        <w:tc>
          <w:tcPr>
            <w:tcW w:w="10076" w:type="dxa"/>
            <w:hideMark/>
          </w:tcPr>
          <w:p w14:paraId="09835F02" w14:textId="77777777" w:rsidR="000C74B2" w:rsidRDefault="000C74B2" w:rsidP="00CD3117">
            <w:pPr>
              <w:pStyle w:val="Subtitle"/>
              <w:framePr w:hSpace="0" w:wrap="auto" w:vAnchor="margin" w:hAnchor="text" w:xAlign="left" w:yAlign="inline"/>
              <w:suppressOverlap w:val="0"/>
              <w:rPr>
                <w:rFonts w:hint="cs"/>
                <w:sz w:val="32"/>
                <w:szCs w:val="32"/>
                <w:rtl/>
                <w:lang w:bidi="ar-IQ"/>
              </w:rPr>
            </w:pPr>
            <w:r>
              <w:rPr>
                <w:rFonts w:hint="cs"/>
                <w:sz w:val="32"/>
                <w:szCs w:val="32"/>
                <w:rtl/>
                <w:lang w:bidi="ar-IQ"/>
              </w:rPr>
              <w:t>پایان نامه کارشناسی ارشد رشته مهندسی برق</w:t>
            </w:r>
          </w:p>
        </w:tc>
      </w:tr>
      <w:tr w:rsidR="000C74B2" w14:paraId="24A1794E" w14:textId="77777777" w:rsidTr="00CD3117">
        <w:trPr>
          <w:trHeight w:val="957"/>
        </w:trPr>
        <w:tc>
          <w:tcPr>
            <w:tcW w:w="10076" w:type="dxa"/>
            <w:hideMark/>
          </w:tcPr>
          <w:p w14:paraId="357D57E3" w14:textId="77777777" w:rsidR="000C74B2" w:rsidRDefault="000C74B2" w:rsidP="00CD3117">
            <w:pPr>
              <w:pStyle w:val="Subtitle"/>
              <w:framePr w:hSpace="0" w:wrap="auto" w:vAnchor="margin" w:hAnchor="text" w:xAlign="left" w:yAlign="inline"/>
              <w:suppressOverlap w:val="0"/>
              <w:rPr>
                <w:rFonts w:hint="cs"/>
                <w:sz w:val="32"/>
                <w:szCs w:val="32"/>
                <w:rtl/>
                <w:lang w:bidi="fa-IR"/>
              </w:rPr>
            </w:pPr>
            <w:r>
              <w:rPr>
                <w:rFonts w:hint="cs"/>
                <w:sz w:val="32"/>
                <w:szCs w:val="32"/>
                <w:rtl/>
              </w:rPr>
              <w:t>گرایش سیستم</w:t>
            </w:r>
            <w:r>
              <w:rPr>
                <w:rFonts w:cs="B Lotus" w:hint="cs"/>
                <w:sz w:val="32"/>
                <w:szCs w:val="32"/>
                <w:rtl/>
              </w:rPr>
              <w:t>‌</w:t>
            </w:r>
            <w:r>
              <w:rPr>
                <w:rFonts w:hint="cs"/>
                <w:sz w:val="32"/>
                <w:szCs w:val="32"/>
                <w:rtl/>
              </w:rPr>
              <w:t>های الکترونیک دیجیتال</w:t>
            </w:r>
          </w:p>
        </w:tc>
      </w:tr>
      <w:tr w:rsidR="000C74B2" w14:paraId="565D611D" w14:textId="77777777" w:rsidTr="00CD3117">
        <w:trPr>
          <w:trHeight w:val="105"/>
        </w:trPr>
        <w:tc>
          <w:tcPr>
            <w:tcW w:w="10076" w:type="dxa"/>
            <w:hideMark/>
          </w:tcPr>
          <w:p w14:paraId="61B77702" w14:textId="77777777" w:rsidR="000C74B2" w:rsidRDefault="000C74B2" w:rsidP="00CD3117">
            <w:pPr>
              <w:pStyle w:val="Subtitle"/>
              <w:framePr w:hSpace="0" w:wrap="auto" w:vAnchor="margin" w:hAnchor="text" w:xAlign="left" w:yAlign="inline"/>
              <w:suppressOverlap w:val="0"/>
              <w:rPr>
                <w:rFonts w:hint="cs"/>
                <w:sz w:val="32"/>
                <w:szCs w:val="32"/>
                <w:rtl/>
                <w:lang w:bidi="ar-IQ"/>
              </w:rPr>
            </w:pPr>
            <w:r>
              <w:rPr>
                <w:rFonts w:hint="cs"/>
                <w:sz w:val="32"/>
                <w:szCs w:val="32"/>
                <w:rtl/>
                <w:lang w:bidi="ar-IQ"/>
              </w:rPr>
              <w:t>مهدی</w:t>
            </w:r>
            <w:r>
              <w:rPr>
                <w:rFonts w:hint="cs"/>
                <w:sz w:val="32"/>
                <w:szCs w:val="32"/>
                <w:rtl/>
              </w:rPr>
              <w:t xml:space="preserve"> امیری</w:t>
            </w:r>
            <w:r>
              <w:rPr>
                <w:rFonts w:cs="B Lotus" w:hint="cs"/>
                <w:sz w:val="32"/>
                <w:szCs w:val="32"/>
                <w:rtl/>
              </w:rPr>
              <w:t>‌</w:t>
            </w:r>
            <w:r>
              <w:rPr>
                <w:rFonts w:hint="cs"/>
                <w:sz w:val="32"/>
                <w:szCs w:val="32"/>
                <w:rtl/>
              </w:rPr>
              <w:t>نسب</w:t>
            </w:r>
            <w:r>
              <w:rPr>
                <w:sz w:val="32"/>
                <w:szCs w:val="32"/>
              </w:rPr>
              <w:br/>
            </w:r>
            <w:r>
              <w:rPr>
                <w:sz w:val="32"/>
                <w:szCs w:val="32"/>
              </w:rPr>
              <w:br/>
            </w:r>
          </w:p>
        </w:tc>
      </w:tr>
      <w:tr w:rsidR="000C74B2" w14:paraId="20B6B961" w14:textId="77777777" w:rsidTr="00CD3117">
        <w:trPr>
          <w:trHeight w:val="642"/>
        </w:trPr>
        <w:tc>
          <w:tcPr>
            <w:tcW w:w="10076" w:type="dxa"/>
            <w:hideMark/>
          </w:tcPr>
          <w:p w14:paraId="57638A1F" w14:textId="77777777" w:rsidR="000C74B2" w:rsidRDefault="000C74B2" w:rsidP="00CD3117">
            <w:pPr>
              <w:pStyle w:val="Subtitle"/>
              <w:framePr w:hSpace="0" w:wrap="auto" w:vAnchor="margin" w:hAnchor="text" w:xAlign="left" w:yAlign="inline"/>
              <w:suppressOverlap w:val="0"/>
              <w:rPr>
                <w:rFonts w:hint="cs"/>
                <w:sz w:val="32"/>
                <w:szCs w:val="32"/>
                <w:rtl/>
                <w:lang w:bidi="ar-IQ"/>
              </w:rPr>
            </w:pPr>
            <w:r>
              <w:rPr>
                <w:rFonts w:hint="cs"/>
                <w:sz w:val="32"/>
                <w:szCs w:val="32"/>
                <w:rtl/>
                <w:lang w:bidi="ar-IQ"/>
              </w:rPr>
              <w:t>استاد راهنما:</w:t>
            </w:r>
          </w:p>
        </w:tc>
      </w:tr>
      <w:tr w:rsidR="000C74B2" w14:paraId="1FAD40DD" w14:textId="77777777" w:rsidTr="00CD3117">
        <w:trPr>
          <w:trHeight w:val="659"/>
        </w:trPr>
        <w:tc>
          <w:tcPr>
            <w:tcW w:w="10076" w:type="dxa"/>
            <w:hideMark/>
          </w:tcPr>
          <w:p w14:paraId="1CF28A38" w14:textId="77777777" w:rsidR="000C74B2" w:rsidRDefault="000C74B2" w:rsidP="00CD3117">
            <w:pPr>
              <w:pStyle w:val="Subtitle"/>
              <w:framePr w:hSpace="0" w:wrap="auto" w:vAnchor="margin" w:hAnchor="text" w:xAlign="left" w:yAlign="inline"/>
              <w:suppressOverlap w:val="0"/>
              <w:rPr>
                <w:rFonts w:ascii="Calibri" w:hAnsi="Calibri" w:hint="cs"/>
                <w:sz w:val="32"/>
                <w:szCs w:val="32"/>
                <w:rtl/>
                <w:lang w:bidi="fa-IR"/>
              </w:rPr>
            </w:pPr>
            <w:r>
              <w:rPr>
                <w:rFonts w:ascii="Calibri" w:hAnsi="Calibri" w:hint="cs"/>
                <w:sz w:val="32"/>
                <w:szCs w:val="32"/>
                <w:rtl/>
              </w:rPr>
              <w:t>دکتر سید حسن پیشگر</w:t>
            </w:r>
            <w:r>
              <w:rPr>
                <w:rFonts w:ascii="Calibri" w:hAnsi="Calibri"/>
                <w:sz w:val="32"/>
                <w:szCs w:val="32"/>
              </w:rPr>
              <w:br/>
            </w:r>
          </w:p>
        </w:tc>
      </w:tr>
      <w:tr w:rsidR="000C74B2" w14:paraId="540FDE7A" w14:textId="77777777" w:rsidTr="00CD3117">
        <w:trPr>
          <w:trHeight w:val="552"/>
        </w:trPr>
        <w:tc>
          <w:tcPr>
            <w:tcW w:w="10076" w:type="dxa"/>
            <w:hideMark/>
          </w:tcPr>
          <w:p w14:paraId="549E32CE" w14:textId="77777777" w:rsidR="000C74B2" w:rsidRDefault="000C74B2" w:rsidP="00CD3117">
            <w:pPr>
              <w:pStyle w:val="Subtitle"/>
              <w:framePr w:hSpace="0" w:wrap="auto" w:vAnchor="margin" w:hAnchor="text" w:xAlign="left" w:yAlign="inline"/>
              <w:suppressOverlap w:val="0"/>
              <w:rPr>
                <w:rFonts w:hint="cs"/>
                <w:sz w:val="32"/>
                <w:szCs w:val="32"/>
                <w:rtl/>
                <w:lang w:bidi="ar-IQ"/>
              </w:rPr>
            </w:pPr>
            <w:r>
              <w:rPr>
                <w:rFonts w:hint="cs"/>
                <w:sz w:val="32"/>
                <w:szCs w:val="32"/>
                <w:rtl/>
                <w:lang w:bidi="ar-IQ"/>
              </w:rPr>
              <w:t>استاد مشاور:</w:t>
            </w:r>
          </w:p>
        </w:tc>
      </w:tr>
      <w:tr w:rsidR="000C74B2" w14:paraId="715315D3" w14:textId="77777777" w:rsidTr="00CD3117">
        <w:trPr>
          <w:trHeight w:val="531"/>
        </w:trPr>
        <w:tc>
          <w:tcPr>
            <w:tcW w:w="10076" w:type="dxa"/>
            <w:hideMark/>
          </w:tcPr>
          <w:p w14:paraId="0C5A598F" w14:textId="77777777" w:rsidR="000C74B2" w:rsidRDefault="000C74B2" w:rsidP="000C74B2">
            <w:pPr>
              <w:pStyle w:val="Subtitle"/>
              <w:framePr w:hSpace="0" w:wrap="auto" w:vAnchor="margin" w:hAnchor="text" w:xAlign="left" w:yAlign="inline"/>
              <w:suppressOverlap w:val="0"/>
              <w:rPr>
                <w:sz w:val="32"/>
                <w:szCs w:val="32"/>
                <w:rtl/>
                <w:lang w:bidi="ar-IQ"/>
              </w:rPr>
            </w:pPr>
            <w:r>
              <w:rPr>
                <w:rFonts w:hint="cs"/>
                <w:sz w:val="32"/>
                <w:szCs w:val="32"/>
                <w:rtl/>
                <w:lang w:bidi="ar-IQ"/>
              </w:rPr>
              <w:t>دکتر امیر امینی</w:t>
            </w:r>
            <w:r>
              <w:rPr>
                <w:sz w:val="32"/>
                <w:szCs w:val="32"/>
                <w:lang w:bidi="ar-IQ"/>
              </w:rPr>
              <w:br/>
            </w:r>
            <w:r>
              <w:rPr>
                <w:sz w:val="32"/>
                <w:szCs w:val="32"/>
                <w:lang w:bidi="ar-IQ"/>
              </w:rPr>
              <w:br/>
            </w:r>
            <w:r>
              <w:rPr>
                <w:rFonts w:hint="cs"/>
                <w:sz w:val="32"/>
                <w:szCs w:val="32"/>
                <w:rtl/>
              </w:rPr>
              <w:t xml:space="preserve"> مرداد</w:t>
            </w:r>
            <w:r>
              <w:rPr>
                <w:rFonts w:hint="cs"/>
                <w:sz w:val="32"/>
                <w:szCs w:val="32"/>
                <w:rtl/>
                <w:lang w:bidi="ar-IQ"/>
              </w:rPr>
              <w:t xml:space="preserve"> 1403</w:t>
            </w:r>
          </w:p>
          <w:p w14:paraId="7FD6DFC2" w14:textId="77777777" w:rsidR="000C74B2" w:rsidRDefault="000C74B2" w:rsidP="00CD3117">
            <w:pPr>
              <w:pStyle w:val="Subtitle"/>
              <w:framePr w:hSpace="0" w:wrap="auto" w:vAnchor="margin" w:hAnchor="text" w:xAlign="left" w:yAlign="inline"/>
              <w:suppressOverlap w:val="0"/>
              <w:rPr>
                <w:rFonts w:hint="cs"/>
                <w:sz w:val="32"/>
                <w:szCs w:val="32"/>
                <w:rtl/>
                <w:lang w:bidi="ar-IQ"/>
              </w:rPr>
            </w:pPr>
          </w:p>
        </w:tc>
      </w:tr>
    </w:tbl>
    <w:p w14:paraId="7C55534B" w14:textId="77777777" w:rsidR="000B508E" w:rsidRDefault="000B508E">
      <w:pPr>
        <w:tabs>
          <w:tab w:val="clear" w:pos="3030"/>
        </w:tabs>
        <w:bidi w:val="0"/>
        <w:spacing w:line="240" w:lineRule="auto"/>
        <w:ind w:left="0" w:firstLine="0"/>
        <w:jc w:val="left"/>
        <w:rPr>
          <w:rtl/>
          <w:lang w:bidi="fa-IR"/>
        </w:rPr>
      </w:pPr>
      <w:r>
        <w:rPr>
          <w:rtl/>
          <w:lang w:bidi="fa-IR"/>
        </w:rPr>
        <w:br w:type="page"/>
      </w:r>
    </w:p>
    <w:p w14:paraId="1D4F8136" w14:textId="77777777" w:rsidR="000B508E" w:rsidRDefault="000B508E" w:rsidP="00831AE6">
      <w:pPr>
        <w:tabs>
          <w:tab w:val="clear" w:pos="3030"/>
          <w:tab w:val="left" w:pos="1095"/>
        </w:tabs>
        <w:rPr>
          <w:rtl/>
          <w:lang w:bidi="fa-IR"/>
        </w:rPr>
      </w:pPr>
    </w:p>
    <w:tbl>
      <w:tblPr>
        <w:tblpPr w:leftFromText="180" w:rightFromText="180" w:vertAnchor="text" w:horzAnchor="margin" w:tblpXSpec="center" w:tblpY="73"/>
        <w:tblW w:w="10076" w:type="dxa"/>
        <w:tblLook w:val="04A0" w:firstRow="1" w:lastRow="0" w:firstColumn="1" w:lastColumn="0" w:noHBand="0" w:noVBand="1"/>
      </w:tblPr>
      <w:tblGrid>
        <w:gridCol w:w="2808"/>
        <w:gridCol w:w="7268"/>
      </w:tblGrid>
      <w:tr w:rsidR="00B62314" w14:paraId="780CCB88" w14:textId="77777777" w:rsidTr="00B62314">
        <w:trPr>
          <w:trHeight w:val="2131"/>
        </w:trPr>
        <w:tc>
          <w:tcPr>
            <w:tcW w:w="10076" w:type="dxa"/>
            <w:gridSpan w:val="2"/>
            <w:hideMark/>
          </w:tcPr>
          <w:p w14:paraId="74E1086A" w14:textId="641DDAB0" w:rsidR="00B62314" w:rsidRDefault="00B62314" w:rsidP="00B62314">
            <w:pPr>
              <w:pStyle w:val="Subtitle"/>
              <w:framePr w:hSpace="0" w:wrap="auto" w:vAnchor="margin" w:hAnchor="text" w:xAlign="left" w:yAlign="inline"/>
              <w:bidi w:val="0"/>
              <w:suppressOverlap w:val="0"/>
              <w:rPr>
                <w:sz w:val="32"/>
                <w:szCs w:val="32"/>
                <w:lang w:bidi="ar-IQ"/>
              </w:rPr>
            </w:pPr>
            <w:r>
              <w:rPr>
                <w:noProof/>
              </w:rPr>
              <w:drawing>
                <wp:inline distT="0" distB="0" distL="0" distR="0" wp14:anchorId="7A924F2C" wp14:editId="0614B985">
                  <wp:extent cx="1235075" cy="1187450"/>
                  <wp:effectExtent l="0" t="0" r="3175" b="0"/>
                  <wp:docPr id="23" name="Picture 23" descr="arm.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6" descr="arm.b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35075" cy="1187450"/>
                          </a:xfrm>
                          <a:prstGeom prst="rect">
                            <a:avLst/>
                          </a:prstGeom>
                          <a:noFill/>
                          <a:ln>
                            <a:noFill/>
                          </a:ln>
                        </pic:spPr>
                      </pic:pic>
                    </a:graphicData>
                  </a:graphic>
                </wp:inline>
              </w:drawing>
            </w:r>
            <w:r>
              <w:rPr>
                <w:rFonts w:hint="cs"/>
                <w:sz w:val="36"/>
                <w:szCs w:val="36"/>
                <w:rtl/>
                <w:lang w:bidi="ar-IQ"/>
              </w:rPr>
              <w:br w:type="page"/>
            </w:r>
          </w:p>
        </w:tc>
      </w:tr>
      <w:tr w:rsidR="00B62314" w14:paraId="125E6064" w14:textId="77777777" w:rsidTr="00B62314">
        <w:trPr>
          <w:trHeight w:val="489"/>
        </w:trPr>
        <w:tc>
          <w:tcPr>
            <w:tcW w:w="10076" w:type="dxa"/>
            <w:gridSpan w:val="2"/>
            <w:hideMark/>
          </w:tcPr>
          <w:p w14:paraId="1DE91885" w14:textId="77777777" w:rsidR="00B62314" w:rsidRDefault="00B62314" w:rsidP="00B62314">
            <w:pPr>
              <w:pStyle w:val="Subtitle"/>
              <w:framePr w:hSpace="0" w:wrap="auto" w:vAnchor="margin" w:hAnchor="text" w:xAlign="left" w:yAlign="inline"/>
              <w:bidi w:val="0"/>
              <w:suppressOverlap w:val="0"/>
              <w:rPr>
                <w:rFonts w:hint="cs"/>
                <w:noProof/>
                <w:sz w:val="24"/>
                <w:szCs w:val="28"/>
                <w:lang w:bidi="fa-IR"/>
              </w:rPr>
            </w:pPr>
            <w:r>
              <w:rPr>
                <w:rFonts w:hint="cs"/>
                <w:sz w:val="32"/>
                <w:szCs w:val="32"/>
                <w:rtl/>
                <w:lang w:bidi="ar-IQ"/>
              </w:rPr>
              <w:t xml:space="preserve"> دانشگاه آزاد اسلامی واحد تهران غرب</w:t>
            </w:r>
          </w:p>
        </w:tc>
      </w:tr>
      <w:tr w:rsidR="00B62314" w14:paraId="47DD52A4" w14:textId="77777777" w:rsidTr="00B62314">
        <w:trPr>
          <w:trHeight w:val="657"/>
        </w:trPr>
        <w:tc>
          <w:tcPr>
            <w:tcW w:w="10076" w:type="dxa"/>
            <w:gridSpan w:val="2"/>
            <w:hideMark/>
          </w:tcPr>
          <w:p w14:paraId="49A48709" w14:textId="77777777" w:rsidR="00B62314" w:rsidRDefault="00B62314" w:rsidP="00B62314">
            <w:pPr>
              <w:pStyle w:val="Subtitle"/>
              <w:framePr w:hSpace="0" w:wrap="auto" w:vAnchor="margin" w:hAnchor="text" w:xAlign="left" w:yAlign="inline"/>
              <w:bidi w:val="0"/>
              <w:suppressOverlap w:val="0"/>
              <w:rPr>
                <w:sz w:val="32"/>
                <w:szCs w:val="32"/>
                <w:lang w:bidi="ar-IQ"/>
              </w:rPr>
            </w:pPr>
            <w:r>
              <w:rPr>
                <w:rFonts w:hint="cs"/>
                <w:sz w:val="32"/>
                <w:szCs w:val="32"/>
                <w:rtl/>
                <w:lang w:bidi="ar-IQ"/>
              </w:rPr>
              <w:t xml:space="preserve"> دانشکده فنی و مهندسی</w:t>
            </w:r>
          </w:p>
        </w:tc>
      </w:tr>
      <w:tr w:rsidR="00B62314" w14:paraId="03A652E7" w14:textId="77777777" w:rsidTr="00B62314">
        <w:trPr>
          <w:trHeight w:val="390"/>
        </w:trPr>
        <w:tc>
          <w:tcPr>
            <w:tcW w:w="10076" w:type="dxa"/>
            <w:gridSpan w:val="2"/>
            <w:hideMark/>
          </w:tcPr>
          <w:p w14:paraId="10B82669" w14:textId="77777777" w:rsidR="00B62314" w:rsidRDefault="00B62314" w:rsidP="00B62314">
            <w:pPr>
              <w:pStyle w:val="Subtitle"/>
              <w:framePr w:hSpace="0" w:wrap="auto" w:vAnchor="margin" w:hAnchor="text" w:xAlign="left" w:yAlign="inline"/>
              <w:suppressOverlap w:val="0"/>
              <w:rPr>
                <w:rFonts w:hint="cs"/>
                <w:sz w:val="32"/>
                <w:szCs w:val="32"/>
                <w:rtl/>
                <w:lang w:bidi="fa-IR"/>
              </w:rPr>
            </w:pPr>
            <w:r>
              <w:rPr>
                <w:rFonts w:hint="cs"/>
                <w:sz w:val="32"/>
                <w:szCs w:val="32"/>
                <w:rtl/>
              </w:rPr>
              <w:t>پایان نامه کارشناسی ارشد</w:t>
            </w:r>
          </w:p>
        </w:tc>
      </w:tr>
      <w:tr w:rsidR="00B62314" w14:paraId="5997CAA9" w14:textId="77777777" w:rsidTr="00B62314">
        <w:trPr>
          <w:trHeight w:val="390"/>
        </w:trPr>
        <w:tc>
          <w:tcPr>
            <w:tcW w:w="10076" w:type="dxa"/>
            <w:gridSpan w:val="2"/>
            <w:hideMark/>
          </w:tcPr>
          <w:p w14:paraId="1EC729B5" w14:textId="77777777" w:rsidR="00B62314" w:rsidRDefault="00B62314" w:rsidP="00B62314">
            <w:pPr>
              <w:pStyle w:val="Subtitle"/>
              <w:framePr w:hSpace="0" w:wrap="auto" w:vAnchor="margin" w:hAnchor="text" w:xAlign="left" w:yAlign="inline"/>
              <w:suppressOverlap w:val="0"/>
              <w:rPr>
                <w:rFonts w:hint="cs"/>
                <w:sz w:val="32"/>
                <w:szCs w:val="32"/>
                <w:rtl/>
              </w:rPr>
            </w:pPr>
            <w:r>
              <w:rPr>
                <w:rFonts w:hint="cs"/>
                <w:sz w:val="32"/>
                <w:szCs w:val="32"/>
                <w:rtl/>
              </w:rPr>
              <w:t>رشته مهندسی برق گرایش سیستم</w:t>
            </w:r>
            <w:r>
              <w:rPr>
                <w:rFonts w:hint="cs"/>
                <w:sz w:val="32"/>
                <w:szCs w:val="32"/>
              </w:rPr>
              <w:t>‌</w:t>
            </w:r>
            <w:r>
              <w:rPr>
                <w:rFonts w:hint="cs"/>
                <w:sz w:val="32"/>
                <w:szCs w:val="32"/>
                <w:rtl/>
              </w:rPr>
              <w:t>های الکترونیک دیجیتال</w:t>
            </w:r>
          </w:p>
        </w:tc>
      </w:tr>
      <w:tr w:rsidR="00B62314" w14:paraId="43A6834D" w14:textId="77777777" w:rsidTr="00B62314">
        <w:trPr>
          <w:trHeight w:val="390"/>
        </w:trPr>
        <w:tc>
          <w:tcPr>
            <w:tcW w:w="10076" w:type="dxa"/>
            <w:gridSpan w:val="2"/>
            <w:hideMark/>
          </w:tcPr>
          <w:p w14:paraId="2F46A14B" w14:textId="77777777" w:rsidR="00B62314" w:rsidRDefault="00B62314" w:rsidP="00B62314">
            <w:pPr>
              <w:pStyle w:val="Subtitle"/>
              <w:framePr w:hSpace="0" w:wrap="auto" w:vAnchor="margin" w:hAnchor="text" w:xAlign="left" w:yAlign="inline"/>
              <w:suppressOverlap w:val="0"/>
              <w:rPr>
                <w:rFonts w:hint="cs"/>
                <w:sz w:val="32"/>
                <w:szCs w:val="32"/>
                <w:rtl/>
              </w:rPr>
            </w:pPr>
            <w:r>
              <w:rPr>
                <w:rFonts w:hint="cs"/>
                <w:sz w:val="32"/>
                <w:szCs w:val="32"/>
                <w:rtl/>
              </w:rPr>
              <w:t>تحت عنوان:</w:t>
            </w:r>
          </w:p>
        </w:tc>
      </w:tr>
      <w:tr w:rsidR="00B62314" w14:paraId="5BC068A3" w14:textId="77777777" w:rsidTr="00B62314">
        <w:trPr>
          <w:trHeight w:val="390"/>
        </w:trPr>
        <w:tc>
          <w:tcPr>
            <w:tcW w:w="10076" w:type="dxa"/>
            <w:gridSpan w:val="2"/>
            <w:hideMark/>
          </w:tcPr>
          <w:p w14:paraId="6607FEA2" w14:textId="7109A8EA" w:rsidR="00B62314" w:rsidRDefault="00B62314" w:rsidP="00B62314">
            <w:pPr>
              <w:pStyle w:val="Subtitle"/>
              <w:framePr w:hSpace="0" w:wrap="auto" w:vAnchor="margin" w:hAnchor="text" w:xAlign="left" w:yAlign="inline"/>
              <w:suppressOverlap w:val="0"/>
              <w:rPr>
                <w:rFonts w:hint="cs"/>
                <w:sz w:val="32"/>
                <w:szCs w:val="32"/>
                <w:rtl/>
                <w:lang w:bidi="ar-IQ"/>
              </w:rPr>
            </w:pPr>
            <w:r w:rsidRPr="00E238DA">
              <w:rPr>
                <w:rFonts w:hint="cs"/>
                <w:sz w:val="32"/>
                <w:szCs w:val="32"/>
                <w:highlight w:val="yellow"/>
                <w:rtl/>
                <w:lang w:bidi="ar-IQ"/>
              </w:rPr>
              <w:t>سنتز نانوسیم</w:t>
            </w:r>
            <w:r w:rsidRPr="00E238DA">
              <w:rPr>
                <w:rFonts w:hint="cs"/>
                <w:sz w:val="32"/>
                <w:szCs w:val="32"/>
                <w:highlight w:val="yellow"/>
                <w:lang w:bidi="ar-IQ"/>
              </w:rPr>
              <w:t>‌</w:t>
            </w:r>
            <w:r w:rsidRPr="00E238DA">
              <w:rPr>
                <w:rFonts w:hint="cs"/>
                <w:sz w:val="32"/>
                <w:szCs w:val="32"/>
                <w:highlight w:val="yellow"/>
                <w:rtl/>
                <w:lang w:bidi="ar-IQ"/>
              </w:rPr>
              <w:t>های اکسید قلع در ساختار هسته-پوسته با پوشش کربن آلایش شده با نیتروژن به عنوان آند باتری لیتیوم یون</w:t>
            </w:r>
            <w:r w:rsidR="00E77142">
              <w:rPr>
                <w:sz w:val="32"/>
                <w:szCs w:val="32"/>
                <w:rtl/>
                <w:lang w:bidi="ar-IQ"/>
              </w:rPr>
              <w:br/>
            </w:r>
          </w:p>
        </w:tc>
      </w:tr>
      <w:tr w:rsidR="00B62314" w14:paraId="31EB9C01" w14:textId="77777777" w:rsidTr="00B62314">
        <w:trPr>
          <w:trHeight w:val="1515"/>
        </w:trPr>
        <w:tc>
          <w:tcPr>
            <w:tcW w:w="10076" w:type="dxa"/>
            <w:gridSpan w:val="2"/>
            <w:hideMark/>
          </w:tcPr>
          <w:p w14:paraId="7F7B229B" w14:textId="77777777" w:rsidR="00B62314" w:rsidRDefault="00B62314" w:rsidP="003360D8">
            <w:pPr>
              <w:pStyle w:val="Subtitle"/>
              <w:framePr w:hSpace="0" w:wrap="auto" w:vAnchor="margin" w:hAnchor="text" w:xAlign="left" w:yAlign="inline"/>
              <w:bidi w:val="0"/>
              <w:suppressOverlap w:val="0"/>
              <w:jc w:val="right"/>
              <w:rPr>
                <w:rFonts w:hint="cs"/>
                <w:sz w:val="32"/>
                <w:szCs w:val="32"/>
                <w:rtl/>
                <w:lang w:bidi="ar-IQ"/>
              </w:rPr>
            </w:pPr>
            <w:r>
              <w:rPr>
                <w:rFonts w:hint="cs"/>
                <w:sz w:val="32"/>
                <w:szCs w:val="32"/>
                <w:rtl/>
                <w:lang w:bidi="ar-IQ"/>
              </w:rPr>
              <w:t>در تاریخ.................... پایان</w:t>
            </w:r>
            <w:r>
              <w:rPr>
                <w:rFonts w:hint="cs"/>
                <w:sz w:val="32"/>
                <w:szCs w:val="32"/>
                <w:lang w:bidi="ar-IQ"/>
              </w:rPr>
              <w:t>‌</w:t>
            </w:r>
            <w:r>
              <w:rPr>
                <w:rFonts w:hint="cs"/>
                <w:sz w:val="32"/>
                <w:szCs w:val="32"/>
                <w:rtl/>
                <w:lang w:bidi="ar-IQ"/>
              </w:rPr>
              <w:t>نامه دانشجو،............................................، توسط کمیته تخصصی داوران مورد بررسی و تصویب نهایی قرار گرفت.</w:t>
            </w:r>
          </w:p>
        </w:tc>
      </w:tr>
      <w:tr w:rsidR="00B62314" w14:paraId="1FDC3854" w14:textId="77777777" w:rsidTr="00B62314">
        <w:trPr>
          <w:trHeight w:val="957"/>
        </w:trPr>
        <w:tc>
          <w:tcPr>
            <w:tcW w:w="2808" w:type="dxa"/>
            <w:hideMark/>
          </w:tcPr>
          <w:p w14:paraId="36CCAA68" w14:textId="77777777" w:rsidR="00B62314" w:rsidRDefault="00B62314" w:rsidP="00B62314">
            <w:pPr>
              <w:pStyle w:val="Subtitle"/>
              <w:framePr w:hSpace="0" w:wrap="auto" w:vAnchor="margin" w:hAnchor="text" w:xAlign="left" w:yAlign="inline"/>
              <w:suppressOverlap w:val="0"/>
              <w:rPr>
                <w:rFonts w:cs="Times New Roman" w:hint="cs"/>
                <w:sz w:val="32"/>
                <w:szCs w:val="32"/>
                <w:rtl/>
                <w:lang w:bidi="fa-IR"/>
              </w:rPr>
            </w:pPr>
            <w:r>
              <w:rPr>
                <w:rFonts w:hint="cs"/>
                <w:sz w:val="32"/>
                <w:szCs w:val="32"/>
                <w:rtl/>
              </w:rPr>
              <w:t>امضا</w:t>
            </w:r>
            <w:r>
              <w:rPr>
                <w:rFonts w:cs="Times New Roman" w:hint="cs"/>
                <w:sz w:val="32"/>
                <w:szCs w:val="32"/>
                <w:rtl/>
              </w:rPr>
              <w:t>ء</w:t>
            </w:r>
          </w:p>
        </w:tc>
        <w:tc>
          <w:tcPr>
            <w:tcW w:w="7268" w:type="dxa"/>
            <w:hideMark/>
          </w:tcPr>
          <w:p w14:paraId="64B21BAA" w14:textId="1B635AD8" w:rsidR="00B62314" w:rsidRDefault="00B62314" w:rsidP="003360D8">
            <w:pPr>
              <w:pStyle w:val="Subtitle"/>
              <w:framePr w:hSpace="0" w:wrap="auto" w:vAnchor="margin" w:hAnchor="text" w:xAlign="left" w:yAlign="inline"/>
              <w:suppressOverlap w:val="0"/>
              <w:jc w:val="left"/>
              <w:rPr>
                <w:rFonts w:hint="cs"/>
                <w:sz w:val="32"/>
                <w:szCs w:val="32"/>
                <w:rtl/>
              </w:rPr>
            </w:pPr>
            <w:r>
              <w:rPr>
                <w:rFonts w:hint="cs"/>
                <w:sz w:val="32"/>
                <w:szCs w:val="32"/>
                <w:rtl/>
              </w:rPr>
              <w:t xml:space="preserve">استاد راهنما: آقای دکتر </w:t>
            </w:r>
            <w:r w:rsidR="003360D8">
              <w:rPr>
                <w:rFonts w:hint="cs"/>
                <w:sz w:val="32"/>
                <w:szCs w:val="32"/>
                <w:rtl/>
              </w:rPr>
              <w:t>سید حسن پیشگر</w:t>
            </w:r>
          </w:p>
        </w:tc>
      </w:tr>
      <w:tr w:rsidR="00B62314" w14:paraId="5D0F4B64" w14:textId="77777777" w:rsidTr="00B62314">
        <w:trPr>
          <w:trHeight w:val="105"/>
        </w:trPr>
        <w:tc>
          <w:tcPr>
            <w:tcW w:w="2808" w:type="dxa"/>
            <w:hideMark/>
          </w:tcPr>
          <w:p w14:paraId="5E69B3BF" w14:textId="77777777" w:rsidR="00B62314" w:rsidRDefault="00B62314" w:rsidP="00B62314">
            <w:pPr>
              <w:pStyle w:val="Subtitle"/>
              <w:framePr w:hSpace="0" w:wrap="auto" w:vAnchor="margin" w:hAnchor="text" w:xAlign="left" w:yAlign="inline"/>
              <w:suppressOverlap w:val="0"/>
              <w:rPr>
                <w:rFonts w:hint="cs"/>
                <w:sz w:val="32"/>
                <w:szCs w:val="32"/>
                <w:rtl/>
                <w:lang w:bidi="ar-IQ"/>
              </w:rPr>
            </w:pPr>
            <w:r>
              <w:rPr>
                <w:rFonts w:hint="cs"/>
                <w:sz w:val="32"/>
                <w:szCs w:val="32"/>
                <w:rtl/>
              </w:rPr>
              <w:t>امضا</w:t>
            </w:r>
            <w:r>
              <w:rPr>
                <w:rFonts w:cs="Times New Roman" w:hint="cs"/>
                <w:sz w:val="32"/>
                <w:szCs w:val="32"/>
                <w:rtl/>
              </w:rPr>
              <w:t>ء</w:t>
            </w:r>
          </w:p>
        </w:tc>
        <w:tc>
          <w:tcPr>
            <w:tcW w:w="7268" w:type="dxa"/>
            <w:hideMark/>
          </w:tcPr>
          <w:p w14:paraId="21CFE124" w14:textId="77777777" w:rsidR="00B62314" w:rsidRDefault="00B62314" w:rsidP="003360D8">
            <w:pPr>
              <w:pStyle w:val="Subtitle"/>
              <w:framePr w:hSpace="0" w:wrap="auto" w:vAnchor="margin" w:hAnchor="text" w:xAlign="left" w:yAlign="inline"/>
              <w:suppressOverlap w:val="0"/>
              <w:jc w:val="both"/>
              <w:rPr>
                <w:sz w:val="32"/>
                <w:szCs w:val="32"/>
                <w:lang w:bidi="ar-IQ"/>
              </w:rPr>
            </w:pPr>
            <w:r>
              <w:rPr>
                <w:rFonts w:hint="cs"/>
                <w:sz w:val="32"/>
                <w:szCs w:val="32"/>
                <w:rtl/>
                <w:lang w:bidi="ar-IQ"/>
              </w:rPr>
              <w:t xml:space="preserve">استاد مشاور: آقای دکتر </w:t>
            </w:r>
            <w:r w:rsidR="003360D8">
              <w:rPr>
                <w:rFonts w:hint="cs"/>
                <w:sz w:val="32"/>
                <w:szCs w:val="32"/>
                <w:rtl/>
                <w:lang w:bidi="ar-IQ"/>
              </w:rPr>
              <w:t xml:space="preserve"> امیر امینی</w:t>
            </w:r>
          </w:p>
          <w:p w14:paraId="1821A04C" w14:textId="167A9463" w:rsidR="003360D8" w:rsidRPr="003360D8" w:rsidRDefault="003360D8" w:rsidP="003360D8">
            <w:pPr>
              <w:pStyle w:val="Default"/>
              <w:jc w:val="both"/>
              <w:rPr>
                <w:rFonts w:hint="cs"/>
                <w:rtl/>
                <w:lang w:bidi="ar-IQ"/>
              </w:rPr>
            </w:pPr>
          </w:p>
        </w:tc>
      </w:tr>
      <w:tr w:rsidR="00B62314" w14:paraId="776D65FA" w14:textId="77777777" w:rsidTr="00B62314">
        <w:trPr>
          <w:trHeight w:val="105"/>
        </w:trPr>
        <w:tc>
          <w:tcPr>
            <w:tcW w:w="2808" w:type="dxa"/>
            <w:hideMark/>
          </w:tcPr>
          <w:p w14:paraId="2ECC159E" w14:textId="77777777" w:rsidR="00B62314" w:rsidRDefault="00B62314" w:rsidP="00B62314">
            <w:pPr>
              <w:pStyle w:val="Subtitle"/>
              <w:framePr w:hSpace="0" w:wrap="auto" w:vAnchor="margin" w:hAnchor="text" w:xAlign="left" w:yAlign="inline"/>
              <w:suppressOverlap w:val="0"/>
              <w:rPr>
                <w:rFonts w:hint="cs"/>
                <w:sz w:val="32"/>
                <w:szCs w:val="32"/>
                <w:rtl/>
                <w:lang w:bidi="fa-IR"/>
              </w:rPr>
            </w:pPr>
            <w:r>
              <w:rPr>
                <w:rFonts w:hint="cs"/>
                <w:sz w:val="32"/>
                <w:szCs w:val="32"/>
                <w:rtl/>
              </w:rPr>
              <w:t>امضا</w:t>
            </w:r>
            <w:r>
              <w:rPr>
                <w:rFonts w:cs="Times New Roman" w:hint="cs"/>
                <w:sz w:val="32"/>
                <w:szCs w:val="32"/>
                <w:rtl/>
              </w:rPr>
              <w:t>ء</w:t>
            </w:r>
          </w:p>
        </w:tc>
        <w:tc>
          <w:tcPr>
            <w:tcW w:w="7268" w:type="dxa"/>
            <w:hideMark/>
          </w:tcPr>
          <w:p w14:paraId="3EFCD7E1" w14:textId="77777777" w:rsidR="00B62314" w:rsidRDefault="00B62314" w:rsidP="003360D8">
            <w:pPr>
              <w:pStyle w:val="Subtitle"/>
              <w:framePr w:hSpace="0" w:wrap="auto" w:vAnchor="margin" w:hAnchor="text" w:xAlign="left" w:yAlign="inline"/>
              <w:suppressOverlap w:val="0"/>
              <w:jc w:val="both"/>
              <w:rPr>
                <w:sz w:val="32"/>
                <w:szCs w:val="32"/>
                <w:lang w:bidi="ar-IQ"/>
              </w:rPr>
            </w:pPr>
            <w:r>
              <w:rPr>
                <w:rFonts w:hint="cs"/>
                <w:sz w:val="32"/>
                <w:szCs w:val="32"/>
                <w:rtl/>
                <w:lang w:bidi="ar-IQ"/>
              </w:rPr>
              <w:t>استاد داور (داخلی): آقای دکتر امیرحسین میرعمادی</w:t>
            </w:r>
          </w:p>
          <w:p w14:paraId="66662384" w14:textId="77777777" w:rsidR="003360D8" w:rsidRPr="003360D8" w:rsidRDefault="003360D8" w:rsidP="003360D8">
            <w:pPr>
              <w:pStyle w:val="Default"/>
              <w:jc w:val="both"/>
              <w:rPr>
                <w:rFonts w:hint="cs"/>
                <w:rtl/>
                <w:lang w:bidi="ar-IQ"/>
              </w:rPr>
            </w:pPr>
          </w:p>
        </w:tc>
      </w:tr>
      <w:tr w:rsidR="00B62314" w14:paraId="107C72FF" w14:textId="77777777" w:rsidTr="00B62314">
        <w:trPr>
          <w:trHeight w:val="105"/>
        </w:trPr>
        <w:tc>
          <w:tcPr>
            <w:tcW w:w="2808" w:type="dxa"/>
            <w:hideMark/>
          </w:tcPr>
          <w:p w14:paraId="3AEE1EA8" w14:textId="77777777" w:rsidR="00B62314" w:rsidRDefault="00B62314" w:rsidP="00B62314">
            <w:pPr>
              <w:pStyle w:val="Subtitle"/>
              <w:framePr w:hSpace="0" w:wrap="auto" w:vAnchor="margin" w:hAnchor="text" w:xAlign="left" w:yAlign="inline"/>
              <w:suppressOverlap w:val="0"/>
              <w:rPr>
                <w:rFonts w:hint="cs"/>
                <w:sz w:val="32"/>
                <w:szCs w:val="32"/>
                <w:rtl/>
                <w:lang w:bidi="fa-IR"/>
              </w:rPr>
            </w:pPr>
            <w:r>
              <w:rPr>
                <w:rFonts w:hint="cs"/>
                <w:sz w:val="32"/>
                <w:szCs w:val="32"/>
                <w:rtl/>
              </w:rPr>
              <w:t>امضا</w:t>
            </w:r>
            <w:r>
              <w:rPr>
                <w:rFonts w:cs="Times New Roman" w:hint="cs"/>
                <w:sz w:val="32"/>
                <w:szCs w:val="32"/>
                <w:rtl/>
              </w:rPr>
              <w:t>ء</w:t>
            </w:r>
          </w:p>
        </w:tc>
        <w:tc>
          <w:tcPr>
            <w:tcW w:w="7268" w:type="dxa"/>
            <w:hideMark/>
          </w:tcPr>
          <w:p w14:paraId="04F29641" w14:textId="77777777" w:rsidR="00B62314" w:rsidRDefault="00B62314" w:rsidP="003360D8">
            <w:pPr>
              <w:pStyle w:val="Subtitle"/>
              <w:framePr w:hSpace="0" w:wrap="auto" w:vAnchor="margin" w:hAnchor="text" w:xAlign="left" w:yAlign="inline"/>
              <w:suppressOverlap w:val="0"/>
              <w:jc w:val="both"/>
              <w:rPr>
                <w:sz w:val="32"/>
                <w:szCs w:val="32"/>
                <w:lang w:bidi="ar-IQ"/>
              </w:rPr>
            </w:pPr>
            <w:r>
              <w:rPr>
                <w:rFonts w:hint="cs"/>
                <w:sz w:val="32"/>
                <w:szCs w:val="32"/>
                <w:rtl/>
                <w:lang w:bidi="ar-IQ"/>
              </w:rPr>
              <w:t>نماینده تحصیلات تکمیلی آقای / خانم دکتر</w:t>
            </w:r>
          </w:p>
          <w:p w14:paraId="5C1AF02A" w14:textId="77777777" w:rsidR="003360D8" w:rsidRPr="003360D8" w:rsidRDefault="003360D8" w:rsidP="003360D8">
            <w:pPr>
              <w:pStyle w:val="Default"/>
              <w:jc w:val="both"/>
              <w:rPr>
                <w:rFonts w:hint="cs"/>
                <w:rtl/>
                <w:lang w:bidi="ar-IQ"/>
              </w:rPr>
            </w:pPr>
          </w:p>
        </w:tc>
      </w:tr>
    </w:tbl>
    <w:p w14:paraId="11545E28" w14:textId="0D8DA12B" w:rsidR="00B62314" w:rsidRDefault="00B62314" w:rsidP="00B62314">
      <w:pPr>
        <w:rPr>
          <w:vanish/>
          <w:rtl/>
        </w:rPr>
      </w:pPr>
    </w:p>
    <w:p w14:paraId="0D6C9E81" w14:textId="77777777" w:rsidR="00B62314" w:rsidRDefault="00B62314">
      <w:pPr>
        <w:tabs>
          <w:tab w:val="clear" w:pos="3030"/>
        </w:tabs>
        <w:bidi w:val="0"/>
        <w:spacing w:line="240" w:lineRule="auto"/>
        <w:ind w:left="0" w:firstLine="0"/>
        <w:jc w:val="left"/>
        <w:rPr>
          <w:vanish/>
          <w:rtl/>
        </w:rPr>
      </w:pPr>
      <w:r>
        <w:rPr>
          <w:vanish/>
          <w:rtl/>
        </w:rPr>
        <w:br w:type="page"/>
      </w:r>
    </w:p>
    <w:tbl>
      <w:tblPr>
        <w:tblpPr w:leftFromText="180" w:rightFromText="180" w:vertAnchor="text" w:horzAnchor="margin" w:tblpY="-183"/>
        <w:bidiVisual/>
        <w:tblW w:w="0" w:type="auto"/>
        <w:tblLook w:val="04A0" w:firstRow="1" w:lastRow="0" w:firstColumn="1" w:lastColumn="0" w:noHBand="0" w:noVBand="1"/>
      </w:tblPr>
      <w:tblGrid>
        <w:gridCol w:w="8505"/>
      </w:tblGrid>
      <w:tr w:rsidR="00B62314" w14:paraId="3EA26DFE" w14:textId="77777777" w:rsidTr="000E0B7F">
        <w:tc>
          <w:tcPr>
            <w:tcW w:w="8505" w:type="dxa"/>
            <w:hideMark/>
          </w:tcPr>
          <w:p w14:paraId="6CACDCE0" w14:textId="3E947345" w:rsidR="00B62314" w:rsidRDefault="00B62314" w:rsidP="003360D8">
            <w:pPr>
              <w:pStyle w:val="Subtitle"/>
              <w:framePr w:hSpace="0" w:wrap="auto" w:vAnchor="margin" w:hAnchor="text" w:xAlign="left" w:yAlign="inline"/>
              <w:suppressOverlap w:val="0"/>
              <w:rPr>
                <w:rFonts w:ascii="B Lotus" w:hAnsi="B Lotus"/>
                <w:lang w:bidi="ar-IQ"/>
              </w:rPr>
            </w:pPr>
            <w:r>
              <w:rPr>
                <w:noProof/>
              </w:rPr>
              <w:lastRenderedPageBreak/>
              <w:drawing>
                <wp:inline distT="0" distB="0" distL="0" distR="0" wp14:anchorId="59F43814" wp14:editId="621BD01C">
                  <wp:extent cx="1235075" cy="1187450"/>
                  <wp:effectExtent l="0" t="0" r="3175" b="0"/>
                  <wp:docPr id="14" name="Picture 14" descr="arm.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7" descr="arm.b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35075" cy="1187450"/>
                          </a:xfrm>
                          <a:prstGeom prst="rect">
                            <a:avLst/>
                          </a:prstGeom>
                          <a:noFill/>
                          <a:ln>
                            <a:noFill/>
                          </a:ln>
                        </pic:spPr>
                      </pic:pic>
                    </a:graphicData>
                  </a:graphic>
                </wp:inline>
              </w:drawing>
            </w:r>
            <w:r>
              <w:rPr>
                <w:rFonts w:hint="cs"/>
                <w:noProof/>
                <w:rtl/>
              </w:rPr>
              <w:br/>
            </w:r>
            <w:r w:rsidRPr="003563B2">
              <w:rPr>
                <w:rFonts w:hint="cs"/>
                <w:b/>
                <w:bCs/>
                <w:noProof/>
                <w:sz w:val="32"/>
                <w:szCs w:val="32"/>
                <w:rtl/>
              </w:rPr>
              <w:t>فرم تعهد نامه اصالت رساله پایان</w:t>
            </w:r>
            <w:r w:rsidR="003360D8" w:rsidRPr="003563B2">
              <w:rPr>
                <w:rFonts w:cs="B Lotus" w:hint="cs"/>
                <w:b/>
                <w:bCs/>
                <w:noProof/>
                <w:sz w:val="32"/>
                <w:szCs w:val="32"/>
                <w:rtl/>
              </w:rPr>
              <w:t>‌</w:t>
            </w:r>
            <w:r w:rsidRPr="003563B2">
              <w:rPr>
                <w:rFonts w:hint="cs"/>
                <w:b/>
                <w:bCs/>
                <w:noProof/>
                <w:sz w:val="32"/>
                <w:szCs w:val="32"/>
                <w:rtl/>
              </w:rPr>
              <w:t>نامه</w:t>
            </w:r>
          </w:p>
        </w:tc>
      </w:tr>
    </w:tbl>
    <w:p w14:paraId="78628369" w14:textId="24CE9224" w:rsidR="00B62314" w:rsidRDefault="00B62314" w:rsidP="003360D8">
      <w:pPr>
        <w:pStyle w:val="a2"/>
        <w:spacing w:before="200"/>
        <w:jc w:val="left"/>
        <w:rPr>
          <w:rFonts w:ascii="B Lotus" w:hAnsi="B Lotus" w:hint="cs"/>
          <w:b w:val="0"/>
          <w:bCs w:val="0"/>
          <w:szCs w:val="28"/>
          <w:rtl/>
          <w:lang w:bidi="ar-IQ"/>
        </w:rPr>
      </w:pPr>
      <w:r>
        <w:rPr>
          <w:rFonts w:ascii="B Lotus" w:hAnsi="B Lotus" w:hint="cs"/>
          <w:b w:val="0"/>
          <w:bCs w:val="0"/>
          <w:szCs w:val="28"/>
          <w:rtl/>
          <w:lang w:bidi="ar-IQ"/>
        </w:rPr>
        <w:t>اینجانب مهدی امیری نسب دانش آموخته مقطع کارشناسی ارشد رشته مهندسی برق گرایش الکترونیک-دیجیتال که در تاریخ...........................از پایان</w:t>
      </w:r>
      <w:r>
        <w:rPr>
          <w:rFonts w:ascii="B Lotus" w:hAnsi="B Lotus" w:hint="cs"/>
          <w:b w:val="0"/>
          <w:bCs w:val="0"/>
          <w:szCs w:val="28"/>
          <w:lang w:bidi="ar-IQ"/>
        </w:rPr>
        <w:t>‌</w:t>
      </w:r>
      <w:r>
        <w:rPr>
          <w:rFonts w:ascii="B Lotus" w:hAnsi="B Lotus" w:hint="cs"/>
          <w:b w:val="0"/>
          <w:bCs w:val="0"/>
          <w:szCs w:val="28"/>
          <w:rtl/>
          <w:lang w:bidi="ar-IQ"/>
        </w:rPr>
        <w:t xml:space="preserve">نامه خود با عنوان </w:t>
      </w:r>
      <w:r w:rsidRPr="00E238DA">
        <w:rPr>
          <w:rFonts w:ascii="B Lotus" w:hAnsi="B Lotus" w:hint="cs"/>
          <w:b w:val="0"/>
          <w:bCs w:val="0"/>
          <w:szCs w:val="28"/>
          <w:highlight w:val="yellow"/>
          <w:rtl/>
          <w:lang w:bidi="ar-IQ"/>
        </w:rPr>
        <w:t>سنتز نانوسیم</w:t>
      </w:r>
      <w:r w:rsidRPr="00E238DA">
        <w:rPr>
          <w:rFonts w:ascii="B Lotus" w:hAnsi="B Lotus" w:hint="cs"/>
          <w:b w:val="0"/>
          <w:bCs w:val="0"/>
          <w:szCs w:val="28"/>
          <w:highlight w:val="yellow"/>
          <w:lang w:bidi="ar-IQ"/>
        </w:rPr>
        <w:t>‌</w:t>
      </w:r>
      <w:r w:rsidRPr="00E238DA">
        <w:rPr>
          <w:rFonts w:ascii="B Lotus" w:hAnsi="B Lotus" w:hint="cs"/>
          <w:b w:val="0"/>
          <w:bCs w:val="0"/>
          <w:szCs w:val="28"/>
          <w:highlight w:val="yellow"/>
          <w:rtl/>
          <w:lang w:bidi="ar-IQ"/>
        </w:rPr>
        <w:t>های اکسید قلع در ساختار هسته-پوسته با پوشش کربن آلایش شده با نیتروژن به عنوان آند باتری لیتیوم یون</w:t>
      </w:r>
      <w:r>
        <w:rPr>
          <w:rFonts w:ascii="B Lotus" w:hAnsi="B Lotus" w:hint="cs"/>
          <w:b w:val="0"/>
          <w:bCs w:val="0"/>
          <w:szCs w:val="28"/>
          <w:rtl/>
          <w:lang w:bidi="ar-IQ"/>
        </w:rPr>
        <w:t xml:space="preserve"> با نمره.......................و درجه.......................دفاع نموده</w:t>
      </w:r>
      <w:r>
        <w:rPr>
          <w:rFonts w:ascii="B Lotus" w:hAnsi="B Lotus" w:hint="cs"/>
          <w:b w:val="0"/>
          <w:bCs w:val="0"/>
          <w:szCs w:val="28"/>
          <w:lang w:bidi="ar-IQ"/>
        </w:rPr>
        <w:t>‌</w:t>
      </w:r>
      <w:r>
        <w:rPr>
          <w:rFonts w:ascii="B Lotus" w:hAnsi="B Lotus" w:hint="cs"/>
          <w:b w:val="0"/>
          <w:bCs w:val="0"/>
          <w:szCs w:val="28"/>
          <w:rtl/>
          <w:lang w:bidi="ar-IQ"/>
        </w:rPr>
        <w:t>ام، بدین وسیله متعهد می</w:t>
      </w:r>
      <w:r>
        <w:rPr>
          <w:rFonts w:ascii="B Lotus" w:hAnsi="B Lotus" w:hint="cs"/>
          <w:b w:val="0"/>
          <w:bCs w:val="0"/>
          <w:szCs w:val="28"/>
          <w:lang w:bidi="ar-IQ"/>
        </w:rPr>
        <w:t>‌</w:t>
      </w:r>
      <w:r>
        <w:rPr>
          <w:rFonts w:ascii="B Lotus" w:hAnsi="B Lotus" w:hint="cs"/>
          <w:b w:val="0"/>
          <w:bCs w:val="0"/>
          <w:szCs w:val="28"/>
          <w:rtl/>
          <w:lang w:bidi="ar-IQ"/>
        </w:rPr>
        <w:t>شود:</w:t>
      </w:r>
    </w:p>
    <w:p w14:paraId="765840B0" w14:textId="77777777" w:rsidR="00B62314" w:rsidRDefault="00B62314" w:rsidP="003360D8">
      <w:pPr>
        <w:pStyle w:val="a1"/>
        <w:numPr>
          <w:ilvl w:val="0"/>
          <w:numId w:val="36"/>
        </w:numPr>
        <w:ind w:left="527" w:hanging="357"/>
        <w:rPr>
          <w:rFonts w:hint="cs"/>
          <w:rtl/>
          <w:lang w:bidi="ar-IQ"/>
        </w:rPr>
      </w:pPr>
      <w:r>
        <w:rPr>
          <w:rFonts w:hint="cs"/>
          <w:rtl/>
          <w:lang w:bidi="ar-IQ"/>
        </w:rPr>
        <w:t>این پایان</w:t>
      </w:r>
      <w:r>
        <w:rPr>
          <w:lang w:bidi="ar-IQ"/>
        </w:rPr>
        <w:t>‌</w:t>
      </w:r>
      <w:r>
        <w:rPr>
          <w:rFonts w:hint="cs"/>
          <w:rtl/>
          <w:lang w:bidi="ar-IQ"/>
        </w:rPr>
        <w:t>نامه حاصل تحقیق و پژوهش انجام شده توسط اینجانب بوده و در مواردی که از دستاوردهای علمی و پژوهشی دیگران(اعم از پایان</w:t>
      </w:r>
      <w:r>
        <w:rPr>
          <w:lang w:bidi="ar-IQ"/>
        </w:rPr>
        <w:t>‌</w:t>
      </w:r>
      <w:r>
        <w:rPr>
          <w:rFonts w:hint="cs"/>
          <w:rtl/>
          <w:lang w:bidi="ar-IQ"/>
        </w:rPr>
        <w:t>نامه، کتاب و مقاله) استفاده نموده</w:t>
      </w:r>
      <w:r>
        <w:rPr>
          <w:lang w:bidi="ar-IQ"/>
        </w:rPr>
        <w:t>‌</w:t>
      </w:r>
      <w:r>
        <w:rPr>
          <w:rFonts w:hint="cs"/>
          <w:rtl/>
          <w:lang w:bidi="ar-IQ"/>
        </w:rPr>
        <w:t>ام، مطابق ضوابط و رویه موجود، نام منبع مورد استفاده و سایر مشخصات آن را در فهرست مربوطه ذکر و درج کرده</w:t>
      </w:r>
      <w:r>
        <w:rPr>
          <w:lang w:bidi="ar-IQ"/>
        </w:rPr>
        <w:t>‌</w:t>
      </w:r>
      <w:r>
        <w:rPr>
          <w:rFonts w:hint="cs"/>
          <w:rtl/>
          <w:lang w:bidi="ar-IQ"/>
        </w:rPr>
        <w:t>ام.</w:t>
      </w:r>
    </w:p>
    <w:p w14:paraId="32B68F5B" w14:textId="77777777" w:rsidR="00B62314" w:rsidRDefault="00B62314" w:rsidP="003360D8">
      <w:pPr>
        <w:pStyle w:val="a1"/>
        <w:numPr>
          <w:ilvl w:val="0"/>
          <w:numId w:val="36"/>
        </w:numPr>
        <w:ind w:left="527" w:hanging="357"/>
        <w:rPr>
          <w:lang w:bidi="ar-IQ"/>
        </w:rPr>
      </w:pPr>
      <w:r>
        <w:rPr>
          <w:rFonts w:hint="cs"/>
          <w:rtl/>
          <w:lang w:bidi="ar-IQ"/>
        </w:rPr>
        <w:t>این پایان</w:t>
      </w:r>
      <w:r>
        <w:rPr>
          <w:lang w:bidi="ar-IQ"/>
        </w:rPr>
        <w:t>‌</w:t>
      </w:r>
      <w:r>
        <w:rPr>
          <w:rFonts w:hint="cs"/>
          <w:rtl/>
          <w:lang w:bidi="ar-IQ"/>
        </w:rPr>
        <w:t>نامه قبلا برای دریافت هیچ مدرک تحصیلی (هم</w:t>
      </w:r>
      <w:r>
        <w:rPr>
          <w:lang w:bidi="ar-IQ"/>
        </w:rPr>
        <w:t>‌</w:t>
      </w:r>
      <w:r>
        <w:rPr>
          <w:rFonts w:hint="cs"/>
          <w:rtl/>
          <w:lang w:bidi="ar-IQ"/>
        </w:rPr>
        <w:t>سطح، پایین</w:t>
      </w:r>
      <w:r>
        <w:rPr>
          <w:lang w:bidi="ar-IQ"/>
        </w:rPr>
        <w:t>‌</w:t>
      </w:r>
      <w:r>
        <w:rPr>
          <w:rFonts w:hint="cs"/>
          <w:rtl/>
          <w:lang w:bidi="ar-IQ"/>
        </w:rPr>
        <w:t>تر یا بالاتر) در سایر دانشگاه</w:t>
      </w:r>
      <w:r>
        <w:rPr>
          <w:lang w:bidi="ar-IQ"/>
        </w:rPr>
        <w:t>‌</w:t>
      </w:r>
      <w:r>
        <w:rPr>
          <w:rFonts w:hint="cs"/>
          <w:rtl/>
          <w:lang w:bidi="ar-IQ"/>
        </w:rPr>
        <w:t>ها و موسسات عالی ارایه نشده است.</w:t>
      </w:r>
    </w:p>
    <w:p w14:paraId="20A673CC" w14:textId="77777777" w:rsidR="00B62314" w:rsidRDefault="00B62314" w:rsidP="003360D8">
      <w:pPr>
        <w:pStyle w:val="a1"/>
        <w:numPr>
          <w:ilvl w:val="0"/>
          <w:numId w:val="36"/>
        </w:numPr>
        <w:ind w:left="527" w:hanging="357"/>
        <w:rPr>
          <w:lang w:bidi="ar-IQ"/>
        </w:rPr>
      </w:pPr>
      <w:r>
        <w:rPr>
          <w:rFonts w:hint="cs"/>
          <w:rtl/>
          <w:lang w:bidi="ar-IQ"/>
        </w:rPr>
        <w:t>چنانچه بعد از فراغت از تحصیل، قصد استفاده یا هرگونه بهره</w:t>
      </w:r>
      <w:r>
        <w:rPr>
          <w:lang w:bidi="ar-IQ"/>
        </w:rPr>
        <w:t>‌</w:t>
      </w:r>
      <w:r>
        <w:rPr>
          <w:rFonts w:hint="cs"/>
          <w:rtl/>
          <w:lang w:bidi="ar-IQ"/>
        </w:rPr>
        <w:t>برداری اعم از چاپ کتاب، ثبت و اختراع و...از این پایان</w:t>
      </w:r>
      <w:r>
        <w:rPr>
          <w:lang w:bidi="ar-IQ"/>
        </w:rPr>
        <w:t>‌</w:t>
      </w:r>
      <w:r>
        <w:rPr>
          <w:rFonts w:hint="cs"/>
          <w:rtl/>
          <w:lang w:bidi="ar-IQ"/>
        </w:rPr>
        <w:t>نامه را داشته باشم، از حوزه معاونت پژوهشی واحد تهران غرب مجوزهای مربوطه را اخذ نمایم و در صورت ارایه مقاله در همایش</w:t>
      </w:r>
      <w:r>
        <w:rPr>
          <w:lang w:bidi="ar-IQ"/>
        </w:rPr>
        <w:t>‌</w:t>
      </w:r>
      <w:r>
        <w:rPr>
          <w:rFonts w:hint="cs"/>
          <w:rtl/>
          <w:lang w:bidi="ar-IQ"/>
        </w:rPr>
        <w:t>ها و مجلات با ذکر نام دانشگاه آزاد اسلامی تهران غرب در کنار نام نویسندگان به نحوی که تعلق اثر به دانشگاه آزاد اسلامی تهران غرب کامل مسجل باشد حقوق دانشگاه را رعایت نماییم.</w:t>
      </w:r>
    </w:p>
    <w:p w14:paraId="2CB51581" w14:textId="77777777" w:rsidR="00B62314" w:rsidRDefault="00B62314" w:rsidP="003360D8">
      <w:pPr>
        <w:pStyle w:val="a1"/>
        <w:numPr>
          <w:ilvl w:val="0"/>
          <w:numId w:val="36"/>
        </w:numPr>
        <w:ind w:left="527" w:hanging="357"/>
        <w:rPr>
          <w:lang w:bidi="ar-IQ"/>
        </w:rPr>
      </w:pPr>
      <w:r>
        <w:rPr>
          <w:rFonts w:hint="cs"/>
          <w:rtl/>
          <w:lang w:bidi="ar-IQ"/>
        </w:rPr>
        <w:t>چنانچه در هر مقطع زمانی خلاف موارد فوق ثابت شود، عواقب ناشی از آن را می</w:t>
      </w:r>
      <w:r>
        <w:rPr>
          <w:lang w:bidi="ar-IQ"/>
        </w:rPr>
        <w:t>‌</w:t>
      </w:r>
      <w:r>
        <w:rPr>
          <w:rFonts w:hint="cs"/>
          <w:rtl/>
          <w:lang w:bidi="ar-IQ"/>
        </w:rPr>
        <w:t>پذیرم و واحد دانشگاهی مجاز است با اینجانب مطابق با ضوابط و مقررات رفتار نموده و در صورت ابطال مدرک تحصیلی</w:t>
      </w:r>
      <w:r>
        <w:rPr>
          <w:lang w:bidi="ar-IQ"/>
        </w:rPr>
        <w:t>‌</w:t>
      </w:r>
      <w:r>
        <w:rPr>
          <w:rFonts w:hint="cs"/>
          <w:rtl/>
          <w:lang w:bidi="ar-IQ"/>
        </w:rPr>
        <w:t>ام هیچگونه ادعایی نخواهم داشت.</w:t>
      </w:r>
    </w:p>
    <w:p w14:paraId="3A06B8C6" w14:textId="12C91F2E" w:rsidR="00D77E04" w:rsidRDefault="00B62314" w:rsidP="000E0B7F">
      <w:pPr>
        <w:pStyle w:val="a1"/>
        <w:jc w:val="both"/>
        <w:rPr>
          <w:rtl/>
          <w:lang w:bidi="ar-IQ"/>
        </w:rPr>
      </w:pPr>
      <w:r>
        <w:rPr>
          <w:lang w:bidi="ar-IQ"/>
        </w:rPr>
        <w:t xml:space="preserve">                                                                                                        </w:t>
      </w:r>
      <w:r>
        <w:rPr>
          <w:rFonts w:hint="cs"/>
          <w:rtl/>
          <w:lang w:bidi="ar-IQ"/>
        </w:rPr>
        <w:t xml:space="preserve">   تاریخ و امضاء:</w:t>
      </w:r>
    </w:p>
    <w:p w14:paraId="48F37C41" w14:textId="3C59F764" w:rsidR="000E0B7F" w:rsidRDefault="000E0B7F">
      <w:pPr>
        <w:tabs>
          <w:tab w:val="clear" w:pos="3030"/>
        </w:tabs>
        <w:bidi w:val="0"/>
        <w:spacing w:line="240" w:lineRule="auto"/>
        <w:ind w:left="0" w:firstLine="0"/>
        <w:jc w:val="left"/>
        <w:rPr>
          <w:rtl/>
          <w:lang w:bidi="ar-IQ"/>
        </w:rPr>
      </w:pPr>
      <w:r>
        <w:rPr>
          <w:rtl/>
          <w:lang w:bidi="ar-IQ"/>
        </w:rPr>
        <w:br w:type="page"/>
      </w:r>
    </w:p>
    <w:p w14:paraId="62748CE5" w14:textId="77777777" w:rsidR="00B62314" w:rsidRDefault="00B62314" w:rsidP="00B62314">
      <w:pPr>
        <w:pStyle w:val="a1"/>
        <w:jc w:val="both"/>
        <w:rPr>
          <w:lang w:bidi="ar-IQ"/>
        </w:rPr>
      </w:pPr>
    </w:p>
    <w:p w14:paraId="2EEB65A3" w14:textId="2A4417A5" w:rsidR="00B62314" w:rsidRDefault="00B62314" w:rsidP="003360D8">
      <w:pPr>
        <w:pStyle w:val="a2"/>
        <w:jc w:val="left"/>
        <w:rPr>
          <w:rFonts w:ascii="B Lotus" w:hAnsi="B Lotus" w:hint="cs"/>
          <w:b w:val="0"/>
          <w:bCs w:val="0"/>
          <w:rtl/>
          <w:lang w:bidi="ar-IQ"/>
        </w:rPr>
      </w:pPr>
      <w:r>
        <w:rPr>
          <w:rFonts w:ascii="B Lotus" w:hAnsi="B Lotus" w:hint="cs"/>
          <w:b w:val="0"/>
          <w:bCs w:val="0"/>
          <w:rtl/>
          <w:lang w:bidi="ar-IQ"/>
        </w:rPr>
        <w:t>کلیه حقوق مادی مترتب بر نتایج مطالعات،</w:t>
      </w:r>
      <w:r w:rsidR="003360D8">
        <w:rPr>
          <w:rFonts w:ascii="B Lotus" w:hAnsi="B Lotus"/>
          <w:b w:val="0"/>
          <w:bCs w:val="0"/>
          <w:lang w:bidi="ar-IQ"/>
        </w:rPr>
        <w:t xml:space="preserve"> </w:t>
      </w:r>
      <w:r>
        <w:rPr>
          <w:rFonts w:ascii="B Lotus" w:hAnsi="B Lotus" w:hint="cs"/>
          <w:b w:val="0"/>
          <w:bCs w:val="0"/>
          <w:rtl/>
          <w:lang w:bidi="ar-IQ"/>
        </w:rPr>
        <w:t>ابتکارات و نوآوری</w:t>
      </w:r>
      <w:r>
        <w:rPr>
          <w:rFonts w:ascii="B Lotus" w:hAnsi="B Lotus" w:hint="cs"/>
          <w:b w:val="0"/>
          <w:bCs w:val="0"/>
          <w:lang w:bidi="ar-IQ"/>
        </w:rPr>
        <w:t>‌</w:t>
      </w:r>
      <w:r>
        <w:rPr>
          <w:rFonts w:ascii="B Lotus" w:hAnsi="B Lotus" w:hint="cs"/>
          <w:b w:val="0"/>
          <w:bCs w:val="0"/>
          <w:rtl/>
          <w:lang w:bidi="ar-IQ"/>
        </w:rPr>
        <w:t>های ناشی از تحقیق موضوع</w:t>
      </w:r>
      <w:r w:rsidR="003360D8">
        <w:rPr>
          <w:rFonts w:ascii="B Lotus" w:hAnsi="B Lotus"/>
          <w:b w:val="0"/>
          <w:bCs w:val="0"/>
          <w:lang w:bidi="ar-IQ"/>
        </w:rPr>
        <w:t xml:space="preserve"> </w:t>
      </w:r>
      <w:r>
        <w:rPr>
          <w:rFonts w:ascii="B Lotus" w:hAnsi="B Lotus" w:hint="cs"/>
          <w:b w:val="0"/>
          <w:bCs w:val="0"/>
          <w:rtl/>
          <w:lang w:bidi="ar-IQ"/>
        </w:rPr>
        <w:t>این پایان</w:t>
      </w:r>
      <w:r>
        <w:rPr>
          <w:rFonts w:ascii="B Lotus" w:hAnsi="B Lotus" w:hint="cs"/>
          <w:b w:val="0"/>
          <w:bCs w:val="0"/>
          <w:lang w:bidi="ar-IQ"/>
        </w:rPr>
        <w:t>‌</w:t>
      </w:r>
      <w:r>
        <w:rPr>
          <w:rFonts w:ascii="B Lotus" w:hAnsi="B Lotus" w:hint="cs"/>
          <w:b w:val="0"/>
          <w:bCs w:val="0"/>
          <w:rtl/>
          <w:lang w:bidi="ar-IQ"/>
        </w:rPr>
        <w:t>نامه متعلق به دانشگاه آزاد اسلامی واحد تهران غرب</w:t>
      </w:r>
      <w:r w:rsidR="003360D8">
        <w:rPr>
          <w:rFonts w:ascii="B Lotus" w:hAnsi="B Lotus"/>
          <w:b w:val="0"/>
          <w:bCs w:val="0"/>
          <w:lang w:bidi="ar-IQ"/>
        </w:rPr>
        <w:t xml:space="preserve"> </w:t>
      </w:r>
      <w:r>
        <w:rPr>
          <w:rFonts w:ascii="B Lotus" w:hAnsi="B Lotus" w:hint="cs"/>
          <w:b w:val="0"/>
          <w:bCs w:val="0"/>
          <w:rtl/>
        </w:rPr>
        <w:t>می</w:t>
      </w:r>
      <w:r w:rsidR="003360D8">
        <w:rPr>
          <w:rFonts w:ascii="B Lotus" w:hAnsi="B Lotus" w:cs="B Lotus" w:hint="cs"/>
          <w:b w:val="0"/>
          <w:bCs w:val="0"/>
          <w:rtl/>
        </w:rPr>
        <w:t>‌</w:t>
      </w:r>
      <w:r>
        <w:rPr>
          <w:rFonts w:ascii="B Lotus" w:hAnsi="B Lotus" w:hint="cs"/>
          <w:b w:val="0"/>
          <w:bCs w:val="0"/>
          <w:rtl/>
        </w:rPr>
        <w:t>باشد</w:t>
      </w:r>
      <w:r>
        <w:rPr>
          <w:rFonts w:ascii="B Lotus" w:hAnsi="B Lotus" w:hint="cs"/>
          <w:b w:val="0"/>
          <w:bCs w:val="0"/>
          <w:rtl/>
          <w:lang w:bidi="ar-IQ"/>
        </w:rPr>
        <w:t>.</w:t>
      </w:r>
    </w:p>
    <w:p w14:paraId="59D6278A" w14:textId="746EC425" w:rsidR="00B62314" w:rsidRDefault="00B62314">
      <w:pPr>
        <w:tabs>
          <w:tab w:val="clear" w:pos="3030"/>
        </w:tabs>
        <w:bidi w:val="0"/>
        <w:spacing w:line="240" w:lineRule="auto"/>
        <w:ind w:left="0" w:firstLine="0"/>
        <w:jc w:val="left"/>
        <w:rPr>
          <w:rFonts w:ascii="B Lotus" w:hAnsi="B Lotus"/>
          <w:b/>
          <w:bCs/>
          <w:sz w:val="28"/>
          <w:szCs w:val="32"/>
          <w:rtl/>
          <w:lang w:bidi="ar-IQ"/>
        </w:rPr>
      </w:pPr>
      <w:r>
        <w:rPr>
          <w:rFonts w:ascii="B Lotus" w:hAnsi="B Lotus"/>
          <w:b/>
          <w:bCs/>
          <w:sz w:val="28"/>
          <w:szCs w:val="32"/>
          <w:rtl/>
          <w:lang w:bidi="ar-IQ"/>
        </w:rPr>
        <w:br w:type="page"/>
      </w:r>
    </w:p>
    <w:p w14:paraId="07B7C40F" w14:textId="77777777" w:rsidR="00B62314" w:rsidRDefault="00B62314" w:rsidP="00B62314">
      <w:pPr>
        <w:pStyle w:val="a1"/>
        <w:jc w:val="center"/>
        <w:rPr>
          <w:rFonts w:ascii="B Lotus" w:hAnsi="B Lotus" w:hint="cs"/>
          <w:sz w:val="28"/>
          <w:szCs w:val="32"/>
          <w:rtl/>
          <w:lang w:bidi="ar-IQ"/>
        </w:rPr>
      </w:pPr>
      <w:r>
        <w:rPr>
          <w:rFonts w:ascii="B Lotus" w:hAnsi="B Lotus" w:hint="cs"/>
          <w:sz w:val="28"/>
          <w:szCs w:val="32"/>
          <w:rtl/>
          <w:lang w:bidi="ar-IQ"/>
        </w:rPr>
        <w:lastRenderedPageBreak/>
        <w:t>به نام خدا</w:t>
      </w:r>
    </w:p>
    <w:p w14:paraId="2FE92EA5" w14:textId="77777777" w:rsidR="00B62314" w:rsidRDefault="00B62314" w:rsidP="00B62314">
      <w:pPr>
        <w:pStyle w:val="a1"/>
        <w:rPr>
          <w:rFonts w:ascii="B Lotus" w:hAnsi="B Lotus" w:hint="cs"/>
          <w:sz w:val="28"/>
          <w:szCs w:val="32"/>
          <w:rtl/>
          <w:lang w:bidi="ar-IQ"/>
        </w:rPr>
      </w:pPr>
    </w:p>
    <w:p w14:paraId="1FAF3674" w14:textId="76567238" w:rsidR="00B62314" w:rsidRDefault="00B62314" w:rsidP="00B62314">
      <w:pPr>
        <w:pStyle w:val="a1"/>
        <w:spacing w:line="360" w:lineRule="auto"/>
        <w:rPr>
          <w:rFonts w:ascii="B Lotus" w:hAnsi="B Lotus" w:hint="cs"/>
          <w:sz w:val="28"/>
          <w:szCs w:val="32"/>
          <w:rtl/>
          <w:lang w:bidi="ar-IQ"/>
        </w:rPr>
      </w:pPr>
      <w:r>
        <w:rPr>
          <w:rFonts w:ascii="B Lotus" w:hAnsi="B Lotus" w:hint="cs"/>
          <w:sz w:val="28"/>
          <w:szCs w:val="32"/>
          <w:rtl/>
          <w:lang w:bidi="ar-IQ"/>
        </w:rPr>
        <w:t>نام و نام خانوادگی: مهدی امیری نسب</w:t>
      </w:r>
    </w:p>
    <w:p w14:paraId="1FC8B0B2" w14:textId="77777777" w:rsidR="00B62314" w:rsidRDefault="00B62314" w:rsidP="00B62314">
      <w:pPr>
        <w:pStyle w:val="a1"/>
        <w:spacing w:line="360" w:lineRule="auto"/>
        <w:rPr>
          <w:rFonts w:ascii="B Lotus" w:hAnsi="B Lotus" w:hint="cs"/>
          <w:sz w:val="28"/>
          <w:szCs w:val="32"/>
          <w:rtl/>
          <w:lang w:bidi="ar-IQ"/>
        </w:rPr>
      </w:pPr>
      <w:r>
        <w:rPr>
          <w:rFonts w:ascii="B Lotus" w:hAnsi="B Lotus" w:hint="cs"/>
          <w:sz w:val="28"/>
          <w:szCs w:val="32"/>
          <w:rtl/>
          <w:lang w:bidi="ar-IQ"/>
        </w:rPr>
        <w:t>عنوان پایان</w:t>
      </w:r>
      <w:r>
        <w:rPr>
          <w:rFonts w:ascii="B Lotus" w:hAnsi="B Lotus" w:hint="cs"/>
          <w:sz w:val="28"/>
          <w:szCs w:val="32"/>
          <w:lang w:bidi="ar-IQ"/>
        </w:rPr>
        <w:t>‌</w:t>
      </w:r>
      <w:r>
        <w:rPr>
          <w:rFonts w:ascii="B Lotus" w:hAnsi="B Lotus" w:hint="cs"/>
          <w:sz w:val="28"/>
          <w:szCs w:val="32"/>
          <w:rtl/>
          <w:lang w:bidi="ar-IQ"/>
        </w:rPr>
        <w:t>نامه: سنتز نانوسیم</w:t>
      </w:r>
      <w:r>
        <w:rPr>
          <w:rFonts w:ascii="Cambria" w:hAnsi="Cambria" w:cs="Cambria"/>
          <w:sz w:val="28"/>
          <w:szCs w:val="32"/>
          <w:lang w:bidi="ar-IQ"/>
        </w:rPr>
        <w:t>‌</w:t>
      </w:r>
      <w:r>
        <w:rPr>
          <w:rFonts w:ascii="B Lotus" w:hAnsi="B Lotus" w:hint="cs"/>
          <w:sz w:val="28"/>
          <w:szCs w:val="32"/>
          <w:rtl/>
          <w:lang w:bidi="ar-IQ"/>
        </w:rPr>
        <w:t>های اکسید قلع در ساختار هسته-پوسته با پوشش کربن آلایش شده با نیتروژن به عنوان آند باتری لیتیوم یون</w:t>
      </w:r>
    </w:p>
    <w:p w14:paraId="712F6B1C" w14:textId="790CDAD8" w:rsidR="00B62314" w:rsidRDefault="00B62314" w:rsidP="00B62314">
      <w:pPr>
        <w:pStyle w:val="a1"/>
        <w:spacing w:line="360" w:lineRule="auto"/>
        <w:rPr>
          <w:rFonts w:ascii="B Lotus" w:hAnsi="B Lotus" w:hint="cs"/>
          <w:sz w:val="28"/>
          <w:szCs w:val="32"/>
          <w:rtl/>
          <w:lang w:bidi="ar-IQ"/>
        </w:rPr>
      </w:pPr>
      <w:r>
        <w:rPr>
          <w:rFonts w:ascii="B Lotus" w:hAnsi="B Lotus" w:hint="cs"/>
          <w:sz w:val="28"/>
          <w:szCs w:val="32"/>
          <w:rtl/>
          <w:lang w:bidi="ar-IQ"/>
        </w:rPr>
        <w:t>استاد راهنما: آقای دکتر سید حسین پیشگر</w:t>
      </w:r>
    </w:p>
    <w:p w14:paraId="432D1831" w14:textId="69865A12" w:rsidR="00B62314" w:rsidRDefault="00B62314" w:rsidP="00B62314">
      <w:pPr>
        <w:pStyle w:val="a1"/>
        <w:rPr>
          <w:rFonts w:ascii="Calibri" w:hAnsi="Calibri" w:hint="cs"/>
          <w:sz w:val="28"/>
          <w:szCs w:val="32"/>
          <w:rtl/>
          <w:lang w:bidi="fa-IR"/>
        </w:rPr>
      </w:pPr>
      <w:r>
        <w:rPr>
          <w:rFonts w:ascii="B Lotus" w:hAnsi="B Lotus" w:hint="cs"/>
          <w:sz w:val="28"/>
          <w:szCs w:val="32"/>
          <w:rtl/>
          <w:lang w:bidi="ar-IQ"/>
        </w:rPr>
        <w:t>اینجانب مهدی امیری نسب ، تهیه کننده پایان</w:t>
      </w:r>
      <w:r>
        <w:rPr>
          <w:rFonts w:ascii="B Lotus" w:hAnsi="B Lotus" w:hint="cs"/>
          <w:sz w:val="28"/>
          <w:szCs w:val="32"/>
          <w:lang w:bidi="ar-IQ"/>
        </w:rPr>
        <w:t>‌</w:t>
      </w:r>
      <w:r>
        <w:rPr>
          <w:rFonts w:ascii="B Lotus" w:hAnsi="B Lotus" w:hint="cs"/>
          <w:sz w:val="28"/>
          <w:szCs w:val="32"/>
          <w:rtl/>
          <w:lang w:bidi="ar-IQ"/>
        </w:rPr>
        <w:t>نامه کارشناسی ارشد ح</w:t>
      </w:r>
      <w:r>
        <w:rPr>
          <w:rFonts w:ascii="B Lotus" w:hAnsi="B Lotus" w:hint="cs"/>
          <w:sz w:val="28"/>
          <w:szCs w:val="32"/>
          <w:rtl/>
          <w:lang w:bidi="fa-IR"/>
        </w:rPr>
        <w:t>اضر</w:t>
      </w:r>
      <w:r>
        <w:rPr>
          <w:rFonts w:ascii="B Lotus" w:hAnsi="B Lotus" w:hint="cs"/>
          <w:sz w:val="28"/>
          <w:szCs w:val="32"/>
          <w:rtl/>
          <w:lang w:bidi="ar-IQ"/>
        </w:rPr>
        <w:t>، خود را ملزم به حفظ امانت</w:t>
      </w:r>
      <w:r>
        <w:rPr>
          <w:rFonts w:ascii="B Lotus" w:hAnsi="B Lotus" w:hint="cs"/>
          <w:sz w:val="28"/>
          <w:szCs w:val="32"/>
          <w:lang w:bidi="ar-IQ"/>
        </w:rPr>
        <w:t>‌</w:t>
      </w:r>
      <w:r>
        <w:rPr>
          <w:rFonts w:ascii="B Lotus" w:hAnsi="B Lotus" w:hint="cs"/>
          <w:sz w:val="28"/>
          <w:szCs w:val="32"/>
          <w:rtl/>
          <w:lang w:bidi="ar-IQ"/>
        </w:rPr>
        <w:t xml:space="preserve">داری و قدردانی از زحمات سایر محققین و نویسندگان بنا بر قانون </w:t>
      </w:r>
      <w:r>
        <w:rPr>
          <w:rFonts w:ascii="Calibri" w:hAnsi="Calibri"/>
          <w:sz w:val="28"/>
          <w:szCs w:val="32"/>
          <w:lang w:bidi="ar-IQ"/>
        </w:rPr>
        <w:t>Copyright</w:t>
      </w:r>
      <w:r>
        <w:rPr>
          <w:rFonts w:ascii="Calibri" w:hAnsi="Calibri" w:hint="cs"/>
          <w:sz w:val="28"/>
          <w:szCs w:val="32"/>
          <w:rtl/>
          <w:lang w:bidi="fa-IR"/>
        </w:rPr>
        <w:t xml:space="preserve"> می</w:t>
      </w:r>
      <w:r>
        <w:rPr>
          <w:rFonts w:ascii="Calibri" w:hAnsi="Calibri"/>
          <w:sz w:val="28"/>
          <w:szCs w:val="32"/>
          <w:lang w:bidi="fa-IR"/>
        </w:rPr>
        <w:t>‌</w:t>
      </w:r>
      <w:r>
        <w:rPr>
          <w:rFonts w:ascii="Calibri" w:hAnsi="Calibri" w:hint="cs"/>
          <w:sz w:val="28"/>
          <w:szCs w:val="32"/>
          <w:rtl/>
          <w:lang w:bidi="fa-IR"/>
        </w:rPr>
        <w:t>دانم. بدین وسیله اعلام می</w:t>
      </w:r>
      <w:r>
        <w:rPr>
          <w:rFonts w:ascii="Calibri" w:hAnsi="Calibri"/>
          <w:sz w:val="28"/>
          <w:szCs w:val="32"/>
          <w:lang w:bidi="fa-IR"/>
        </w:rPr>
        <w:t>‌</w:t>
      </w:r>
      <w:r>
        <w:rPr>
          <w:rFonts w:ascii="Calibri" w:hAnsi="Calibri" w:hint="cs"/>
          <w:sz w:val="28"/>
          <w:szCs w:val="32"/>
          <w:rtl/>
          <w:lang w:bidi="fa-IR"/>
        </w:rPr>
        <w:t>نمایم که مسولیت کلیه مطالب درج شده با اینجانب می</w:t>
      </w:r>
      <w:r>
        <w:rPr>
          <w:rFonts w:ascii="Calibri" w:hAnsi="Calibri"/>
          <w:sz w:val="28"/>
          <w:szCs w:val="32"/>
          <w:lang w:bidi="fa-IR"/>
        </w:rPr>
        <w:t>‌</w:t>
      </w:r>
      <w:r>
        <w:rPr>
          <w:rFonts w:ascii="Calibri" w:hAnsi="Calibri" w:hint="cs"/>
          <w:sz w:val="28"/>
          <w:szCs w:val="32"/>
          <w:rtl/>
          <w:lang w:bidi="fa-IR"/>
        </w:rPr>
        <w:t>باشد و در صورت استفاده از اشکال، جداول، و مطالب سایر منابع، بلافاصله مرجع آن ذکر شده و سایر مطالب از کار تحقیقاتی اینجانب استخراج گشته است و امانت</w:t>
      </w:r>
      <w:r>
        <w:rPr>
          <w:rFonts w:ascii="Calibri" w:hAnsi="Calibri"/>
          <w:sz w:val="28"/>
          <w:szCs w:val="32"/>
          <w:lang w:bidi="fa-IR"/>
        </w:rPr>
        <w:t>‌</w:t>
      </w:r>
      <w:r>
        <w:rPr>
          <w:rFonts w:ascii="Calibri" w:hAnsi="Calibri" w:hint="cs"/>
          <w:sz w:val="28"/>
          <w:szCs w:val="32"/>
          <w:rtl/>
          <w:lang w:bidi="fa-IR"/>
        </w:rPr>
        <w:t>داری را به صورت کامل رعایت نموده</w:t>
      </w:r>
      <w:r>
        <w:rPr>
          <w:rFonts w:ascii="Calibri" w:hAnsi="Calibri"/>
          <w:sz w:val="28"/>
          <w:szCs w:val="32"/>
          <w:lang w:bidi="fa-IR"/>
        </w:rPr>
        <w:t>‌</w:t>
      </w:r>
      <w:r>
        <w:rPr>
          <w:rFonts w:ascii="Calibri" w:hAnsi="Calibri" w:hint="cs"/>
          <w:sz w:val="28"/>
          <w:szCs w:val="32"/>
          <w:rtl/>
          <w:lang w:bidi="fa-IR"/>
        </w:rPr>
        <w:t>ام. در صورتی که خلاف این مطلب ثابت شود، مسولیت کلیه عواقب قانونی با شخص اینجانب می</w:t>
      </w:r>
      <w:r>
        <w:rPr>
          <w:rFonts w:ascii="Calibri" w:hAnsi="Calibri"/>
          <w:sz w:val="28"/>
          <w:szCs w:val="32"/>
          <w:lang w:bidi="fa-IR"/>
        </w:rPr>
        <w:t>‌</w:t>
      </w:r>
      <w:r>
        <w:rPr>
          <w:rFonts w:ascii="Calibri" w:hAnsi="Calibri" w:hint="cs"/>
          <w:sz w:val="28"/>
          <w:szCs w:val="32"/>
          <w:rtl/>
          <w:lang w:bidi="fa-IR"/>
        </w:rPr>
        <w:t>باشد.</w:t>
      </w:r>
    </w:p>
    <w:p w14:paraId="3405F5EE" w14:textId="77777777" w:rsidR="00B62314" w:rsidRDefault="00B62314" w:rsidP="00B62314">
      <w:pPr>
        <w:pStyle w:val="a1"/>
        <w:rPr>
          <w:rFonts w:ascii="Calibri" w:hAnsi="Calibri" w:hint="cs"/>
          <w:sz w:val="28"/>
          <w:szCs w:val="32"/>
          <w:rtl/>
          <w:lang w:bidi="fa-IR"/>
        </w:rPr>
      </w:pPr>
    </w:p>
    <w:p w14:paraId="63B8750A" w14:textId="77777777" w:rsidR="00B62314" w:rsidRDefault="00B62314" w:rsidP="00B62314">
      <w:pPr>
        <w:pStyle w:val="a1"/>
        <w:rPr>
          <w:rFonts w:ascii="Calibri" w:hAnsi="Calibri" w:hint="cs"/>
          <w:sz w:val="28"/>
          <w:szCs w:val="32"/>
          <w:rtl/>
          <w:lang w:bidi="fa-IR"/>
        </w:rPr>
      </w:pPr>
    </w:p>
    <w:p w14:paraId="366EE8B6" w14:textId="6FF09B7A" w:rsidR="00B62314" w:rsidRDefault="00B62314" w:rsidP="00B62314">
      <w:pPr>
        <w:pStyle w:val="a1"/>
        <w:jc w:val="right"/>
        <w:rPr>
          <w:rFonts w:ascii="Calibri" w:hAnsi="Calibri" w:hint="cs"/>
          <w:sz w:val="28"/>
          <w:szCs w:val="32"/>
          <w:rtl/>
          <w:lang w:bidi="fa-IR"/>
        </w:rPr>
      </w:pPr>
      <w:r>
        <w:rPr>
          <w:rFonts w:ascii="Calibri" w:hAnsi="Calibri" w:hint="cs"/>
          <w:sz w:val="28"/>
          <w:szCs w:val="32"/>
          <w:rtl/>
          <w:lang w:bidi="fa-IR"/>
        </w:rPr>
        <w:t>نام و نام خانوادگی دانشجو: مهدی امیری نسب</w:t>
      </w:r>
    </w:p>
    <w:p w14:paraId="57E24D0E" w14:textId="77777777" w:rsidR="00B62314" w:rsidRDefault="00B62314" w:rsidP="00B62314">
      <w:pPr>
        <w:pStyle w:val="a1"/>
        <w:jc w:val="both"/>
        <w:rPr>
          <w:rFonts w:ascii="Calibri" w:hAnsi="Calibri" w:hint="cs"/>
          <w:sz w:val="28"/>
          <w:szCs w:val="32"/>
          <w:rtl/>
          <w:lang w:bidi="fa-IR"/>
        </w:rPr>
      </w:pPr>
      <w:r>
        <w:rPr>
          <w:rFonts w:ascii="Calibri" w:hAnsi="Calibri" w:hint="cs"/>
          <w:sz w:val="28"/>
          <w:szCs w:val="32"/>
          <w:rtl/>
          <w:lang w:bidi="fa-IR"/>
        </w:rPr>
        <w:t xml:space="preserve">                                           امضاء و تاریخ:</w:t>
      </w:r>
    </w:p>
    <w:p w14:paraId="1FB3021B" w14:textId="354E3B17" w:rsidR="000E0B7F" w:rsidRDefault="000E0B7F">
      <w:pPr>
        <w:tabs>
          <w:tab w:val="clear" w:pos="3030"/>
        </w:tabs>
        <w:bidi w:val="0"/>
        <w:spacing w:line="240" w:lineRule="auto"/>
        <w:ind w:left="0" w:firstLine="0"/>
        <w:jc w:val="left"/>
        <w:rPr>
          <w:rFonts w:ascii="Calibri" w:hAnsi="Calibri"/>
          <w:b/>
          <w:bCs/>
          <w:sz w:val="28"/>
          <w:szCs w:val="32"/>
          <w:rtl/>
          <w:lang w:bidi="fa-IR"/>
        </w:rPr>
      </w:pPr>
      <w:r>
        <w:rPr>
          <w:rFonts w:ascii="Calibri" w:hAnsi="Calibri"/>
          <w:b/>
          <w:bCs/>
          <w:sz w:val="28"/>
          <w:szCs w:val="32"/>
          <w:rtl/>
          <w:lang w:bidi="fa-IR"/>
        </w:rPr>
        <w:br w:type="page"/>
      </w:r>
    </w:p>
    <w:p w14:paraId="4979FD43" w14:textId="77777777" w:rsidR="00BE32F0" w:rsidRPr="0097790F" w:rsidRDefault="00BE32F0" w:rsidP="00BE32F0">
      <w:pPr>
        <w:rPr>
          <w:color w:val="000000" w:themeColor="text1"/>
          <w:rtl/>
        </w:rPr>
      </w:pPr>
      <w:r w:rsidRPr="0097790F">
        <w:rPr>
          <w:color w:val="000000" w:themeColor="text1"/>
          <w:rtl/>
        </w:rPr>
        <w:lastRenderedPageBreak/>
        <w:t>چکیده:</w:t>
      </w:r>
    </w:p>
    <w:p w14:paraId="67F5DDBC" w14:textId="77777777" w:rsidR="00BE32F0" w:rsidRDefault="00BE32F0" w:rsidP="00BE32F0">
      <w:pPr>
        <w:rPr>
          <w:color w:val="000000" w:themeColor="text1"/>
          <w:rtl/>
        </w:rPr>
      </w:pPr>
      <w:r w:rsidRPr="0097790F">
        <w:rPr>
          <w:color w:val="000000" w:themeColor="text1"/>
          <w:rtl/>
        </w:rPr>
        <w:t>افزایش چشمگیر استفاده از سوخت‌های فسیلی در عصر صنعتی حال حاضر موجب رشد تولید گازهای گلخانه‌ای و آلودگی زیست محیطی شده است که در این میان، سهم قابل توجهی به حوزه حمل و نقل اختصاص دارد</w:t>
      </w:r>
      <w:r>
        <w:rPr>
          <w:color w:val="000000" w:themeColor="text1"/>
          <w:rtl/>
        </w:rPr>
        <w:t>.</w:t>
      </w:r>
      <w:r w:rsidRPr="0097790F">
        <w:rPr>
          <w:color w:val="000000" w:themeColor="text1"/>
          <w:rtl/>
        </w:rPr>
        <w:t xml:space="preserve"> از این روی، جایگزین کردن </w:t>
      </w:r>
      <w:r w:rsidRPr="0097790F">
        <w:rPr>
          <w:rFonts w:hint="cs"/>
          <w:color w:val="000000" w:themeColor="text1"/>
          <w:rtl/>
        </w:rPr>
        <w:t>خود</w:t>
      </w:r>
      <w:r>
        <w:rPr>
          <w:rFonts w:hint="cs"/>
          <w:color w:val="000000" w:themeColor="text1"/>
          <w:rtl/>
        </w:rPr>
        <w:t>روهای</w:t>
      </w:r>
      <w:r>
        <w:rPr>
          <w:color w:val="000000" w:themeColor="text1"/>
          <w:rtl/>
        </w:rPr>
        <w:t xml:space="preserve"> برقی بجای بنزینی را می‌</w:t>
      </w:r>
      <w:r>
        <w:rPr>
          <w:rFonts w:hint="cs"/>
          <w:color w:val="000000" w:themeColor="text1"/>
          <w:rtl/>
        </w:rPr>
        <w:t>ت</w:t>
      </w:r>
      <w:r w:rsidRPr="0097790F">
        <w:rPr>
          <w:color w:val="000000" w:themeColor="text1"/>
          <w:rtl/>
        </w:rPr>
        <w:t>وان از جمله اقدامات کشورها برای کنترل آلودگی هوا بشمار برد</w:t>
      </w:r>
      <w:r>
        <w:rPr>
          <w:color w:val="000000" w:themeColor="text1"/>
          <w:rtl/>
        </w:rPr>
        <w:t>.</w:t>
      </w:r>
      <w:r w:rsidRPr="0097790F">
        <w:rPr>
          <w:color w:val="000000" w:themeColor="text1"/>
          <w:rtl/>
        </w:rPr>
        <w:t xml:space="preserve"> از اجزای اصلی خودرو برقی می‌توان به </w:t>
      </w:r>
      <w:r>
        <w:rPr>
          <w:color w:val="000000" w:themeColor="text1"/>
          <w:rtl/>
        </w:rPr>
        <w:t>باتری‌های</w:t>
      </w:r>
      <w:r w:rsidRPr="0097790F">
        <w:rPr>
          <w:color w:val="000000" w:themeColor="text1"/>
          <w:rtl/>
        </w:rPr>
        <w:t xml:space="preserve"> لیتیوم یونی</w:t>
      </w:r>
      <w:r>
        <w:rPr>
          <w:rStyle w:val="FootnoteReference"/>
          <w:color w:val="000000" w:themeColor="text1"/>
          <w:rtl/>
        </w:rPr>
        <w:footnoteReference w:id="2"/>
      </w:r>
      <w:r w:rsidRPr="0097790F">
        <w:rPr>
          <w:color w:val="000000" w:themeColor="text1"/>
          <w:rtl/>
        </w:rPr>
        <w:t xml:space="preserve"> ب</w:t>
      </w:r>
      <w:r>
        <w:rPr>
          <w:rFonts w:hint="cs"/>
          <w:color w:val="000000" w:themeColor="text1"/>
          <w:rtl/>
        </w:rPr>
        <w:t xml:space="preserve">ه </w:t>
      </w:r>
      <w:r w:rsidRPr="0097790F">
        <w:rPr>
          <w:color w:val="000000" w:themeColor="text1"/>
          <w:rtl/>
        </w:rPr>
        <w:t>عنوان عن</w:t>
      </w:r>
      <w:r>
        <w:rPr>
          <w:color w:val="000000" w:themeColor="text1"/>
          <w:rtl/>
        </w:rPr>
        <w:t>ا</w:t>
      </w:r>
      <w:r w:rsidRPr="0097790F">
        <w:rPr>
          <w:color w:val="000000" w:themeColor="text1"/>
          <w:rtl/>
        </w:rPr>
        <w:t>صر ذخیره کننده انرژی اشاره کرد</w:t>
      </w:r>
      <w:r>
        <w:rPr>
          <w:color w:val="000000" w:themeColor="text1"/>
          <w:rtl/>
        </w:rPr>
        <w:t>.</w:t>
      </w:r>
      <w:r w:rsidRPr="0097790F">
        <w:rPr>
          <w:color w:val="000000" w:themeColor="text1"/>
          <w:rtl/>
        </w:rPr>
        <w:t xml:space="preserve"> امروزه، این نوع از </w:t>
      </w:r>
      <w:r>
        <w:rPr>
          <w:color w:val="000000" w:themeColor="text1"/>
          <w:rtl/>
        </w:rPr>
        <w:t xml:space="preserve">باتری </w:t>
      </w:r>
      <w:r w:rsidRPr="0097790F">
        <w:rPr>
          <w:color w:val="000000" w:themeColor="text1"/>
          <w:rtl/>
        </w:rPr>
        <w:t>به سبب برخورداری از چگالی انرژی و توان بالا، در صنعت خودرو برقی رایج شده است</w:t>
      </w:r>
      <w:r>
        <w:rPr>
          <w:color w:val="000000" w:themeColor="text1"/>
          <w:rtl/>
        </w:rPr>
        <w:t>.</w:t>
      </w:r>
      <w:r w:rsidRPr="0097790F">
        <w:rPr>
          <w:color w:val="000000" w:themeColor="text1"/>
          <w:rtl/>
        </w:rPr>
        <w:t xml:space="preserve"> لازم به ذکر است استفاده از این عناصر ذخیره کننده خارج از نواحی مجاز تعریف شده توسط سازنده، باعث کاهش طول عمر </w:t>
      </w:r>
      <w:r>
        <w:rPr>
          <w:color w:val="000000" w:themeColor="text1"/>
          <w:rtl/>
        </w:rPr>
        <w:t xml:space="preserve">باتری میشوند </w:t>
      </w:r>
      <w:r w:rsidRPr="0097790F">
        <w:rPr>
          <w:color w:val="000000" w:themeColor="text1"/>
          <w:rtl/>
        </w:rPr>
        <w:t>و در بدترین حالت ممکن پتانسیل بالایی برای ایجاد حادثه و انفجار دارند</w:t>
      </w:r>
      <w:r>
        <w:rPr>
          <w:color w:val="000000" w:themeColor="text1"/>
          <w:rtl/>
        </w:rPr>
        <w:t>.</w:t>
      </w:r>
      <w:r w:rsidRPr="0097790F">
        <w:rPr>
          <w:color w:val="000000" w:themeColor="text1"/>
          <w:rtl/>
        </w:rPr>
        <w:t xml:space="preserve"> بنابراین، بمنظور کنترل شرایط</w:t>
      </w:r>
      <w:r>
        <w:rPr>
          <w:color w:val="000000" w:themeColor="text1"/>
          <w:rtl/>
        </w:rPr>
        <w:t xml:space="preserve"> کاری</w:t>
      </w:r>
      <w:r w:rsidRPr="0097790F">
        <w:rPr>
          <w:color w:val="000000" w:themeColor="text1"/>
          <w:rtl/>
        </w:rPr>
        <w:t xml:space="preserve"> </w:t>
      </w:r>
      <w:r>
        <w:rPr>
          <w:color w:val="000000" w:themeColor="text1"/>
          <w:rtl/>
        </w:rPr>
        <w:t>باتری‌ها</w:t>
      </w:r>
      <w:r w:rsidRPr="0097790F">
        <w:rPr>
          <w:color w:val="000000" w:themeColor="text1"/>
          <w:rtl/>
        </w:rPr>
        <w:t xml:space="preserve"> در نواحی مجاز، بکارگیری از یک سیستم مدیریت </w:t>
      </w:r>
      <w:r>
        <w:rPr>
          <w:color w:val="000000" w:themeColor="text1"/>
          <w:rtl/>
        </w:rPr>
        <w:t>باتری</w:t>
      </w:r>
      <w:r>
        <w:rPr>
          <w:rStyle w:val="FootnoteReference"/>
          <w:color w:val="000000" w:themeColor="text1"/>
          <w:rtl/>
        </w:rPr>
        <w:footnoteReference w:id="3"/>
      </w:r>
      <w:r>
        <w:rPr>
          <w:color w:val="000000" w:themeColor="text1"/>
          <w:rtl/>
        </w:rPr>
        <w:t xml:space="preserve"> الزام می‌شود. وظا</w:t>
      </w:r>
      <w:r>
        <w:rPr>
          <w:rFonts w:hint="cs"/>
          <w:color w:val="000000" w:themeColor="text1"/>
          <w:rtl/>
        </w:rPr>
        <w:t>ی</w:t>
      </w:r>
      <w:r w:rsidRPr="0097790F">
        <w:rPr>
          <w:color w:val="000000" w:themeColor="text1"/>
          <w:rtl/>
        </w:rPr>
        <w:t>ف سیستم</w:t>
      </w:r>
      <w:r>
        <w:rPr>
          <w:color w:val="000000" w:themeColor="text1"/>
          <w:rtl/>
        </w:rPr>
        <w:t xml:space="preserve"> مدیریت باتری به بخش‌های متعددی از جمله تخمین وضعیت شارژ، عیب‌یابی خطا، مدیریت حرارت و همسان‌سازی </w:t>
      </w:r>
      <w:r w:rsidRPr="0097790F">
        <w:rPr>
          <w:color w:val="000000" w:themeColor="text1"/>
          <w:rtl/>
        </w:rPr>
        <w:t>تقس</w:t>
      </w:r>
      <w:r>
        <w:rPr>
          <w:color w:val="000000" w:themeColor="text1"/>
          <w:rtl/>
        </w:rPr>
        <w:t xml:space="preserve">یم می‌شود. </w:t>
      </w:r>
    </w:p>
    <w:p w14:paraId="5E4872CD" w14:textId="77777777" w:rsidR="00BE32F0" w:rsidRPr="005462FF" w:rsidRDefault="00BE32F0" w:rsidP="00BE32F0">
      <w:pPr>
        <w:rPr>
          <w:color w:val="000000" w:themeColor="text1"/>
          <w:rtl/>
        </w:rPr>
      </w:pPr>
      <w:r w:rsidRPr="0097790F">
        <w:rPr>
          <w:color w:val="000000" w:themeColor="text1"/>
          <w:rtl/>
        </w:rPr>
        <w:t xml:space="preserve">هدف این </w:t>
      </w:r>
      <w:r>
        <w:rPr>
          <w:rFonts w:hint="cs"/>
          <w:color w:val="000000" w:themeColor="text1"/>
          <w:rtl/>
        </w:rPr>
        <w:t>نوشتار</w:t>
      </w:r>
      <w:r w:rsidRPr="0097790F">
        <w:rPr>
          <w:color w:val="000000" w:themeColor="text1"/>
          <w:rtl/>
        </w:rPr>
        <w:t xml:space="preserve">، تشریح ساخت و پیاده سازی </w:t>
      </w:r>
      <w:r>
        <w:rPr>
          <w:b/>
          <w:bCs/>
          <w:color w:val="000000" w:themeColor="text1"/>
          <w:rtl/>
        </w:rPr>
        <w:t>همسان‌سازی فعال باتری لیت</w:t>
      </w:r>
      <w:r>
        <w:rPr>
          <w:rFonts w:hint="cs"/>
          <w:b/>
          <w:bCs/>
          <w:color w:val="000000" w:themeColor="text1"/>
          <w:rtl/>
        </w:rPr>
        <w:t>ی</w:t>
      </w:r>
      <w:r>
        <w:rPr>
          <w:b/>
          <w:bCs/>
          <w:color w:val="000000" w:themeColor="text1"/>
          <w:rtl/>
        </w:rPr>
        <w:t xml:space="preserve">وم یونی </w:t>
      </w:r>
      <w:r>
        <w:rPr>
          <w:color w:val="000000" w:themeColor="text1"/>
          <w:rtl/>
        </w:rPr>
        <w:t>می‌باشد که شامل شبیه سازی و پیاده سازی عملی است.</w:t>
      </w:r>
      <w:r>
        <w:rPr>
          <w:rFonts w:hint="cs"/>
          <w:color w:val="000000" w:themeColor="text1"/>
          <w:rtl/>
        </w:rPr>
        <w:t xml:space="preserve"> </w:t>
      </w:r>
      <w:r w:rsidRPr="003903DA">
        <w:rPr>
          <w:rtl/>
        </w:rPr>
        <w:t xml:space="preserve">در فصل یک مقدمه‌ای از انواع </w:t>
      </w:r>
      <w:r>
        <w:rPr>
          <w:rtl/>
        </w:rPr>
        <w:t>باتری‌ها</w:t>
      </w:r>
      <w:r w:rsidRPr="003903DA">
        <w:rPr>
          <w:rtl/>
        </w:rPr>
        <w:t xml:space="preserve"> تشریح و در ادامه مقایسه‌ای بین آنها صورت میگیرد</w:t>
      </w:r>
      <w:r>
        <w:rPr>
          <w:rtl/>
        </w:rPr>
        <w:t>.</w:t>
      </w:r>
      <w:r w:rsidRPr="003903DA">
        <w:rPr>
          <w:rtl/>
        </w:rPr>
        <w:t xml:space="preserve"> همچنین، مشخصه‌های متداول </w:t>
      </w:r>
      <w:r>
        <w:rPr>
          <w:rtl/>
        </w:rPr>
        <w:t xml:space="preserve">باتری </w:t>
      </w:r>
      <w:r w:rsidRPr="003903DA">
        <w:rPr>
          <w:rtl/>
        </w:rPr>
        <w:t>ذکر می‌شود</w:t>
      </w:r>
      <w:r>
        <w:rPr>
          <w:rtl/>
        </w:rPr>
        <w:t>. در فصل دوم نقش سیستم مدیریت باتری، وظایف و الزام استفاده از آن بیان می‌شود. در</w:t>
      </w:r>
      <w:r>
        <w:rPr>
          <w:rFonts w:hint="cs"/>
          <w:rtl/>
        </w:rPr>
        <w:t xml:space="preserve"> </w:t>
      </w:r>
      <w:r>
        <w:rPr>
          <w:rtl/>
        </w:rPr>
        <w:t>فصل سوم سیستم‌های مدیریت همسان‌سازی</w:t>
      </w:r>
      <w:r>
        <w:rPr>
          <w:rStyle w:val="FootnoteReference"/>
          <w:rtl/>
        </w:rPr>
        <w:footnoteReference w:id="4"/>
      </w:r>
      <w:r>
        <w:rPr>
          <w:rtl/>
        </w:rPr>
        <w:t xml:space="preserve"> و انواع آن‌ها به همراه پارامتر‌های ارزیابی مورد بررسی قرار میگیرد. و در آخر، در فصل چهارم به همراه بررسی مقالات اخیر، سیستم همسان‌سازی پیشنهادی ارائه می‌شود.</w:t>
      </w:r>
    </w:p>
    <w:p w14:paraId="1C6905D4" w14:textId="77777777" w:rsidR="00BE32F0" w:rsidRDefault="00BE32F0" w:rsidP="00BE32F0">
      <w:pPr>
        <w:bidi w:val="0"/>
        <w:spacing w:after="160" w:line="259" w:lineRule="auto"/>
        <w:jc w:val="left"/>
        <w:rPr>
          <w:rtl/>
        </w:rPr>
      </w:pPr>
      <w:r>
        <w:rPr>
          <w:rtl/>
        </w:rPr>
        <w:br w:type="page"/>
      </w:r>
    </w:p>
    <w:p w14:paraId="04116A50" w14:textId="77777777" w:rsidR="00BE32F0" w:rsidRDefault="00BE32F0" w:rsidP="00BE32F0">
      <w:pPr>
        <w:rPr>
          <w:color w:val="000000" w:themeColor="text1"/>
          <w:sz w:val="32"/>
          <w:szCs w:val="36"/>
          <w:rtl/>
        </w:rPr>
      </w:pPr>
      <w:r w:rsidRPr="006D0F60">
        <w:rPr>
          <w:color w:val="000000" w:themeColor="text1"/>
          <w:sz w:val="32"/>
          <w:szCs w:val="36"/>
          <w:rtl/>
        </w:rPr>
        <w:lastRenderedPageBreak/>
        <w:t>فهرست مطالب</w:t>
      </w:r>
    </w:p>
    <w:p w14:paraId="7A386AC5" w14:textId="77777777" w:rsidR="003563B2" w:rsidRDefault="003563B2">
      <w:pPr>
        <w:pStyle w:val="TOC1"/>
        <w:tabs>
          <w:tab w:val="right" w:leader="dot" w:pos="8495"/>
        </w:tabs>
        <w:rPr>
          <w:rFonts w:asciiTheme="minorHAnsi" w:eastAsiaTheme="minorEastAsia" w:hAnsiTheme="minorHAnsi" w:cstheme="minorBidi"/>
          <w:b w:val="0"/>
          <w:bCs w:val="0"/>
          <w:caps w:val="0"/>
          <w:noProof/>
          <w:sz w:val="22"/>
          <w:szCs w:val="22"/>
          <w:rtl/>
        </w:rPr>
      </w:pPr>
      <w:r>
        <w:rPr>
          <w:rtl/>
        </w:rPr>
        <w:fldChar w:fldCharType="begin"/>
      </w:r>
      <w:r>
        <w:rPr>
          <w:rtl/>
        </w:rPr>
        <w:instrText xml:space="preserve"> </w:instrText>
      </w:r>
      <w:r>
        <w:instrText>TOC</w:instrText>
      </w:r>
      <w:r>
        <w:rPr>
          <w:rtl/>
        </w:rPr>
        <w:instrText xml:space="preserve"> \</w:instrText>
      </w:r>
      <w:r>
        <w:instrText>o "1-4" \h \z \u</w:instrText>
      </w:r>
      <w:r>
        <w:rPr>
          <w:rtl/>
        </w:rPr>
        <w:instrText xml:space="preserve"> </w:instrText>
      </w:r>
      <w:r>
        <w:rPr>
          <w:rtl/>
        </w:rPr>
        <w:fldChar w:fldCharType="separate"/>
      </w:r>
      <w:hyperlink w:anchor="_Toc174297523" w:history="1">
        <w:r w:rsidRPr="007E7904">
          <w:rPr>
            <w:rStyle w:val="Hyperlink"/>
            <w:noProof/>
            <w:rtl/>
          </w:rPr>
          <w:t>1-</w:t>
        </w:r>
        <w:r w:rsidRPr="007E7904">
          <w:rPr>
            <w:rStyle w:val="Hyperlink"/>
            <w:noProof/>
            <w:rtl/>
            <w:lang w:bidi="fa-IR"/>
          </w:rPr>
          <w:t xml:space="preserve"> باتر</w:t>
        </w:r>
        <w:r w:rsidRPr="007E7904">
          <w:rPr>
            <w:rStyle w:val="Hyperlink"/>
            <w:rFonts w:hint="cs"/>
            <w:noProof/>
            <w:rtl/>
            <w:lang w:bidi="fa-IR"/>
          </w:rPr>
          <w:t>ی‌</w:t>
        </w:r>
        <w:r w:rsidRPr="007E7904">
          <w:rPr>
            <w:rStyle w:val="Hyperlink"/>
            <w:rFonts w:hint="eastAsia"/>
            <w:noProof/>
            <w:rtl/>
            <w:lang w:bidi="fa-IR"/>
          </w:rPr>
          <w:t>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Toc174297523 \h</w:instrText>
        </w:r>
        <w:r>
          <w:rPr>
            <w:noProof/>
            <w:webHidden/>
            <w:rtl/>
          </w:rPr>
          <w:instrText xml:space="preserve"> </w:instrText>
        </w:r>
        <w:r>
          <w:rPr>
            <w:noProof/>
            <w:webHidden/>
            <w:rtl/>
          </w:rPr>
        </w:r>
        <w:r>
          <w:rPr>
            <w:noProof/>
            <w:webHidden/>
            <w:rtl/>
          </w:rPr>
          <w:fldChar w:fldCharType="separate"/>
        </w:r>
        <w:r>
          <w:rPr>
            <w:noProof/>
            <w:webHidden/>
            <w:rtl/>
          </w:rPr>
          <w:t>2</w:t>
        </w:r>
        <w:r>
          <w:rPr>
            <w:noProof/>
            <w:webHidden/>
            <w:rtl/>
          </w:rPr>
          <w:fldChar w:fldCharType="end"/>
        </w:r>
      </w:hyperlink>
    </w:p>
    <w:p w14:paraId="61651075" w14:textId="77777777" w:rsidR="003563B2" w:rsidRDefault="003563B2">
      <w:pPr>
        <w:pStyle w:val="TOC2"/>
        <w:tabs>
          <w:tab w:val="right" w:leader="dot" w:pos="8495"/>
        </w:tabs>
        <w:rPr>
          <w:rFonts w:asciiTheme="minorHAnsi" w:eastAsiaTheme="minorEastAsia" w:hAnsiTheme="minorHAnsi" w:cstheme="minorBidi"/>
          <w:smallCaps w:val="0"/>
          <w:noProof/>
          <w:sz w:val="22"/>
          <w:szCs w:val="22"/>
          <w:rtl/>
        </w:rPr>
      </w:pPr>
      <w:hyperlink w:anchor="_Toc174297524" w:history="1">
        <w:r w:rsidRPr="007E7904">
          <w:rPr>
            <w:rStyle w:val="Hyperlink"/>
            <w:noProof/>
            <w:rtl/>
            <w:lang w:bidi="fa-IR"/>
          </w:rPr>
          <w:t>1-1 مشخصه‌ها</w:t>
        </w:r>
        <w:r w:rsidRPr="007E7904">
          <w:rPr>
            <w:rStyle w:val="Hyperlink"/>
            <w:rFonts w:hint="cs"/>
            <w:noProof/>
            <w:rtl/>
            <w:lang w:bidi="fa-IR"/>
          </w:rPr>
          <w:t>ی</w:t>
        </w:r>
        <w:r w:rsidRPr="007E7904">
          <w:rPr>
            <w:rStyle w:val="Hyperlink"/>
            <w:noProof/>
            <w:rtl/>
            <w:lang w:bidi="fa-IR"/>
          </w:rPr>
          <w:t xml:space="preserve"> الکتر</w:t>
        </w:r>
        <w:r w:rsidRPr="007E7904">
          <w:rPr>
            <w:rStyle w:val="Hyperlink"/>
            <w:rFonts w:hint="cs"/>
            <w:noProof/>
            <w:rtl/>
            <w:lang w:bidi="fa-IR"/>
          </w:rPr>
          <w:t>ی</w:t>
        </w:r>
        <w:r w:rsidRPr="007E7904">
          <w:rPr>
            <w:rStyle w:val="Hyperlink"/>
            <w:rFonts w:hint="eastAsia"/>
            <w:noProof/>
            <w:rtl/>
            <w:lang w:bidi="fa-IR"/>
          </w:rPr>
          <w:t>ک</w:t>
        </w:r>
        <w:r w:rsidRPr="007E7904">
          <w:rPr>
            <w:rStyle w:val="Hyperlink"/>
            <w:rFonts w:hint="cs"/>
            <w:noProof/>
            <w:rtl/>
            <w:lang w:bidi="fa-IR"/>
          </w:rPr>
          <w:t>ی</w:t>
        </w:r>
        <w:r w:rsidRPr="007E7904">
          <w:rPr>
            <w:rStyle w:val="Hyperlink"/>
            <w:noProof/>
            <w:rtl/>
            <w:lang w:bidi="fa-IR"/>
          </w:rPr>
          <w:t xml:space="preserve"> سلول باتر</w:t>
        </w:r>
        <w:r w:rsidRPr="007E7904">
          <w:rPr>
            <w:rStyle w:val="Hyperlink"/>
            <w:rFonts w:hint="cs"/>
            <w:noProof/>
            <w:rtl/>
            <w:lang w:bidi="fa-IR"/>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Toc174297524 \h</w:instrText>
        </w:r>
        <w:r>
          <w:rPr>
            <w:noProof/>
            <w:webHidden/>
            <w:rtl/>
          </w:rPr>
          <w:instrText xml:space="preserve"> </w:instrText>
        </w:r>
        <w:r>
          <w:rPr>
            <w:noProof/>
            <w:webHidden/>
            <w:rtl/>
          </w:rPr>
        </w:r>
        <w:r>
          <w:rPr>
            <w:noProof/>
            <w:webHidden/>
            <w:rtl/>
          </w:rPr>
          <w:fldChar w:fldCharType="separate"/>
        </w:r>
        <w:r>
          <w:rPr>
            <w:noProof/>
            <w:webHidden/>
            <w:rtl/>
          </w:rPr>
          <w:t>2</w:t>
        </w:r>
        <w:r>
          <w:rPr>
            <w:noProof/>
            <w:webHidden/>
            <w:rtl/>
          </w:rPr>
          <w:fldChar w:fldCharType="end"/>
        </w:r>
      </w:hyperlink>
    </w:p>
    <w:p w14:paraId="7D35534F" w14:textId="77777777" w:rsidR="003563B2" w:rsidRDefault="003563B2">
      <w:pPr>
        <w:pStyle w:val="TOC3"/>
        <w:tabs>
          <w:tab w:val="left" w:pos="1440"/>
          <w:tab w:val="right" w:leader="dot" w:pos="8495"/>
        </w:tabs>
        <w:rPr>
          <w:rFonts w:asciiTheme="minorHAnsi" w:eastAsiaTheme="minorEastAsia" w:hAnsiTheme="minorHAnsi" w:cstheme="minorBidi"/>
          <w:noProof/>
          <w:sz w:val="22"/>
          <w:szCs w:val="22"/>
          <w:rtl/>
        </w:rPr>
      </w:pPr>
      <w:hyperlink w:anchor="_Toc174297525" w:history="1">
        <w:r w:rsidRPr="007E7904">
          <w:rPr>
            <w:rStyle w:val="Hyperlink"/>
            <w:noProof/>
            <w:rtl/>
            <w14:scene3d>
              <w14:camera w14:prst="orthographicFront"/>
              <w14:lightRig w14:rig="threePt" w14:dir="t">
                <w14:rot w14:lat="0" w14:lon="0" w14:rev="0"/>
              </w14:lightRig>
            </w14:scene3d>
          </w:rPr>
          <w:t>1-1-1</w:t>
        </w:r>
        <w:r>
          <w:rPr>
            <w:rFonts w:asciiTheme="minorHAnsi" w:eastAsiaTheme="minorEastAsia" w:hAnsiTheme="minorHAnsi" w:cstheme="minorBidi"/>
            <w:noProof/>
            <w:sz w:val="22"/>
            <w:szCs w:val="22"/>
            <w:rtl/>
          </w:rPr>
          <w:tab/>
        </w:r>
        <w:r w:rsidRPr="007E7904">
          <w:rPr>
            <w:rStyle w:val="Hyperlink"/>
            <w:noProof/>
            <w:rtl/>
          </w:rPr>
          <w:t>ظرف</w:t>
        </w:r>
        <w:r w:rsidRPr="007E7904">
          <w:rPr>
            <w:rStyle w:val="Hyperlink"/>
            <w:rFonts w:hint="cs"/>
            <w:noProof/>
            <w:rtl/>
          </w:rPr>
          <w:t>ی</w:t>
        </w:r>
        <w:r w:rsidRPr="007E7904">
          <w:rPr>
            <w:rStyle w:val="Hyperlink"/>
            <w:rFonts w:hint="eastAsia"/>
            <w:noProof/>
            <w:rtl/>
          </w:rPr>
          <w:t>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Toc174297525 \h</w:instrText>
        </w:r>
        <w:r>
          <w:rPr>
            <w:noProof/>
            <w:webHidden/>
            <w:rtl/>
          </w:rPr>
          <w:instrText xml:space="preserve"> </w:instrText>
        </w:r>
        <w:r>
          <w:rPr>
            <w:noProof/>
            <w:webHidden/>
            <w:rtl/>
          </w:rPr>
        </w:r>
        <w:r>
          <w:rPr>
            <w:noProof/>
            <w:webHidden/>
            <w:rtl/>
          </w:rPr>
          <w:fldChar w:fldCharType="separate"/>
        </w:r>
        <w:r>
          <w:rPr>
            <w:noProof/>
            <w:webHidden/>
            <w:rtl/>
          </w:rPr>
          <w:t>2</w:t>
        </w:r>
        <w:r>
          <w:rPr>
            <w:noProof/>
            <w:webHidden/>
            <w:rtl/>
          </w:rPr>
          <w:fldChar w:fldCharType="end"/>
        </w:r>
      </w:hyperlink>
    </w:p>
    <w:p w14:paraId="01C9F2BE" w14:textId="77777777" w:rsidR="003563B2" w:rsidRDefault="003563B2">
      <w:pPr>
        <w:pStyle w:val="TOC3"/>
        <w:tabs>
          <w:tab w:val="left" w:pos="1440"/>
          <w:tab w:val="right" w:leader="dot" w:pos="8495"/>
        </w:tabs>
        <w:rPr>
          <w:rFonts w:asciiTheme="minorHAnsi" w:eastAsiaTheme="minorEastAsia" w:hAnsiTheme="minorHAnsi" w:cstheme="minorBidi"/>
          <w:noProof/>
          <w:sz w:val="22"/>
          <w:szCs w:val="22"/>
          <w:rtl/>
        </w:rPr>
      </w:pPr>
      <w:hyperlink w:anchor="_Toc174297526" w:history="1">
        <w:r w:rsidRPr="007E7904">
          <w:rPr>
            <w:rStyle w:val="Hyperlink"/>
            <w:noProof/>
            <w:rtl/>
            <w14:scene3d>
              <w14:camera w14:prst="orthographicFront"/>
              <w14:lightRig w14:rig="threePt" w14:dir="t">
                <w14:rot w14:lat="0" w14:lon="0" w14:rev="0"/>
              </w14:lightRig>
            </w14:scene3d>
          </w:rPr>
          <w:t>1-1-2</w:t>
        </w:r>
        <w:r>
          <w:rPr>
            <w:rFonts w:asciiTheme="minorHAnsi" w:eastAsiaTheme="minorEastAsia" w:hAnsiTheme="minorHAnsi" w:cstheme="minorBidi"/>
            <w:noProof/>
            <w:sz w:val="22"/>
            <w:szCs w:val="22"/>
            <w:rtl/>
          </w:rPr>
          <w:tab/>
        </w:r>
        <w:r w:rsidRPr="007E7904">
          <w:rPr>
            <w:rStyle w:val="Hyperlink"/>
            <w:noProof/>
            <w:rtl/>
          </w:rPr>
          <w:t>انرژ</w:t>
        </w:r>
        <w:r w:rsidRPr="007E7904">
          <w:rPr>
            <w:rStyle w:val="Hyperlink"/>
            <w:rFonts w:hint="cs"/>
            <w:noProof/>
            <w:rtl/>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Toc174297526 \h</w:instrText>
        </w:r>
        <w:r>
          <w:rPr>
            <w:noProof/>
            <w:webHidden/>
            <w:rtl/>
          </w:rPr>
          <w:instrText xml:space="preserve"> </w:instrText>
        </w:r>
        <w:r>
          <w:rPr>
            <w:noProof/>
            <w:webHidden/>
            <w:rtl/>
          </w:rPr>
        </w:r>
        <w:r>
          <w:rPr>
            <w:noProof/>
            <w:webHidden/>
            <w:rtl/>
          </w:rPr>
          <w:fldChar w:fldCharType="separate"/>
        </w:r>
        <w:r>
          <w:rPr>
            <w:noProof/>
            <w:webHidden/>
            <w:rtl/>
          </w:rPr>
          <w:t>2</w:t>
        </w:r>
        <w:r>
          <w:rPr>
            <w:noProof/>
            <w:webHidden/>
            <w:rtl/>
          </w:rPr>
          <w:fldChar w:fldCharType="end"/>
        </w:r>
      </w:hyperlink>
    </w:p>
    <w:p w14:paraId="3B720C03" w14:textId="77777777" w:rsidR="003563B2" w:rsidRDefault="003563B2">
      <w:pPr>
        <w:pStyle w:val="TOC3"/>
        <w:tabs>
          <w:tab w:val="left" w:pos="1440"/>
          <w:tab w:val="right" w:leader="dot" w:pos="8495"/>
        </w:tabs>
        <w:rPr>
          <w:rFonts w:asciiTheme="minorHAnsi" w:eastAsiaTheme="minorEastAsia" w:hAnsiTheme="minorHAnsi" w:cstheme="minorBidi"/>
          <w:noProof/>
          <w:sz w:val="22"/>
          <w:szCs w:val="22"/>
          <w:rtl/>
        </w:rPr>
      </w:pPr>
      <w:hyperlink w:anchor="_Toc174297527" w:history="1">
        <w:r w:rsidRPr="007E7904">
          <w:rPr>
            <w:rStyle w:val="Hyperlink"/>
            <w:noProof/>
            <w:rtl/>
            <w14:scene3d>
              <w14:camera w14:prst="orthographicFront"/>
              <w14:lightRig w14:rig="threePt" w14:dir="t">
                <w14:rot w14:lat="0" w14:lon="0" w14:rev="0"/>
              </w14:lightRig>
            </w14:scene3d>
          </w:rPr>
          <w:t>1-1-3</w:t>
        </w:r>
        <w:r>
          <w:rPr>
            <w:rFonts w:asciiTheme="minorHAnsi" w:eastAsiaTheme="minorEastAsia" w:hAnsiTheme="minorHAnsi" w:cstheme="minorBidi"/>
            <w:noProof/>
            <w:sz w:val="22"/>
            <w:szCs w:val="22"/>
            <w:rtl/>
          </w:rPr>
          <w:tab/>
        </w:r>
        <w:r w:rsidRPr="007E7904">
          <w:rPr>
            <w:rStyle w:val="Hyperlink"/>
            <w:noProof/>
            <w:rtl/>
          </w:rPr>
          <w:t>چگال</w:t>
        </w:r>
        <w:r w:rsidRPr="007E7904">
          <w:rPr>
            <w:rStyle w:val="Hyperlink"/>
            <w:rFonts w:hint="cs"/>
            <w:noProof/>
            <w:rtl/>
          </w:rPr>
          <w:t>ی</w:t>
        </w:r>
        <w:r w:rsidRPr="007E7904">
          <w:rPr>
            <w:rStyle w:val="Hyperlink"/>
            <w:noProof/>
            <w:rtl/>
          </w:rPr>
          <w:t xml:space="preserve"> انرژ</w:t>
        </w:r>
        <w:r w:rsidRPr="007E7904">
          <w:rPr>
            <w:rStyle w:val="Hyperlink"/>
            <w:rFonts w:hint="cs"/>
            <w:noProof/>
            <w:rtl/>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Toc174297527 \h</w:instrText>
        </w:r>
        <w:r>
          <w:rPr>
            <w:noProof/>
            <w:webHidden/>
            <w:rtl/>
          </w:rPr>
          <w:instrText xml:space="preserve"> </w:instrText>
        </w:r>
        <w:r>
          <w:rPr>
            <w:noProof/>
            <w:webHidden/>
            <w:rtl/>
          </w:rPr>
        </w:r>
        <w:r>
          <w:rPr>
            <w:noProof/>
            <w:webHidden/>
            <w:rtl/>
          </w:rPr>
          <w:fldChar w:fldCharType="separate"/>
        </w:r>
        <w:r>
          <w:rPr>
            <w:noProof/>
            <w:webHidden/>
            <w:rtl/>
          </w:rPr>
          <w:t>2</w:t>
        </w:r>
        <w:r>
          <w:rPr>
            <w:noProof/>
            <w:webHidden/>
            <w:rtl/>
          </w:rPr>
          <w:fldChar w:fldCharType="end"/>
        </w:r>
      </w:hyperlink>
    </w:p>
    <w:p w14:paraId="21439048" w14:textId="77777777" w:rsidR="003563B2" w:rsidRDefault="003563B2">
      <w:pPr>
        <w:pStyle w:val="TOC3"/>
        <w:tabs>
          <w:tab w:val="left" w:pos="1440"/>
          <w:tab w:val="right" w:leader="dot" w:pos="8495"/>
        </w:tabs>
        <w:rPr>
          <w:rFonts w:asciiTheme="minorHAnsi" w:eastAsiaTheme="minorEastAsia" w:hAnsiTheme="minorHAnsi" w:cstheme="minorBidi"/>
          <w:noProof/>
          <w:sz w:val="22"/>
          <w:szCs w:val="22"/>
          <w:rtl/>
        </w:rPr>
      </w:pPr>
      <w:hyperlink w:anchor="_Toc174297528" w:history="1">
        <w:r w:rsidRPr="007E7904">
          <w:rPr>
            <w:rStyle w:val="Hyperlink"/>
            <w:noProof/>
            <w:rtl/>
            <w14:scene3d>
              <w14:camera w14:prst="orthographicFront"/>
              <w14:lightRig w14:rig="threePt" w14:dir="t">
                <w14:rot w14:lat="0" w14:lon="0" w14:rev="0"/>
              </w14:lightRig>
            </w14:scene3d>
          </w:rPr>
          <w:t>1-1-4</w:t>
        </w:r>
        <w:r>
          <w:rPr>
            <w:rFonts w:asciiTheme="minorHAnsi" w:eastAsiaTheme="minorEastAsia" w:hAnsiTheme="minorHAnsi" w:cstheme="minorBidi"/>
            <w:noProof/>
            <w:sz w:val="22"/>
            <w:szCs w:val="22"/>
            <w:rtl/>
          </w:rPr>
          <w:tab/>
        </w:r>
        <w:r w:rsidRPr="007E7904">
          <w:rPr>
            <w:rStyle w:val="Hyperlink"/>
            <w:noProof/>
            <w:rtl/>
          </w:rPr>
          <w:t>چگال</w:t>
        </w:r>
        <w:r w:rsidRPr="007E7904">
          <w:rPr>
            <w:rStyle w:val="Hyperlink"/>
            <w:rFonts w:hint="cs"/>
            <w:noProof/>
            <w:rtl/>
          </w:rPr>
          <w:t>ی</w:t>
        </w:r>
        <w:r w:rsidRPr="007E7904">
          <w:rPr>
            <w:rStyle w:val="Hyperlink"/>
            <w:noProof/>
            <w:rtl/>
          </w:rPr>
          <w:t xml:space="preserve"> توان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Toc174297528 \h</w:instrText>
        </w:r>
        <w:r>
          <w:rPr>
            <w:noProof/>
            <w:webHidden/>
            <w:rtl/>
          </w:rPr>
          <w:instrText xml:space="preserve"> </w:instrText>
        </w:r>
        <w:r>
          <w:rPr>
            <w:noProof/>
            <w:webHidden/>
            <w:rtl/>
          </w:rPr>
        </w:r>
        <w:r>
          <w:rPr>
            <w:noProof/>
            <w:webHidden/>
            <w:rtl/>
          </w:rPr>
          <w:fldChar w:fldCharType="separate"/>
        </w:r>
        <w:r>
          <w:rPr>
            <w:noProof/>
            <w:webHidden/>
            <w:rtl/>
          </w:rPr>
          <w:t>3</w:t>
        </w:r>
        <w:r>
          <w:rPr>
            <w:noProof/>
            <w:webHidden/>
            <w:rtl/>
          </w:rPr>
          <w:fldChar w:fldCharType="end"/>
        </w:r>
      </w:hyperlink>
    </w:p>
    <w:p w14:paraId="3802E5AF" w14:textId="77777777" w:rsidR="003563B2" w:rsidRDefault="003563B2">
      <w:pPr>
        <w:pStyle w:val="TOC2"/>
        <w:tabs>
          <w:tab w:val="right" w:leader="dot" w:pos="8495"/>
        </w:tabs>
        <w:rPr>
          <w:rFonts w:asciiTheme="minorHAnsi" w:eastAsiaTheme="minorEastAsia" w:hAnsiTheme="minorHAnsi" w:cstheme="minorBidi"/>
          <w:smallCaps w:val="0"/>
          <w:noProof/>
          <w:sz w:val="22"/>
          <w:szCs w:val="22"/>
          <w:rtl/>
        </w:rPr>
      </w:pPr>
      <w:hyperlink w:anchor="_Toc174297529" w:history="1">
        <w:r w:rsidRPr="007E7904">
          <w:rPr>
            <w:rStyle w:val="Hyperlink"/>
            <w:noProof/>
            <w:rtl/>
            <w:lang w:bidi="fa-IR"/>
          </w:rPr>
          <w:t>1-2 اصطلاحات در باتر</w:t>
        </w:r>
        <w:r w:rsidRPr="007E7904">
          <w:rPr>
            <w:rStyle w:val="Hyperlink"/>
            <w:rFonts w:hint="cs"/>
            <w:noProof/>
            <w:rtl/>
            <w:lang w:bidi="fa-IR"/>
          </w:rPr>
          <w:t>ی‌</w:t>
        </w:r>
        <w:r w:rsidRPr="007E7904">
          <w:rPr>
            <w:rStyle w:val="Hyperlink"/>
            <w:rFonts w:hint="eastAsia"/>
            <w:noProof/>
            <w:rtl/>
            <w:lang w:bidi="fa-IR"/>
          </w:rPr>
          <w:t>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Toc174297529 \h</w:instrText>
        </w:r>
        <w:r>
          <w:rPr>
            <w:noProof/>
            <w:webHidden/>
            <w:rtl/>
          </w:rPr>
          <w:instrText xml:space="preserve"> </w:instrText>
        </w:r>
        <w:r>
          <w:rPr>
            <w:noProof/>
            <w:webHidden/>
            <w:rtl/>
          </w:rPr>
        </w:r>
        <w:r>
          <w:rPr>
            <w:noProof/>
            <w:webHidden/>
            <w:rtl/>
          </w:rPr>
          <w:fldChar w:fldCharType="separate"/>
        </w:r>
        <w:r>
          <w:rPr>
            <w:noProof/>
            <w:webHidden/>
            <w:rtl/>
          </w:rPr>
          <w:t>3</w:t>
        </w:r>
        <w:r>
          <w:rPr>
            <w:noProof/>
            <w:webHidden/>
            <w:rtl/>
          </w:rPr>
          <w:fldChar w:fldCharType="end"/>
        </w:r>
      </w:hyperlink>
    </w:p>
    <w:p w14:paraId="62324802" w14:textId="77777777" w:rsidR="003563B2" w:rsidRDefault="003563B2">
      <w:pPr>
        <w:pStyle w:val="TOC3"/>
        <w:tabs>
          <w:tab w:val="left" w:pos="1440"/>
          <w:tab w:val="right" w:leader="dot" w:pos="8495"/>
        </w:tabs>
        <w:rPr>
          <w:rFonts w:asciiTheme="minorHAnsi" w:eastAsiaTheme="minorEastAsia" w:hAnsiTheme="minorHAnsi" w:cstheme="minorBidi"/>
          <w:noProof/>
          <w:sz w:val="22"/>
          <w:szCs w:val="22"/>
          <w:rtl/>
        </w:rPr>
      </w:pPr>
      <w:hyperlink w:anchor="_Toc174297530" w:history="1">
        <w:r w:rsidRPr="007E7904">
          <w:rPr>
            <w:rStyle w:val="Hyperlink"/>
            <w:noProof/>
            <w:rtl/>
            <w14:scene3d>
              <w14:camera w14:prst="orthographicFront"/>
              <w14:lightRig w14:rig="threePt" w14:dir="t">
                <w14:rot w14:lat="0" w14:lon="0" w14:rev="0"/>
              </w14:lightRig>
            </w14:scene3d>
          </w:rPr>
          <w:t>1-2-1</w:t>
        </w:r>
        <w:r>
          <w:rPr>
            <w:rFonts w:asciiTheme="minorHAnsi" w:eastAsiaTheme="minorEastAsia" w:hAnsiTheme="minorHAnsi" w:cstheme="minorBidi"/>
            <w:noProof/>
            <w:sz w:val="22"/>
            <w:szCs w:val="22"/>
            <w:rtl/>
          </w:rPr>
          <w:tab/>
        </w:r>
        <w:r w:rsidRPr="007E7904">
          <w:rPr>
            <w:rStyle w:val="Hyperlink"/>
            <w:noProof/>
            <w:rtl/>
          </w:rPr>
          <w:t>ولتاژ مدار باز</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Toc174297530 \h</w:instrText>
        </w:r>
        <w:r>
          <w:rPr>
            <w:noProof/>
            <w:webHidden/>
            <w:rtl/>
          </w:rPr>
          <w:instrText xml:space="preserve"> </w:instrText>
        </w:r>
        <w:r>
          <w:rPr>
            <w:noProof/>
            <w:webHidden/>
            <w:rtl/>
          </w:rPr>
        </w:r>
        <w:r>
          <w:rPr>
            <w:noProof/>
            <w:webHidden/>
            <w:rtl/>
          </w:rPr>
          <w:fldChar w:fldCharType="separate"/>
        </w:r>
        <w:r>
          <w:rPr>
            <w:noProof/>
            <w:webHidden/>
            <w:rtl/>
          </w:rPr>
          <w:t>3</w:t>
        </w:r>
        <w:r>
          <w:rPr>
            <w:noProof/>
            <w:webHidden/>
            <w:rtl/>
          </w:rPr>
          <w:fldChar w:fldCharType="end"/>
        </w:r>
      </w:hyperlink>
    </w:p>
    <w:p w14:paraId="3E0161F9" w14:textId="77777777" w:rsidR="003563B2" w:rsidRDefault="003563B2">
      <w:pPr>
        <w:pStyle w:val="TOC3"/>
        <w:tabs>
          <w:tab w:val="left" w:pos="1440"/>
          <w:tab w:val="right" w:leader="dot" w:pos="8495"/>
        </w:tabs>
        <w:rPr>
          <w:rFonts w:asciiTheme="minorHAnsi" w:eastAsiaTheme="minorEastAsia" w:hAnsiTheme="minorHAnsi" w:cstheme="minorBidi"/>
          <w:noProof/>
          <w:sz w:val="22"/>
          <w:szCs w:val="22"/>
          <w:rtl/>
        </w:rPr>
      </w:pPr>
      <w:hyperlink w:anchor="_Toc174297531" w:history="1">
        <w:r w:rsidRPr="007E7904">
          <w:rPr>
            <w:rStyle w:val="Hyperlink"/>
            <w:noProof/>
            <w:rtl/>
            <w14:scene3d>
              <w14:camera w14:prst="orthographicFront"/>
              <w14:lightRig w14:rig="threePt" w14:dir="t">
                <w14:rot w14:lat="0" w14:lon="0" w14:rev="0"/>
              </w14:lightRig>
            </w14:scene3d>
          </w:rPr>
          <w:t>1-2-2</w:t>
        </w:r>
        <w:r>
          <w:rPr>
            <w:rFonts w:asciiTheme="minorHAnsi" w:eastAsiaTheme="minorEastAsia" w:hAnsiTheme="minorHAnsi" w:cstheme="minorBidi"/>
            <w:noProof/>
            <w:sz w:val="22"/>
            <w:szCs w:val="22"/>
            <w:rtl/>
          </w:rPr>
          <w:tab/>
        </w:r>
        <w:r w:rsidRPr="007E7904">
          <w:rPr>
            <w:rStyle w:val="Hyperlink"/>
            <w:noProof/>
            <w:rtl/>
          </w:rPr>
          <w:t>نرخ دشارژ</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Toc174297531 \h</w:instrText>
        </w:r>
        <w:r>
          <w:rPr>
            <w:noProof/>
            <w:webHidden/>
            <w:rtl/>
          </w:rPr>
          <w:instrText xml:space="preserve"> </w:instrText>
        </w:r>
        <w:r>
          <w:rPr>
            <w:noProof/>
            <w:webHidden/>
            <w:rtl/>
          </w:rPr>
        </w:r>
        <w:r>
          <w:rPr>
            <w:noProof/>
            <w:webHidden/>
            <w:rtl/>
          </w:rPr>
          <w:fldChar w:fldCharType="separate"/>
        </w:r>
        <w:r>
          <w:rPr>
            <w:noProof/>
            <w:webHidden/>
            <w:rtl/>
          </w:rPr>
          <w:t>3</w:t>
        </w:r>
        <w:r>
          <w:rPr>
            <w:noProof/>
            <w:webHidden/>
            <w:rtl/>
          </w:rPr>
          <w:fldChar w:fldCharType="end"/>
        </w:r>
      </w:hyperlink>
    </w:p>
    <w:p w14:paraId="561860DA" w14:textId="77777777" w:rsidR="003563B2" w:rsidRDefault="003563B2">
      <w:pPr>
        <w:pStyle w:val="TOC3"/>
        <w:tabs>
          <w:tab w:val="left" w:pos="1440"/>
          <w:tab w:val="right" w:leader="dot" w:pos="8495"/>
        </w:tabs>
        <w:rPr>
          <w:rFonts w:asciiTheme="minorHAnsi" w:eastAsiaTheme="minorEastAsia" w:hAnsiTheme="minorHAnsi" w:cstheme="minorBidi"/>
          <w:noProof/>
          <w:sz w:val="22"/>
          <w:szCs w:val="22"/>
          <w:rtl/>
        </w:rPr>
      </w:pPr>
      <w:hyperlink w:anchor="_Toc174297532" w:history="1">
        <w:r w:rsidRPr="007E7904">
          <w:rPr>
            <w:rStyle w:val="Hyperlink"/>
            <w:noProof/>
            <w:rtl/>
            <w14:scene3d>
              <w14:camera w14:prst="orthographicFront"/>
              <w14:lightRig w14:rig="threePt" w14:dir="t">
                <w14:rot w14:lat="0" w14:lon="0" w14:rev="0"/>
              </w14:lightRig>
            </w14:scene3d>
          </w:rPr>
          <w:t>1-2-3</w:t>
        </w:r>
        <w:r>
          <w:rPr>
            <w:rFonts w:asciiTheme="minorHAnsi" w:eastAsiaTheme="minorEastAsia" w:hAnsiTheme="minorHAnsi" w:cstheme="minorBidi"/>
            <w:noProof/>
            <w:sz w:val="22"/>
            <w:szCs w:val="22"/>
            <w:rtl/>
          </w:rPr>
          <w:tab/>
        </w:r>
        <w:r w:rsidRPr="007E7904">
          <w:rPr>
            <w:rStyle w:val="Hyperlink"/>
            <w:noProof/>
            <w:rtl/>
          </w:rPr>
          <w:t>عمق دشارژ</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Toc174297532 \h</w:instrText>
        </w:r>
        <w:r>
          <w:rPr>
            <w:noProof/>
            <w:webHidden/>
            <w:rtl/>
          </w:rPr>
          <w:instrText xml:space="preserve"> </w:instrText>
        </w:r>
        <w:r>
          <w:rPr>
            <w:noProof/>
            <w:webHidden/>
            <w:rtl/>
          </w:rPr>
        </w:r>
        <w:r>
          <w:rPr>
            <w:noProof/>
            <w:webHidden/>
            <w:rtl/>
          </w:rPr>
          <w:fldChar w:fldCharType="separate"/>
        </w:r>
        <w:r>
          <w:rPr>
            <w:noProof/>
            <w:webHidden/>
            <w:rtl/>
          </w:rPr>
          <w:t>3</w:t>
        </w:r>
        <w:r>
          <w:rPr>
            <w:noProof/>
            <w:webHidden/>
            <w:rtl/>
          </w:rPr>
          <w:fldChar w:fldCharType="end"/>
        </w:r>
      </w:hyperlink>
    </w:p>
    <w:p w14:paraId="00486B68" w14:textId="77777777" w:rsidR="003563B2" w:rsidRDefault="003563B2">
      <w:pPr>
        <w:pStyle w:val="TOC3"/>
        <w:tabs>
          <w:tab w:val="left" w:pos="1440"/>
          <w:tab w:val="right" w:leader="dot" w:pos="8495"/>
        </w:tabs>
        <w:rPr>
          <w:rFonts w:asciiTheme="minorHAnsi" w:eastAsiaTheme="minorEastAsia" w:hAnsiTheme="minorHAnsi" w:cstheme="minorBidi"/>
          <w:noProof/>
          <w:sz w:val="22"/>
          <w:szCs w:val="22"/>
          <w:rtl/>
        </w:rPr>
      </w:pPr>
      <w:hyperlink w:anchor="_Toc174297533" w:history="1">
        <w:r w:rsidRPr="007E7904">
          <w:rPr>
            <w:rStyle w:val="Hyperlink"/>
            <w:noProof/>
            <w:rtl/>
            <w14:scene3d>
              <w14:camera w14:prst="orthographicFront"/>
              <w14:lightRig w14:rig="threePt" w14:dir="t">
                <w14:rot w14:lat="0" w14:lon="0" w14:rev="0"/>
              </w14:lightRig>
            </w14:scene3d>
          </w:rPr>
          <w:t>1-2-4</w:t>
        </w:r>
        <w:r>
          <w:rPr>
            <w:rFonts w:asciiTheme="minorHAnsi" w:eastAsiaTheme="minorEastAsia" w:hAnsiTheme="minorHAnsi" w:cstheme="minorBidi"/>
            <w:noProof/>
            <w:sz w:val="22"/>
            <w:szCs w:val="22"/>
            <w:rtl/>
          </w:rPr>
          <w:tab/>
        </w:r>
        <w:r w:rsidRPr="007E7904">
          <w:rPr>
            <w:rStyle w:val="Hyperlink"/>
            <w:noProof/>
            <w:rtl/>
          </w:rPr>
          <w:t>وضع</w:t>
        </w:r>
        <w:r w:rsidRPr="007E7904">
          <w:rPr>
            <w:rStyle w:val="Hyperlink"/>
            <w:rFonts w:hint="cs"/>
            <w:noProof/>
            <w:rtl/>
          </w:rPr>
          <w:t>ی</w:t>
        </w:r>
        <w:r w:rsidRPr="007E7904">
          <w:rPr>
            <w:rStyle w:val="Hyperlink"/>
            <w:rFonts w:hint="eastAsia"/>
            <w:noProof/>
            <w:rtl/>
          </w:rPr>
          <w:t>ت</w:t>
        </w:r>
        <w:r w:rsidRPr="007E7904">
          <w:rPr>
            <w:rStyle w:val="Hyperlink"/>
            <w:noProof/>
            <w:rtl/>
          </w:rPr>
          <w:t xml:space="preserve"> شارژ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Toc174297533 \h</w:instrText>
        </w:r>
        <w:r>
          <w:rPr>
            <w:noProof/>
            <w:webHidden/>
            <w:rtl/>
          </w:rPr>
          <w:instrText xml:space="preserve"> </w:instrText>
        </w:r>
        <w:r>
          <w:rPr>
            <w:noProof/>
            <w:webHidden/>
            <w:rtl/>
          </w:rPr>
        </w:r>
        <w:r>
          <w:rPr>
            <w:noProof/>
            <w:webHidden/>
            <w:rtl/>
          </w:rPr>
          <w:fldChar w:fldCharType="separate"/>
        </w:r>
        <w:r>
          <w:rPr>
            <w:noProof/>
            <w:webHidden/>
            <w:rtl/>
          </w:rPr>
          <w:t>3</w:t>
        </w:r>
        <w:r>
          <w:rPr>
            <w:noProof/>
            <w:webHidden/>
            <w:rtl/>
          </w:rPr>
          <w:fldChar w:fldCharType="end"/>
        </w:r>
      </w:hyperlink>
    </w:p>
    <w:p w14:paraId="754D30F2" w14:textId="77777777" w:rsidR="003563B2" w:rsidRDefault="003563B2">
      <w:pPr>
        <w:pStyle w:val="TOC3"/>
        <w:tabs>
          <w:tab w:val="left" w:pos="1440"/>
          <w:tab w:val="right" w:leader="dot" w:pos="8495"/>
        </w:tabs>
        <w:rPr>
          <w:rFonts w:asciiTheme="minorHAnsi" w:eastAsiaTheme="minorEastAsia" w:hAnsiTheme="minorHAnsi" w:cstheme="minorBidi"/>
          <w:noProof/>
          <w:sz w:val="22"/>
          <w:szCs w:val="22"/>
          <w:rtl/>
        </w:rPr>
      </w:pPr>
      <w:hyperlink w:anchor="_Toc174297534" w:history="1">
        <w:r w:rsidRPr="007E7904">
          <w:rPr>
            <w:rStyle w:val="Hyperlink"/>
            <w:noProof/>
            <w:rtl/>
            <w14:scene3d>
              <w14:camera w14:prst="orthographicFront"/>
              <w14:lightRig w14:rig="threePt" w14:dir="t">
                <w14:rot w14:lat="0" w14:lon="0" w14:rev="0"/>
              </w14:lightRig>
            </w14:scene3d>
          </w:rPr>
          <w:t>1-2-5</w:t>
        </w:r>
        <w:r>
          <w:rPr>
            <w:rFonts w:asciiTheme="minorHAnsi" w:eastAsiaTheme="minorEastAsia" w:hAnsiTheme="minorHAnsi" w:cstheme="minorBidi"/>
            <w:noProof/>
            <w:sz w:val="22"/>
            <w:szCs w:val="22"/>
            <w:rtl/>
          </w:rPr>
          <w:tab/>
        </w:r>
        <w:r w:rsidRPr="007E7904">
          <w:rPr>
            <w:rStyle w:val="Hyperlink"/>
            <w:noProof/>
            <w:rtl/>
          </w:rPr>
          <w:t>وضع</w:t>
        </w:r>
        <w:r w:rsidRPr="007E7904">
          <w:rPr>
            <w:rStyle w:val="Hyperlink"/>
            <w:rFonts w:hint="cs"/>
            <w:noProof/>
            <w:rtl/>
          </w:rPr>
          <w:t>ی</w:t>
        </w:r>
        <w:r w:rsidRPr="007E7904">
          <w:rPr>
            <w:rStyle w:val="Hyperlink"/>
            <w:rFonts w:hint="eastAsia"/>
            <w:noProof/>
            <w:rtl/>
          </w:rPr>
          <w:t>ت</w:t>
        </w:r>
        <w:r w:rsidRPr="007E7904">
          <w:rPr>
            <w:rStyle w:val="Hyperlink"/>
            <w:noProof/>
            <w:rtl/>
          </w:rPr>
          <w:t xml:space="preserve"> سلامت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Toc174297534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2D5BAEA6" w14:textId="77777777" w:rsidR="003563B2" w:rsidRDefault="003563B2">
      <w:pPr>
        <w:pStyle w:val="TOC3"/>
        <w:tabs>
          <w:tab w:val="left" w:pos="1440"/>
          <w:tab w:val="right" w:leader="dot" w:pos="8495"/>
        </w:tabs>
        <w:rPr>
          <w:rFonts w:asciiTheme="minorHAnsi" w:eastAsiaTheme="minorEastAsia" w:hAnsiTheme="minorHAnsi" w:cstheme="minorBidi"/>
          <w:noProof/>
          <w:sz w:val="22"/>
          <w:szCs w:val="22"/>
          <w:rtl/>
        </w:rPr>
      </w:pPr>
      <w:hyperlink w:anchor="_Toc174297535" w:history="1">
        <w:r w:rsidRPr="007E7904">
          <w:rPr>
            <w:rStyle w:val="Hyperlink"/>
            <w:noProof/>
            <w:rtl/>
            <w14:scene3d>
              <w14:camera w14:prst="orthographicFront"/>
              <w14:lightRig w14:rig="threePt" w14:dir="t">
                <w14:rot w14:lat="0" w14:lon="0" w14:rev="0"/>
              </w14:lightRig>
            </w14:scene3d>
          </w:rPr>
          <w:t>1-2-6</w:t>
        </w:r>
        <w:r>
          <w:rPr>
            <w:rFonts w:asciiTheme="minorHAnsi" w:eastAsiaTheme="minorEastAsia" w:hAnsiTheme="minorHAnsi" w:cstheme="minorBidi"/>
            <w:noProof/>
            <w:sz w:val="22"/>
            <w:szCs w:val="22"/>
            <w:rtl/>
          </w:rPr>
          <w:tab/>
        </w:r>
        <w:r w:rsidRPr="007E7904">
          <w:rPr>
            <w:rStyle w:val="Hyperlink"/>
            <w:noProof/>
            <w:rtl/>
          </w:rPr>
          <w:t>دشارژ خود‌به‌خود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Toc174297535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3147EC66" w14:textId="77777777" w:rsidR="003563B2" w:rsidRDefault="003563B2">
      <w:pPr>
        <w:pStyle w:val="TOC2"/>
        <w:tabs>
          <w:tab w:val="right" w:leader="dot" w:pos="8495"/>
        </w:tabs>
        <w:rPr>
          <w:rFonts w:asciiTheme="minorHAnsi" w:eastAsiaTheme="minorEastAsia" w:hAnsiTheme="minorHAnsi" w:cstheme="minorBidi"/>
          <w:smallCaps w:val="0"/>
          <w:noProof/>
          <w:sz w:val="22"/>
          <w:szCs w:val="22"/>
          <w:rtl/>
        </w:rPr>
      </w:pPr>
      <w:hyperlink w:anchor="_Toc174297536" w:history="1">
        <w:r w:rsidRPr="007E7904">
          <w:rPr>
            <w:rStyle w:val="Hyperlink"/>
            <w:noProof/>
            <w:rtl/>
            <w:lang w:bidi="fa-IR"/>
          </w:rPr>
          <w:t>1-3 س</w:t>
        </w:r>
        <w:r w:rsidRPr="007E7904">
          <w:rPr>
            <w:rStyle w:val="Hyperlink"/>
            <w:rFonts w:hint="cs"/>
            <w:noProof/>
            <w:rtl/>
            <w:lang w:bidi="fa-IR"/>
          </w:rPr>
          <w:t>ی</w:t>
        </w:r>
        <w:r w:rsidRPr="007E7904">
          <w:rPr>
            <w:rStyle w:val="Hyperlink"/>
            <w:rFonts w:hint="eastAsia"/>
            <w:noProof/>
            <w:rtl/>
            <w:lang w:bidi="fa-IR"/>
          </w:rPr>
          <w:t>ستم</w:t>
        </w:r>
        <w:r w:rsidRPr="007E7904">
          <w:rPr>
            <w:rStyle w:val="Hyperlink"/>
            <w:noProof/>
            <w:rtl/>
            <w:lang w:bidi="fa-IR"/>
          </w:rPr>
          <w:t xml:space="preserve"> مد</w:t>
        </w:r>
        <w:r w:rsidRPr="007E7904">
          <w:rPr>
            <w:rStyle w:val="Hyperlink"/>
            <w:rFonts w:hint="cs"/>
            <w:noProof/>
            <w:rtl/>
            <w:lang w:bidi="fa-IR"/>
          </w:rPr>
          <w:t>ی</w:t>
        </w:r>
        <w:r w:rsidRPr="007E7904">
          <w:rPr>
            <w:rStyle w:val="Hyperlink"/>
            <w:rFonts w:hint="eastAsia"/>
            <w:noProof/>
            <w:rtl/>
            <w:lang w:bidi="fa-IR"/>
          </w:rPr>
          <w:t>ر</w:t>
        </w:r>
        <w:r w:rsidRPr="007E7904">
          <w:rPr>
            <w:rStyle w:val="Hyperlink"/>
            <w:rFonts w:hint="cs"/>
            <w:noProof/>
            <w:rtl/>
            <w:lang w:bidi="fa-IR"/>
          </w:rPr>
          <w:t>ی</w:t>
        </w:r>
        <w:r w:rsidRPr="007E7904">
          <w:rPr>
            <w:rStyle w:val="Hyperlink"/>
            <w:rFonts w:hint="eastAsia"/>
            <w:noProof/>
            <w:rtl/>
            <w:lang w:bidi="fa-IR"/>
          </w:rPr>
          <w:t>ت</w:t>
        </w:r>
        <w:r w:rsidRPr="007E7904">
          <w:rPr>
            <w:rStyle w:val="Hyperlink"/>
            <w:noProof/>
            <w:rtl/>
            <w:lang w:bidi="fa-IR"/>
          </w:rPr>
          <w:t xml:space="preserve"> باتر</w:t>
        </w:r>
        <w:r w:rsidRPr="007E7904">
          <w:rPr>
            <w:rStyle w:val="Hyperlink"/>
            <w:rFonts w:hint="cs"/>
            <w:noProof/>
            <w:rtl/>
            <w:lang w:bidi="fa-IR"/>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Toc174297536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2F44D395" w14:textId="77777777" w:rsidR="003563B2" w:rsidRDefault="003563B2">
      <w:pPr>
        <w:pStyle w:val="TOC3"/>
        <w:tabs>
          <w:tab w:val="left" w:pos="1440"/>
          <w:tab w:val="right" w:leader="dot" w:pos="8495"/>
        </w:tabs>
        <w:rPr>
          <w:rFonts w:asciiTheme="minorHAnsi" w:eastAsiaTheme="minorEastAsia" w:hAnsiTheme="minorHAnsi" w:cstheme="minorBidi"/>
          <w:noProof/>
          <w:sz w:val="22"/>
          <w:szCs w:val="22"/>
          <w:rtl/>
        </w:rPr>
      </w:pPr>
      <w:hyperlink w:anchor="_Toc174297537" w:history="1">
        <w:r w:rsidRPr="007E7904">
          <w:rPr>
            <w:rStyle w:val="Hyperlink"/>
            <w:noProof/>
            <w:rtl/>
            <w14:scene3d>
              <w14:camera w14:prst="orthographicFront"/>
              <w14:lightRig w14:rig="threePt" w14:dir="t">
                <w14:rot w14:lat="0" w14:lon="0" w14:rev="0"/>
              </w14:lightRig>
            </w14:scene3d>
          </w:rPr>
          <w:t>1-3-1</w:t>
        </w:r>
        <w:r>
          <w:rPr>
            <w:rFonts w:asciiTheme="minorHAnsi" w:eastAsiaTheme="minorEastAsia" w:hAnsiTheme="minorHAnsi" w:cstheme="minorBidi"/>
            <w:noProof/>
            <w:sz w:val="22"/>
            <w:szCs w:val="22"/>
            <w:rtl/>
          </w:rPr>
          <w:tab/>
        </w:r>
        <w:r w:rsidRPr="007E7904">
          <w:rPr>
            <w:rStyle w:val="Hyperlink"/>
            <w:noProof/>
            <w:rtl/>
          </w:rPr>
          <w:t>وظا</w:t>
        </w:r>
        <w:r w:rsidRPr="007E7904">
          <w:rPr>
            <w:rStyle w:val="Hyperlink"/>
            <w:rFonts w:hint="cs"/>
            <w:noProof/>
            <w:rtl/>
          </w:rPr>
          <w:t>ی</w:t>
        </w:r>
        <w:r w:rsidRPr="007E7904">
          <w:rPr>
            <w:rStyle w:val="Hyperlink"/>
            <w:rFonts w:hint="eastAsia"/>
            <w:noProof/>
            <w:rtl/>
          </w:rPr>
          <w:t>ف</w:t>
        </w:r>
        <w:r w:rsidRPr="007E7904">
          <w:rPr>
            <w:rStyle w:val="Hyperlink"/>
            <w:noProof/>
            <w:rtl/>
          </w:rPr>
          <w:t xml:space="preserve"> س</w:t>
        </w:r>
        <w:r w:rsidRPr="007E7904">
          <w:rPr>
            <w:rStyle w:val="Hyperlink"/>
            <w:rFonts w:hint="cs"/>
            <w:noProof/>
            <w:rtl/>
          </w:rPr>
          <w:t>ی</w:t>
        </w:r>
        <w:r w:rsidRPr="007E7904">
          <w:rPr>
            <w:rStyle w:val="Hyperlink"/>
            <w:rFonts w:hint="eastAsia"/>
            <w:noProof/>
            <w:rtl/>
          </w:rPr>
          <w:t>ستم</w:t>
        </w:r>
        <w:r w:rsidRPr="007E7904">
          <w:rPr>
            <w:rStyle w:val="Hyperlink"/>
            <w:noProof/>
            <w:rtl/>
          </w:rPr>
          <w:t xml:space="preserve"> مد</w:t>
        </w:r>
        <w:r w:rsidRPr="007E7904">
          <w:rPr>
            <w:rStyle w:val="Hyperlink"/>
            <w:rFonts w:hint="cs"/>
            <w:noProof/>
            <w:rtl/>
          </w:rPr>
          <w:t>ی</w:t>
        </w:r>
        <w:r w:rsidRPr="007E7904">
          <w:rPr>
            <w:rStyle w:val="Hyperlink"/>
            <w:rFonts w:hint="eastAsia"/>
            <w:noProof/>
            <w:rtl/>
          </w:rPr>
          <w:t>ر</w:t>
        </w:r>
        <w:r w:rsidRPr="007E7904">
          <w:rPr>
            <w:rStyle w:val="Hyperlink"/>
            <w:rFonts w:hint="cs"/>
            <w:noProof/>
            <w:rtl/>
          </w:rPr>
          <w:t>ی</w:t>
        </w:r>
        <w:r w:rsidRPr="007E7904">
          <w:rPr>
            <w:rStyle w:val="Hyperlink"/>
            <w:rFonts w:hint="eastAsia"/>
            <w:noProof/>
            <w:rtl/>
          </w:rPr>
          <w:t>ت</w:t>
        </w:r>
        <w:r w:rsidRPr="007E7904">
          <w:rPr>
            <w:rStyle w:val="Hyperlink"/>
            <w:noProof/>
            <w:rtl/>
          </w:rPr>
          <w:t xml:space="preserve"> باتر</w:t>
        </w:r>
        <w:r w:rsidRPr="007E7904">
          <w:rPr>
            <w:rStyle w:val="Hyperlink"/>
            <w:rFonts w:hint="cs"/>
            <w:noProof/>
            <w:rtl/>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Toc174297537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7E75BC63" w14:textId="77777777" w:rsidR="003563B2" w:rsidRDefault="003563B2">
      <w:pPr>
        <w:pStyle w:val="TOC3"/>
        <w:tabs>
          <w:tab w:val="left" w:pos="1440"/>
          <w:tab w:val="right" w:leader="dot" w:pos="8495"/>
        </w:tabs>
        <w:rPr>
          <w:rFonts w:asciiTheme="minorHAnsi" w:eastAsiaTheme="minorEastAsia" w:hAnsiTheme="minorHAnsi" w:cstheme="minorBidi"/>
          <w:noProof/>
          <w:sz w:val="22"/>
          <w:szCs w:val="22"/>
          <w:rtl/>
        </w:rPr>
      </w:pPr>
      <w:hyperlink w:anchor="_Toc174297538" w:history="1">
        <w:r w:rsidRPr="007E7904">
          <w:rPr>
            <w:rStyle w:val="Hyperlink"/>
            <w:noProof/>
            <w:rtl/>
            <w14:scene3d>
              <w14:camera w14:prst="orthographicFront"/>
              <w14:lightRig w14:rig="threePt" w14:dir="t">
                <w14:rot w14:lat="0" w14:lon="0" w14:rev="0"/>
              </w14:lightRig>
            </w14:scene3d>
          </w:rPr>
          <w:t>1-3-2</w:t>
        </w:r>
        <w:r>
          <w:rPr>
            <w:rFonts w:asciiTheme="minorHAnsi" w:eastAsiaTheme="minorEastAsia" w:hAnsiTheme="minorHAnsi" w:cstheme="minorBidi"/>
            <w:noProof/>
            <w:sz w:val="22"/>
            <w:szCs w:val="22"/>
            <w:rtl/>
          </w:rPr>
          <w:tab/>
        </w:r>
        <w:r w:rsidRPr="007E7904">
          <w:rPr>
            <w:rStyle w:val="Hyperlink"/>
            <w:noProof/>
            <w:rtl/>
          </w:rPr>
          <w:t>تخم</w:t>
        </w:r>
        <w:r w:rsidRPr="007E7904">
          <w:rPr>
            <w:rStyle w:val="Hyperlink"/>
            <w:rFonts w:hint="cs"/>
            <w:noProof/>
            <w:rtl/>
          </w:rPr>
          <w:t>ی</w:t>
        </w:r>
        <w:r w:rsidRPr="007E7904">
          <w:rPr>
            <w:rStyle w:val="Hyperlink"/>
            <w:rFonts w:hint="eastAsia"/>
            <w:noProof/>
            <w:rtl/>
          </w:rPr>
          <w:t>ن</w:t>
        </w:r>
        <w:r w:rsidRPr="007E7904">
          <w:rPr>
            <w:rStyle w:val="Hyperlink"/>
            <w:noProof/>
            <w:rtl/>
          </w:rPr>
          <w:t xml:space="preserve"> وضع</w:t>
        </w:r>
        <w:r w:rsidRPr="007E7904">
          <w:rPr>
            <w:rStyle w:val="Hyperlink"/>
            <w:rFonts w:hint="cs"/>
            <w:noProof/>
            <w:rtl/>
          </w:rPr>
          <w:t>ی</w:t>
        </w:r>
        <w:r w:rsidRPr="007E7904">
          <w:rPr>
            <w:rStyle w:val="Hyperlink"/>
            <w:rFonts w:hint="eastAsia"/>
            <w:noProof/>
            <w:rtl/>
          </w:rPr>
          <w:t>ت</w:t>
        </w:r>
        <w:r w:rsidRPr="007E7904">
          <w:rPr>
            <w:rStyle w:val="Hyperlink"/>
            <w:noProof/>
            <w:rtl/>
          </w:rPr>
          <w:t xml:space="preserve"> شارژ باتر</w:t>
        </w:r>
        <w:r w:rsidRPr="007E7904">
          <w:rPr>
            <w:rStyle w:val="Hyperlink"/>
            <w:rFonts w:hint="cs"/>
            <w:noProof/>
            <w:rtl/>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Toc174297538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05C92A30" w14:textId="77777777" w:rsidR="003563B2" w:rsidRDefault="003563B2">
      <w:pPr>
        <w:pStyle w:val="TOC4"/>
        <w:tabs>
          <w:tab w:val="right" w:leader="dot" w:pos="8495"/>
        </w:tabs>
        <w:rPr>
          <w:rFonts w:asciiTheme="minorHAnsi" w:eastAsiaTheme="minorEastAsia" w:hAnsiTheme="minorHAnsi" w:cstheme="minorBidi"/>
          <w:noProof/>
          <w:sz w:val="22"/>
          <w:szCs w:val="22"/>
          <w:rtl/>
        </w:rPr>
      </w:pPr>
      <w:hyperlink w:anchor="_Toc174297539" w:history="1">
        <w:r w:rsidRPr="007E7904">
          <w:rPr>
            <w:rStyle w:val="Hyperlink"/>
            <w:noProof/>
            <w:rtl/>
            <w14:scene3d>
              <w14:camera w14:prst="orthographicFront"/>
              <w14:lightRig w14:rig="threePt" w14:dir="t">
                <w14:rot w14:lat="0" w14:lon="0" w14:rev="0"/>
              </w14:lightRig>
            </w14:scene3d>
          </w:rPr>
          <w:t>1-3-2-1</w:t>
        </w:r>
        <w:r w:rsidRPr="007E7904">
          <w:rPr>
            <w:rStyle w:val="Hyperlink"/>
            <w:noProof/>
            <w:rtl/>
          </w:rPr>
          <w:t xml:space="preserve"> روش ولتاژ مدار باز</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Toc174297539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11642F9C" w14:textId="77777777" w:rsidR="003563B2" w:rsidRDefault="003563B2">
      <w:pPr>
        <w:pStyle w:val="TOC4"/>
        <w:tabs>
          <w:tab w:val="right" w:leader="dot" w:pos="8495"/>
        </w:tabs>
        <w:rPr>
          <w:rFonts w:asciiTheme="minorHAnsi" w:eastAsiaTheme="minorEastAsia" w:hAnsiTheme="minorHAnsi" w:cstheme="minorBidi"/>
          <w:noProof/>
          <w:sz w:val="22"/>
          <w:szCs w:val="22"/>
          <w:rtl/>
        </w:rPr>
      </w:pPr>
      <w:hyperlink w:anchor="_Toc174297540" w:history="1">
        <w:r w:rsidRPr="007E7904">
          <w:rPr>
            <w:rStyle w:val="Hyperlink"/>
            <w:noProof/>
            <w:rtl/>
            <w14:scene3d>
              <w14:camera w14:prst="orthographicFront"/>
              <w14:lightRig w14:rig="threePt" w14:dir="t">
                <w14:rot w14:lat="0" w14:lon="0" w14:rev="0"/>
              </w14:lightRig>
            </w14:scene3d>
          </w:rPr>
          <w:t>1-3-2-2</w:t>
        </w:r>
        <w:r w:rsidRPr="007E7904">
          <w:rPr>
            <w:rStyle w:val="Hyperlink"/>
            <w:noProof/>
            <w:rtl/>
          </w:rPr>
          <w:t xml:space="preserve"> روش شمارش کولن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Toc174297540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4B8321AD" w14:textId="77777777" w:rsidR="003563B2" w:rsidRDefault="003563B2">
      <w:pPr>
        <w:pStyle w:val="TOC4"/>
        <w:tabs>
          <w:tab w:val="right" w:leader="dot" w:pos="8495"/>
        </w:tabs>
        <w:rPr>
          <w:rFonts w:asciiTheme="minorHAnsi" w:eastAsiaTheme="minorEastAsia" w:hAnsiTheme="minorHAnsi" w:cstheme="minorBidi"/>
          <w:noProof/>
          <w:sz w:val="22"/>
          <w:szCs w:val="22"/>
          <w:rtl/>
        </w:rPr>
      </w:pPr>
      <w:hyperlink w:anchor="_Toc174297541" w:history="1">
        <w:r w:rsidRPr="007E7904">
          <w:rPr>
            <w:rStyle w:val="Hyperlink"/>
            <w:noProof/>
            <w:rtl/>
            <w14:scene3d>
              <w14:camera w14:prst="orthographicFront"/>
              <w14:lightRig w14:rig="threePt" w14:dir="t">
                <w14:rot w14:lat="0" w14:lon="0" w14:rev="0"/>
              </w14:lightRig>
            </w14:scene3d>
          </w:rPr>
          <w:t>1-3-2-3</w:t>
        </w:r>
        <w:r w:rsidRPr="007E7904">
          <w:rPr>
            <w:rStyle w:val="Hyperlink"/>
            <w:noProof/>
            <w:rtl/>
          </w:rPr>
          <w:t xml:space="preserve"> روش مبتن</w:t>
        </w:r>
        <w:r w:rsidRPr="007E7904">
          <w:rPr>
            <w:rStyle w:val="Hyperlink"/>
            <w:rFonts w:hint="cs"/>
            <w:noProof/>
            <w:rtl/>
          </w:rPr>
          <w:t>ی</w:t>
        </w:r>
        <w:r w:rsidRPr="007E7904">
          <w:rPr>
            <w:rStyle w:val="Hyperlink"/>
            <w:noProof/>
            <w:rtl/>
          </w:rPr>
          <w:t xml:space="preserve"> بر مدل باتر</w:t>
        </w:r>
        <w:r w:rsidRPr="007E7904">
          <w:rPr>
            <w:rStyle w:val="Hyperlink"/>
            <w:rFonts w:hint="cs"/>
            <w:noProof/>
            <w:rtl/>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Toc174297541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00AFD7EC" w14:textId="77777777" w:rsidR="003563B2" w:rsidRDefault="003563B2">
      <w:pPr>
        <w:pStyle w:val="TOC4"/>
        <w:tabs>
          <w:tab w:val="right" w:leader="dot" w:pos="8495"/>
        </w:tabs>
        <w:rPr>
          <w:rFonts w:asciiTheme="minorHAnsi" w:eastAsiaTheme="minorEastAsia" w:hAnsiTheme="minorHAnsi" w:cstheme="minorBidi"/>
          <w:noProof/>
          <w:sz w:val="22"/>
          <w:szCs w:val="22"/>
          <w:rtl/>
        </w:rPr>
      </w:pPr>
      <w:hyperlink w:anchor="_Toc174297542" w:history="1">
        <w:r w:rsidRPr="007E7904">
          <w:rPr>
            <w:rStyle w:val="Hyperlink"/>
            <w:noProof/>
            <w:rtl/>
            <w14:scene3d>
              <w14:camera w14:prst="orthographicFront"/>
              <w14:lightRig w14:rig="threePt" w14:dir="t">
                <w14:rot w14:lat="0" w14:lon="0" w14:rev="0"/>
              </w14:lightRig>
            </w14:scene3d>
          </w:rPr>
          <w:t>1-3-2-4</w:t>
        </w:r>
        <w:r w:rsidRPr="007E7904">
          <w:rPr>
            <w:rStyle w:val="Hyperlink"/>
            <w:noProof/>
            <w:rtl/>
          </w:rPr>
          <w:t xml:space="preserve"> روش مبتن</w:t>
        </w:r>
        <w:r w:rsidRPr="007E7904">
          <w:rPr>
            <w:rStyle w:val="Hyperlink"/>
            <w:rFonts w:hint="cs"/>
            <w:noProof/>
            <w:rtl/>
          </w:rPr>
          <w:t>ی</w:t>
        </w:r>
        <w:r w:rsidRPr="007E7904">
          <w:rPr>
            <w:rStyle w:val="Hyperlink"/>
            <w:noProof/>
            <w:rtl/>
          </w:rPr>
          <w:t xml:space="preserve"> بر ف</w:t>
        </w:r>
        <w:r w:rsidRPr="007E7904">
          <w:rPr>
            <w:rStyle w:val="Hyperlink"/>
            <w:rFonts w:hint="cs"/>
            <w:noProof/>
            <w:rtl/>
          </w:rPr>
          <w:t>ی</w:t>
        </w:r>
        <w:r w:rsidRPr="007E7904">
          <w:rPr>
            <w:rStyle w:val="Hyperlink"/>
            <w:rFonts w:hint="eastAsia"/>
            <w:noProof/>
            <w:rtl/>
          </w:rPr>
          <w:t>لتر‌‌ها</w:t>
        </w:r>
        <w:r w:rsidRPr="007E7904">
          <w:rPr>
            <w:rStyle w:val="Hyperlink"/>
            <w:rFonts w:hint="cs"/>
            <w:noProof/>
            <w:rtl/>
          </w:rPr>
          <w:t>ی</w:t>
        </w:r>
        <w:r w:rsidRPr="007E7904">
          <w:rPr>
            <w:rStyle w:val="Hyperlink"/>
            <w:noProof/>
            <w:rtl/>
          </w:rPr>
          <w:t xml:space="preserve"> تطب</w:t>
        </w:r>
        <w:r w:rsidRPr="007E7904">
          <w:rPr>
            <w:rStyle w:val="Hyperlink"/>
            <w:rFonts w:hint="cs"/>
            <w:noProof/>
            <w:rtl/>
          </w:rPr>
          <w:t>ی</w:t>
        </w:r>
        <w:r w:rsidRPr="007E7904">
          <w:rPr>
            <w:rStyle w:val="Hyperlink"/>
            <w:rFonts w:hint="eastAsia"/>
            <w:noProof/>
            <w:rtl/>
          </w:rPr>
          <w:t>ق‌پذ</w:t>
        </w:r>
        <w:r w:rsidRPr="007E7904">
          <w:rPr>
            <w:rStyle w:val="Hyperlink"/>
            <w:rFonts w:hint="cs"/>
            <w:noProof/>
            <w:rtl/>
          </w:rPr>
          <w:t>ی</w:t>
        </w:r>
        <w:r w:rsidRPr="007E7904">
          <w:rPr>
            <w:rStyle w:val="Hyperlink"/>
            <w:rFonts w:hint="eastAsia"/>
            <w:noProof/>
            <w:rtl/>
          </w:rPr>
          <w:t>ر</w:t>
        </w:r>
        <w:r w:rsidRPr="007E7904">
          <w:rPr>
            <w:rStyle w:val="Hyperlink"/>
            <w:noProof/>
            <w:rtl/>
          </w:rPr>
          <w:t xml:space="preserve"> (ف</w:t>
        </w:r>
        <w:r w:rsidRPr="007E7904">
          <w:rPr>
            <w:rStyle w:val="Hyperlink"/>
            <w:rFonts w:hint="cs"/>
            <w:noProof/>
            <w:rtl/>
          </w:rPr>
          <w:t>ی</w:t>
        </w:r>
        <w:r w:rsidRPr="007E7904">
          <w:rPr>
            <w:rStyle w:val="Hyperlink"/>
            <w:noProof/>
            <w:rtl/>
          </w:rPr>
          <w:t>لتر کالمن)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Toc174297542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74FB25B0" w14:textId="77777777" w:rsidR="003563B2" w:rsidRDefault="003563B2">
      <w:pPr>
        <w:pStyle w:val="TOC3"/>
        <w:tabs>
          <w:tab w:val="left" w:pos="1440"/>
          <w:tab w:val="right" w:leader="dot" w:pos="8495"/>
        </w:tabs>
        <w:rPr>
          <w:rFonts w:asciiTheme="minorHAnsi" w:eastAsiaTheme="minorEastAsia" w:hAnsiTheme="minorHAnsi" w:cstheme="minorBidi"/>
          <w:noProof/>
          <w:sz w:val="22"/>
          <w:szCs w:val="22"/>
          <w:rtl/>
        </w:rPr>
      </w:pPr>
      <w:hyperlink w:anchor="_Toc174297543" w:history="1">
        <w:r w:rsidRPr="007E7904">
          <w:rPr>
            <w:rStyle w:val="Hyperlink"/>
            <w:noProof/>
            <w:rtl/>
            <w14:scene3d>
              <w14:camera w14:prst="orthographicFront"/>
              <w14:lightRig w14:rig="threePt" w14:dir="t">
                <w14:rot w14:lat="0" w14:lon="0" w14:rev="0"/>
              </w14:lightRig>
            </w14:scene3d>
          </w:rPr>
          <w:t>1-3-3</w:t>
        </w:r>
        <w:r>
          <w:rPr>
            <w:rFonts w:asciiTheme="minorHAnsi" w:eastAsiaTheme="minorEastAsia" w:hAnsiTheme="minorHAnsi" w:cstheme="minorBidi"/>
            <w:noProof/>
            <w:sz w:val="22"/>
            <w:szCs w:val="22"/>
            <w:rtl/>
          </w:rPr>
          <w:tab/>
        </w:r>
        <w:r w:rsidRPr="007E7904">
          <w:rPr>
            <w:rStyle w:val="Hyperlink"/>
            <w:noProof/>
            <w:rtl/>
          </w:rPr>
          <w:t>همسان‌ساز</w:t>
        </w:r>
        <w:r w:rsidRPr="007E7904">
          <w:rPr>
            <w:rStyle w:val="Hyperlink"/>
            <w:rFonts w:hint="cs"/>
            <w:noProof/>
            <w:rtl/>
          </w:rPr>
          <w:t>ی</w:t>
        </w:r>
        <w:r w:rsidRPr="007E7904">
          <w:rPr>
            <w:rStyle w:val="Hyperlink"/>
            <w:noProof/>
            <w:rtl/>
          </w:rPr>
          <w:t xml:space="preserve"> باتر</w:t>
        </w:r>
        <w:r w:rsidRPr="007E7904">
          <w:rPr>
            <w:rStyle w:val="Hyperlink"/>
            <w:rFonts w:hint="cs"/>
            <w:noProof/>
            <w:rtl/>
          </w:rPr>
          <w:t>ی</w:t>
        </w:r>
        <w:r w:rsidRPr="007E7904">
          <w:rPr>
            <w:rStyle w:val="Hyperlink"/>
            <w:noProof/>
            <w:rtl/>
          </w:rPr>
          <w:t xml:space="preserve"> در س</w:t>
        </w:r>
        <w:r w:rsidRPr="007E7904">
          <w:rPr>
            <w:rStyle w:val="Hyperlink"/>
            <w:rFonts w:hint="cs"/>
            <w:noProof/>
            <w:rtl/>
          </w:rPr>
          <w:t>ی</w:t>
        </w:r>
        <w:r w:rsidRPr="007E7904">
          <w:rPr>
            <w:rStyle w:val="Hyperlink"/>
            <w:rFonts w:hint="eastAsia"/>
            <w:noProof/>
            <w:rtl/>
          </w:rPr>
          <w:t>ستم</w:t>
        </w:r>
        <w:r w:rsidRPr="007E7904">
          <w:rPr>
            <w:rStyle w:val="Hyperlink"/>
            <w:noProof/>
            <w:rtl/>
          </w:rPr>
          <w:t xml:space="preserve"> مد</w:t>
        </w:r>
        <w:r w:rsidRPr="007E7904">
          <w:rPr>
            <w:rStyle w:val="Hyperlink"/>
            <w:rFonts w:hint="cs"/>
            <w:noProof/>
            <w:rtl/>
          </w:rPr>
          <w:t>ی</w:t>
        </w:r>
        <w:r w:rsidRPr="007E7904">
          <w:rPr>
            <w:rStyle w:val="Hyperlink"/>
            <w:rFonts w:hint="eastAsia"/>
            <w:noProof/>
            <w:rtl/>
          </w:rPr>
          <w:t>ر</w:t>
        </w:r>
        <w:r w:rsidRPr="007E7904">
          <w:rPr>
            <w:rStyle w:val="Hyperlink"/>
            <w:rFonts w:hint="cs"/>
            <w:noProof/>
            <w:rtl/>
          </w:rPr>
          <w:t>ی</w:t>
        </w:r>
        <w:r w:rsidRPr="007E7904">
          <w:rPr>
            <w:rStyle w:val="Hyperlink"/>
            <w:rFonts w:hint="eastAsia"/>
            <w:noProof/>
            <w:rtl/>
          </w:rPr>
          <w:t>ت</w:t>
        </w:r>
        <w:r w:rsidRPr="007E7904">
          <w:rPr>
            <w:rStyle w:val="Hyperlink"/>
            <w:noProof/>
            <w:rtl/>
          </w:rPr>
          <w:t xml:space="preserve"> باتر</w:t>
        </w:r>
        <w:r w:rsidRPr="007E7904">
          <w:rPr>
            <w:rStyle w:val="Hyperlink"/>
            <w:rFonts w:hint="cs"/>
            <w:noProof/>
            <w:rtl/>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Toc174297543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61E1D08A" w14:textId="77777777" w:rsidR="003563B2" w:rsidRDefault="003563B2">
      <w:pPr>
        <w:pStyle w:val="TOC1"/>
        <w:tabs>
          <w:tab w:val="right" w:leader="dot" w:pos="8495"/>
        </w:tabs>
        <w:rPr>
          <w:rFonts w:asciiTheme="minorHAnsi" w:eastAsiaTheme="minorEastAsia" w:hAnsiTheme="minorHAnsi" w:cstheme="minorBidi"/>
          <w:b w:val="0"/>
          <w:bCs w:val="0"/>
          <w:caps w:val="0"/>
          <w:noProof/>
          <w:sz w:val="22"/>
          <w:szCs w:val="22"/>
          <w:rtl/>
        </w:rPr>
      </w:pPr>
      <w:hyperlink w:anchor="_Toc174297544" w:history="1">
        <w:r w:rsidRPr="007E7904">
          <w:rPr>
            <w:rStyle w:val="Hyperlink"/>
            <w:noProof/>
            <w:rtl/>
          </w:rPr>
          <w:t>2-</w:t>
        </w:r>
        <w:r w:rsidRPr="007E7904">
          <w:rPr>
            <w:rStyle w:val="Hyperlink"/>
            <w:noProof/>
            <w:rtl/>
            <w:lang w:bidi="fa-IR"/>
          </w:rPr>
          <w:t xml:space="preserve"> همسان‌ساز</w:t>
        </w:r>
        <w:r w:rsidRPr="007E7904">
          <w:rPr>
            <w:rStyle w:val="Hyperlink"/>
            <w:rFonts w:hint="cs"/>
            <w:noProof/>
            <w:rtl/>
            <w:lang w:bidi="fa-IR"/>
          </w:rPr>
          <w:t>ی</w:t>
        </w:r>
        <w:r w:rsidRPr="007E7904">
          <w:rPr>
            <w:rStyle w:val="Hyperlink"/>
            <w:noProof/>
            <w:rtl/>
            <w:lang w:bidi="fa-IR"/>
          </w:rPr>
          <w:t xml:space="preserve"> باتر</w:t>
        </w:r>
        <w:r w:rsidRPr="007E7904">
          <w:rPr>
            <w:rStyle w:val="Hyperlink"/>
            <w:rFonts w:hint="cs"/>
            <w:noProof/>
            <w:rtl/>
            <w:lang w:bidi="fa-IR"/>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Toc174297544 \h</w:instrText>
        </w:r>
        <w:r>
          <w:rPr>
            <w:noProof/>
            <w:webHidden/>
            <w:rtl/>
          </w:rPr>
          <w:instrText xml:space="preserve"> </w:instrText>
        </w:r>
        <w:r>
          <w:rPr>
            <w:noProof/>
            <w:webHidden/>
            <w:rtl/>
          </w:rPr>
        </w:r>
        <w:r>
          <w:rPr>
            <w:noProof/>
            <w:webHidden/>
            <w:rtl/>
          </w:rPr>
          <w:fldChar w:fldCharType="separate"/>
        </w:r>
        <w:r>
          <w:rPr>
            <w:noProof/>
            <w:webHidden/>
            <w:rtl/>
          </w:rPr>
          <w:t>12</w:t>
        </w:r>
        <w:r>
          <w:rPr>
            <w:noProof/>
            <w:webHidden/>
            <w:rtl/>
          </w:rPr>
          <w:fldChar w:fldCharType="end"/>
        </w:r>
      </w:hyperlink>
    </w:p>
    <w:p w14:paraId="2F0A3066" w14:textId="77777777" w:rsidR="003563B2" w:rsidRDefault="003563B2">
      <w:pPr>
        <w:pStyle w:val="TOC2"/>
        <w:tabs>
          <w:tab w:val="right" w:leader="dot" w:pos="8495"/>
        </w:tabs>
        <w:rPr>
          <w:rFonts w:asciiTheme="minorHAnsi" w:eastAsiaTheme="minorEastAsia" w:hAnsiTheme="minorHAnsi" w:cstheme="minorBidi"/>
          <w:smallCaps w:val="0"/>
          <w:noProof/>
          <w:sz w:val="22"/>
          <w:szCs w:val="22"/>
          <w:rtl/>
        </w:rPr>
      </w:pPr>
      <w:hyperlink w:anchor="_Toc174297545" w:history="1">
        <w:r w:rsidRPr="007E7904">
          <w:rPr>
            <w:rStyle w:val="Hyperlink"/>
            <w:noProof/>
            <w:rtl/>
            <w:lang w:bidi="fa-IR"/>
          </w:rPr>
          <w:t>2-1 متغ</w:t>
        </w:r>
        <w:r w:rsidRPr="007E7904">
          <w:rPr>
            <w:rStyle w:val="Hyperlink"/>
            <w:rFonts w:hint="cs"/>
            <w:noProof/>
            <w:rtl/>
            <w:lang w:bidi="fa-IR"/>
          </w:rPr>
          <w:t>ی</w:t>
        </w:r>
        <w:r w:rsidRPr="007E7904">
          <w:rPr>
            <w:rStyle w:val="Hyperlink"/>
            <w:rFonts w:hint="eastAsia"/>
            <w:noProof/>
            <w:rtl/>
            <w:lang w:bidi="fa-IR"/>
          </w:rPr>
          <w:t>رها</w:t>
        </w:r>
        <w:r w:rsidRPr="007E7904">
          <w:rPr>
            <w:rStyle w:val="Hyperlink"/>
            <w:rFonts w:hint="cs"/>
            <w:noProof/>
            <w:rtl/>
            <w:lang w:bidi="fa-IR"/>
          </w:rPr>
          <w:t>ی</w:t>
        </w:r>
        <w:r w:rsidRPr="007E7904">
          <w:rPr>
            <w:rStyle w:val="Hyperlink"/>
            <w:noProof/>
            <w:rtl/>
            <w:lang w:bidi="fa-IR"/>
          </w:rPr>
          <w:t xml:space="preserve"> همسان‌ساز</w:t>
        </w:r>
        <w:r w:rsidRPr="007E7904">
          <w:rPr>
            <w:rStyle w:val="Hyperlink"/>
            <w:rFonts w:hint="cs"/>
            <w:noProof/>
            <w:rtl/>
            <w:lang w:bidi="fa-IR"/>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Toc174297545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34EF92F8" w14:textId="77777777" w:rsidR="003563B2" w:rsidRDefault="003563B2">
      <w:pPr>
        <w:pStyle w:val="TOC3"/>
        <w:tabs>
          <w:tab w:val="left" w:pos="1440"/>
          <w:tab w:val="right" w:leader="dot" w:pos="8495"/>
        </w:tabs>
        <w:rPr>
          <w:rFonts w:asciiTheme="minorHAnsi" w:eastAsiaTheme="minorEastAsia" w:hAnsiTheme="minorHAnsi" w:cstheme="minorBidi"/>
          <w:noProof/>
          <w:sz w:val="22"/>
          <w:szCs w:val="22"/>
          <w:rtl/>
        </w:rPr>
      </w:pPr>
      <w:hyperlink w:anchor="_Toc174297546" w:history="1">
        <w:r w:rsidRPr="007E7904">
          <w:rPr>
            <w:rStyle w:val="Hyperlink"/>
            <w:noProof/>
            <w:rtl/>
            <w14:scene3d>
              <w14:camera w14:prst="orthographicFront"/>
              <w14:lightRig w14:rig="threePt" w14:dir="t">
                <w14:rot w14:lat="0" w14:lon="0" w14:rev="0"/>
              </w14:lightRig>
            </w14:scene3d>
          </w:rPr>
          <w:t>2-1-1</w:t>
        </w:r>
        <w:r>
          <w:rPr>
            <w:rFonts w:asciiTheme="minorHAnsi" w:eastAsiaTheme="minorEastAsia" w:hAnsiTheme="minorHAnsi" w:cstheme="minorBidi"/>
            <w:noProof/>
            <w:sz w:val="22"/>
            <w:szCs w:val="22"/>
            <w:rtl/>
          </w:rPr>
          <w:tab/>
        </w:r>
        <w:r w:rsidRPr="007E7904">
          <w:rPr>
            <w:rStyle w:val="Hyperlink"/>
            <w:noProof/>
            <w:rtl/>
          </w:rPr>
          <w:t>همسان‌ساز</w:t>
        </w:r>
        <w:r w:rsidRPr="007E7904">
          <w:rPr>
            <w:rStyle w:val="Hyperlink"/>
            <w:rFonts w:hint="cs"/>
            <w:noProof/>
            <w:rtl/>
          </w:rPr>
          <w:t>ی</w:t>
        </w:r>
        <w:r w:rsidRPr="007E7904">
          <w:rPr>
            <w:rStyle w:val="Hyperlink"/>
            <w:noProof/>
            <w:rtl/>
          </w:rPr>
          <w:t xml:space="preserve"> بر مبنا</w:t>
        </w:r>
        <w:r w:rsidRPr="007E7904">
          <w:rPr>
            <w:rStyle w:val="Hyperlink"/>
            <w:rFonts w:hint="cs"/>
            <w:noProof/>
            <w:rtl/>
          </w:rPr>
          <w:t>ی</w:t>
        </w:r>
        <w:r w:rsidRPr="007E7904">
          <w:rPr>
            <w:rStyle w:val="Hyperlink"/>
            <w:noProof/>
            <w:rtl/>
          </w:rPr>
          <w:t xml:space="preserve"> ولتاژ</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Toc174297546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65E60CBB" w14:textId="77777777" w:rsidR="003563B2" w:rsidRDefault="003563B2">
      <w:pPr>
        <w:pStyle w:val="TOC3"/>
        <w:tabs>
          <w:tab w:val="left" w:pos="1440"/>
          <w:tab w:val="right" w:leader="dot" w:pos="8495"/>
        </w:tabs>
        <w:rPr>
          <w:rFonts w:asciiTheme="minorHAnsi" w:eastAsiaTheme="minorEastAsia" w:hAnsiTheme="minorHAnsi" w:cstheme="minorBidi"/>
          <w:noProof/>
          <w:sz w:val="22"/>
          <w:szCs w:val="22"/>
          <w:rtl/>
        </w:rPr>
      </w:pPr>
      <w:hyperlink w:anchor="_Toc174297547" w:history="1">
        <w:r w:rsidRPr="007E7904">
          <w:rPr>
            <w:rStyle w:val="Hyperlink"/>
            <w:noProof/>
            <w:rtl/>
            <w14:scene3d>
              <w14:camera w14:prst="orthographicFront"/>
              <w14:lightRig w14:rig="threePt" w14:dir="t">
                <w14:rot w14:lat="0" w14:lon="0" w14:rev="0"/>
              </w14:lightRig>
            </w14:scene3d>
          </w:rPr>
          <w:t>2-1-2</w:t>
        </w:r>
        <w:r>
          <w:rPr>
            <w:rFonts w:asciiTheme="minorHAnsi" w:eastAsiaTheme="minorEastAsia" w:hAnsiTheme="minorHAnsi" w:cstheme="minorBidi"/>
            <w:noProof/>
            <w:sz w:val="22"/>
            <w:szCs w:val="22"/>
            <w:rtl/>
          </w:rPr>
          <w:tab/>
        </w:r>
        <w:r w:rsidRPr="007E7904">
          <w:rPr>
            <w:rStyle w:val="Hyperlink"/>
            <w:noProof/>
            <w:rtl/>
          </w:rPr>
          <w:t>همسان‌ساز</w:t>
        </w:r>
        <w:r w:rsidRPr="007E7904">
          <w:rPr>
            <w:rStyle w:val="Hyperlink"/>
            <w:rFonts w:hint="cs"/>
            <w:noProof/>
            <w:rtl/>
          </w:rPr>
          <w:t>ی</w:t>
        </w:r>
        <w:r w:rsidRPr="007E7904">
          <w:rPr>
            <w:rStyle w:val="Hyperlink"/>
            <w:noProof/>
            <w:rtl/>
          </w:rPr>
          <w:t xml:space="preserve"> بر مبنا</w:t>
        </w:r>
        <w:r w:rsidRPr="007E7904">
          <w:rPr>
            <w:rStyle w:val="Hyperlink"/>
            <w:rFonts w:hint="cs"/>
            <w:noProof/>
            <w:rtl/>
          </w:rPr>
          <w:t>ی</w:t>
        </w:r>
        <w:r w:rsidRPr="007E7904">
          <w:rPr>
            <w:rStyle w:val="Hyperlink"/>
            <w:noProof/>
            <w:rtl/>
          </w:rPr>
          <w:t xml:space="preserve"> ولتاژ مدار باز و وضع</w:t>
        </w:r>
        <w:r w:rsidRPr="007E7904">
          <w:rPr>
            <w:rStyle w:val="Hyperlink"/>
            <w:rFonts w:hint="cs"/>
            <w:noProof/>
            <w:rtl/>
          </w:rPr>
          <w:t>ی</w:t>
        </w:r>
        <w:r w:rsidRPr="007E7904">
          <w:rPr>
            <w:rStyle w:val="Hyperlink"/>
            <w:rFonts w:hint="eastAsia"/>
            <w:noProof/>
            <w:rtl/>
          </w:rPr>
          <w:t>ت</w:t>
        </w:r>
        <w:r w:rsidRPr="007E7904">
          <w:rPr>
            <w:rStyle w:val="Hyperlink"/>
            <w:noProof/>
            <w:rtl/>
          </w:rPr>
          <w:t xml:space="preserve"> شارژ</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Toc174297547 \h</w:instrText>
        </w:r>
        <w:r>
          <w:rPr>
            <w:noProof/>
            <w:webHidden/>
            <w:rtl/>
          </w:rPr>
          <w:instrText xml:space="preserve"> </w:instrText>
        </w:r>
        <w:r>
          <w:rPr>
            <w:noProof/>
            <w:webHidden/>
            <w:rtl/>
          </w:rPr>
        </w:r>
        <w:r>
          <w:rPr>
            <w:noProof/>
            <w:webHidden/>
            <w:rtl/>
          </w:rPr>
          <w:fldChar w:fldCharType="separate"/>
        </w:r>
        <w:r>
          <w:rPr>
            <w:noProof/>
            <w:webHidden/>
            <w:rtl/>
          </w:rPr>
          <w:t>16</w:t>
        </w:r>
        <w:r>
          <w:rPr>
            <w:noProof/>
            <w:webHidden/>
            <w:rtl/>
          </w:rPr>
          <w:fldChar w:fldCharType="end"/>
        </w:r>
      </w:hyperlink>
    </w:p>
    <w:p w14:paraId="45835D91" w14:textId="77777777" w:rsidR="003563B2" w:rsidRDefault="003563B2">
      <w:pPr>
        <w:pStyle w:val="TOC3"/>
        <w:tabs>
          <w:tab w:val="left" w:pos="1440"/>
          <w:tab w:val="right" w:leader="dot" w:pos="8495"/>
        </w:tabs>
        <w:rPr>
          <w:rFonts w:asciiTheme="minorHAnsi" w:eastAsiaTheme="minorEastAsia" w:hAnsiTheme="minorHAnsi" w:cstheme="minorBidi"/>
          <w:noProof/>
          <w:sz w:val="22"/>
          <w:szCs w:val="22"/>
          <w:rtl/>
        </w:rPr>
      </w:pPr>
      <w:hyperlink w:anchor="_Toc174297548" w:history="1">
        <w:r w:rsidRPr="007E7904">
          <w:rPr>
            <w:rStyle w:val="Hyperlink"/>
            <w:noProof/>
            <w:rtl/>
            <w14:scene3d>
              <w14:camera w14:prst="orthographicFront"/>
              <w14:lightRig w14:rig="threePt" w14:dir="t">
                <w14:rot w14:lat="0" w14:lon="0" w14:rev="0"/>
              </w14:lightRig>
            </w14:scene3d>
          </w:rPr>
          <w:t>2-1-3</w:t>
        </w:r>
        <w:r>
          <w:rPr>
            <w:rFonts w:asciiTheme="minorHAnsi" w:eastAsiaTheme="minorEastAsia" w:hAnsiTheme="minorHAnsi" w:cstheme="minorBidi"/>
            <w:noProof/>
            <w:sz w:val="22"/>
            <w:szCs w:val="22"/>
            <w:rtl/>
          </w:rPr>
          <w:tab/>
        </w:r>
        <w:r w:rsidRPr="007E7904">
          <w:rPr>
            <w:rStyle w:val="Hyperlink"/>
            <w:noProof/>
            <w:rtl/>
          </w:rPr>
          <w:t>همسان‌ساز</w:t>
        </w:r>
        <w:r w:rsidRPr="007E7904">
          <w:rPr>
            <w:rStyle w:val="Hyperlink"/>
            <w:rFonts w:hint="cs"/>
            <w:noProof/>
            <w:rtl/>
          </w:rPr>
          <w:t>ی</w:t>
        </w:r>
        <w:r w:rsidRPr="007E7904">
          <w:rPr>
            <w:rStyle w:val="Hyperlink"/>
            <w:noProof/>
            <w:rtl/>
          </w:rPr>
          <w:t xml:space="preserve"> بر مبنا</w:t>
        </w:r>
        <w:r w:rsidRPr="007E7904">
          <w:rPr>
            <w:rStyle w:val="Hyperlink"/>
            <w:rFonts w:hint="cs"/>
            <w:noProof/>
            <w:rtl/>
          </w:rPr>
          <w:t>ی</w:t>
        </w:r>
        <w:r w:rsidRPr="007E7904">
          <w:rPr>
            <w:rStyle w:val="Hyperlink"/>
            <w:noProof/>
            <w:rtl/>
          </w:rPr>
          <w:t xml:space="preserve"> ظرف</w:t>
        </w:r>
        <w:r w:rsidRPr="007E7904">
          <w:rPr>
            <w:rStyle w:val="Hyperlink"/>
            <w:rFonts w:hint="cs"/>
            <w:noProof/>
            <w:rtl/>
          </w:rPr>
          <w:t>ی</w:t>
        </w:r>
        <w:r w:rsidRPr="007E7904">
          <w:rPr>
            <w:rStyle w:val="Hyperlink"/>
            <w:rFonts w:hint="eastAsia"/>
            <w:noProof/>
            <w:rtl/>
          </w:rPr>
          <w:t>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Toc174297548 \h</w:instrText>
        </w:r>
        <w:r>
          <w:rPr>
            <w:noProof/>
            <w:webHidden/>
            <w:rtl/>
          </w:rPr>
          <w:instrText xml:space="preserve"> </w:instrText>
        </w:r>
        <w:r>
          <w:rPr>
            <w:noProof/>
            <w:webHidden/>
            <w:rtl/>
          </w:rPr>
        </w:r>
        <w:r>
          <w:rPr>
            <w:noProof/>
            <w:webHidden/>
            <w:rtl/>
          </w:rPr>
          <w:fldChar w:fldCharType="separate"/>
        </w:r>
        <w:r>
          <w:rPr>
            <w:noProof/>
            <w:webHidden/>
            <w:rtl/>
          </w:rPr>
          <w:t>18</w:t>
        </w:r>
        <w:r>
          <w:rPr>
            <w:noProof/>
            <w:webHidden/>
            <w:rtl/>
          </w:rPr>
          <w:fldChar w:fldCharType="end"/>
        </w:r>
      </w:hyperlink>
    </w:p>
    <w:p w14:paraId="5BA95246" w14:textId="77777777" w:rsidR="003563B2" w:rsidRDefault="003563B2">
      <w:pPr>
        <w:pStyle w:val="TOC2"/>
        <w:tabs>
          <w:tab w:val="right" w:leader="dot" w:pos="8495"/>
        </w:tabs>
        <w:rPr>
          <w:rFonts w:asciiTheme="minorHAnsi" w:eastAsiaTheme="minorEastAsia" w:hAnsiTheme="minorHAnsi" w:cstheme="minorBidi"/>
          <w:smallCaps w:val="0"/>
          <w:noProof/>
          <w:sz w:val="22"/>
          <w:szCs w:val="22"/>
          <w:rtl/>
        </w:rPr>
      </w:pPr>
      <w:hyperlink w:anchor="_Toc174297549" w:history="1">
        <w:r w:rsidRPr="007E7904">
          <w:rPr>
            <w:rStyle w:val="Hyperlink"/>
            <w:noProof/>
            <w:rtl/>
            <w:lang w:bidi="fa-IR"/>
          </w:rPr>
          <w:t>2-2 اهداف همسان‌ساز</w:t>
        </w:r>
        <w:r w:rsidRPr="007E7904">
          <w:rPr>
            <w:rStyle w:val="Hyperlink"/>
            <w:rFonts w:hint="cs"/>
            <w:noProof/>
            <w:rtl/>
            <w:lang w:bidi="fa-IR"/>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Toc174297549 \h</w:instrText>
        </w:r>
        <w:r>
          <w:rPr>
            <w:noProof/>
            <w:webHidden/>
            <w:rtl/>
          </w:rPr>
          <w:instrText xml:space="preserve"> </w:instrText>
        </w:r>
        <w:r>
          <w:rPr>
            <w:noProof/>
            <w:webHidden/>
            <w:rtl/>
          </w:rPr>
        </w:r>
        <w:r>
          <w:rPr>
            <w:noProof/>
            <w:webHidden/>
            <w:rtl/>
          </w:rPr>
          <w:fldChar w:fldCharType="separate"/>
        </w:r>
        <w:r>
          <w:rPr>
            <w:noProof/>
            <w:webHidden/>
            <w:rtl/>
          </w:rPr>
          <w:t>19</w:t>
        </w:r>
        <w:r>
          <w:rPr>
            <w:noProof/>
            <w:webHidden/>
            <w:rtl/>
          </w:rPr>
          <w:fldChar w:fldCharType="end"/>
        </w:r>
      </w:hyperlink>
    </w:p>
    <w:p w14:paraId="09C63607" w14:textId="77777777" w:rsidR="003563B2" w:rsidRDefault="003563B2">
      <w:pPr>
        <w:pStyle w:val="TOC3"/>
        <w:tabs>
          <w:tab w:val="left" w:pos="1440"/>
          <w:tab w:val="right" w:leader="dot" w:pos="8495"/>
        </w:tabs>
        <w:rPr>
          <w:rFonts w:asciiTheme="minorHAnsi" w:eastAsiaTheme="minorEastAsia" w:hAnsiTheme="minorHAnsi" w:cstheme="minorBidi"/>
          <w:noProof/>
          <w:sz w:val="22"/>
          <w:szCs w:val="22"/>
          <w:rtl/>
        </w:rPr>
      </w:pPr>
      <w:hyperlink w:anchor="_Toc174297550" w:history="1">
        <w:r w:rsidRPr="007E7904">
          <w:rPr>
            <w:rStyle w:val="Hyperlink"/>
            <w:noProof/>
            <w:rtl/>
            <w14:scene3d>
              <w14:camera w14:prst="orthographicFront"/>
              <w14:lightRig w14:rig="threePt" w14:dir="t">
                <w14:rot w14:lat="0" w14:lon="0" w14:rev="0"/>
              </w14:lightRig>
            </w14:scene3d>
          </w:rPr>
          <w:t>2-2-1</w:t>
        </w:r>
        <w:r>
          <w:rPr>
            <w:rFonts w:asciiTheme="minorHAnsi" w:eastAsiaTheme="minorEastAsia" w:hAnsiTheme="minorHAnsi" w:cstheme="minorBidi"/>
            <w:noProof/>
            <w:sz w:val="22"/>
            <w:szCs w:val="22"/>
            <w:rtl/>
          </w:rPr>
          <w:tab/>
        </w:r>
        <w:r w:rsidRPr="007E7904">
          <w:rPr>
            <w:rStyle w:val="Hyperlink"/>
            <w:noProof/>
            <w:rtl/>
          </w:rPr>
          <w:t>حداکثر رساندن ظرف</w:t>
        </w:r>
        <w:r w:rsidRPr="007E7904">
          <w:rPr>
            <w:rStyle w:val="Hyperlink"/>
            <w:rFonts w:hint="cs"/>
            <w:noProof/>
            <w:rtl/>
          </w:rPr>
          <w:t>ی</w:t>
        </w:r>
        <w:r w:rsidRPr="007E7904">
          <w:rPr>
            <w:rStyle w:val="Hyperlink"/>
            <w:noProof/>
            <w:rtl/>
          </w:rPr>
          <w:t>ت باتر</w:t>
        </w:r>
        <w:r w:rsidRPr="007E7904">
          <w:rPr>
            <w:rStyle w:val="Hyperlink"/>
            <w:rFonts w:hint="cs"/>
            <w:noProof/>
            <w:rtl/>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Toc174297550 \h</w:instrText>
        </w:r>
        <w:r>
          <w:rPr>
            <w:noProof/>
            <w:webHidden/>
            <w:rtl/>
          </w:rPr>
          <w:instrText xml:space="preserve"> </w:instrText>
        </w:r>
        <w:r>
          <w:rPr>
            <w:noProof/>
            <w:webHidden/>
            <w:rtl/>
          </w:rPr>
        </w:r>
        <w:r>
          <w:rPr>
            <w:noProof/>
            <w:webHidden/>
            <w:rtl/>
          </w:rPr>
          <w:fldChar w:fldCharType="separate"/>
        </w:r>
        <w:r>
          <w:rPr>
            <w:noProof/>
            <w:webHidden/>
            <w:rtl/>
          </w:rPr>
          <w:t>19</w:t>
        </w:r>
        <w:r>
          <w:rPr>
            <w:noProof/>
            <w:webHidden/>
            <w:rtl/>
          </w:rPr>
          <w:fldChar w:fldCharType="end"/>
        </w:r>
      </w:hyperlink>
    </w:p>
    <w:p w14:paraId="141361EB" w14:textId="77777777" w:rsidR="003563B2" w:rsidRDefault="003563B2">
      <w:pPr>
        <w:pStyle w:val="TOC3"/>
        <w:tabs>
          <w:tab w:val="left" w:pos="1440"/>
          <w:tab w:val="right" w:leader="dot" w:pos="8495"/>
        </w:tabs>
        <w:rPr>
          <w:rFonts w:asciiTheme="minorHAnsi" w:eastAsiaTheme="minorEastAsia" w:hAnsiTheme="minorHAnsi" w:cstheme="minorBidi"/>
          <w:noProof/>
          <w:sz w:val="22"/>
          <w:szCs w:val="22"/>
          <w:rtl/>
        </w:rPr>
      </w:pPr>
      <w:hyperlink w:anchor="_Toc174297551" w:history="1">
        <w:r w:rsidRPr="007E7904">
          <w:rPr>
            <w:rStyle w:val="Hyperlink"/>
            <w:noProof/>
            <w:rtl/>
            <w14:scene3d>
              <w14:camera w14:prst="orthographicFront"/>
              <w14:lightRig w14:rig="threePt" w14:dir="t">
                <w14:rot w14:lat="0" w14:lon="0" w14:rev="0"/>
              </w14:lightRig>
            </w14:scene3d>
          </w:rPr>
          <w:t>2-2-2</w:t>
        </w:r>
        <w:r>
          <w:rPr>
            <w:rFonts w:asciiTheme="minorHAnsi" w:eastAsiaTheme="minorEastAsia" w:hAnsiTheme="minorHAnsi" w:cstheme="minorBidi"/>
            <w:noProof/>
            <w:sz w:val="22"/>
            <w:szCs w:val="22"/>
            <w:rtl/>
          </w:rPr>
          <w:tab/>
        </w:r>
        <w:r w:rsidRPr="007E7904">
          <w:rPr>
            <w:rStyle w:val="Hyperlink"/>
            <w:noProof/>
            <w:rtl/>
          </w:rPr>
          <w:t>حداقل رساندن زمان همسان‌ساز</w:t>
        </w:r>
        <w:r w:rsidRPr="007E7904">
          <w:rPr>
            <w:rStyle w:val="Hyperlink"/>
            <w:rFonts w:hint="cs"/>
            <w:noProof/>
            <w:rtl/>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Toc174297551 \h</w:instrText>
        </w:r>
        <w:r>
          <w:rPr>
            <w:noProof/>
            <w:webHidden/>
            <w:rtl/>
          </w:rPr>
          <w:instrText xml:space="preserve"> </w:instrText>
        </w:r>
        <w:r>
          <w:rPr>
            <w:noProof/>
            <w:webHidden/>
            <w:rtl/>
          </w:rPr>
        </w:r>
        <w:r>
          <w:rPr>
            <w:noProof/>
            <w:webHidden/>
            <w:rtl/>
          </w:rPr>
          <w:fldChar w:fldCharType="separate"/>
        </w:r>
        <w:r>
          <w:rPr>
            <w:noProof/>
            <w:webHidden/>
            <w:rtl/>
          </w:rPr>
          <w:t>20</w:t>
        </w:r>
        <w:r>
          <w:rPr>
            <w:noProof/>
            <w:webHidden/>
            <w:rtl/>
          </w:rPr>
          <w:fldChar w:fldCharType="end"/>
        </w:r>
      </w:hyperlink>
    </w:p>
    <w:p w14:paraId="46A030C3" w14:textId="77777777" w:rsidR="003563B2" w:rsidRDefault="003563B2">
      <w:pPr>
        <w:pStyle w:val="TOC3"/>
        <w:tabs>
          <w:tab w:val="left" w:pos="1440"/>
          <w:tab w:val="right" w:leader="dot" w:pos="8495"/>
        </w:tabs>
        <w:rPr>
          <w:rFonts w:asciiTheme="minorHAnsi" w:eastAsiaTheme="minorEastAsia" w:hAnsiTheme="minorHAnsi" w:cstheme="minorBidi"/>
          <w:noProof/>
          <w:sz w:val="22"/>
          <w:szCs w:val="22"/>
          <w:rtl/>
        </w:rPr>
      </w:pPr>
      <w:hyperlink w:anchor="_Toc174297552" w:history="1">
        <w:r w:rsidRPr="007E7904">
          <w:rPr>
            <w:rStyle w:val="Hyperlink"/>
            <w:noProof/>
            <w:rtl/>
            <w14:scene3d>
              <w14:camera w14:prst="orthographicFront"/>
              <w14:lightRig w14:rig="threePt" w14:dir="t">
                <w14:rot w14:lat="0" w14:lon="0" w14:rev="0"/>
              </w14:lightRig>
            </w14:scene3d>
          </w:rPr>
          <w:t>2-2-3</w:t>
        </w:r>
        <w:r>
          <w:rPr>
            <w:rFonts w:asciiTheme="minorHAnsi" w:eastAsiaTheme="minorEastAsia" w:hAnsiTheme="minorHAnsi" w:cstheme="minorBidi"/>
            <w:noProof/>
            <w:sz w:val="22"/>
            <w:szCs w:val="22"/>
            <w:rtl/>
          </w:rPr>
          <w:tab/>
        </w:r>
        <w:r w:rsidRPr="007E7904">
          <w:rPr>
            <w:rStyle w:val="Hyperlink"/>
            <w:noProof/>
            <w:rtl/>
          </w:rPr>
          <w:t>کاهش انرژ</w:t>
        </w:r>
        <w:r w:rsidRPr="007E7904">
          <w:rPr>
            <w:rStyle w:val="Hyperlink"/>
            <w:rFonts w:hint="cs"/>
            <w:noProof/>
            <w:rtl/>
          </w:rPr>
          <w:t>ی</w:t>
        </w:r>
        <w:r w:rsidRPr="007E7904">
          <w:rPr>
            <w:rStyle w:val="Hyperlink"/>
            <w:noProof/>
            <w:rtl/>
          </w:rPr>
          <w:t xml:space="preserve"> مصرف</w:t>
        </w:r>
        <w:r w:rsidRPr="007E7904">
          <w:rPr>
            <w:rStyle w:val="Hyperlink"/>
            <w:rFonts w:hint="cs"/>
            <w:noProof/>
            <w:rtl/>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Toc174297552 \h</w:instrText>
        </w:r>
        <w:r>
          <w:rPr>
            <w:noProof/>
            <w:webHidden/>
            <w:rtl/>
          </w:rPr>
          <w:instrText xml:space="preserve"> </w:instrText>
        </w:r>
        <w:r>
          <w:rPr>
            <w:noProof/>
            <w:webHidden/>
            <w:rtl/>
          </w:rPr>
        </w:r>
        <w:r>
          <w:rPr>
            <w:noProof/>
            <w:webHidden/>
            <w:rtl/>
          </w:rPr>
          <w:fldChar w:fldCharType="separate"/>
        </w:r>
        <w:r>
          <w:rPr>
            <w:noProof/>
            <w:webHidden/>
            <w:rtl/>
          </w:rPr>
          <w:t>20</w:t>
        </w:r>
        <w:r>
          <w:rPr>
            <w:noProof/>
            <w:webHidden/>
            <w:rtl/>
          </w:rPr>
          <w:fldChar w:fldCharType="end"/>
        </w:r>
      </w:hyperlink>
    </w:p>
    <w:p w14:paraId="0A7B921E" w14:textId="77777777" w:rsidR="003563B2" w:rsidRDefault="003563B2">
      <w:pPr>
        <w:pStyle w:val="TOC2"/>
        <w:tabs>
          <w:tab w:val="right" w:leader="dot" w:pos="8495"/>
        </w:tabs>
        <w:rPr>
          <w:rFonts w:asciiTheme="minorHAnsi" w:eastAsiaTheme="minorEastAsia" w:hAnsiTheme="minorHAnsi" w:cstheme="minorBidi"/>
          <w:smallCaps w:val="0"/>
          <w:noProof/>
          <w:sz w:val="22"/>
          <w:szCs w:val="22"/>
          <w:rtl/>
        </w:rPr>
      </w:pPr>
      <w:hyperlink w:anchor="_Toc174297553" w:history="1">
        <w:r w:rsidRPr="007E7904">
          <w:rPr>
            <w:rStyle w:val="Hyperlink"/>
            <w:noProof/>
            <w:rtl/>
            <w:lang w:bidi="fa-IR"/>
          </w:rPr>
          <w:t>2-3 طبقه‌بند</w:t>
        </w:r>
        <w:r w:rsidRPr="007E7904">
          <w:rPr>
            <w:rStyle w:val="Hyperlink"/>
            <w:rFonts w:hint="cs"/>
            <w:noProof/>
            <w:rtl/>
            <w:lang w:bidi="fa-IR"/>
          </w:rPr>
          <w:t>ی</w:t>
        </w:r>
        <w:r w:rsidRPr="007E7904">
          <w:rPr>
            <w:rStyle w:val="Hyperlink"/>
            <w:noProof/>
            <w:rtl/>
            <w:lang w:bidi="fa-IR"/>
          </w:rPr>
          <w:t xml:space="preserve"> مدارات همسان‌ساز</w:t>
        </w:r>
        <w:r w:rsidRPr="007E7904">
          <w:rPr>
            <w:rStyle w:val="Hyperlink"/>
            <w:rFonts w:hint="cs"/>
            <w:noProof/>
            <w:rtl/>
            <w:lang w:bidi="fa-IR"/>
          </w:rPr>
          <w:t>ی</w:t>
        </w:r>
        <w:r w:rsidRPr="007E7904">
          <w:rPr>
            <w:rStyle w:val="Hyperlink"/>
            <w:noProof/>
            <w:rtl/>
            <w:lang w:bidi="fa-IR"/>
          </w:rPr>
          <w:t xml:space="preserve"> فعال بر اساس توپولوژ</w:t>
        </w:r>
        <w:r w:rsidRPr="007E7904">
          <w:rPr>
            <w:rStyle w:val="Hyperlink"/>
            <w:rFonts w:hint="cs"/>
            <w:noProof/>
            <w:rtl/>
            <w:lang w:bidi="fa-IR"/>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Toc174297553 \h</w:instrText>
        </w:r>
        <w:r>
          <w:rPr>
            <w:noProof/>
            <w:webHidden/>
            <w:rtl/>
          </w:rPr>
          <w:instrText xml:space="preserve"> </w:instrText>
        </w:r>
        <w:r>
          <w:rPr>
            <w:noProof/>
            <w:webHidden/>
            <w:rtl/>
          </w:rPr>
        </w:r>
        <w:r>
          <w:rPr>
            <w:noProof/>
            <w:webHidden/>
            <w:rtl/>
          </w:rPr>
          <w:fldChar w:fldCharType="separate"/>
        </w:r>
        <w:r>
          <w:rPr>
            <w:noProof/>
            <w:webHidden/>
            <w:rtl/>
          </w:rPr>
          <w:t>20</w:t>
        </w:r>
        <w:r>
          <w:rPr>
            <w:noProof/>
            <w:webHidden/>
            <w:rtl/>
          </w:rPr>
          <w:fldChar w:fldCharType="end"/>
        </w:r>
      </w:hyperlink>
    </w:p>
    <w:p w14:paraId="41A1443E" w14:textId="77777777" w:rsidR="003563B2" w:rsidRDefault="003563B2">
      <w:pPr>
        <w:pStyle w:val="TOC3"/>
        <w:tabs>
          <w:tab w:val="left" w:pos="1440"/>
          <w:tab w:val="right" w:leader="dot" w:pos="8495"/>
        </w:tabs>
        <w:rPr>
          <w:rFonts w:asciiTheme="minorHAnsi" w:eastAsiaTheme="minorEastAsia" w:hAnsiTheme="minorHAnsi" w:cstheme="minorBidi"/>
          <w:noProof/>
          <w:sz w:val="22"/>
          <w:szCs w:val="22"/>
          <w:rtl/>
        </w:rPr>
      </w:pPr>
      <w:hyperlink w:anchor="_Toc174297554" w:history="1">
        <w:r w:rsidRPr="007E7904">
          <w:rPr>
            <w:rStyle w:val="Hyperlink"/>
            <w:noProof/>
            <w:rtl/>
            <w14:scene3d>
              <w14:camera w14:prst="orthographicFront"/>
              <w14:lightRig w14:rig="threePt" w14:dir="t">
                <w14:rot w14:lat="0" w14:lon="0" w14:rev="0"/>
              </w14:lightRig>
            </w14:scene3d>
          </w:rPr>
          <w:t>2-3-1</w:t>
        </w:r>
        <w:r>
          <w:rPr>
            <w:rFonts w:asciiTheme="minorHAnsi" w:eastAsiaTheme="minorEastAsia" w:hAnsiTheme="minorHAnsi" w:cstheme="minorBidi"/>
            <w:noProof/>
            <w:sz w:val="22"/>
            <w:szCs w:val="22"/>
            <w:rtl/>
          </w:rPr>
          <w:tab/>
        </w:r>
        <w:r w:rsidRPr="007E7904">
          <w:rPr>
            <w:rStyle w:val="Hyperlink"/>
            <w:noProof/>
            <w:rtl/>
          </w:rPr>
          <w:t>توپولوژ</w:t>
        </w:r>
        <w:r w:rsidRPr="007E7904">
          <w:rPr>
            <w:rStyle w:val="Hyperlink"/>
            <w:rFonts w:hint="cs"/>
            <w:noProof/>
            <w:rtl/>
          </w:rPr>
          <w:t>ی</w:t>
        </w:r>
        <w:r w:rsidRPr="007E7904">
          <w:rPr>
            <w:rStyle w:val="Hyperlink"/>
            <w:noProof/>
            <w:rtl/>
          </w:rPr>
          <w:t>‌ها</w:t>
        </w:r>
        <w:r w:rsidRPr="007E7904">
          <w:rPr>
            <w:rStyle w:val="Hyperlink"/>
            <w:rFonts w:hint="cs"/>
            <w:noProof/>
            <w:rtl/>
          </w:rPr>
          <w:t>ی</w:t>
        </w:r>
        <w:r w:rsidRPr="007E7904">
          <w:rPr>
            <w:rStyle w:val="Hyperlink"/>
            <w:noProof/>
            <w:rtl/>
          </w:rPr>
          <w:t xml:space="preserve"> مبتن</w:t>
        </w:r>
        <w:r w:rsidRPr="007E7904">
          <w:rPr>
            <w:rStyle w:val="Hyperlink"/>
            <w:rFonts w:hint="cs"/>
            <w:noProof/>
            <w:rtl/>
          </w:rPr>
          <w:t>ی</w:t>
        </w:r>
        <w:r w:rsidRPr="007E7904">
          <w:rPr>
            <w:rStyle w:val="Hyperlink"/>
            <w:noProof/>
            <w:rtl/>
          </w:rPr>
          <w:t xml:space="preserve"> بر انتقال به مجاور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Toc174297554 \h</w:instrText>
        </w:r>
        <w:r>
          <w:rPr>
            <w:noProof/>
            <w:webHidden/>
            <w:rtl/>
          </w:rPr>
          <w:instrText xml:space="preserve"> </w:instrText>
        </w:r>
        <w:r>
          <w:rPr>
            <w:noProof/>
            <w:webHidden/>
            <w:rtl/>
          </w:rPr>
        </w:r>
        <w:r>
          <w:rPr>
            <w:noProof/>
            <w:webHidden/>
            <w:rtl/>
          </w:rPr>
          <w:fldChar w:fldCharType="separate"/>
        </w:r>
        <w:r>
          <w:rPr>
            <w:noProof/>
            <w:webHidden/>
            <w:rtl/>
          </w:rPr>
          <w:t>21</w:t>
        </w:r>
        <w:r>
          <w:rPr>
            <w:noProof/>
            <w:webHidden/>
            <w:rtl/>
          </w:rPr>
          <w:fldChar w:fldCharType="end"/>
        </w:r>
      </w:hyperlink>
    </w:p>
    <w:p w14:paraId="62C3D2F7" w14:textId="77777777" w:rsidR="003563B2" w:rsidRDefault="003563B2">
      <w:pPr>
        <w:pStyle w:val="TOC4"/>
        <w:tabs>
          <w:tab w:val="right" w:leader="dot" w:pos="8495"/>
        </w:tabs>
        <w:rPr>
          <w:rFonts w:asciiTheme="minorHAnsi" w:eastAsiaTheme="minorEastAsia" w:hAnsiTheme="minorHAnsi" w:cstheme="minorBidi"/>
          <w:noProof/>
          <w:sz w:val="22"/>
          <w:szCs w:val="22"/>
          <w:rtl/>
        </w:rPr>
      </w:pPr>
      <w:hyperlink w:anchor="_Toc174297555" w:history="1">
        <w:r w:rsidRPr="007E7904">
          <w:rPr>
            <w:rStyle w:val="Hyperlink"/>
            <w:noProof/>
            <w:rtl/>
            <w14:scene3d>
              <w14:camera w14:prst="orthographicFront"/>
              <w14:lightRig w14:rig="threePt" w14:dir="t">
                <w14:rot w14:lat="0" w14:lon="0" w14:rev="0"/>
              </w14:lightRig>
            </w14:scene3d>
          </w:rPr>
          <w:t>2-3-1-1</w:t>
        </w:r>
        <w:r w:rsidRPr="007E7904">
          <w:rPr>
            <w:rStyle w:val="Hyperlink"/>
            <w:noProof/>
            <w:rtl/>
          </w:rPr>
          <w:t xml:space="preserve"> انتقال سر</w:t>
        </w:r>
        <w:r w:rsidRPr="007E7904">
          <w:rPr>
            <w:rStyle w:val="Hyperlink"/>
            <w:rFonts w:hint="cs"/>
            <w:noProof/>
            <w:rtl/>
          </w:rPr>
          <w:t>ی</w:t>
        </w:r>
        <w:r w:rsidRPr="007E7904">
          <w:rPr>
            <w:rStyle w:val="Hyperlink"/>
            <w:rFonts w:hint="eastAsia"/>
            <w:noProof/>
            <w:rtl/>
          </w:rPr>
          <w:t>ال</w:t>
        </w:r>
        <w:r w:rsidRPr="007E7904">
          <w:rPr>
            <w:rStyle w:val="Hyperlink"/>
            <w:rFonts w:hint="cs"/>
            <w:noProof/>
            <w:rtl/>
          </w:rPr>
          <w:t>ی</w:t>
        </w:r>
        <w:r w:rsidRPr="007E7904">
          <w:rPr>
            <w:rStyle w:val="Hyperlink"/>
            <w:noProof/>
            <w:rtl/>
          </w:rPr>
          <w:t xml:space="preserve"> سلول به سلول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Toc174297555 \h</w:instrText>
        </w:r>
        <w:r>
          <w:rPr>
            <w:noProof/>
            <w:webHidden/>
            <w:rtl/>
          </w:rPr>
          <w:instrText xml:space="preserve"> </w:instrText>
        </w:r>
        <w:r>
          <w:rPr>
            <w:noProof/>
            <w:webHidden/>
            <w:rtl/>
          </w:rPr>
        </w:r>
        <w:r>
          <w:rPr>
            <w:noProof/>
            <w:webHidden/>
            <w:rtl/>
          </w:rPr>
          <w:fldChar w:fldCharType="separate"/>
        </w:r>
        <w:r>
          <w:rPr>
            <w:noProof/>
            <w:webHidden/>
            <w:rtl/>
          </w:rPr>
          <w:t>21</w:t>
        </w:r>
        <w:r>
          <w:rPr>
            <w:noProof/>
            <w:webHidden/>
            <w:rtl/>
          </w:rPr>
          <w:fldChar w:fldCharType="end"/>
        </w:r>
      </w:hyperlink>
    </w:p>
    <w:p w14:paraId="0D8142C6" w14:textId="77777777" w:rsidR="003563B2" w:rsidRDefault="003563B2">
      <w:pPr>
        <w:pStyle w:val="TOC4"/>
        <w:tabs>
          <w:tab w:val="right" w:leader="dot" w:pos="8495"/>
        </w:tabs>
        <w:rPr>
          <w:rFonts w:asciiTheme="minorHAnsi" w:eastAsiaTheme="minorEastAsia" w:hAnsiTheme="minorHAnsi" w:cstheme="minorBidi"/>
          <w:noProof/>
          <w:sz w:val="22"/>
          <w:szCs w:val="22"/>
          <w:rtl/>
        </w:rPr>
      </w:pPr>
      <w:hyperlink w:anchor="_Toc174297556" w:history="1">
        <w:r w:rsidRPr="007E7904">
          <w:rPr>
            <w:rStyle w:val="Hyperlink"/>
            <w:noProof/>
            <w:rtl/>
            <w14:scene3d>
              <w14:camera w14:prst="orthographicFront"/>
              <w14:lightRig w14:rig="threePt" w14:dir="t">
                <w14:rot w14:lat="0" w14:lon="0" w14:rev="0"/>
              </w14:lightRig>
            </w14:scene3d>
          </w:rPr>
          <w:t>2-3-1-2</w:t>
        </w:r>
        <w:r w:rsidRPr="007E7904">
          <w:rPr>
            <w:rStyle w:val="Hyperlink"/>
            <w:noProof/>
            <w:rtl/>
          </w:rPr>
          <w:t xml:space="preserve"> انتقال سر</w:t>
        </w:r>
        <w:r w:rsidRPr="007E7904">
          <w:rPr>
            <w:rStyle w:val="Hyperlink"/>
            <w:rFonts w:hint="cs"/>
            <w:noProof/>
            <w:rtl/>
          </w:rPr>
          <w:t>ی</w:t>
        </w:r>
        <w:r w:rsidRPr="007E7904">
          <w:rPr>
            <w:rStyle w:val="Hyperlink"/>
            <w:rFonts w:hint="eastAsia"/>
            <w:noProof/>
            <w:rtl/>
          </w:rPr>
          <w:t>ال</w:t>
        </w:r>
        <w:r w:rsidRPr="007E7904">
          <w:rPr>
            <w:rStyle w:val="Hyperlink"/>
            <w:rFonts w:hint="cs"/>
            <w:noProof/>
            <w:rtl/>
          </w:rPr>
          <w:t>ی</w:t>
        </w:r>
        <w:r w:rsidRPr="007E7904">
          <w:rPr>
            <w:rStyle w:val="Hyperlink"/>
            <w:noProof/>
            <w:rtl/>
          </w:rPr>
          <w:t xml:space="preserve"> سلول به سلول در قالب ماژول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Toc174297556 \h</w:instrText>
        </w:r>
        <w:r>
          <w:rPr>
            <w:noProof/>
            <w:webHidden/>
            <w:rtl/>
          </w:rPr>
          <w:instrText xml:space="preserve"> </w:instrText>
        </w:r>
        <w:r>
          <w:rPr>
            <w:noProof/>
            <w:webHidden/>
            <w:rtl/>
          </w:rPr>
        </w:r>
        <w:r>
          <w:rPr>
            <w:noProof/>
            <w:webHidden/>
            <w:rtl/>
          </w:rPr>
          <w:fldChar w:fldCharType="separate"/>
        </w:r>
        <w:r>
          <w:rPr>
            <w:noProof/>
            <w:webHidden/>
            <w:rtl/>
          </w:rPr>
          <w:t>22</w:t>
        </w:r>
        <w:r>
          <w:rPr>
            <w:noProof/>
            <w:webHidden/>
            <w:rtl/>
          </w:rPr>
          <w:fldChar w:fldCharType="end"/>
        </w:r>
      </w:hyperlink>
    </w:p>
    <w:p w14:paraId="32EB4EC4" w14:textId="77777777" w:rsidR="003563B2" w:rsidRDefault="003563B2">
      <w:pPr>
        <w:pStyle w:val="TOC4"/>
        <w:tabs>
          <w:tab w:val="right" w:leader="dot" w:pos="8495"/>
        </w:tabs>
        <w:rPr>
          <w:rFonts w:asciiTheme="minorHAnsi" w:eastAsiaTheme="minorEastAsia" w:hAnsiTheme="minorHAnsi" w:cstheme="minorBidi"/>
          <w:noProof/>
          <w:sz w:val="22"/>
          <w:szCs w:val="22"/>
          <w:rtl/>
        </w:rPr>
      </w:pPr>
      <w:hyperlink w:anchor="_Toc174297557" w:history="1">
        <w:r w:rsidRPr="007E7904">
          <w:rPr>
            <w:rStyle w:val="Hyperlink"/>
            <w:noProof/>
            <w:rtl/>
            <w14:scene3d>
              <w14:camera w14:prst="orthographicFront"/>
              <w14:lightRig w14:rig="threePt" w14:dir="t">
                <w14:rot w14:lat="0" w14:lon="0" w14:rev="0"/>
              </w14:lightRig>
            </w14:scene3d>
          </w:rPr>
          <w:t>2-3-1-3</w:t>
        </w:r>
        <w:r w:rsidRPr="007E7904">
          <w:rPr>
            <w:rStyle w:val="Hyperlink"/>
            <w:noProof/>
            <w:rtl/>
          </w:rPr>
          <w:t xml:space="preserve"> انتقال سر</w:t>
        </w:r>
        <w:r w:rsidRPr="007E7904">
          <w:rPr>
            <w:rStyle w:val="Hyperlink"/>
            <w:rFonts w:hint="cs"/>
            <w:noProof/>
            <w:rtl/>
          </w:rPr>
          <w:t>ی</w:t>
        </w:r>
        <w:r w:rsidRPr="007E7904">
          <w:rPr>
            <w:rStyle w:val="Hyperlink"/>
            <w:rFonts w:hint="eastAsia"/>
            <w:noProof/>
            <w:rtl/>
          </w:rPr>
          <w:t>ال</w:t>
        </w:r>
        <w:r w:rsidRPr="007E7904">
          <w:rPr>
            <w:rStyle w:val="Hyperlink"/>
            <w:rFonts w:hint="cs"/>
            <w:noProof/>
            <w:rtl/>
          </w:rPr>
          <w:t>ی</w:t>
        </w:r>
        <w:r w:rsidRPr="007E7904">
          <w:rPr>
            <w:rStyle w:val="Hyperlink"/>
            <w:noProof/>
            <w:rtl/>
          </w:rPr>
          <w:t xml:space="preserve"> سلول به سلول لا</w:t>
        </w:r>
        <w:r w:rsidRPr="007E7904">
          <w:rPr>
            <w:rStyle w:val="Hyperlink"/>
            <w:rFonts w:hint="cs"/>
            <w:noProof/>
            <w:rtl/>
          </w:rPr>
          <w:t>ی</w:t>
        </w:r>
        <w:r w:rsidRPr="007E7904">
          <w:rPr>
            <w:rStyle w:val="Hyperlink"/>
            <w:rFonts w:hint="eastAsia"/>
            <w:noProof/>
            <w:rtl/>
          </w:rPr>
          <w:t>ه‌ا</w:t>
        </w:r>
        <w:r w:rsidRPr="007E7904">
          <w:rPr>
            <w:rStyle w:val="Hyperlink"/>
            <w:rFonts w:hint="cs"/>
            <w:noProof/>
            <w:rtl/>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Toc174297557 \h</w:instrText>
        </w:r>
        <w:r>
          <w:rPr>
            <w:noProof/>
            <w:webHidden/>
            <w:rtl/>
          </w:rPr>
          <w:instrText xml:space="preserve"> </w:instrText>
        </w:r>
        <w:r>
          <w:rPr>
            <w:noProof/>
            <w:webHidden/>
            <w:rtl/>
          </w:rPr>
        </w:r>
        <w:r>
          <w:rPr>
            <w:noProof/>
            <w:webHidden/>
            <w:rtl/>
          </w:rPr>
          <w:fldChar w:fldCharType="separate"/>
        </w:r>
        <w:r>
          <w:rPr>
            <w:noProof/>
            <w:webHidden/>
            <w:rtl/>
          </w:rPr>
          <w:t>23</w:t>
        </w:r>
        <w:r>
          <w:rPr>
            <w:noProof/>
            <w:webHidden/>
            <w:rtl/>
          </w:rPr>
          <w:fldChar w:fldCharType="end"/>
        </w:r>
      </w:hyperlink>
    </w:p>
    <w:p w14:paraId="08398ED2" w14:textId="77777777" w:rsidR="003563B2" w:rsidRDefault="003563B2">
      <w:pPr>
        <w:pStyle w:val="TOC3"/>
        <w:tabs>
          <w:tab w:val="left" w:pos="1440"/>
          <w:tab w:val="right" w:leader="dot" w:pos="8495"/>
        </w:tabs>
        <w:rPr>
          <w:rFonts w:asciiTheme="minorHAnsi" w:eastAsiaTheme="minorEastAsia" w:hAnsiTheme="minorHAnsi" w:cstheme="minorBidi"/>
          <w:noProof/>
          <w:sz w:val="22"/>
          <w:szCs w:val="22"/>
          <w:rtl/>
        </w:rPr>
      </w:pPr>
      <w:hyperlink w:anchor="_Toc174297558" w:history="1">
        <w:r w:rsidRPr="007E7904">
          <w:rPr>
            <w:rStyle w:val="Hyperlink"/>
            <w:noProof/>
            <w:rtl/>
            <w14:scene3d>
              <w14:camera w14:prst="orthographicFront"/>
              <w14:lightRig w14:rig="threePt" w14:dir="t">
                <w14:rot w14:lat="0" w14:lon="0" w14:rev="0"/>
              </w14:lightRig>
            </w14:scene3d>
          </w:rPr>
          <w:t>2-3-2</w:t>
        </w:r>
        <w:r>
          <w:rPr>
            <w:rFonts w:asciiTheme="minorHAnsi" w:eastAsiaTheme="minorEastAsia" w:hAnsiTheme="minorHAnsi" w:cstheme="minorBidi"/>
            <w:noProof/>
            <w:sz w:val="22"/>
            <w:szCs w:val="22"/>
            <w:rtl/>
          </w:rPr>
          <w:tab/>
        </w:r>
        <w:r w:rsidRPr="007E7904">
          <w:rPr>
            <w:rStyle w:val="Hyperlink"/>
            <w:noProof/>
            <w:rtl/>
          </w:rPr>
          <w:t>توپولوژ</w:t>
        </w:r>
        <w:r w:rsidRPr="007E7904">
          <w:rPr>
            <w:rStyle w:val="Hyperlink"/>
            <w:rFonts w:hint="cs"/>
            <w:noProof/>
            <w:rtl/>
          </w:rPr>
          <w:t>ی</w:t>
        </w:r>
        <w:r w:rsidRPr="007E7904">
          <w:rPr>
            <w:rStyle w:val="Hyperlink"/>
            <w:noProof/>
            <w:rtl/>
          </w:rPr>
          <w:t>‌ها</w:t>
        </w:r>
        <w:r w:rsidRPr="007E7904">
          <w:rPr>
            <w:rStyle w:val="Hyperlink"/>
            <w:rFonts w:hint="cs"/>
            <w:noProof/>
            <w:rtl/>
          </w:rPr>
          <w:t>ی</w:t>
        </w:r>
        <w:r w:rsidRPr="007E7904">
          <w:rPr>
            <w:rStyle w:val="Hyperlink"/>
            <w:noProof/>
            <w:rtl/>
          </w:rPr>
          <w:t xml:space="preserve"> مبتن</w:t>
        </w:r>
        <w:r w:rsidRPr="007E7904">
          <w:rPr>
            <w:rStyle w:val="Hyperlink"/>
            <w:rFonts w:hint="cs"/>
            <w:noProof/>
            <w:rtl/>
          </w:rPr>
          <w:t>ی</w:t>
        </w:r>
        <w:r w:rsidRPr="007E7904">
          <w:rPr>
            <w:rStyle w:val="Hyperlink"/>
            <w:noProof/>
            <w:rtl/>
          </w:rPr>
          <w:t xml:space="preserve"> بر انتقال به غ</w:t>
        </w:r>
        <w:r w:rsidRPr="007E7904">
          <w:rPr>
            <w:rStyle w:val="Hyperlink"/>
            <w:rFonts w:hint="cs"/>
            <w:noProof/>
            <w:rtl/>
          </w:rPr>
          <w:t>ی</w:t>
        </w:r>
        <w:r w:rsidRPr="007E7904">
          <w:rPr>
            <w:rStyle w:val="Hyperlink"/>
            <w:rFonts w:hint="eastAsia"/>
            <w:noProof/>
            <w:rtl/>
          </w:rPr>
          <w:t>رمجاور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Toc174297558 \h</w:instrText>
        </w:r>
        <w:r>
          <w:rPr>
            <w:noProof/>
            <w:webHidden/>
            <w:rtl/>
          </w:rPr>
          <w:instrText xml:space="preserve"> </w:instrText>
        </w:r>
        <w:r>
          <w:rPr>
            <w:noProof/>
            <w:webHidden/>
            <w:rtl/>
          </w:rPr>
        </w:r>
        <w:r>
          <w:rPr>
            <w:noProof/>
            <w:webHidden/>
            <w:rtl/>
          </w:rPr>
          <w:fldChar w:fldCharType="separate"/>
        </w:r>
        <w:r>
          <w:rPr>
            <w:noProof/>
            <w:webHidden/>
            <w:rtl/>
          </w:rPr>
          <w:t>23</w:t>
        </w:r>
        <w:r>
          <w:rPr>
            <w:noProof/>
            <w:webHidden/>
            <w:rtl/>
          </w:rPr>
          <w:fldChar w:fldCharType="end"/>
        </w:r>
      </w:hyperlink>
    </w:p>
    <w:p w14:paraId="2328CB0F" w14:textId="77777777" w:rsidR="003563B2" w:rsidRDefault="003563B2">
      <w:pPr>
        <w:pStyle w:val="TOC4"/>
        <w:tabs>
          <w:tab w:val="right" w:leader="dot" w:pos="8495"/>
        </w:tabs>
        <w:rPr>
          <w:rFonts w:asciiTheme="minorHAnsi" w:eastAsiaTheme="minorEastAsia" w:hAnsiTheme="minorHAnsi" w:cstheme="minorBidi"/>
          <w:noProof/>
          <w:sz w:val="22"/>
          <w:szCs w:val="22"/>
          <w:rtl/>
        </w:rPr>
      </w:pPr>
      <w:hyperlink w:anchor="_Toc174297559" w:history="1">
        <w:r w:rsidRPr="007E7904">
          <w:rPr>
            <w:rStyle w:val="Hyperlink"/>
            <w:noProof/>
            <w:rtl/>
            <w14:scene3d>
              <w14:camera w14:prst="orthographicFront"/>
              <w14:lightRig w14:rig="threePt" w14:dir="t">
                <w14:rot w14:lat="0" w14:lon="0" w14:rev="0"/>
              </w14:lightRig>
            </w14:scene3d>
          </w:rPr>
          <w:t>2-3-2-1</w:t>
        </w:r>
        <w:r w:rsidRPr="007E7904">
          <w:rPr>
            <w:rStyle w:val="Hyperlink"/>
            <w:noProof/>
            <w:rtl/>
          </w:rPr>
          <w:t xml:space="preserve"> انتقال بار سلول و پک باتر</w:t>
        </w:r>
        <w:r w:rsidRPr="007E7904">
          <w:rPr>
            <w:rStyle w:val="Hyperlink"/>
            <w:rFonts w:hint="cs"/>
            <w:noProof/>
            <w:rtl/>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Toc174297559 \h</w:instrText>
        </w:r>
        <w:r>
          <w:rPr>
            <w:noProof/>
            <w:webHidden/>
            <w:rtl/>
          </w:rPr>
          <w:instrText xml:space="preserve"> </w:instrText>
        </w:r>
        <w:r>
          <w:rPr>
            <w:noProof/>
            <w:webHidden/>
            <w:rtl/>
          </w:rPr>
        </w:r>
        <w:r>
          <w:rPr>
            <w:noProof/>
            <w:webHidden/>
            <w:rtl/>
          </w:rPr>
          <w:fldChar w:fldCharType="separate"/>
        </w:r>
        <w:r>
          <w:rPr>
            <w:noProof/>
            <w:webHidden/>
            <w:rtl/>
          </w:rPr>
          <w:t>23</w:t>
        </w:r>
        <w:r>
          <w:rPr>
            <w:noProof/>
            <w:webHidden/>
            <w:rtl/>
          </w:rPr>
          <w:fldChar w:fldCharType="end"/>
        </w:r>
      </w:hyperlink>
    </w:p>
    <w:p w14:paraId="6F02BDD6" w14:textId="77777777" w:rsidR="003563B2" w:rsidRDefault="003563B2">
      <w:pPr>
        <w:pStyle w:val="TOC3"/>
        <w:tabs>
          <w:tab w:val="left" w:pos="1440"/>
          <w:tab w:val="right" w:leader="dot" w:pos="8495"/>
        </w:tabs>
        <w:rPr>
          <w:rFonts w:asciiTheme="minorHAnsi" w:eastAsiaTheme="minorEastAsia" w:hAnsiTheme="minorHAnsi" w:cstheme="minorBidi"/>
          <w:noProof/>
          <w:sz w:val="22"/>
          <w:szCs w:val="22"/>
          <w:rtl/>
        </w:rPr>
      </w:pPr>
      <w:hyperlink w:anchor="_Toc174297560" w:history="1">
        <w:r w:rsidRPr="007E7904">
          <w:rPr>
            <w:rStyle w:val="Hyperlink"/>
            <w:noProof/>
            <w:rtl/>
            <w14:scene3d>
              <w14:camera w14:prst="orthographicFront"/>
              <w14:lightRig w14:rig="threePt" w14:dir="t">
                <w14:rot w14:lat="0" w14:lon="0" w14:rev="0"/>
              </w14:lightRig>
            </w14:scene3d>
          </w:rPr>
          <w:t>2-3-3</w:t>
        </w:r>
        <w:r>
          <w:rPr>
            <w:rFonts w:asciiTheme="minorHAnsi" w:eastAsiaTheme="minorEastAsia" w:hAnsiTheme="minorHAnsi" w:cstheme="minorBidi"/>
            <w:noProof/>
            <w:sz w:val="22"/>
            <w:szCs w:val="22"/>
            <w:rtl/>
          </w:rPr>
          <w:tab/>
        </w:r>
        <w:r w:rsidRPr="007E7904">
          <w:rPr>
            <w:rStyle w:val="Hyperlink"/>
            <w:noProof/>
            <w:rtl/>
          </w:rPr>
          <w:t>انتقال سلول به سلول مستق</w:t>
        </w:r>
        <w:r w:rsidRPr="007E7904">
          <w:rPr>
            <w:rStyle w:val="Hyperlink"/>
            <w:rFonts w:hint="cs"/>
            <w:noProof/>
            <w:rtl/>
          </w:rPr>
          <w:t>ی</w:t>
        </w:r>
        <w:r w:rsidRPr="007E7904">
          <w:rPr>
            <w:rStyle w:val="Hyperlink"/>
            <w:rFonts w:hint="eastAsia"/>
            <w:noProof/>
            <w:rtl/>
          </w:rPr>
          <w:t>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Toc174297560 \h</w:instrText>
        </w:r>
        <w:r>
          <w:rPr>
            <w:noProof/>
            <w:webHidden/>
            <w:rtl/>
          </w:rPr>
          <w:instrText xml:space="preserve"> </w:instrText>
        </w:r>
        <w:r>
          <w:rPr>
            <w:noProof/>
            <w:webHidden/>
            <w:rtl/>
          </w:rPr>
        </w:r>
        <w:r>
          <w:rPr>
            <w:noProof/>
            <w:webHidden/>
            <w:rtl/>
          </w:rPr>
          <w:fldChar w:fldCharType="separate"/>
        </w:r>
        <w:r>
          <w:rPr>
            <w:noProof/>
            <w:webHidden/>
            <w:rtl/>
          </w:rPr>
          <w:t>24</w:t>
        </w:r>
        <w:r>
          <w:rPr>
            <w:noProof/>
            <w:webHidden/>
            <w:rtl/>
          </w:rPr>
          <w:fldChar w:fldCharType="end"/>
        </w:r>
      </w:hyperlink>
    </w:p>
    <w:p w14:paraId="5739AE35" w14:textId="77777777" w:rsidR="003563B2" w:rsidRDefault="003563B2">
      <w:pPr>
        <w:pStyle w:val="TOC2"/>
        <w:tabs>
          <w:tab w:val="right" w:leader="dot" w:pos="8495"/>
        </w:tabs>
        <w:rPr>
          <w:rFonts w:asciiTheme="minorHAnsi" w:eastAsiaTheme="minorEastAsia" w:hAnsiTheme="minorHAnsi" w:cstheme="minorBidi"/>
          <w:smallCaps w:val="0"/>
          <w:noProof/>
          <w:sz w:val="22"/>
          <w:szCs w:val="22"/>
          <w:rtl/>
        </w:rPr>
      </w:pPr>
      <w:hyperlink w:anchor="_Toc174297561" w:history="1">
        <w:r w:rsidRPr="007E7904">
          <w:rPr>
            <w:rStyle w:val="Hyperlink"/>
            <w:noProof/>
            <w:rtl/>
            <w:lang w:bidi="fa-IR"/>
          </w:rPr>
          <w:t>2-4 مدارات همسان‌ساز</w:t>
        </w:r>
        <w:r w:rsidRPr="007E7904">
          <w:rPr>
            <w:rStyle w:val="Hyperlink"/>
            <w:rFonts w:hint="cs"/>
            <w:noProof/>
            <w:rtl/>
            <w:lang w:bidi="fa-IR"/>
          </w:rPr>
          <w:t>ی</w:t>
        </w:r>
        <w:r w:rsidRPr="007E7904">
          <w:rPr>
            <w:rStyle w:val="Hyperlink"/>
            <w:noProof/>
            <w:rtl/>
            <w:lang w:bidi="fa-IR"/>
          </w:rPr>
          <w:t xml:space="preserve"> فعال سلول‌ها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Toc174297561 \h</w:instrText>
        </w:r>
        <w:r>
          <w:rPr>
            <w:noProof/>
            <w:webHidden/>
            <w:rtl/>
          </w:rPr>
          <w:instrText xml:space="preserve"> </w:instrText>
        </w:r>
        <w:r>
          <w:rPr>
            <w:noProof/>
            <w:webHidden/>
            <w:rtl/>
          </w:rPr>
        </w:r>
        <w:r>
          <w:rPr>
            <w:noProof/>
            <w:webHidden/>
            <w:rtl/>
          </w:rPr>
          <w:fldChar w:fldCharType="separate"/>
        </w:r>
        <w:r>
          <w:rPr>
            <w:noProof/>
            <w:webHidden/>
            <w:rtl/>
          </w:rPr>
          <w:t>25</w:t>
        </w:r>
        <w:r>
          <w:rPr>
            <w:noProof/>
            <w:webHidden/>
            <w:rtl/>
          </w:rPr>
          <w:fldChar w:fldCharType="end"/>
        </w:r>
      </w:hyperlink>
    </w:p>
    <w:p w14:paraId="5ADCFDA5" w14:textId="77777777" w:rsidR="003563B2" w:rsidRDefault="003563B2">
      <w:pPr>
        <w:pStyle w:val="TOC3"/>
        <w:tabs>
          <w:tab w:val="left" w:pos="1440"/>
          <w:tab w:val="right" w:leader="dot" w:pos="8495"/>
        </w:tabs>
        <w:rPr>
          <w:rFonts w:asciiTheme="minorHAnsi" w:eastAsiaTheme="minorEastAsia" w:hAnsiTheme="minorHAnsi" w:cstheme="minorBidi"/>
          <w:noProof/>
          <w:sz w:val="22"/>
          <w:szCs w:val="22"/>
          <w:rtl/>
        </w:rPr>
      </w:pPr>
      <w:hyperlink w:anchor="_Toc174297562" w:history="1">
        <w:r w:rsidRPr="007E7904">
          <w:rPr>
            <w:rStyle w:val="Hyperlink"/>
            <w:noProof/>
            <w:rtl/>
            <w14:scene3d>
              <w14:camera w14:prst="orthographicFront"/>
              <w14:lightRig w14:rig="threePt" w14:dir="t">
                <w14:rot w14:lat="0" w14:lon="0" w14:rev="0"/>
              </w14:lightRig>
            </w14:scene3d>
          </w:rPr>
          <w:t>2-4-1</w:t>
        </w:r>
        <w:r>
          <w:rPr>
            <w:rFonts w:asciiTheme="minorHAnsi" w:eastAsiaTheme="minorEastAsia" w:hAnsiTheme="minorHAnsi" w:cstheme="minorBidi"/>
            <w:noProof/>
            <w:sz w:val="22"/>
            <w:szCs w:val="22"/>
            <w:rtl/>
          </w:rPr>
          <w:tab/>
        </w:r>
        <w:r w:rsidRPr="007E7904">
          <w:rPr>
            <w:rStyle w:val="Hyperlink"/>
            <w:noProof/>
            <w:rtl/>
          </w:rPr>
          <w:t>مبدل چوک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Toc174297562 \h</w:instrText>
        </w:r>
        <w:r>
          <w:rPr>
            <w:noProof/>
            <w:webHidden/>
            <w:rtl/>
          </w:rPr>
          <w:instrText xml:space="preserve"> </w:instrText>
        </w:r>
        <w:r>
          <w:rPr>
            <w:noProof/>
            <w:webHidden/>
            <w:rtl/>
          </w:rPr>
        </w:r>
        <w:r>
          <w:rPr>
            <w:noProof/>
            <w:webHidden/>
            <w:rtl/>
          </w:rPr>
          <w:fldChar w:fldCharType="separate"/>
        </w:r>
        <w:r>
          <w:rPr>
            <w:noProof/>
            <w:webHidden/>
            <w:rtl/>
          </w:rPr>
          <w:t>26</w:t>
        </w:r>
        <w:r>
          <w:rPr>
            <w:noProof/>
            <w:webHidden/>
            <w:rtl/>
          </w:rPr>
          <w:fldChar w:fldCharType="end"/>
        </w:r>
      </w:hyperlink>
    </w:p>
    <w:p w14:paraId="6AFB8D56" w14:textId="77777777" w:rsidR="003563B2" w:rsidRDefault="003563B2">
      <w:pPr>
        <w:pStyle w:val="TOC3"/>
        <w:tabs>
          <w:tab w:val="left" w:pos="1440"/>
          <w:tab w:val="right" w:leader="dot" w:pos="8495"/>
        </w:tabs>
        <w:rPr>
          <w:rFonts w:asciiTheme="minorHAnsi" w:eastAsiaTheme="minorEastAsia" w:hAnsiTheme="minorHAnsi" w:cstheme="minorBidi"/>
          <w:noProof/>
          <w:sz w:val="22"/>
          <w:szCs w:val="22"/>
          <w:rtl/>
        </w:rPr>
      </w:pPr>
      <w:hyperlink w:anchor="_Toc174297563" w:history="1">
        <w:r w:rsidRPr="007E7904">
          <w:rPr>
            <w:rStyle w:val="Hyperlink"/>
            <w:noProof/>
            <w:rtl/>
            <w14:scene3d>
              <w14:camera w14:prst="orthographicFront"/>
              <w14:lightRig w14:rig="threePt" w14:dir="t">
                <w14:rot w14:lat="0" w14:lon="0" w14:rev="0"/>
              </w14:lightRig>
            </w14:scene3d>
          </w:rPr>
          <w:t>2-4-2</w:t>
        </w:r>
        <w:r>
          <w:rPr>
            <w:rFonts w:asciiTheme="minorHAnsi" w:eastAsiaTheme="minorEastAsia" w:hAnsiTheme="minorHAnsi" w:cstheme="minorBidi"/>
            <w:noProof/>
            <w:sz w:val="22"/>
            <w:szCs w:val="22"/>
            <w:rtl/>
          </w:rPr>
          <w:tab/>
        </w:r>
        <w:r w:rsidRPr="007E7904">
          <w:rPr>
            <w:rStyle w:val="Hyperlink"/>
            <w:noProof/>
            <w:rtl/>
          </w:rPr>
          <w:t>ترانسفورماتور چندس</w:t>
        </w:r>
        <w:r w:rsidRPr="007E7904">
          <w:rPr>
            <w:rStyle w:val="Hyperlink"/>
            <w:rFonts w:hint="cs"/>
            <w:noProof/>
            <w:rtl/>
          </w:rPr>
          <w:t>ی</w:t>
        </w:r>
        <w:r w:rsidRPr="007E7904">
          <w:rPr>
            <w:rStyle w:val="Hyperlink"/>
            <w:rFonts w:hint="eastAsia"/>
            <w:noProof/>
            <w:rtl/>
          </w:rPr>
          <w:t>م‌پ</w:t>
        </w:r>
        <w:r w:rsidRPr="007E7904">
          <w:rPr>
            <w:rStyle w:val="Hyperlink"/>
            <w:rFonts w:hint="cs"/>
            <w:noProof/>
            <w:rtl/>
          </w:rPr>
          <w:t>ی</w:t>
        </w:r>
        <w:r w:rsidRPr="007E7904">
          <w:rPr>
            <w:rStyle w:val="Hyperlink"/>
            <w:rFonts w:hint="eastAsia"/>
            <w:noProof/>
            <w:rtl/>
          </w:rPr>
          <w:t>چه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Toc174297563 \h</w:instrText>
        </w:r>
        <w:r>
          <w:rPr>
            <w:noProof/>
            <w:webHidden/>
            <w:rtl/>
          </w:rPr>
          <w:instrText xml:space="preserve"> </w:instrText>
        </w:r>
        <w:r>
          <w:rPr>
            <w:noProof/>
            <w:webHidden/>
            <w:rtl/>
          </w:rPr>
        </w:r>
        <w:r>
          <w:rPr>
            <w:noProof/>
            <w:webHidden/>
            <w:rtl/>
          </w:rPr>
          <w:fldChar w:fldCharType="separate"/>
        </w:r>
        <w:r>
          <w:rPr>
            <w:noProof/>
            <w:webHidden/>
            <w:rtl/>
          </w:rPr>
          <w:t>26</w:t>
        </w:r>
        <w:r>
          <w:rPr>
            <w:noProof/>
            <w:webHidden/>
            <w:rtl/>
          </w:rPr>
          <w:fldChar w:fldCharType="end"/>
        </w:r>
      </w:hyperlink>
    </w:p>
    <w:p w14:paraId="4F6A19BF" w14:textId="77777777" w:rsidR="003563B2" w:rsidRDefault="003563B2">
      <w:pPr>
        <w:pStyle w:val="TOC3"/>
        <w:tabs>
          <w:tab w:val="left" w:pos="1440"/>
          <w:tab w:val="right" w:leader="dot" w:pos="8495"/>
        </w:tabs>
        <w:rPr>
          <w:rFonts w:asciiTheme="minorHAnsi" w:eastAsiaTheme="minorEastAsia" w:hAnsiTheme="minorHAnsi" w:cstheme="minorBidi"/>
          <w:noProof/>
          <w:sz w:val="22"/>
          <w:szCs w:val="22"/>
          <w:rtl/>
        </w:rPr>
      </w:pPr>
      <w:hyperlink w:anchor="_Toc174297564" w:history="1">
        <w:r w:rsidRPr="007E7904">
          <w:rPr>
            <w:rStyle w:val="Hyperlink"/>
            <w:noProof/>
            <w:rtl/>
            <w14:scene3d>
              <w14:camera w14:prst="orthographicFront"/>
              <w14:lightRig w14:rig="threePt" w14:dir="t">
                <w14:rot w14:lat="0" w14:lon="0" w14:rev="0"/>
              </w14:lightRig>
            </w14:scene3d>
          </w:rPr>
          <w:t>2-4-3</w:t>
        </w:r>
        <w:r>
          <w:rPr>
            <w:rFonts w:asciiTheme="minorHAnsi" w:eastAsiaTheme="minorEastAsia" w:hAnsiTheme="minorHAnsi" w:cstheme="minorBidi"/>
            <w:noProof/>
            <w:sz w:val="22"/>
            <w:szCs w:val="22"/>
            <w:rtl/>
          </w:rPr>
          <w:tab/>
        </w:r>
        <w:r w:rsidRPr="007E7904">
          <w:rPr>
            <w:rStyle w:val="Hyperlink"/>
            <w:noProof/>
            <w:rtl/>
          </w:rPr>
          <w:t>سوئ</w:t>
        </w:r>
        <w:r w:rsidRPr="007E7904">
          <w:rPr>
            <w:rStyle w:val="Hyperlink"/>
            <w:rFonts w:hint="cs"/>
            <w:noProof/>
            <w:rtl/>
          </w:rPr>
          <w:t>ی</w:t>
        </w:r>
        <w:r w:rsidRPr="007E7904">
          <w:rPr>
            <w:rStyle w:val="Hyperlink"/>
            <w:rFonts w:hint="eastAsia"/>
            <w:noProof/>
            <w:rtl/>
          </w:rPr>
          <w:t>چ</w:t>
        </w:r>
        <w:r w:rsidRPr="007E7904">
          <w:rPr>
            <w:rStyle w:val="Hyperlink"/>
            <w:noProof/>
            <w:rtl/>
          </w:rPr>
          <w:t xml:space="preserve"> خازن</w:t>
        </w:r>
        <w:r w:rsidRPr="007E7904">
          <w:rPr>
            <w:rStyle w:val="Hyperlink"/>
            <w:rFonts w:hint="cs"/>
            <w:noProof/>
            <w:rtl/>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Toc174297564 \h</w:instrText>
        </w:r>
        <w:r>
          <w:rPr>
            <w:noProof/>
            <w:webHidden/>
            <w:rtl/>
          </w:rPr>
          <w:instrText xml:space="preserve"> </w:instrText>
        </w:r>
        <w:r>
          <w:rPr>
            <w:noProof/>
            <w:webHidden/>
            <w:rtl/>
          </w:rPr>
        </w:r>
        <w:r>
          <w:rPr>
            <w:noProof/>
            <w:webHidden/>
            <w:rtl/>
          </w:rPr>
          <w:fldChar w:fldCharType="separate"/>
        </w:r>
        <w:r>
          <w:rPr>
            <w:noProof/>
            <w:webHidden/>
            <w:rtl/>
          </w:rPr>
          <w:t>27</w:t>
        </w:r>
        <w:r>
          <w:rPr>
            <w:noProof/>
            <w:webHidden/>
            <w:rtl/>
          </w:rPr>
          <w:fldChar w:fldCharType="end"/>
        </w:r>
      </w:hyperlink>
    </w:p>
    <w:p w14:paraId="346A97D1" w14:textId="77777777" w:rsidR="003563B2" w:rsidRDefault="003563B2">
      <w:pPr>
        <w:pStyle w:val="TOC2"/>
        <w:tabs>
          <w:tab w:val="right" w:leader="dot" w:pos="8495"/>
        </w:tabs>
        <w:rPr>
          <w:rFonts w:asciiTheme="minorHAnsi" w:eastAsiaTheme="minorEastAsia" w:hAnsiTheme="minorHAnsi" w:cstheme="minorBidi"/>
          <w:smallCaps w:val="0"/>
          <w:noProof/>
          <w:sz w:val="22"/>
          <w:szCs w:val="22"/>
          <w:rtl/>
        </w:rPr>
      </w:pPr>
      <w:hyperlink w:anchor="_Toc174297565" w:history="1">
        <w:r w:rsidRPr="007E7904">
          <w:rPr>
            <w:rStyle w:val="Hyperlink"/>
            <w:noProof/>
            <w:rtl/>
            <w:lang w:bidi="fa-IR"/>
          </w:rPr>
          <w:t>2-5 مقا</w:t>
        </w:r>
        <w:r w:rsidRPr="007E7904">
          <w:rPr>
            <w:rStyle w:val="Hyperlink"/>
            <w:rFonts w:hint="cs"/>
            <w:noProof/>
            <w:rtl/>
            <w:lang w:bidi="fa-IR"/>
          </w:rPr>
          <w:t>ی</w:t>
        </w:r>
        <w:r w:rsidRPr="007E7904">
          <w:rPr>
            <w:rStyle w:val="Hyperlink"/>
            <w:rFonts w:hint="eastAsia"/>
            <w:noProof/>
            <w:rtl/>
            <w:lang w:bidi="fa-IR"/>
          </w:rPr>
          <w:t>سه</w:t>
        </w:r>
        <w:r w:rsidRPr="007E7904">
          <w:rPr>
            <w:rStyle w:val="Hyperlink"/>
            <w:noProof/>
            <w:rtl/>
            <w:lang w:bidi="fa-IR"/>
          </w:rPr>
          <w:t xml:space="preserve"> ب</w:t>
        </w:r>
        <w:r w:rsidRPr="007E7904">
          <w:rPr>
            <w:rStyle w:val="Hyperlink"/>
            <w:rFonts w:hint="cs"/>
            <w:noProof/>
            <w:rtl/>
            <w:lang w:bidi="fa-IR"/>
          </w:rPr>
          <w:t>ی</w:t>
        </w:r>
        <w:r w:rsidRPr="007E7904">
          <w:rPr>
            <w:rStyle w:val="Hyperlink"/>
            <w:rFonts w:hint="eastAsia"/>
            <w:noProof/>
            <w:rtl/>
            <w:lang w:bidi="fa-IR"/>
          </w:rPr>
          <w:t>ن</w:t>
        </w:r>
        <w:r w:rsidRPr="007E7904">
          <w:rPr>
            <w:rStyle w:val="Hyperlink"/>
            <w:noProof/>
            <w:rtl/>
            <w:lang w:bidi="fa-IR"/>
          </w:rPr>
          <w:t xml:space="preserve"> توپولوژ</w:t>
        </w:r>
        <w:r w:rsidRPr="007E7904">
          <w:rPr>
            <w:rStyle w:val="Hyperlink"/>
            <w:rFonts w:hint="cs"/>
            <w:noProof/>
            <w:rtl/>
            <w:lang w:bidi="fa-IR"/>
          </w:rPr>
          <w:t>ی‌</w:t>
        </w:r>
        <w:r w:rsidRPr="007E7904">
          <w:rPr>
            <w:rStyle w:val="Hyperlink"/>
            <w:rFonts w:hint="eastAsia"/>
            <w:noProof/>
            <w:rtl/>
            <w:lang w:bidi="fa-IR"/>
          </w:rPr>
          <w:t>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Toc174297565 \h</w:instrText>
        </w:r>
        <w:r>
          <w:rPr>
            <w:noProof/>
            <w:webHidden/>
            <w:rtl/>
          </w:rPr>
          <w:instrText xml:space="preserve"> </w:instrText>
        </w:r>
        <w:r>
          <w:rPr>
            <w:noProof/>
            <w:webHidden/>
            <w:rtl/>
          </w:rPr>
        </w:r>
        <w:r>
          <w:rPr>
            <w:noProof/>
            <w:webHidden/>
            <w:rtl/>
          </w:rPr>
          <w:fldChar w:fldCharType="separate"/>
        </w:r>
        <w:r>
          <w:rPr>
            <w:noProof/>
            <w:webHidden/>
            <w:rtl/>
          </w:rPr>
          <w:t>28</w:t>
        </w:r>
        <w:r>
          <w:rPr>
            <w:noProof/>
            <w:webHidden/>
            <w:rtl/>
          </w:rPr>
          <w:fldChar w:fldCharType="end"/>
        </w:r>
      </w:hyperlink>
    </w:p>
    <w:p w14:paraId="784F082F" w14:textId="77777777" w:rsidR="003563B2" w:rsidRDefault="003563B2">
      <w:pPr>
        <w:pStyle w:val="TOC3"/>
        <w:tabs>
          <w:tab w:val="left" w:pos="1440"/>
          <w:tab w:val="right" w:leader="dot" w:pos="8495"/>
        </w:tabs>
        <w:rPr>
          <w:rFonts w:asciiTheme="minorHAnsi" w:eastAsiaTheme="minorEastAsia" w:hAnsiTheme="minorHAnsi" w:cstheme="minorBidi"/>
          <w:noProof/>
          <w:sz w:val="22"/>
          <w:szCs w:val="22"/>
          <w:rtl/>
        </w:rPr>
      </w:pPr>
      <w:hyperlink w:anchor="_Toc174297566" w:history="1">
        <w:r w:rsidRPr="007E7904">
          <w:rPr>
            <w:rStyle w:val="Hyperlink"/>
            <w:noProof/>
            <w:rtl/>
            <w14:scene3d>
              <w14:camera w14:prst="orthographicFront"/>
              <w14:lightRig w14:rig="threePt" w14:dir="t">
                <w14:rot w14:lat="0" w14:lon="0" w14:rev="0"/>
              </w14:lightRig>
            </w14:scene3d>
          </w:rPr>
          <w:t>2-5-1</w:t>
        </w:r>
        <w:r>
          <w:rPr>
            <w:rFonts w:asciiTheme="minorHAnsi" w:eastAsiaTheme="minorEastAsia" w:hAnsiTheme="minorHAnsi" w:cstheme="minorBidi"/>
            <w:noProof/>
            <w:sz w:val="22"/>
            <w:szCs w:val="22"/>
            <w:rtl/>
          </w:rPr>
          <w:tab/>
        </w:r>
        <w:r w:rsidRPr="007E7904">
          <w:rPr>
            <w:rStyle w:val="Hyperlink"/>
            <w:noProof/>
            <w:rtl/>
          </w:rPr>
          <w:t>مقا</w:t>
        </w:r>
        <w:r w:rsidRPr="007E7904">
          <w:rPr>
            <w:rStyle w:val="Hyperlink"/>
            <w:rFonts w:hint="cs"/>
            <w:noProof/>
            <w:rtl/>
          </w:rPr>
          <w:t>ی</w:t>
        </w:r>
        <w:r w:rsidRPr="007E7904">
          <w:rPr>
            <w:rStyle w:val="Hyperlink"/>
            <w:rFonts w:hint="eastAsia"/>
            <w:noProof/>
            <w:rtl/>
          </w:rPr>
          <w:t>سه</w:t>
        </w:r>
        <w:r w:rsidRPr="007E7904">
          <w:rPr>
            <w:rStyle w:val="Hyperlink"/>
            <w:noProof/>
            <w:rtl/>
          </w:rPr>
          <w:t xml:space="preserve"> عملکرد</w:t>
        </w:r>
        <w:r w:rsidRPr="007E7904">
          <w:rPr>
            <w:rStyle w:val="Hyperlink"/>
            <w:rFonts w:hint="cs"/>
            <w:noProof/>
            <w:rtl/>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Toc174297566 \h</w:instrText>
        </w:r>
        <w:r>
          <w:rPr>
            <w:noProof/>
            <w:webHidden/>
            <w:rtl/>
          </w:rPr>
          <w:instrText xml:space="preserve"> </w:instrText>
        </w:r>
        <w:r>
          <w:rPr>
            <w:noProof/>
            <w:webHidden/>
            <w:rtl/>
          </w:rPr>
        </w:r>
        <w:r>
          <w:rPr>
            <w:noProof/>
            <w:webHidden/>
            <w:rtl/>
          </w:rPr>
          <w:fldChar w:fldCharType="separate"/>
        </w:r>
        <w:r>
          <w:rPr>
            <w:noProof/>
            <w:webHidden/>
            <w:rtl/>
          </w:rPr>
          <w:t>28</w:t>
        </w:r>
        <w:r>
          <w:rPr>
            <w:noProof/>
            <w:webHidden/>
            <w:rtl/>
          </w:rPr>
          <w:fldChar w:fldCharType="end"/>
        </w:r>
      </w:hyperlink>
    </w:p>
    <w:p w14:paraId="0AF9FC6C" w14:textId="77777777" w:rsidR="003563B2" w:rsidRDefault="003563B2">
      <w:pPr>
        <w:pStyle w:val="TOC3"/>
        <w:tabs>
          <w:tab w:val="left" w:pos="1440"/>
          <w:tab w:val="right" w:leader="dot" w:pos="8495"/>
        </w:tabs>
        <w:rPr>
          <w:rFonts w:asciiTheme="minorHAnsi" w:eastAsiaTheme="minorEastAsia" w:hAnsiTheme="minorHAnsi" w:cstheme="minorBidi"/>
          <w:noProof/>
          <w:sz w:val="22"/>
          <w:szCs w:val="22"/>
          <w:rtl/>
        </w:rPr>
      </w:pPr>
      <w:hyperlink w:anchor="_Toc174297567" w:history="1">
        <w:r w:rsidRPr="007E7904">
          <w:rPr>
            <w:rStyle w:val="Hyperlink"/>
            <w:noProof/>
            <w:rtl/>
            <w14:scene3d>
              <w14:camera w14:prst="orthographicFront"/>
              <w14:lightRig w14:rig="threePt" w14:dir="t">
                <w14:rot w14:lat="0" w14:lon="0" w14:rev="0"/>
              </w14:lightRig>
            </w14:scene3d>
          </w:rPr>
          <w:t>2-5-2</w:t>
        </w:r>
        <w:r>
          <w:rPr>
            <w:rFonts w:asciiTheme="minorHAnsi" w:eastAsiaTheme="minorEastAsia" w:hAnsiTheme="minorHAnsi" w:cstheme="minorBidi"/>
            <w:noProof/>
            <w:sz w:val="22"/>
            <w:szCs w:val="22"/>
            <w:rtl/>
          </w:rPr>
          <w:tab/>
        </w:r>
        <w:r w:rsidRPr="007E7904">
          <w:rPr>
            <w:rStyle w:val="Hyperlink"/>
            <w:noProof/>
            <w:rtl/>
          </w:rPr>
          <w:t>مقا</w:t>
        </w:r>
        <w:r w:rsidRPr="007E7904">
          <w:rPr>
            <w:rStyle w:val="Hyperlink"/>
            <w:rFonts w:hint="cs"/>
            <w:noProof/>
            <w:rtl/>
          </w:rPr>
          <w:t>ی</w:t>
        </w:r>
        <w:r w:rsidRPr="007E7904">
          <w:rPr>
            <w:rStyle w:val="Hyperlink"/>
            <w:rFonts w:hint="eastAsia"/>
            <w:noProof/>
            <w:rtl/>
          </w:rPr>
          <w:t>سه</w:t>
        </w:r>
        <w:r w:rsidRPr="007E7904">
          <w:rPr>
            <w:rStyle w:val="Hyperlink"/>
            <w:noProof/>
            <w:rtl/>
          </w:rPr>
          <w:t xml:space="preserve"> اقتصاد</w:t>
        </w:r>
        <w:r w:rsidRPr="007E7904">
          <w:rPr>
            <w:rStyle w:val="Hyperlink"/>
            <w:rFonts w:hint="cs"/>
            <w:noProof/>
            <w:rtl/>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Toc174297567 \h</w:instrText>
        </w:r>
        <w:r>
          <w:rPr>
            <w:noProof/>
            <w:webHidden/>
            <w:rtl/>
          </w:rPr>
          <w:instrText xml:space="preserve"> </w:instrText>
        </w:r>
        <w:r>
          <w:rPr>
            <w:noProof/>
            <w:webHidden/>
            <w:rtl/>
          </w:rPr>
        </w:r>
        <w:r>
          <w:rPr>
            <w:noProof/>
            <w:webHidden/>
            <w:rtl/>
          </w:rPr>
          <w:fldChar w:fldCharType="separate"/>
        </w:r>
        <w:r>
          <w:rPr>
            <w:noProof/>
            <w:webHidden/>
            <w:rtl/>
          </w:rPr>
          <w:t>29</w:t>
        </w:r>
        <w:r>
          <w:rPr>
            <w:noProof/>
            <w:webHidden/>
            <w:rtl/>
          </w:rPr>
          <w:fldChar w:fldCharType="end"/>
        </w:r>
      </w:hyperlink>
    </w:p>
    <w:p w14:paraId="33556CC3" w14:textId="77777777" w:rsidR="003563B2" w:rsidRDefault="003563B2">
      <w:pPr>
        <w:pStyle w:val="TOC2"/>
        <w:tabs>
          <w:tab w:val="right" w:leader="dot" w:pos="8495"/>
        </w:tabs>
        <w:rPr>
          <w:rFonts w:asciiTheme="minorHAnsi" w:eastAsiaTheme="minorEastAsia" w:hAnsiTheme="minorHAnsi" w:cstheme="minorBidi"/>
          <w:smallCaps w:val="0"/>
          <w:noProof/>
          <w:sz w:val="22"/>
          <w:szCs w:val="22"/>
          <w:rtl/>
        </w:rPr>
      </w:pPr>
      <w:hyperlink w:anchor="_Toc174297568" w:history="1">
        <w:r w:rsidRPr="007E7904">
          <w:rPr>
            <w:rStyle w:val="Hyperlink"/>
            <w:noProof/>
            <w:rtl/>
            <w:lang w:bidi="fa-IR"/>
          </w:rPr>
          <w:t>2-6 الگور</w:t>
        </w:r>
        <w:r w:rsidRPr="007E7904">
          <w:rPr>
            <w:rStyle w:val="Hyperlink"/>
            <w:rFonts w:hint="cs"/>
            <w:noProof/>
            <w:rtl/>
            <w:lang w:bidi="fa-IR"/>
          </w:rPr>
          <w:t>ی</w:t>
        </w:r>
        <w:r w:rsidRPr="007E7904">
          <w:rPr>
            <w:rStyle w:val="Hyperlink"/>
            <w:rFonts w:hint="eastAsia"/>
            <w:noProof/>
            <w:rtl/>
            <w:lang w:bidi="fa-IR"/>
          </w:rPr>
          <w:t>تم</w:t>
        </w:r>
        <w:r w:rsidRPr="007E7904">
          <w:rPr>
            <w:rStyle w:val="Hyperlink"/>
            <w:noProof/>
            <w:rtl/>
            <w:lang w:bidi="fa-IR"/>
          </w:rPr>
          <w:t xml:space="preserve"> ساده در همسان‌ساز</w:t>
        </w:r>
        <w:r w:rsidRPr="007E7904">
          <w:rPr>
            <w:rStyle w:val="Hyperlink"/>
            <w:rFonts w:hint="cs"/>
            <w:noProof/>
            <w:rtl/>
            <w:lang w:bidi="fa-IR"/>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Toc174297568 \h</w:instrText>
        </w:r>
        <w:r>
          <w:rPr>
            <w:noProof/>
            <w:webHidden/>
            <w:rtl/>
          </w:rPr>
          <w:instrText xml:space="preserve"> </w:instrText>
        </w:r>
        <w:r>
          <w:rPr>
            <w:noProof/>
            <w:webHidden/>
            <w:rtl/>
          </w:rPr>
        </w:r>
        <w:r>
          <w:rPr>
            <w:noProof/>
            <w:webHidden/>
            <w:rtl/>
          </w:rPr>
          <w:fldChar w:fldCharType="separate"/>
        </w:r>
        <w:r>
          <w:rPr>
            <w:noProof/>
            <w:webHidden/>
            <w:rtl/>
          </w:rPr>
          <w:t>31</w:t>
        </w:r>
        <w:r>
          <w:rPr>
            <w:noProof/>
            <w:webHidden/>
            <w:rtl/>
          </w:rPr>
          <w:fldChar w:fldCharType="end"/>
        </w:r>
      </w:hyperlink>
    </w:p>
    <w:p w14:paraId="6F3A5126" w14:textId="77777777" w:rsidR="003563B2" w:rsidRDefault="003563B2">
      <w:pPr>
        <w:pStyle w:val="TOC3"/>
        <w:tabs>
          <w:tab w:val="left" w:pos="1440"/>
          <w:tab w:val="right" w:leader="dot" w:pos="8495"/>
        </w:tabs>
        <w:rPr>
          <w:rFonts w:asciiTheme="minorHAnsi" w:eastAsiaTheme="minorEastAsia" w:hAnsiTheme="minorHAnsi" w:cstheme="minorBidi"/>
          <w:noProof/>
          <w:sz w:val="22"/>
          <w:szCs w:val="22"/>
          <w:rtl/>
        </w:rPr>
      </w:pPr>
      <w:hyperlink w:anchor="_Toc174297569" w:history="1">
        <w:r w:rsidRPr="007E7904">
          <w:rPr>
            <w:rStyle w:val="Hyperlink"/>
            <w:noProof/>
            <w:rtl/>
            <w14:scene3d>
              <w14:camera w14:prst="orthographicFront"/>
              <w14:lightRig w14:rig="threePt" w14:dir="t">
                <w14:rot w14:lat="0" w14:lon="0" w14:rev="0"/>
              </w14:lightRig>
            </w14:scene3d>
          </w:rPr>
          <w:t>2-6-1</w:t>
        </w:r>
        <w:r>
          <w:rPr>
            <w:rFonts w:asciiTheme="minorHAnsi" w:eastAsiaTheme="minorEastAsia" w:hAnsiTheme="minorHAnsi" w:cstheme="minorBidi"/>
            <w:noProof/>
            <w:sz w:val="22"/>
            <w:szCs w:val="22"/>
            <w:rtl/>
          </w:rPr>
          <w:tab/>
        </w:r>
        <w:r w:rsidRPr="007E7904">
          <w:rPr>
            <w:rStyle w:val="Hyperlink"/>
            <w:noProof/>
            <w:rtl/>
          </w:rPr>
          <w:t>الگور</w:t>
        </w:r>
        <w:r w:rsidRPr="007E7904">
          <w:rPr>
            <w:rStyle w:val="Hyperlink"/>
            <w:rFonts w:hint="cs"/>
            <w:noProof/>
            <w:rtl/>
          </w:rPr>
          <w:t>ی</w:t>
        </w:r>
        <w:r w:rsidRPr="007E7904">
          <w:rPr>
            <w:rStyle w:val="Hyperlink"/>
            <w:rFonts w:hint="eastAsia"/>
            <w:noProof/>
            <w:rtl/>
          </w:rPr>
          <w:t>تم</w:t>
        </w:r>
        <w:r w:rsidRPr="007E7904">
          <w:rPr>
            <w:rStyle w:val="Hyperlink"/>
            <w:noProof/>
            <w:rtl/>
          </w:rPr>
          <w:t xml:space="preserve"> کنترل</w:t>
        </w:r>
        <w:r w:rsidRPr="007E7904">
          <w:rPr>
            <w:rStyle w:val="Hyperlink"/>
            <w:rFonts w:hint="cs"/>
            <w:noProof/>
            <w:rtl/>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Toc174297569 \h</w:instrText>
        </w:r>
        <w:r>
          <w:rPr>
            <w:noProof/>
            <w:webHidden/>
            <w:rtl/>
          </w:rPr>
          <w:instrText xml:space="preserve"> </w:instrText>
        </w:r>
        <w:r>
          <w:rPr>
            <w:noProof/>
            <w:webHidden/>
            <w:rtl/>
          </w:rPr>
        </w:r>
        <w:r>
          <w:rPr>
            <w:noProof/>
            <w:webHidden/>
            <w:rtl/>
          </w:rPr>
          <w:fldChar w:fldCharType="separate"/>
        </w:r>
        <w:r>
          <w:rPr>
            <w:noProof/>
            <w:webHidden/>
            <w:rtl/>
          </w:rPr>
          <w:t>32</w:t>
        </w:r>
        <w:r>
          <w:rPr>
            <w:noProof/>
            <w:webHidden/>
            <w:rtl/>
          </w:rPr>
          <w:fldChar w:fldCharType="end"/>
        </w:r>
      </w:hyperlink>
    </w:p>
    <w:p w14:paraId="2B48169E" w14:textId="77777777" w:rsidR="003563B2" w:rsidRDefault="003563B2">
      <w:pPr>
        <w:pStyle w:val="TOC3"/>
        <w:tabs>
          <w:tab w:val="left" w:pos="1440"/>
          <w:tab w:val="right" w:leader="dot" w:pos="8495"/>
        </w:tabs>
        <w:rPr>
          <w:rFonts w:asciiTheme="minorHAnsi" w:eastAsiaTheme="minorEastAsia" w:hAnsiTheme="minorHAnsi" w:cstheme="minorBidi"/>
          <w:noProof/>
          <w:sz w:val="22"/>
          <w:szCs w:val="22"/>
          <w:rtl/>
        </w:rPr>
      </w:pPr>
      <w:hyperlink w:anchor="_Toc174297570" w:history="1">
        <w:r w:rsidRPr="007E7904">
          <w:rPr>
            <w:rStyle w:val="Hyperlink"/>
            <w:noProof/>
            <w:rtl/>
            <w14:scene3d>
              <w14:camera w14:prst="orthographicFront"/>
              <w14:lightRig w14:rig="threePt" w14:dir="t">
                <w14:rot w14:lat="0" w14:lon="0" w14:rev="0"/>
              </w14:lightRig>
            </w14:scene3d>
          </w:rPr>
          <w:t>2-6-2</w:t>
        </w:r>
        <w:r>
          <w:rPr>
            <w:rFonts w:asciiTheme="minorHAnsi" w:eastAsiaTheme="minorEastAsia" w:hAnsiTheme="minorHAnsi" w:cstheme="minorBidi"/>
            <w:noProof/>
            <w:sz w:val="22"/>
            <w:szCs w:val="22"/>
            <w:rtl/>
          </w:rPr>
          <w:tab/>
        </w:r>
        <w:r w:rsidRPr="007E7904">
          <w:rPr>
            <w:rStyle w:val="Hyperlink"/>
            <w:noProof/>
            <w:rtl/>
          </w:rPr>
          <w:t>نت</w:t>
        </w:r>
        <w:r w:rsidRPr="007E7904">
          <w:rPr>
            <w:rStyle w:val="Hyperlink"/>
            <w:rFonts w:hint="cs"/>
            <w:noProof/>
            <w:rtl/>
          </w:rPr>
          <w:t>ی</w:t>
        </w:r>
        <w:r w:rsidRPr="007E7904">
          <w:rPr>
            <w:rStyle w:val="Hyperlink"/>
            <w:rFonts w:hint="eastAsia"/>
            <w:noProof/>
            <w:rtl/>
          </w:rPr>
          <w:t>جه‌گ</w:t>
        </w:r>
        <w:r w:rsidRPr="007E7904">
          <w:rPr>
            <w:rStyle w:val="Hyperlink"/>
            <w:rFonts w:hint="cs"/>
            <w:noProof/>
            <w:rtl/>
          </w:rPr>
          <w:t>ی</w:t>
        </w:r>
        <w:r w:rsidRPr="007E7904">
          <w:rPr>
            <w:rStyle w:val="Hyperlink"/>
            <w:rFonts w:hint="eastAsia"/>
            <w:noProof/>
            <w:rtl/>
          </w:rPr>
          <w:t>ر</w:t>
        </w:r>
        <w:r w:rsidRPr="007E7904">
          <w:rPr>
            <w:rStyle w:val="Hyperlink"/>
            <w:rFonts w:hint="cs"/>
            <w:noProof/>
            <w:rtl/>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Toc174297570 \h</w:instrText>
        </w:r>
        <w:r>
          <w:rPr>
            <w:noProof/>
            <w:webHidden/>
            <w:rtl/>
          </w:rPr>
          <w:instrText xml:space="preserve"> </w:instrText>
        </w:r>
        <w:r>
          <w:rPr>
            <w:noProof/>
            <w:webHidden/>
            <w:rtl/>
          </w:rPr>
        </w:r>
        <w:r>
          <w:rPr>
            <w:noProof/>
            <w:webHidden/>
            <w:rtl/>
          </w:rPr>
          <w:fldChar w:fldCharType="separate"/>
        </w:r>
        <w:r>
          <w:rPr>
            <w:noProof/>
            <w:webHidden/>
            <w:rtl/>
          </w:rPr>
          <w:t>34</w:t>
        </w:r>
        <w:r>
          <w:rPr>
            <w:noProof/>
            <w:webHidden/>
            <w:rtl/>
          </w:rPr>
          <w:fldChar w:fldCharType="end"/>
        </w:r>
      </w:hyperlink>
    </w:p>
    <w:p w14:paraId="07986FF6" w14:textId="77777777" w:rsidR="003563B2" w:rsidRDefault="003563B2">
      <w:pPr>
        <w:pStyle w:val="TOC2"/>
        <w:tabs>
          <w:tab w:val="right" w:leader="dot" w:pos="8495"/>
        </w:tabs>
        <w:rPr>
          <w:rFonts w:asciiTheme="minorHAnsi" w:eastAsiaTheme="minorEastAsia" w:hAnsiTheme="minorHAnsi" w:cstheme="minorBidi"/>
          <w:smallCaps w:val="0"/>
          <w:noProof/>
          <w:sz w:val="22"/>
          <w:szCs w:val="22"/>
          <w:rtl/>
        </w:rPr>
      </w:pPr>
      <w:hyperlink w:anchor="_Toc174297571" w:history="1">
        <w:r w:rsidRPr="007E7904">
          <w:rPr>
            <w:rStyle w:val="Hyperlink"/>
            <w:noProof/>
            <w:rtl/>
            <w14:scene3d>
              <w14:camera w14:prst="orthographicFront"/>
              <w14:lightRig w14:rig="threePt" w14:dir="t">
                <w14:rot w14:lat="0" w14:lon="0" w14:rev="0"/>
              </w14:lightRig>
            </w14:scene3d>
          </w:rPr>
          <w:t>2-7</w:t>
        </w:r>
        <w:r w:rsidRPr="007E7904">
          <w:rPr>
            <w:rStyle w:val="Hyperlink"/>
            <w:noProof/>
            <w:rtl/>
          </w:rPr>
          <w:t xml:space="preserve"> الگور</w:t>
        </w:r>
        <w:r w:rsidRPr="007E7904">
          <w:rPr>
            <w:rStyle w:val="Hyperlink"/>
            <w:rFonts w:hint="cs"/>
            <w:noProof/>
            <w:rtl/>
          </w:rPr>
          <w:t>ی</w:t>
        </w:r>
        <w:r w:rsidRPr="007E7904">
          <w:rPr>
            <w:rStyle w:val="Hyperlink"/>
            <w:rFonts w:hint="eastAsia"/>
            <w:noProof/>
            <w:rtl/>
          </w:rPr>
          <w:t>تم</w:t>
        </w:r>
        <w:r w:rsidRPr="007E7904">
          <w:rPr>
            <w:rStyle w:val="Hyperlink"/>
            <w:noProof/>
            <w:rtl/>
          </w:rPr>
          <w:t xml:space="preserve"> ژنت</w:t>
        </w:r>
        <w:r w:rsidRPr="007E7904">
          <w:rPr>
            <w:rStyle w:val="Hyperlink"/>
            <w:rFonts w:hint="cs"/>
            <w:noProof/>
            <w:rtl/>
          </w:rPr>
          <w:t>ی</w:t>
        </w:r>
        <w:r w:rsidRPr="007E7904">
          <w:rPr>
            <w:rStyle w:val="Hyperlink"/>
            <w:rFonts w:hint="eastAsia"/>
            <w:noProof/>
            <w:rtl/>
          </w:rPr>
          <w:t>ک</w:t>
        </w:r>
        <w:r w:rsidRPr="007E7904">
          <w:rPr>
            <w:rStyle w:val="Hyperlink"/>
            <w:noProof/>
            <w:rtl/>
          </w:rPr>
          <w:t xml:space="preserve"> (</w:t>
        </w:r>
        <w:r w:rsidRPr="007E7904">
          <w:rPr>
            <w:rStyle w:val="Hyperlink"/>
            <w:noProof/>
          </w:rPr>
          <w:t>GA</w:t>
        </w:r>
        <w:r w:rsidRPr="007E7904">
          <w:rPr>
            <w:rStyle w:val="Hyperlink"/>
            <w:noProof/>
            <w:rtl/>
          </w:rPr>
          <w:t>) در همسان‌ساز</w:t>
        </w:r>
        <w:r w:rsidRPr="007E7904">
          <w:rPr>
            <w:rStyle w:val="Hyperlink"/>
            <w:rFonts w:hint="cs"/>
            <w:noProof/>
            <w:rtl/>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Toc174297571 \h</w:instrText>
        </w:r>
        <w:r>
          <w:rPr>
            <w:noProof/>
            <w:webHidden/>
            <w:rtl/>
          </w:rPr>
          <w:instrText xml:space="preserve"> </w:instrText>
        </w:r>
        <w:r>
          <w:rPr>
            <w:noProof/>
            <w:webHidden/>
            <w:rtl/>
          </w:rPr>
        </w:r>
        <w:r>
          <w:rPr>
            <w:noProof/>
            <w:webHidden/>
            <w:rtl/>
          </w:rPr>
          <w:fldChar w:fldCharType="separate"/>
        </w:r>
        <w:r>
          <w:rPr>
            <w:noProof/>
            <w:webHidden/>
            <w:rtl/>
          </w:rPr>
          <w:t>35</w:t>
        </w:r>
        <w:r>
          <w:rPr>
            <w:noProof/>
            <w:webHidden/>
            <w:rtl/>
          </w:rPr>
          <w:fldChar w:fldCharType="end"/>
        </w:r>
      </w:hyperlink>
    </w:p>
    <w:p w14:paraId="7E0BEB8F" w14:textId="77777777" w:rsidR="003563B2" w:rsidRDefault="003563B2">
      <w:pPr>
        <w:pStyle w:val="TOC3"/>
        <w:tabs>
          <w:tab w:val="left" w:pos="1440"/>
          <w:tab w:val="right" w:leader="dot" w:pos="8495"/>
        </w:tabs>
        <w:rPr>
          <w:rFonts w:asciiTheme="minorHAnsi" w:eastAsiaTheme="minorEastAsia" w:hAnsiTheme="minorHAnsi" w:cstheme="minorBidi"/>
          <w:noProof/>
          <w:sz w:val="22"/>
          <w:szCs w:val="22"/>
          <w:rtl/>
        </w:rPr>
      </w:pPr>
      <w:hyperlink w:anchor="_Toc174297572" w:history="1">
        <w:r w:rsidRPr="007E7904">
          <w:rPr>
            <w:rStyle w:val="Hyperlink"/>
            <w:noProof/>
            <w:rtl/>
            <w14:scene3d>
              <w14:camera w14:prst="orthographicFront"/>
              <w14:lightRig w14:rig="threePt" w14:dir="t">
                <w14:rot w14:lat="0" w14:lon="0" w14:rev="0"/>
              </w14:lightRig>
            </w14:scene3d>
          </w:rPr>
          <w:t>2-7-1</w:t>
        </w:r>
        <w:r>
          <w:rPr>
            <w:rFonts w:asciiTheme="minorHAnsi" w:eastAsiaTheme="minorEastAsia" w:hAnsiTheme="minorHAnsi" w:cstheme="minorBidi"/>
            <w:noProof/>
            <w:sz w:val="22"/>
            <w:szCs w:val="22"/>
            <w:rtl/>
          </w:rPr>
          <w:tab/>
        </w:r>
        <w:r w:rsidRPr="007E7904">
          <w:rPr>
            <w:rStyle w:val="Hyperlink"/>
            <w:noProof/>
            <w:rtl/>
          </w:rPr>
          <w:t>روش پ</w:t>
        </w:r>
        <w:r w:rsidRPr="007E7904">
          <w:rPr>
            <w:rStyle w:val="Hyperlink"/>
            <w:rFonts w:hint="cs"/>
            <w:noProof/>
            <w:rtl/>
          </w:rPr>
          <w:t>ی</w:t>
        </w:r>
        <w:r w:rsidRPr="007E7904">
          <w:rPr>
            <w:rStyle w:val="Hyperlink"/>
            <w:rFonts w:hint="eastAsia"/>
            <w:noProof/>
            <w:rtl/>
          </w:rPr>
          <w:t>شنهاد</w:t>
        </w:r>
        <w:r w:rsidRPr="007E7904">
          <w:rPr>
            <w:rStyle w:val="Hyperlink"/>
            <w:rFonts w:hint="cs"/>
            <w:noProof/>
            <w:rtl/>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Toc174297572 \h</w:instrText>
        </w:r>
        <w:r>
          <w:rPr>
            <w:noProof/>
            <w:webHidden/>
            <w:rtl/>
          </w:rPr>
          <w:instrText xml:space="preserve"> </w:instrText>
        </w:r>
        <w:r>
          <w:rPr>
            <w:noProof/>
            <w:webHidden/>
            <w:rtl/>
          </w:rPr>
        </w:r>
        <w:r>
          <w:rPr>
            <w:noProof/>
            <w:webHidden/>
            <w:rtl/>
          </w:rPr>
          <w:fldChar w:fldCharType="separate"/>
        </w:r>
        <w:r>
          <w:rPr>
            <w:noProof/>
            <w:webHidden/>
            <w:rtl/>
          </w:rPr>
          <w:t>36</w:t>
        </w:r>
        <w:r>
          <w:rPr>
            <w:noProof/>
            <w:webHidden/>
            <w:rtl/>
          </w:rPr>
          <w:fldChar w:fldCharType="end"/>
        </w:r>
      </w:hyperlink>
    </w:p>
    <w:p w14:paraId="2A58B9D2" w14:textId="77777777" w:rsidR="003563B2" w:rsidRDefault="003563B2">
      <w:pPr>
        <w:pStyle w:val="TOC3"/>
        <w:tabs>
          <w:tab w:val="left" w:pos="1440"/>
          <w:tab w:val="right" w:leader="dot" w:pos="8495"/>
        </w:tabs>
        <w:rPr>
          <w:rFonts w:asciiTheme="minorHAnsi" w:eastAsiaTheme="minorEastAsia" w:hAnsiTheme="minorHAnsi" w:cstheme="minorBidi"/>
          <w:noProof/>
          <w:sz w:val="22"/>
          <w:szCs w:val="22"/>
          <w:rtl/>
        </w:rPr>
      </w:pPr>
      <w:hyperlink w:anchor="_Toc174297573" w:history="1">
        <w:r w:rsidRPr="007E7904">
          <w:rPr>
            <w:rStyle w:val="Hyperlink"/>
            <w:noProof/>
            <w:rtl/>
            <w14:scene3d>
              <w14:camera w14:prst="orthographicFront"/>
              <w14:lightRig w14:rig="threePt" w14:dir="t">
                <w14:rot w14:lat="0" w14:lon="0" w14:rev="0"/>
              </w14:lightRig>
            </w14:scene3d>
          </w:rPr>
          <w:t>2-7-2</w:t>
        </w:r>
        <w:r>
          <w:rPr>
            <w:rFonts w:asciiTheme="minorHAnsi" w:eastAsiaTheme="minorEastAsia" w:hAnsiTheme="minorHAnsi" w:cstheme="minorBidi"/>
            <w:noProof/>
            <w:sz w:val="22"/>
            <w:szCs w:val="22"/>
            <w:rtl/>
          </w:rPr>
          <w:tab/>
        </w:r>
        <w:r w:rsidRPr="007E7904">
          <w:rPr>
            <w:rStyle w:val="Hyperlink"/>
            <w:noProof/>
            <w:rtl/>
          </w:rPr>
          <w:t>توپولوژ</w:t>
        </w:r>
        <w:r w:rsidRPr="007E7904">
          <w:rPr>
            <w:rStyle w:val="Hyperlink"/>
            <w:rFonts w:hint="cs"/>
            <w:noProof/>
            <w:rtl/>
          </w:rPr>
          <w:t>ی</w:t>
        </w:r>
        <w:r w:rsidRPr="007E7904">
          <w:rPr>
            <w:rStyle w:val="Hyperlink"/>
            <w:noProof/>
            <w:rtl/>
          </w:rPr>
          <w:t xml:space="preserve"> همسان‌ساز</w:t>
        </w:r>
        <w:r w:rsidRPr="007E7904">
          <w:rPr>
            <w:rStyle w:val="Hyperlink"/>
            <w:rFonts w:hint="cs"/>
            <w:noProof/>
            <w:rtl/>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Toc174297573 \h</w:instrText>
        </w:r>
        <w:r>
          <w:rPr>
            <w:noProof/>
            <w:webHidden/>
            <w:rtl/>
          </w:rPr>
          <w:instrText xml:space="preserve"> </w:instrText>
        </w:r>
        <w:r>
          <w:rPr>
            <w:noProof/>
            <w:webHidden/>
            <w:rtl/>
          </w:rPr>
        </w:r>
        <w:r>
          <w:rPr>
            <w:noProof/>
            <w:webHidden/>
            <w:rtl/>
          </w:rPr>
          <w:fldChar w:fldCharType="separate"/>
        </w:r>
        <w:r>
          <w:rPr>
            <w:noProof/>
            <w:webHidden/>
            <w:rtl/>
          </w:rPr>
          <w:t>36</w:t>
        </w:r>
        <w:r>
          <w:rPr>
            <w:noProof/>
            <w:webHidden/>
            <w:rtl/>
          </w:rPr>
          <w:fldChar w:fldCharType="end"/>
        </w:r>
      </w:hyperlink>
    </w:p>
    <w:p w14:paraId="28DD8448" w14:textId="77777777" w:rsidR="003563B2" w:rsidRDefault="003563B2">
      <w:pPr>
        <w:pStyle w:val="TOC3"/>
        <w:tabs>
          <w:tab w:val="left" w:pos="1440"/>
          <w:tab w:val="right" w:leader="dot" w:pos="8495"/>
        </w:tabs>
        <w:rPr>
          <w:rFonts w:asciiTheme="minorHAnsi" w:eastAsiaTheme="minorEastAsia" w:hAnsiTheme="minorHAnsi" w:cstheme="minorBidi"/>
          <w:noProof/>
          <w:sz w:val="22"/>
          <w:szCs w:val="22"/>
          <w:rtl/>
        </w:rPr>
      </w:pPr>
      <w:hyperlink w:anchor="_Toc174297574" w:history="1">
        <w:r w:rsidRPr="007E7904">
          <w:rPr>
            <w:rStyle w:val="Hyperlink"/>
            <w:noProof/>
            <w:rtl/>
            <w14:scene3d>
              <w14:camera w14:prst="orthographicFront"/>
              <w14:lightRig w14:rig="threePt" w14:dir="t">
                <w14:rot w14:lat="0" w14:lon="0" w14:rev="0"/>
              </w14:lightRig>
            </w14:scene3d>
          </w:rPr>
          <w:t>2-7-3</w:t>
        </w:r>
        <w:r>
          <w:rPr>
            <w:rFonts w:asciiTheme="minorHAnsi" w:eastAsiaTheme="minorEastAsia" w:hAnsiTheme="minorHAnsi" w:cstheme="minorBidi"/>
            <w:noProof/>
            <w:sz w:val="22"/>
            <w:szCs w:val="22"/>
            <w:rtl/>
          </w:rPr>
          <w:tab/>
        </w:r>
        <w:r w:rsidRPr="007E7904">
          <w:rPr>
            <w:rStyle w:val="Hyperlink"/>
            <w:noProof/>
            <w:rtl/>
          </w:rPr>
          <w:t>استراتژ</w:t>
        </w:r>
        <w:r w:rsidRPr="007E7904">
          <w:rPr>
            <w:rStyle w:val="Hyperlink"/>
            <w:rFonts w:hint="cs"/>
            <w:noProof/>
            <w:rtl/>
          </w:rPr>
          <w:t>ی</w:t>
        </w:r>
        <w:r w:rsidRPr="007E7904">
          <w:rPr>
            <w:rStyle w:val="Hyperlink"/>
            <w:noProof/>
            <w:rtl/>
          </w:rPr>
          <w:t xml:space="preserve"> همسان‌ساز</w:t>
        </w:r>
        <w:r w:rsidRPr="007E7904">
          <w:rPr>
            <w:rStyle w:val="Hyperlink"/>
            <w:rFonts w:hint="cs"/>
            <w:noProof/>
            <w:rtl/>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Toc174297574 \h</w:instrText>
        </w:r>
        <w:r>
          <w:rPr>
            <w:noProof/>
            <w:webHidden/>
            <w:rtl/>
          </w:rPr>
          <w:instrText xml:space="preserve"> </w:instrText>
        </w:r>
        <w:r>
          <w:rPr>
            <w:noProof/>
            <w:webHidden/>
            <w:rtl/>
          </w:rPr>
        </w:r>
        <w:r>
          <w:rPr>
            <w:noProof/>
            <w:webHidden/>
            <w:rtl/>
          </w:rPr>
          <w:fldChar w:fldCharType="separate"/>
        </w:r>
        <w:r>
          <w:rPr>
            <w:noProof/>
            <w:webHidden/>
            <w:rtl/>
          </w:rPr>
          <w:t>37</w:t>
        </w:r>
        <w:r>
          <w:rPr>
            <w:noProof/>
            <w:webHidden/>
            <w:rtl/>
          </w:rPr>
          <w:fldChar w:fldCharType="end"/>
        </w:r>
      </w:hyperlink>
    </w:p>
    <w:p w14:paraId="55289393" w14:textId="77777777" w:rsidR="003563B2" w:rsidRDefault="003563B2">
      <w:pPr>
        <w:pStyle w:val="TOC3"/>
        <w:tabs>
          <w:tab w:val="left" w:pos="1440"/>
          <w:tab w:val="right" w:leader="dot" w:pos="8495"/>
        </w:tabs>
        <w:rPr>
          <w:rFonts w:asciiTheme="minorHAnsi" w:eastAsiaTheme="minorEastAsia" w:hAnsiTheme="minorHAnsi" w:cstheme="minorBidi"/>
          <w:noProof/>
          <w:sz w:val="22"/>
          <w:szCs w:val="22"/>
          <w:rtl/>
        </w:rPr>
      </w:pPr>
      <w:hyperlink w:anchor="_Toc174297575" w:history="1">
        <w:r w:rsidRPr="007E7904">
          <w:rPr>
            <w:rStyle w:val="Hyperlink"/>
            <w:noProof/>
            <w:rtl/>
            <w14:scene3d>
              <w14:camera w14:prst="orthographicFront"/>
              <w14:lightRig w14:rig="threePt" w14:dir="t">
                <w14:rot w14:lat="0" w14:lon="0" w14:rev="0"/>
              </w14:lightRig>
            </w14:scene3d>
          </w:rPr>
          <w:t>2-7-4</w:t>
        </w:r>
        <w:r>
          <w:rPr>
            <w:rFonts w:asciiTheme="minorHAnsi" w:eastAsiaTheme="minorEastAsia" w:hAnsiTheme="minorHAnsi" w:cstheme="minorBidi"/>
            <w:noProof/>
            <w:sz w:val="22"/>
            <w:szCs w:val="22"/>
            <w:rtl/>
          </w:rPr>
          <w:tab/>
        </w:r>
        <w:r w:rsidRPr="007E7904">
          <w:rPr>
            <w:rStyle w:val="Hyperlink"/>
            <w:noProof/>
            <w:rtl/>
          </w:rPr>
          <w:t>شب</w:t>
        </w:r>
        <w:r w:rsidRPr="007E7904">
          <w:rPr>
            <w:rStyle w:val="Hyperlink"/>
            <w:rFonts w:hint="cs"/>
            <w:noProof/>
            <w:rtl/>
          </w:rPr>
          <w:t>ی</w:t>
        </w:r>
        <w:r w:rsidRPr="007E7904">
          <w:rPr>
            <w:rStyle w:val="Hyperlink"/>
            <w:rFonts w:hint="eastAsia"/>
            <w:noProof/>
            <w:rtl/>
          </w:rPr>
          <w:t>ه‌ساز</w:t>
        </w:r>
        <w:r w:rsidRPr="007E7904">
          <w:rPr>
            <w:rStyle w:val="Hyperlink"/>
            <w:rFonts w:hint="cs"/>
            <w:noProof/>
            <w:rtl/>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Toc174297575 \h</w:instrText>
        </w:r>
        <w:r>
          <w:rPr>
            <w:noProof/>
            <w:webHidden/>
            <w:rtl/>
          </w:rPr>
          <w:instrText xml:space="preserve"> </w:instrText>
        </w:r>
        <w:r>
          <w:rPr>
            <w:noProof/>
            <w:webHidden/>
            <w:rtl/>
          </w:rPr>
        </w:r>
        <w:r>
          <w:rPr>
            <w:noProof/>
            <w:webHidden/>
            <w:rtl/>
          </w:rPr>
          <w:fldChar w:fldCharType="separate"/>
        </w:r>
        <w:r>
          <w:rPr>
            <w:noProof/>
            <w:webHidden/>
            <w:rtl/>
          </w:rPr>
          <w:t>39</w:t>
        </w:r>
        <w:r>
          <w:rPr>
            <w:noProof/>
            <w:webHidden/>
            <w:rtl/>
          </w:rPr>
          <w:fldChar w:fldCharType="end"/>
        </w:r>
      </w:hyperlink>
    </w:p>
    <w:p w14:paraId="10B24AF1" w14:textId="77777777" w:rsidR="003563B2" w:rsidRDefault="003563B2">
      <w:pPr>
        <w:pStyle w:val="TOC3"/>
        <w:tabs>
          <w:tab w:val="left" w:pos="1440"/>
          <w:tab w:val="right" w:leader="dot" w:pos="8495"/>
        </w:tabs>
        <w:rPr>
          <w:rFonts w:asciiTheme="minorHAnsi" w:eastAsiaTheme="minorEastAsia" w:hAnsiTheme="minorHAnsi" w:cstheme="minorBidi"/>
          <w:noProof/>
          <w:sz w:val="22"/>
          <w:szCs w:val="22"/>
          <w:rtl/>
        </w:rPr>
      </w:pPr>
      <w:hyperlink w:anchor="_Toc174297576" w:history="1">
        <w:r w:rsidRPr="007E7904">
          <w:rPr>
            <w:rStyle w:val="Hyperlink"/>
            <w:noProof/>
            <w:rtl/>
            <w14:scene3d>
              <w14:camera w14:prst="orthographicFront"/>
              <w14:lightRig w14:rig="threePt" w14:dir="t">
                <w14:rot w14:lat="0" w14:lon="0" w14:rev="0"/>
              </w14:lightRig>
            </w14:scene3d>
          </w:rPr>
          <w:t>2-7-5</w:t>
        </w:r>
        <w:r>
          <w:rPr>
            <w:rFonts w:asciiTheme="minorHAnsi" w:eastAsiaTheme="minorEastAsia" w:hAnsiTheme="minorHAnsi" w:cstheme="minorBidi"/>
            <w:noProof/>
            <w:sz w:val="22"/>
            <w:szCs w:val="22"/>
            <w:rtl/>
          </w:rPr>
          <w:tab/>
        </w:r>
        <w:r w:rsidRPr="007E7904">
          <w:rPr>
            <w:rStyle w:val="Hyperlink"/>
            <w:noProof/>
            <w:rtl/>
          </w:rPr>
          <w:t>آزما</w:t>
        </w:r>
        <w:r w:rsidRPr="007E7904">
          <w:rPr>
            <w:rStyle w:val="Hyperlink"/>
            <w:rFonts w:hint="cs"/>
            <w:noProof/>
            <w:rtl/>
          </w:rPr>
          <w:t>ی</w:t>
        </w:r>
        <w:r w:rsidRPr="007E7904">
          <w:rPr>
            <w:rStyle w:val="Hyperlink"/>
            <w:rFonts w:hint="eastAsia"/>
            <w:noProof/>
            <w:rtl/>
          </w:rPr>
          <w:t>ش</w:t>
        </w:r>
        <w:r w:rsidRPr="007E7904">
          <w:rPr>
            <w:rStyle w:val="Hyperlink"/>
            <w:noProof/>
            <w:rtl/>
          </w:rPr>
          <w:t>ات عمل</w:t>
        </w:r>
        <w:r w:rsidRPr="007E7904">
          <w:rPr>
            <w:rStyle w:val="Hyperlink"/>
            <w:rFonts w:hint="cs"/>
            <w:noProof/>
            <w:rtl/>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Toc174297576 \h</w:instrText>
        </w:r>
        <w:r>
          <w:rPr>
            <w:noProof/>
            <w:webHidden/>
            <w:rtl/>
          </w:rPr>
          <w:instrText xml:space="preserve"> </w:instrText>
        </w:r>
        <w:r>
          <w:rPr>
            <w:noProof/>
            <w:webHidden/>
            <w:rtl/>
          </w:rPr>
        </w:r>
        <w:r>
          <w:rPr>
            <w:noProof/>
            <w:webHidden/>
            <w:rtl/>
          </w:rPr>
          <w:fldChar w:fldCharType="separate"/>
        </w:r>
        <w:r>
          <w:rPr>
            <w:noProof/>
            <w:webHidden/>
            <w:rtl/>
          </w:rPr>
          <w:t>40</w:t>
        </w:r>
        <w:r>
          <w:rPr>
            <w:noProof/>
            <w:webHidden/>
            <w:rtl/>
          </w:rPr>
          <w:fldChar w:fldCharType="end"/>
        </w:r>
      </w:hyperlink>
    </w:p>
    <w:p w14:paraId="22F1BF8B" w14:textId="77777777" w:rsidR="003563B2" w:rsidRDefault="003563B2">
      <w:pPr>
        <w:pStyle w:val="TOC3"/>
        <w:tabs>
          <w:tab w:val="left" w:pos="1440"/>
          <w:tab w:val="right" w:leader="dot" w:pos="8495"/>
        </w:tabs>
        <w:rPr>
          <w:rFonts w:asciiTheme="minorHAnsi" w:eastAsiaTheme="minorEastAsia" w:hAnsiTheme="minorHAnsi" w:cstheme="minorBidi"/>
          <w:noProof/>
          <w:sz w:val="22"/>
          <w:szCs w:val="22"/>
          <w:rtl/>
        </w:rPr>
      </w:pPr>
      <w:hyperlink w:anchor="_Toc174297577" w:history="1">
        <w:r w:rsidRPr="007E7904">
          <w:rPr>
            <w:rStyle w:val="Hyperlink"/>
            <w:noProof/>
            <w:rtl/>
            <w14:scene3d>
              <w14:camera w14:prst="orthographicFront"/>
              <w14:lightRig w14:rig="threePt" w14:dir="t">
                <w14:rot w14:lat="0" w14:lon="0" w14:rev="0"/>
              </w14:lightRig>
            </w14:scene3d>
          </w:rPr>
          <w:t>2-7-6</w:t>
        </w:r>
        <w:r>
          <w:rPr>
            <w:rFonts w:asciiTheme="minorHAnsi" w:eastAsiaTheme="minorEastAsia" w:hAnsiTheme="minorHAnsi" w:cstheme="minorBidi"/>
            <w:noProof/>
            <w:sz w:val="22"/>
            <w:szCs w:val="22"/>
            <w:rtl/>
          </w:rPr>
          <w:tab/>
        </w:r>
        <w:r w:rsidRPr="007E7904">
          <w:rPr>
            <w:rStyle w:val="Hyperlink"/>
            <w:noProof/>
            <w:rtl/>
          </w:rPr>
          <w:t>نت</w:t>
        </w:r>
        <w:r w:rsidRPr="007E7904">
          <w:rPr>
            <w:rStyle w:val="Hyperlink"/>
            <w:rFonts w:hint="cs"/>
            <w:noProof/>
            <w:rtl/>
          </w:rPr>
          <w:t>ی</w:t>
        </w:r>
        <w:r w:rsidRPr="007E7904">
          <w:rPr>
            <w:rStyle w:val="Hyperlink"/>
            <w:rFonts w:hint="eastAsia"/>
            <w:noProof/>
            <w:rtl/>
          </w:rPr>
          <w:t>جه</w:t>
        </w:r>
        <w:r w:rsidRPr="007E7904">
          <w:rPr>
            <w:rStyle w:val="Hyperlink"/>
            <w:noProof/>
            <w:rtl/>
          </w:rPr>
          <w:t xml:space="preserve"> گ</w:t>
        </w:r>
        <w:r w:rsidRPr="007E7904">
          <w:rPr>
            <w:rStyle w:val="Hyperlink"/>
            <w:rFonts w:hint="cs"/>
            <w:noProof/>
            <w:rtl/>
          </w:rPr>
          <w:t>ی</w:t>
        </w:r>
        <w:r w:rsidRPr="007E7904">
          <w:rPr>
            <w:rStyle w:val="Hyperlink"/>
            <w:rFonts w:hint="eastAsia"/>
            <w:noProof/>
            <w:rtl/>
          </w:rPr>
          <w:t>ر</w:t>
        </w:r>
        <w:r w:rsidRPr="007E7904">
          <w:rPr>
            <w:rStyle w:val="Hyperlink"/>
            <w:rFonts w:hint="cs"/>
            <w:noProof/>
            <w:rtl/>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Toc174297577 \h</w:instrText>
        </w:r>
        <w:r>
          <w:rPr>
            <w:noProof/>
            <w:webHidden/>
            <w:rtl/>
          </w:rPr>
          <w:instrText xml:space="preserve"> </w:instrText>
        </w:r>
        <w:r>
          <w:rPr>
            <w:noProof/>
            <w:webHidden/>
            <w:rtl/>
          </w:rPr>
        </w:r>
        <w:r>
          <w:rPr>
            <w:noProof/>
            <w:webHidden/>
            <w:rtl/>
          </w:rPr>
          <w:fldChar w:fldCharType="separate"/>
        </w:r>
        <w:r>
          <w:rPr>
            <w:noProof/>
            <w:webHidden/>
            <w:rtl/>
          </w:rPr>
          <w:t>42</w:t>
        </w:r>
        <w:r>
          <w:rPr>
            <w:noProof/>
            <w:webHidden/>
            <w:rtl/>
          </w:rPr>
          <w:fldChar w:fldCharType="end"/>
        </w:r>
      </w:hyperlink>
    </w:p>
    <w:p w14:paraId="2F4DEF9E" w14:textId="77777777" w:rsidR="003563B2" w:rsidRDefault="003563B2">
      <w:pPr>
        <w:pStyle w:val="TOC3"/>
        <w:tabs>
          <w:tab w:val="left" w:pos="1440"/>
          <w:tab w:val="right" w:leader="dot" w:pos="8495"/>
        </w:tabs>
        <w:rPr>
          <w:rFonts w:asciiTheme="minorHAnsi" w:eastAsiaTheme="minorEastAsia" w:hAnsiTheme="minorHAnsi" w:cstheme="minorBidi"/>
          <w:noProof/>
          <w:sz w:val="22"/>
          <w:szCs w:val="22"/>
          <w:rtl/>
        </w:rPr>
      </w:pPr>
      <w:hyperlink w:anchor="_Toc174297578" w:history="1">
        <w:r w:rsidRPr="007E7904">
          <w:rPr>
            <w:rStyle w:val="Hyperlink"/>
            <w:noProof/>
            <w:rtl/>
            <w14:scene3d>
              <w14:camera w14:prst="orthographicFront"/>
              <w14:lightRig w14:rig="threePt" w14:dir="t">
                <w14:rot w14:lat="0" w14:lon="0" w14:rev="0"/>
              </w14:lightRig>
            </w14:scene3d>
          </w:rPr>
          <w:t>2-7-7</w:t>
        </w:r>
        <w:r>
          <w:rPr>
            <w:rFonts w:asciiTheme="minorHAnsi" w:eastAsiaTheme="minorEastAsia" w:hAnsiTheme="minorHAnsi" w:cstheme="minorBidi"/>
            <w:noProof/>
            <w:sz w:val="22"/>
            <w:szCs w:val="22"/>
            <w:rtl/>
          </w:rPr>
          <w:tab/>
        </w:r>
        <w:r w:rsidRPr="007E7904">
          <w:rPr>
            <w:rStyle w:val="Hyperlink"/>
            <w:noProof/>
            <w:rtl/>
          </w:rPr>
          <w:t>ساختار و اصول کارکرد توپولوژ</w:t>
        </w:r>
        <w:r w:rsidRPr="007E7904">
          <w:rPr>
            <w:rStyle w:val="Hyperlink"/>
            <w:rFonts w:hint="cs"/>
            <w:noProof/>
            <w:rtl/>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Toc174297578 \h</w:instrText>
        </w:r>
        <w:r>
          <w:rPr>
            <w:noProof/>
            <w:webHidden/>
            <w:rtl/>
          </w:rPr>
          <w:instrText xml:space="preserve"> </w:instrText>
        </w:r>
        <w:r>
          <w:rPr>
            <w:noProof/>
            <w:webHidden/>
            <w:rtl/>
          </w:rPr>
        </w:r>
        <w:r>
          <w:rPr>
            <w:noProof/>
            <w:webHidden/>
            <w:rtl/>
          </w:rPr>
          <w:fldChar w:fldCharType="separate"/>
        </w:r>
        <w:r>
          <w:rPr>
            <w:noProof/>
            <w:webHidden/>
            <w:rtl/>
          </w:rPr>
          <w:t>45</w:t>
        </w:r>
        <w:r>
          <w:rPr>
            <w:noProof/>
            <w:webHidden/>
            <w:rtl/>
          </w:rPr>
          <w:fldChar w:fldCharType="end"/>
        </w:r>
      </w:hyperlink>
    </w:p>
    <w:p w14:paraId="5BEE5C1C" w14:textId="77777777" w:rsidR="003563B2" w:rsidRDefault="003563B2">
      <w:pPr>
        <w:pStyle w:val="TOC4"/>
        <w:tabs>
          <w:tab w:val="right" w:leader="dot" w:pos="8495"/>
        </w:tabs>
        <w:rPr>
          <w:rFonts w:asciiTheme="minorHAnsi" w:eastAsiaTheme="minorEastAsia" w:hAnsiTheme="minorHAnsi" w:cstheme="minorBidi"/>
          <w:noProof/>
          <w:sz w:val="22"/>
          <w:szCs w:val="22"/>
          <w:rtl/>
        </w:rPr>
      </w:pPr>
      <w:hyperlink w:anchor="_Toc174297579" w:history="1">
        <w:r w:rsidRPr="007E7904">
          <w:rPr>
            <w:rStyle w:val="Hyperlink"/>
            <w:noProof/>
            <w:rtl/>
            <w14:scene3d>
              <w14:camera w14:prst="orthographicFront"/>
              <w14:lightRig w14:rig="threePt" w14:dir="t">
                <w14:rot w14:lat="0" w14:lon="0" w14:rev="0"/>
              </w14:lightRig>
            </w14:scene3d>
          </w:rPr>
          <w:t>2-7-7-1</w:t>
        </w:r>
        <w:r w:rsidRPr="007E7904">
          <w:rPr>
            <w:rStyle w:val="Hyperlink"/>
            <w:noProof/>
            <w:rtl/>
          </w:rPr>
          <w:t xml:space="preserve"> همسان‌ساز</w:t>
        </w:r>
        <w:r w:rsidRPr="007E7904">
          <w:rPr>
            <w:rStyle w:val="Hyperlink"/>
            <w:rFonts w:hint="cs"/>
            <w:noProof/>
            <w:rtl/>
          </w:rPr>
          <w:t>ی</w:t>
        </w:r>
        <w:r w:rsidRPr="007E7904">
          <w:rPr>
            <w:rStyle w:val="Hyperlink"/>
            <w:noProof/>
            <w:rtl/>
          </w:rPr>
          <w:t xml:space="preserve"> سلول تک</w:t>
        </w:r>
        <w:r w:rsidRPr="007E7904">
          <w:rPr>
            <w:rStyle w:val="Hyperlink"/>
            <w:rFonts w:hint="cs"/>
            <w:noProof/>
            <w:rtl/>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Toc174297579 \h</w:instrText>
        </w:r>
        <w:r>
          <w:rPr>
            <w:noProof/>
            <w:webHidden/>
            <w:rtl/>
          </w:rPr>
          <w:instrText xml:space="preserve"> </w:instrText>
        </w:r>
        <w:r>
          <w:rPr>
            <w:noProof/>
            <w:webHidden/>
            <w:rtl/>
          </w:rPr>
        </w:r>
        <w:r>
          <w:rPr>
            <w:noProof/>
            <w:webHidden/>
            <w:rtl/>
          </w:rPr>
          <w:fldChar w:fldCharType="separate"/>
        </w:r>
        <w:r>
          <w:rPr>
            <w:noProof/>
            <w:webHidden/>
            <w:rtl/>
          </w:rPr>
          <w:t>46</w:t>
        </w:r>
        <w:r>
          <w:rPr>
            <w:noProof/>
            <w:webHidden/>
            <w:rtl/>
          </w:rPr>
          <w:fldChar w:fldCharType="end"/>
        </w:r>
      </w:hyperlink>
    </w:p>
    <w:p w14:paraId="62508499" w14:textId="77777777" w:rsidR="003563B2" w:rsidRDefault="003563B2">
      <w:pPr>
        <w:pStyle w:val="TOC4"/>
        <w:tabs>
          <w:tab w:val="right" w:leader="dot" w:pos="8495"/>
        </w:tabs>
        <w:rPr>
          <w:rFonts w:asciiTheme="minorHAnsi" w:eastAsiaTheme="minorEastAsia" w:hAnsiTheme="minorHAnsi" w:cstheme="minorBidi"/>
          <w:noProof/>
          <w:sz w:val="22"/>
          <w:szCs w:val="22"/>
          <w:rtl/>
        </w:rPr>
      </w:pPr>
      <w:hyperlink w:anchor="_Toc174297580" w:history="1">
        <w:r w:rsidRPr="007E7904">
          <w:rPr>
            <w:rStyle w:val="Hyperlink"/>
            <w:noProof/>
            <w:rtl/>
            <w14:scene3d>
              <w14:camera w14:prst="orthographicFront"/>
              <w14:lightRig w14:rig="threePt" w14:dir="t">
                <w14:rot w14:lat="0" w14:lon="0" w14:rev="0"/>
              </w14:lightRig>
            </w14:scene3d>
          </w:rPr>
          <w:t>2-7-7-2</w:t>
        </w:r>
        <w:r w:rsidRPr="007E7904">
          <w:rPr>
            <w:rStyle w:val="Hyperlink"/>
            <w:noProof/>
            <w:rtl/>
          </w:rPr>
          <w:t xml:space="preserve"> همسان‌ساز</w:t>
        </w:r>
        <w:r w:rsidRPr="007E7904">
          <w:rPr>
            <w:rStyle w:val="Hyperlink"/>
            <w:rFonts w:hint="cs"/>
            <w:noProof/>
            <w:rtl/>
          </w:rPr>
          <w:t>ی</w:t>
        </w:r>
        <w:r w:rsidRPr="007E7904">
          <w:rPr>
            <w:rStyle w:val="Hyperlink"/>
            <w:noProof/>
            <w:rtl/>
          </w:rPr>
          <w:t xml:space="preserve"> سلول گروه</w:t>
        </w:r>
        <w:r w:rsidRPr="007E7904">
          <w:rPr>
            <w:rStyle w:val="Hyperlink"/>
            <w:rFonts w:hint="cs"/>
            <w:noProof/>
            <w:rtl/>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Toc174297580 \h</w:instrText>
        </w:r>
        <w:r>
          <w:rPr>
            <w:noProof/>
            <w:webHidden/>
            <w:rtl/>
          </w:rPr>
          <w:instrText xml:space="preserve"> </w:instrText>
        </w:r>
        <w:r>
          <w:rPr>
            <w:noProof/>
            <w:webHidden/>
            <w:rtl/>
          </w:rPr>
        </w:r>
        <w:r>
          <w:rPr>
            <w:noProof/>
            <w:webHidden/>
            <w:rtl/>
          </w:rPr>
          <w:fldChar w:fldCharType="separate"/>
        </w:r>
        <w:r>
          <w:rPr>
            <w:noProof/>
            <w:webHidden/>
            <w:rtl/>
          </w:rPr>
          <w:t>48</w:t>
        </w:r>
        <w:r>
          <w:rPr>
            <w:noProof/>
            <w:webHidden/>
            <w:rtl/>
          </w:rPr>
          <w:fldChar w:fldCharType="end"/>
        </w:r>
      </w:hyperlink>
    </w:p>
    <w:p w14:paraId="45FBC709" w14:textId="77777777" w:rsidR="003563B2" w:rsidRDefault="003563B2">
      <w:pPr>
        <w:pStyle w:val="TOC3"/>
        <w:tabs>
          <w:tab w:val="left" w:pos="1440"/>
          <w:tab w:val="right" w:leader="dot" w:pos="8495"/>
        </w:tabs>
        <w:rPr>
          <w:rFonts w:asciiTheme="minorHAnsi" w:eastAsiaTheme="minorEastAsia" w:hAnsiTheme="minorHAnsi" w:cstheme="minorBidi"/>
          <w:noProof/>
          <w:sz w:val="22"/>
          <w:szCs w:val="22"/>
          <w:rtl/>
        </w:rPr>
      </w:pPr>
      <w:hyperlink w:anchor="_Toc174297581" w:history="1">
        <w:r w:rsidRPr="007E7904">
          <w:rPr>
            <w:rStyle w:val="Hyperlink"/>
            <w:noProof/>
            <w:rtl/>
            <w14:scene3d>
              <w14:camera w14:prst="orthographicFront"/>
              <w14:lightRig w14:rig="threePt" w14:dir="t">
                <w14:rot w14:lat="0" w14:lon="0" w14:rev="0"/>
              </w14:lightRig>
            </w14:scene3d>
          </w:rPr>
          <w:t>2-7-8</w:t>
        </w:r>
        <w:r>
          <w:rPr>
            <w:rFonts w:asciiTheme="minorHAnsi" w:eastAsiaTheme="minorEastAsia" w:hAnsiTheme="minorHAnsi" w:cstheme="minorBidi"/>
            <w:noProof/>
            <w:sz w:val="22"/>
            <w:szCs w:val="22"/>
            <w:rtl/>
          </w:rPr>
          <w:tab/>
        </w:r>
        <w:r w:rsidRPr="007E7904">
          <w:rPr>
            <w:rStyle w:val="Hyperlink"/>
            <w:noProof/>
            <w:rtl/>
          </w:rPr>
          <w:t>استراتژ</w:t>
        </w:r>
        <w:r w:rsidRPr="007E7904">
          <w:rPr>
            <w:rStyle w:val="Hyperlink"/>
            <w:rFonts w:hint="cs"/>
            <w:noProof/>
            <w:rtl/>
          </w:rPr>
          <w:t>ی</w:t>
        </w:r>
        <w:r w:rsidRPr="007E7904">
          <w:rPr>
            <w:rStyle w:val="Hyperlink"/>
            <w:noProof/>
            <w:rtl/>
          </w:rPr>
          <w:t xml:space="preserve"> همسان‌ساز</w:t>
        </w:r>
        <w:r w:rsidRPr="007E7904">
          <w:rPr>
            <w:rStyle w:val="Hyperlink"/>
            <w:rFonts w:hint="cs"/>
            <w:noProof/>
            <w:rtl/>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Toc174297581 \h</w:instrText>
        </w:r>
        <w:r>
          <w:rPr>
            <w:noProof/>
            <w:webHidden/>
            <w:rtl/>
          </w:rPr>
          <w:instrText xml:space="preserve"> </w:instrText>
        </w:r>
        <w:r>
          <w:rPr>
            <w:noProof/>
            <w:webHidden/>
            <w:rtl/>
          </w:rPr>
        </w:r>
        <w:r>
          <w:rPr>
            <w:noProof/>
            <w:webHidden/>
            <w:rtl/>
          </w:rPr>
          <w:fldChar w:fldCharType="separate"/>
        </w:r>
        <w:r>
          <w:rPr>
            <w:noProof/>
            <w:webHidden/>
            <w:rtl/>
          </w:rPr>
          <w:t>49</w:t>
        </w:r>
        <w:r>
          <w:rPr>
            <w:noProof/>
            <w:webHidden/>
            <w:rtl/>
          </w:rPr>
          <w:fldChar w:fldCharType="end"/>
        </w:r>
      </w:hyperlink>
    </w:p>
    <w:p w14:paraId="670F7BDC" w14:textId="77777777" w:rsidR="003563B2" w:rsidRDefault="003563B2">
      <w:pPr>
        <w:pStyle w:val="TOC3"/>
        <w:tabs>
          <w:tab w:val="left" w:pos="1440"/>
          <w:tab w:val="right" w:leader="dot" w:pos="8495"/>
        </w:tabs>
        <w:rPr>
          <w:rFonts w:asciiTheme="minorHAnsi" w:eastAsiaTheme="minorEastAsia" w:hAnsiTheme="minorHAnsi" w:cstheme="minorBidi"/>
          <w:noProof/>
          <w:sz w:val="22"/>
          <w:szCs w:val="22"/>
          <w:rtl/>
        </w:rPr>
      </w:pPr>
      <w:hyperlink w:anchor="_Toc174297582" w:history="1">
        <w:r w:rsidRPr="007E7904">
          <w:rPr>
            <w:rStyle w:val="Hyperlink"/>
            <w:noProof/>
            <w:rtl/>
            <w14:scene3d>
              <w14:camera w14:prst="orthographicFront"/>
              <w14:lightRig w14:rig="threePt" w14:dir="t">
                <w14:rot w14:lat="0" w14:lon="0" w14:rev="0"/>
              </w14:lightRig>
            </w14:scene3d>
          </w:rPr>
          <w:t>2-7-9</w:t>
        </w:r>
        <w:r>
          <w:rPr>
            <w:rFonts w:asciiTheme="minorHAnsi" w:eastAsiaTheme="minorEastAsia" w:hAnsiTheme="minorHAnsi" w:cstheme="minorBidi"/>
            <w:noProof/>
            <w:sz w:val="22"/>
            <w:szCs w:val="22"/>
            <w:rtl/>
          </w:rPr>
          <w:tab/>
        </w:r>
        <w:r w:rsidRPr="007E7904">
          <w:rPr>
            <w:rStyle w:val="Hyperlink"/>
            <w:noProof/>
            <w:rtl/>
          </w:rPr>
          <w:t>آزما</w:t>
        </w:r>
        <w:r w:rsidRPr="007E7904">
          <w:rPr>
            <w:rStyle w:val="Hyperlink"/>
            <w:rFonts w:hint="cs"/>
            <w:noProof/>
            <w:rtl/>
          </w:rPr>
          <w:t>ی</w:t>
        </w:r>
        <w:r w:rsidRPr="007E7904">
          <w:rPr>
            <w:rStyle w:val="Hyperlink"/>
            <w:rFonts w:hint="eastAsia"/>
            <w:noProof/>
            <w:rtl/>
          </w:rPr>
          <w:t>شات</w:t>
        </w:r>
        <w:r w:rsidRPr="007E7904">
          <w:rPr>
            <w:rStyle w:val="Hyperlink"/>
            <w:noProof/>
            <w:rtl/>
          </w:rPr>
          <w:t xml:space="preserve"> عمل</w:t>
        </w:r>
        <w:r w:rsidRPr="007E7904">
          <w:rPr>
            <w:rStyle w:val="Hyperlink"/>
            <w:rFonts w:hint="cs"/>
            <w:noProof/>
            <w:rtl/>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Toc174297582 \h</w:instrText>
        </w:r>
        <w:r>
          <w:rPr>
            <w:noProof/>
            <w:webHidden/>
            <w:rtl/>
          </w:rPr>
          <w:instrText xml:space="preserve"> </w:instrText>
        </w:r>
        <w:r>
          <w:rPr>
            <w:noProof/>
            <w:webHidden/>
            <w:rtl/>
          </w:rPr>
        </w:r>
        <w:r>
          <w:rPr>
            <w:noProof/>
            <w:webHidden/>
            <w:rtl/>
          </w:rPr>
          <w:fldChar w:fldCharType="separate"/>
        </w:r>
        <w:r>
          <w:rPr>
            <w:noProof/>
            <w:webHidden/>
            <w:rtl/>
          </w:rPr>
          <w:t>51</w:t>
        </w:r>
        <w:r>
          <w:rPr>
            <w:noProof/>
            <w:webHidden/>
            <w:rtl/>
          </w:rPr>
          <w:fldChar w:fldCharType="end"/>
        </w:r>
      </w:hyperlink>
    </w:p>
    <w:p w14:paraId="580F8DB9" w14:textId="77777777" w:rsidR="003563B2" w:rsidRDefault="003563B2">
      <w:pPr>
        <w:pStyle w:val="TOC3"/>
        <w:tabs>
          <w:tab w:val="left" w:pos="1680"/>
          <w:tab w:val="right" w:leader="dot" w:pos="8495"/>
        </w:tabs>
        <w:rPr>
          <w:rFonts w:asciiTheme="minorHAnsi" w:eastAsiaTheme="minorEastAsia" w:hAnsiTheme="minorHAnsi" w:cstheme="minorBidi"/>
          <w:noProof/>
          <w:sz w:val="22"/>
          <w:szCs w:val="22"/>
          <w:rtl/>
        </w:rPr>
      </w:pPr>
      <w:hyperlink w:anchor="_Toc174297583" w:history="1">
        <w:r w:rsidRPr="007E7904">
          <w:rPr>
            <w:rStyle w:val="Hyperlink"/>
            <w:noProof/>
            <w:rtl/>
            <w14:scene3d>
              <w14:camera w14:prst="orthographicFront"/>
              <w14:lightRig w14:rig="threePt" w14:dir="t">
                <w14:rot w14:lat="0" w14:lon="0" w14:rev="0"/>
              </w14:lightRig>
            </w14:scene3d>
          </w:rPr>
          <w:t>2-7-10</w:t>
        </w:r>
        <w:r>
          <w:rPr>
            <w:rFonts w:asciiTheme="minorHAnsi" w:eastAsiaTheme="minorEastAsia" w:hAnsiTheme="minorHAnsi" w:cstheme="minorBidi"/>
            <w:noProof/>
            <w:sz w:val="22"/>
            <w:szCs w:val="22"/>
            <w:rtl/>
          </w:rPr>
          <w:tab/>
        </w:r>
        <w:r w:rsidRPr="007E7904">
          <w:rPr>
            <w:rStyle w:val="Hyperlink"/>
            <w:noProof/>
            <w:rtl/>
          </w:rPr>
          <w:t>نت</w:t>
        </w:r>
        <w:r w:rsidRPr="007E7904">
          <w:rPr>
            <w:rStyle w:val="Hyperlink"/>
            <w:rFonts w:hint="cs"/>
            <w:noProof/>
            <w:rtl/>
          </w:rPr>
          <w:t>ی</w:t>
        </w:r>
        <w:r w:rsidRPr="007E7904">
          <w:rPr>
            <w:rStyle w:val="Hyperlink"/>
            <w:rFonts w:hint="eastAsia"/>
            <w:noProof/>
            <w:rtl/>
          </w:rPr>
          <w:t>جه‌گ</w:t>
        </w:r>
        <w:r w:rsidRPr="007E7904">
          <w:rPr>
            <w:rStyle w:val="Hyperlink"/>
            <w:rFonts w:hint="cs"/>
            <w:noProof/>
            <w:rtl/>
          </w:rPr>
          <w:t>ی</w:t>
        </w:r>
        <w:r w:rsidRPr="007E7904">
          <w:rPr>
            <w:rStyle w:val="Hyperlink"/>
            <w:rFonts w:hint="eastAsia"/>
            <w:noProof/>
            <w:rtl/>
          </w:rPr>
          <w:t>ر</w:t>
        </w:r>
        <w:r w:rsidRPr="007E7904">
          <w:rPr>
            <w:rStyle w:val="Hyperlink"/>
            <w:rFonts w:hint="cs"/>
            <w:noProof/>
            <w:rtl/>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Toc174297583 \h</w:instrText>
        </w:r>
        <w:r>
          <w:rPr>
            <w:noProof/>
            <w:webHidden/>
            <w:rtl/>
          </w:rPr>
          <w:instrText xml:space="preserve"> </w:instrText>
        </w:r>
        <w:r>
          <w:rPr>
            <w:noProof/>
            <w:webHidden/>
            <w:rtl/>
          </w:rPr>
        </w:r>
        <w:r>
          <w:rPr>
            <w:noProof/>
            <w:webHidden/>
            <w:rtl/>
          </w:rPr>
          <w:fldChar w:fldCharType="separate"/>
        </w:r>
        <w:r>
          <w:rPr>
            <w:noProof/>
            <w:webHidden/>
            <w:rtl/>
          </w:rPr>
          <w:t>54</w:t>
        </w:r>
        <w:r>
          <w:rPr>
            <w:noProof/>
            <w:webHidden/>
            <w:rtl/>
          </w:rPr>
          <w:fldChar w:fldCharType="end"/>
        </w:r>
      </w:hyperlink>
    </w:p>
    <w:p w14:paraId="67BCD423" w14:textId="77777777" w:rsidR="003563B2" w:rsidRDefault="003563B2">
      <w:pPr>
        <w:pStyle w:val="TOC1"/>
        <w:tabs>
          <w:tab w:val="right" w:leader="dot" w:pos="8495"/>
        </w:tabs>
        <w:rPr>
          <w:rFonts w:asciiTheme="minorHAnsi" w:eastAsiaTheme="minorEastAsia" w:hAnsiTheme="minorHAnsi" w:cstheme="minorBidi"/>
          <w:b w:val="0"/>
          <w:bCs w:val="0"/>
          <w:caps w:val="0"/>
          <w:noProof/>
          <w:sz w:val="22"/>
          <w:szCs w:val="22"/>
          <w:rtl/>
        </w:rPr>
      </w:pPr>
      <w:hyperlink w:anchor="_Toc174297584" w:history="1">
        <w:r w:rsidRPr="007E7904">
          <w:rPr>
            <w:rStyle w:val="Hyperlink"/>
            <w:noProof/>
            <w:rtl/>
          </w:rPr>
          <w:t>3-</w:t>
        </w:r>
        <w:r w:rsidRPr="007E7904">
          <w:rPr>
            <w:rStyle w:val="Hyperlink"/>
            <w:noProof/>
            <w:rtl/>
            <w:lang w:bidi="fa-IR"/>
          </w:rPr>
          <w:t xml:space="preserve"> همسان‌ساز پ</w:t>
        </w:r>
        <w:r w:rsidRPr="007E7904">
          <w:rPr>
            <w:rStyle w:val="Hyperlink"/>
            <w:rFonts w:hint="cs"/>
            <w:noProof/>
            <w:rtl/>
            <w:lang w:bidi="fa-IR"/>
          </w:rPr>
          <w:t>ی</w:t>
        </w:r>
        <w:r w:rsidRPr="007E7904">
          <w:rPr>
            <w:rStyle w:val="Hyperlink"/>
            <w:rFonts w:hint="eastAsia"/>
            <w:noProof/>
            <w:rtl/>
            <w:lang w:bidi="fa-IR"/>
          </w:rPr>
          <w:t>شنهاد</w:t>
        </w:r>
        <w:r w:rsidRPr="007E7904">
          <w:rPr>
            <w:rStyle w:val="Hyperlink"/>
            <w:rFonts w:hint="cs"/>
            <w:noProof/>
            <w:rtl/>
            <w:lang w:bidi="fa-IR"/>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Toc174297584 \h</w:instrText>
        </w:r>
        <w:r>
          <w:rPr>
            <w:noProof/>
            <w:webHidden/>
            <w:rtl/>
          </w:rPr>
          <w:instrText xml:space="preserve"> </w:instrText>
        </w:r>
        <w:r>
          <w:rPr>
            <w:noProof/>
            <w:webHidden/>
            <w:rtl/>
          </w:rPr>
        </w:r>
        <w:r>
          <w:rPr>
            <w:noProof/>
            <w:webHidden/>
            <w:rtl/>
          </w:rPr>
          <w:fldChar w:fldCharType="separate"/>
        </w:r>
        <w:r>
          <w:rPr>
            <w:noProof/>
            <w:webHidden/>
            <w:rtl/>
          </w:rPr>
          <w:t>57</w:t>
        </w:r>
        <w:r>
          <w:rPr>
            <w:noProof/>
            <w:webHidden/>
            <w:rtl/>
          </w:rPr>
          <w:fldChar w:fldCharType="end"/>
        </w:r>
      </w:hyperlink>
    </w:p>
    <w:p w14:paraId="52232C10" w14:textId="77777777" w:rsidR="003563B2" w:rsidRDefault="003563B2">
      <w:pPr>
        <w:pStyle w:val="TOC2"/>
        <w:tabs>
          <w:tab w:val="right" w:leader="dot" w:pos="8495"/>
        </w:tabs>
        <w:rPr>
          <w:rFonts w:asciiTheme="minorHAnsi" w:eastAsiaTheme="minorEastAsia" w:hAnsiTheme="minorHAnsi" w:cstheme="minorBidi"/>
          <w:smallCaps w:val="0"/>
          <w:noProof/>
          <w:sz w:val="22"/>
          <w:szCs w:val="22"/>
          <w:rtl/>
        </w:rPr>
      </w:pPr>
      <w:hyperlink w:anchor="_Toc174297585" w:history="1">
        <w:r w:rsidRPr="007E7904">
          <w:rPr>
            <w:rStyle w:val="Hyperlink"/>
            <w:noProof/>
            <w:rtl/>
            <w:lang w:bidi="fa-IR"/>
          </w:rPr>
          <w:t>3-1 الگور</w:t>
        </w:r>
        <w:r w:rsidRPr="007E7904">
          <w:rPr>
            <w:rStyle w:val="Hyperlink"/>
            <w:rFonts w:hint="cs"/>
            <w:noProof/>
            <w:rtl/>
            <w:lang w:bidi="fa-IR"/>
          </w:rPr>
          <w:t>ی</w:t>
        </w:r>
        <w:r w:rsidRPr="007E7904">
          <w:rPr>
            <w:rStyle w:val="Hyperlink"/>
            <w:rFonts w:hint="eastAsia"/>
            <w:noProof/>
            <w:rtl/>
            <w:lang w:bidi="fa-IR"/>
          </w:rPr>
          <w:t>تم</w:t>
        </w:r>
        <w:r w:rsidRPr="007E7904">
          <w:rPr>
            <w:rStyle w:val="Hyperlink"/>
            <w:noProof/>
            <w:rtl/>
            <w:lang w:bidi="fa-IR"/>
          </w:rPr>
          <w:t xml:space="preserve"> پ</w:t>
        </w:r>
        <w:r w:rsidRPr="007E7904">
          <w:rPr>
            <w:rStyle w:val="Hyperlink"/>
            <w:rFonts w:hint="cs"/>
            <w:noProof/>
            <w:rtl/>
            <w:lang w:bidi="fa-IR"/>
          </w:rPr>
          <w:t>ی</w:t>
        </w:r>
        <w:r w:rsidRPr="007E7904">
          <w:rPr>
            <w:rStyle w:val="Hyperlink"/>
            <w:rFonts w:hint="eastAsia"/>
            <w:noProof/>
            <w:rtl/>
            <w:lang w:bidi="fa-IR"/>
          </w:rPr>
          <w:t>شنهاد</w:t>
        </w:r>
        <w:r w:rsidRPr="007E7904">
          <w:rPr>
            <w:rStyle w:val="Hyperlink"/>
            <w:rFonts w:hint="cs"/>
            <w:noProof/>
            <w:rtl/>
            <w:lang w:bidi="fa-IR"/>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Toc174297585 \h</w:instrText>
        </w:r>
        <w:r>
          <w:rPr>
            <w:noProof/>
            <w:webHidden/>
            <w:rtl/>
          </w:rPr>
          <w:instrText xml:space="preserve"> </w:instrText>
        </w:r>
        <w:r>
          <w:rPr>
            <w:noProof/>
            <w:webHidden/>
            <w:rtl/>
          </w:rPr>
        </w:r>
        <w:r>
          <w:rPr>
            <w:noProof/>
            <w:webHidden/>
            <w:rtl/>
          </w:rPr>
          <w:fldChar w:fldCharType="separate"/>
        </w:r>
        <w:r>
          <w:rPr>
            <w:noProof/>
            <w:webHidden/>
            <w:rtl/>
          </w:rPr>
          <w:t>59</w:t>
        </w:r>
        <w:r>
          <w:rPr>
            <w:noProof/>
            <w:webHidden/>
            <w:rtl/>
          </w:rPr>
          <w:fldChar w:fldCharType="end"/>
        </w:r>
      </w:hyperlink>
    </w:p>
    <w:p w14:paraId="2A5E4A7D" w14:textId="77777777" w:rsidR="003563B2" w:rsidRDefault="003563B2">
      <w:pPr>
        <w:pStyle w:val="TOC3"/>
        <w:tabs>
          <w:tab w:val="left" w:pos="1440"/>
          <w:tab w:val="right" w:leader="dot" w:pos="8495"/>
        </w:tabs>
        <w:rPr>
          <w:rFonts w:asciiTheme="minorHAnsi" w:eastAsiaTheme="minorEastAsia" w:hAnsiTheme="minorHAnsi" w:cstheme="minorBidi"/>
          <w:noProof/>
          <w:sz w:val="22"/>
          <w:szCs w:val="22"/>
          <w:rtl/>
        </w:rPr>
      </w:pPr>
      <w:hyperlink w:anchor="_Toc174297586" w:history="1">
        <w:r w:rsidRPr="007E7904">
          <w:rPr>
            <w:rStyle w:val="Hyperlink"/>
            <w:noProof/>
            <w:rtl/>
            <w14:scene3d>
              <w14:camera w14:prst="orthographicFront"/>
              <w14:lightRig w14:rig="threePt" w14:dir="t">
                <w14:rot w14:lat="0" w14:lon="0" w14:rev="0"/>
              </w14:lightRig>
            </w14:scene3d>
          </w:rPr>
          <w:t>3-1-1</w:t>
        </w:r>
        <w:r>
          <w:rPr>
            <w:rFonts w:asciiTheme="minorHAnsi" w:eastAsiaTheme="minorEastAsia" w:hAnsiTheme="minorHAnsi" w:cstheme="minorBidi"/>
            <w:noProof/>
            <w:sz w:val="22"/>
            <w:szCs w:val="22"/>
            <w:rtl/>
          </w:rPr>
          <w:tab/>
        </w:r>
        <w:r w:rsidRPr="007E7904">
          <w:rPr>
            <w:rStyle w:val="Hyperlink"/>
            <w:noProof/>
            <w:rtl/>
          </w:rPr>
          <w:t>خوشه‌بند</w:t>
        </w:r>
        <w:r w:rsidRPr="007E7904">
          <w:rPr>
            <w:rStyle w:val="Hyperlink"/>
            <w:rFonts w:hint="cs"/>
            <w:noProof/>
            <w:rtl/>
          </w:rPr>
          <w:t>ی</w:t>
        </w:r>
        <w:r w:rsidRPr="007E7904">
          <w:rPr>
            <w:rStyle w:val="Hyperlink"/>
            <w:noProof/>
            <w:rtl/>
          </w:rPr>
          <w:t xml:space="preserve"> </w:t>
        </w:r>
        <w:r w:rsidRPr="007E7904">
          <w:rPr>
            <w:rStyle w:val="Hyperlink"/>
            <w:noProof/>
          </w:rPr>
          <w:t>DBSCAN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Toc174297586 \h</w:instrText>
        </w:r>
        <w:r>
          <w:rPr>
            <w:noProof/>
            <w:webHidden/>
            <w:rtl/>
          </w:rPr>
          <w:instrText xml:space="preserve"> </w:instrText>
        </w:r>
        <w:r>
          <w:rPr>
            <w:noProof/>
            <w:webHidden/>
            <w:rtl/>
          </w:rPr>
        </w:r>
        <w:r>
          <w:rPr>
            <w:noProof/>
            <w:webHidden/>
            <w:rtl/>
          </w:rPr>
          <w:fldChar w:fldCharType="separate"/>
        </w:r>
        <w:r>
          <w:rPr>
            <w:noProof/>
            <w:webHidden/>
            <w:rtl/>
          </w:rPr>
          <w:t>60</w:t>
        </w:r>
        <w:r>
          <w:rPr>
            <w:noProof/>
            <w:webHidden/>
            <w:rtl/>
          </w:rPr>
          <w:fldChar w:fldCharType="end"/>
        </w:r>
      </w:hyperlink>
    </w:p>
    <w:p w14:paraId="7E5C6DBB" w14:textId="77777777" w:rsidR="003563B2" w:rsidRDefault="003563B2">
      <w:pPr>
        <w:pStyle w:val="TOC3"/>
        <w:tabs>
          <w:tab w:val="left" w:pos="1440"/>
          <w:tab w:val="right" w:leader="dot" w:pos="8495"/>
        </w:tabs>
        <w:rPr>
          <w:rFonts w:asciiTheme="minorHAnsi" w:eastAsiaTheme="minorEastAsia" w:hAnsiTheme="minorHAnsi" w:cstheme="minorBidi"/>
          <w:noProof/>
          <w:sz w:val="22"/>
          <w:szCs w:val="22"/>
          <w:rtl/>
        </w:rPr>
      </w:pPr>
      <w:hyperlink w:anchor="_Toc174297587" w:history="1">
        <w:r w:rsidRPr="007E7904">
          <w:rPr>
            <w:rStyle w:val="Hyperlink"/>
            <w:noProof/>
            <w:rtl/>
            <w14:scene3d>
              <w14:camera w14:prst="orthographicFront"/>
              <w14:lightRig w14:rig="threePt" w14:dir="t">
                <w14:rot w14:lat="0" w14:lon="0" w14:rev="0"/>
              </w14:lightRig>
            </w14:scene3d>
          </w:rPr>
          <w:t>3-1-2</w:t>
        </w:r>
        <w:r>
          <w:rPr>
            <w:rFonts w:asciiTheme="minorHAnsi" w:eastAsiaTheme="minorEastAsia" w:hAnsiTheme="minorHAnsi" w:cstheme="minorBidi"/>
            <w:noProof/>
            <w:sz w:val="22"/>
            <w:szCs w:val="22"/>
            <w:rtl/>
          </w:rPr>
          <w:tab/>
        </w:r>
        <w:r w:rsidRPr="007E7904">
          <w:rPr>
            <w:rStyle w:val="Hyperlink"/>
            <w:noProof/>
            <w:rtl/>
          </w:rPr>
          <w:t>تابع هز</w:t>
        </w:r>
        <w:r w:rsidRPr="007E7904">
          <w:rPr>
            <w:rStyle w:val="Hyperlink"/>
            <w:rFonts w:hint="cs"/>
            <w:noProof/>
            <w:rtl/>
          </w:rPr>
          <w:t>ی</w:t>
        </w:r>
        <w:r w:rsidRPr="007E7904">
          <w:rPr>
            <w:rStyle w:val="Hyperlink"/>
            <w:rFonts w:hint="eastAsia"/>
            <w:noProof/>
            <w:rtl/>
          </w:rPr>
          <w:t>نه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Toc174297587 \h</w:instrText>
        </w:r>
        <w:r>
          <w:rPr>
            <w:noProof/>
            <w:webHidden/>
            <w:rtl/>
          </w:rPr>
          <w:instrText xml:space="preserve"> </w:instrText>
        </w:r>
        <w:r>
          <w:rPr>
            <w:noProof/>
            <w:webHidden/>
            <w:rtl/>
          </w:rPr>
        </w:r>
        <w:r>
          <w:rPr>
            <w:noProof/>
            <w:webHidden/>
            <w:rtl/>
          </w:rPr>
          <w:fldChar w:fldCharType="separate"/>
        </w:r>
        <w:r>
          <w:rPr>
            <w:noProof/>
            <w:webHidden/>
            <w:rtl/>
          </w:rPr>
          <w:t>63</w:t>
        </w:r>
        <w:r>
          <w:rPr>
            <w:noProof/>
            <w:webHidden/>
            <w:rtl/>
          </w:rPr>
          <w:fldChar w:fldCharType="end"/>
        </w:r>
      </w:hyperlink>
    </w:p>
    <w:p w14:paraId="3AEA9459" w14:textId="77777777" w:rsidR="003563B2" w:rsidRDefault="003563B2">
      <w:pPr>
        <w:pStyle w:val="TOC4"/>
        <w:tabs>
          <w:tab w:val="right" w:leader="dot" w:pos="8495"/>
        </w:tabs>
        <w:rPr>
          <w:rFonts w:asciiTheme="minorHAnsi" w:eastAsiaTheme="minorEastAsia" w:hAnsiTheme="minorHAnsi" w:cstheme="minorBidi"/>
          <w:noProof/>
          <w:sz w:val="22"/>
          <w:szCs w:val="22"/>
          <w:rtl/>
        </w:rPr>
      </w:pPr>
      <w:hyperlink w:anchor="_Toc174297588" w:history="1">
        <w:r w:rsidRPr="007E7904">
          <w:rPr>
            <w:rStyle w:val="Hyperlink"/>
            <w:noProof/>
            <w:rtl/>
            <w14:scene3d>
              <w14:camera w14:prst="orthographicFront"/>
              <w14:lightRig w14:rig="threePt" w14:dir="t">
                <w14:rot w14:lat="0" w14:lon="0" w14:rev="0"/>
              </w14:lightRig>
            </w14:scene3d>
          </w:rPr>
          <w:t>3-1-2-1</w:t>
        </w:r>
        <w:r w:rsidRPr="007E7904">
          <w:rPr>
            <w:rStyle w:val="Hyperlink"/>
            <w:noProof/>
            <w:rtl/>
          </w:rPr>
          <w:t xml:space="preserve"> مقدار ده</w:t>
        </w:r>
        <w:r w:rsidRPr="007E7904">
          <w:rPr>
            <w:rStyle w:val="Hyperlink"/>
            <w:rFonts w:hint="cs"/>
            <w:noProof/>
            <w:rtl/>
          </w:rPr>
          <w:t>ی</w:t>
        </w:r>
        <w:r w:rsidRPr="007E7904">
          <w:rPr>
            <w:rStyle w:val="Hyperlink"/>
            <w:noProof/>
            <w:rtl/>
          </w:rPr>
          <w:t xml:space="preserve"> اول</w:t>
        </w:r>
        <w:r w:rsidRPr="007E7904">
          <w:rPr>
            <w:rStyle w:val="Hyperlink"/>
            <w:rFonts w:hint="cs"/>
            <w:noProof/>
            <w:rtl/>
          </w:rPr>
          <w:t>ی</w:t>
        </w:r>
        <w:r w:rsidRPr="007E7904">
          <w:rPr>
            <w:rStyle w:val="Hyperlink"/>
            <w:rFonts w:hint="eastAsia"/>
            <w:noProof/>
            <w:rtl/>
          </w:rPr>
          <w:t>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Toc174297588 \h</w:instrText>
        </w:r>
        <w:r>
          <w:rPr>
            <w:noProof/>
            <w:webHidden/>
            <w:rtl/>
          </w:rPr>
          <w:instrText xml:space="preserve"> </w:instrText>
        </w:r>
        <w:r>
          <w:rPr>
            <w:noProof/>
            <w:webHidden/>
            <w:rtl/>
          </w:rPr>
        </w:r>
        <w:r>
          <w:rPr>
            <w:noProof/>
            <w:webHidden/>
            <w:rtl/>
          </w:rPr>
          <w:fldChar w:fldCharType="separate"/>
        </w:r>
        <w:r>
          <w:rPr>
            <w:noProof/>
            <w:webHidden/>
            <w:rtl/>
          </w:rPr>
          <w:t>64</w:t>
        </w:r>
        <w:r>
          <w:rPr>
            <w:noProof/>
            <w:webHidden/>
            <w:rtl/>
          </w:rPr>
          <w:fldChar w:fldCharType="end"/>
        </w:r>
      </w:hyperlink>
    </w:p>
    <w:p w14:paraId="5449E615" w14:textId="77777777" w:rsidR="003563B2" w:rsidRDefault="003563B2">
      <w:pPr>
        <w:pStyle w:val="TOC4"/>
        <w:tabs>
          <w:tab w:val="right" w:leader="dot" w:pos="8495"/>
        </w:tabs>
        <w:rPr>
          <w:rFonts w:asciiTheme="minorHAnsi" w:eastAsiaTheme="minorEastAsia" w:hAnsiTheme="minorHAnsi" w:cstheme="minorBidi"/>
          <w:noProof/>
          <w:sz w:val="22"/>
          <w:szCs w:val="22"/>
          <w:rtl/>
        </w:rPr>
      </w:pPr>
      <w:hyperlink w:anchor="_Toc174297589" w:history="1">
        <w:r w:rsidRPr="007E7904">
          <w:rPr>
            <w:rStyle w:val="Hyperlink"/>
            <w:noProof/>
            <w:rtl/>
            <w14:scene3d>
              <w14:camera w14:prst="orthographicFront"/>
              <w14:lightRig w14:rig="threePt" w14:dir="t">
                <w14:rot w14:lat="0" w14:lon="0" w14:rev="0"/>
              </w14:lightRig>
            </w14:scene3d>
          </w:rPr>
          <w:t>3-1-2-2</w:t>
        </w:r>
        <w:r w:rsidRPr="007E7904">
          <w:rPr>
            <w:rStyle w:val="Hyperlink"/>
            <w:noProof/>
            <w:rtl/>
          </w:rPr>
          <w:t xml:space="preserve"> روال همسا‌ن</w:t>
        </w:r>
        <w:r w:rsidRPr="007E7904">
          <w:rPr>
            <w:rStyle w:val="Hyperlink"/>
            <w:noProof/>
          </w:rPr>
          <w:t>‌</w:t>
        </w:r>
        <w:r w:rsidRPr="007E7904">
          <w:rPr>
            <w:rStyle w:val="Hyperlink"/>
            <w:noProof/>
            <w:rtl/>
          </w:rPr>
          <w:t>ساز</w:t>
        </w:r>
        <w:r w:rsidRPr="007E7904">
          <w:rPr>
            <w:rStyle w:val="Hyperlink"/>
            <w:rFonts w:hint="cs"/>
            <w:noProof/>
            <w:rtl/>
          </w:rPr>
          <w:t>ی</w:t>
        </w:r>
        <w:r w:rsidRPr="007E7904">
          <w:rPr>
            <w:rStyle w:val="Hyperlink"/>
            <w:noProof/>
            <w:rtl/>
          </w:rPr>
          <w:t xml:space="preserve"> سلول</w:t>
        </w:r>
        <w:r w:rsidRPr="007E7904">
          <w:rPr>
            <w:rStyle w:val="Hyperlink"/>
            <w:noProof/>
          </w:rPr>
          <w:t>‌</w:t>
        </w:r>
        <w:r w:rsidRPr="007E7904">
          <w:rPr>
            <w:rStyle w:val="Hyperlink"/>
            <w:noProof/>
            <w:rtl/>
          </w:rPr>
          <w:t>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Toc174297589 \h</w:instrText>
        </w:r>
        <w:r>
          <w:rPr>
            <w:noProof/>
            <w:webHidden/>
            <w:rtl/>
          </w:rPr>
          <w:instrText xml:space="preserve"> </w:instrText>
        </w:r>
        <w:r>
          <w:rPr>
            <w:noProof/>
            <w:webHidden/>
            <w:rtl/>
          </w:rPr>
        </w:r>
        <w:r>
          <w:rPr>
            <w:noProof/>
            <w:webHidden/>
            <w:rtl/>
          </w:rPr>
          <w:fldChar w:fldCharType="separate"/>
        </w:r>
        <w:r>
          <w:rPr>
            <w:noProof/>
            <w:webHidden/>
            <w:rtl/>
          </w:rPr>
          <w:t>64</w:t>
        </w:r>
        <w:r>
          <w:rPr>
            <w:noProof/>
            <w:webHidden/>
            <w:rtl/>
          </w:rPr>
          <w:fldChar w:fldCharType="end"/>
        </w:r>
      </w:hyperlink>
    </w:p>
    <w:p w14:paraId="320CA5F8" w14:textId="77777777" w:rsidR="003563B2" w:rsidRDefault="003563B2">
      <w:pPr>
        <w:pStyle w:val="TOC4"/>
        <w:tabs>
          <w:tab w:val="right" w:leader="dot" w:pos="8495"/>
        </w:tabs>
        <w:rPr>
          <w:rFonts w:asciiTheme="minorHAnsi" w:eastAsiaTheme="minorEastAsia" w:hAnsiTheme="minorHAnsi" w:cstheme="minorBidi"/>
          <w:noProof/>
          <w:sz w:val="22"/>
          <w:szCs w:val="22"/>
          <w:rtl/>
        </w:rPr>
      </w:pPr>
      <w:hyperlink w:anchor="_Toc174297590" w:history="1">
        <w:r w:rsidRPr="007E7904">
          <w:rPr>
            <w:rStyle w:val="Hyperlink"/>
            <w:noProof/>
            <w:rtl/>
            <w14:scene3d>
              <w14:camera w14:prst="orthographicFront"/>
              <w14:lightRig w14:rig="threePt" w14:dir="t">
                <w14:rot w14:lat="0" w14:lon="0" w14:rev="0"/>
              </w14:lightRig>
            </w14:scene3d>
          </w:rPr>
          <w:t>3-1-2-3</w:t>
        </w:r>
        <w:r w:rsidRPr="007E7904">
          <w:rPr>
            <w:rStyle w:val="Hyperlink"/>
            <w:noProof/>
            <w:rtl/>
          </w:rPr>
          <w:t xml:space="preserve"> محاسبه‌</w:t>
        </w:r>
        <w:r w:rsidRPr="007E7904">
          <w:rPr>
            <w:rStyle w:val="Hyperlink"/>
            <w:rFonts w:hint="cs"/>
            <w:noProof/>
            <w:rtl/>
          </w:rPr>
          <w:t>ی</w:t>
        </w:r>
        <w:r w:rsidRPr="007E7904">
          <w:rPr>
            <w:rStyle w:val="Hyperlink"/>
            <w:noProof/>
            <w:rtl/>
          </w:rPr>
          <w:t xml:space="preserve"> زمان، </w:t>
        </w:r>
        <w:r w:rsidRPr="007E7904">
          <w:rPr>
            <w:rStyle w:val="Hyperlink"/>
            <w:rFonts w:hint="cs"/>
            <w:noProof/>
            <w:rtl/>
          </w:rPr>
          <w:t>ی</w:t>
        </w:r>
        <w:r w:rsidRPr="007E7904">
          <w:rPr>
            <w:rStyle w:val="Hyperlink"/>
            <w:rFonts w:hint="eastAsia"/>
            <w:noProof/>
            <w:rtl/>
          </w:rPr>
          <w:t>کپارچگ</w:t>
        </w:r>
        <w:r w:rsidRPr="007E7904">
          <w:rPr>
            <w:rStyle w:val="Hyperlink"/>
            <w:rFonts w:hint="cs"/>
            <w:noProof/>
            <w:rtl/>
          </w:rPr>
          <w:t>ی</w:t>
        </w:r>
        <w:r w:rsidRPr="007E7904">
          <w:rPr>
            <w:rStyle w:val="Hyperlink"/>
            <w:noProof/>
            <w:rtl/>
          </w:rPr>
          <w:t xml:space="preserve"> و رو</w:t>
        </w:r>
        <w:r w:rsidRPr="007E7904">
          <w:rPr>
            <w:rStyle w:val="Hyperlink"/>
            <w:rFonts w:hint="cs"/>
            <w:noProof/>
            <w:rtl/>
          </w:rPr>
          <w:t>ی‌</w:t>
        </w:r>
        <w:r w:rsidRPr="007E7904">
          <w:rPr>
            <w:rStyle w:val="Hyperlink"/>
            <w:rFonts w:hint="eastAsia"/>
            <w:noProof/>
            <w:rtl/>
          </w:rPr>
          <w:t>هم‌رفت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Toc174297590 \h</w:instrText>
        </w:r>
        <w:r>
          <w:rPr>
            <w:noProof/>
            <w:webHidden/>
            <w:rtl/>
          </w:rPr>
          <w:instrText xml:space="preserve"> </w:instrText>
        </w:r>
        <w:r>
          <w:rPr>
            <w:noProof/>
            <w:webHidden/>
            <w:rtl/>
          </w:rPr>
        </w:r>
        <w:r>
          <w:rPr>
            <w:noProof/>
            <w:webHidden/>
            <w:rtl/>
          </w:rPr>
          <w:fldChar w:fldCharType="separate"/>
        </w:r>
        <w:r>
          <w:rPr>
            <w:noProof/>
            <w:webHidden/>
            <w:rtl/>
          </w:rPr>
          <w:t>64</w:t>
        </w:r>
        <w:r>
          <w:rPr>
            <w:noProof/>
            <w:webHidden/>
            <w:rtl/>
          </w:rPr>
          <w:fldChar w:fldCharType="end"/>
        </w:r>
      </w:hyperlink>
    </w:p>
    <w:p w14:paraId="2A47FBFA" w14:textId="77777777" w:rsidR="003563B2" w:rsidRDefault="003563B2">
      <w:pPr>
        <w:pStyle w:val="TOC4"/>
        <w:tabs>
          <w:tab w:val="right" w:leader="dot" w:pos="8495"/>
        </w:tabs>
        <w:rPr>
          <w:rFonts w:asciiTheme="minorHAnsi" w:eastAsiaTheme="minorEastAsia" w:hAnsiTheme="minorHAnsi" w:cstheme="minorBidi"/>
          <w:noProof/>
          <w:sz w:val="22"/>
          <w:szCs w:val="22"/>
          <w:rtl/>
        </w:rPr>
      </w:pPr>
      <w:hyperlink w:anchor="_Toc174297591" w:history="1">
        <w:r w:rsidRPr="007E7904">
          <w:rPr>
            <w:rStyle w:val="Hyperlink"/>
            <w:noProof/>
            <w:rtl/>
            <w14:scene3d>
              <w14:camera w14:prst="orthographicFront"/>
              <w14:lightRig w14:rig="threePt" w14:dir="t">
                <w14:rot w14:lat="0" w14:lon="0" w14:rev="0"/>
              </w14:lightRig>
            </w14:scene3d>
          </w:rPr>
          <w:t>3-1-2-4</w:t>
        </w:r>
        <w:r w:rsidRPr="007E7904">
          <w:rPr>
            <w:rStyle w:val="Hyperlink"/>
            <w:noProof/>
            <w:rtl/>
          </w:rPr>
          <w:t xml:space="preserve"> نرمال‌ساز</w:t>
        </w:r>
        <w:r w:rsidRPr="007E7904">
          <w:rPr>
            <w:rStyle w:val="Hyperlink"/>
            <w:rFonts w:hint="cs"/>
            <w:noProof/>
            <w:rtl/>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Toc174297591 \h</w:instrText>
        </w:r>
        <w:r>
          <w:rPr>
            <w:noProof/>
            <w:webHidden/>
            <w:rtl/>
          </w:rPr>
          <w:instrText xml:space="preserve"> </w:instrText>
        </w:r>
        <w:r>
          <w:rPr>
            <w:noProof/>
            <w:webHidden/>
            <w:rtl/>
          </w:rPr>
        </w:r>
        <w:r>
          <w:rPr>
            <w:noProof/>
            <w:webHidden/>
            <w:rtl/>
          </w:rPr>
          <w:fldChar w:fldCharType="separate"/>
        </w:r>
        <w:r>
          <w:rPr>
            <w:noProof/>
            <w:webHidden/>
            <w:rtl/>
          </w:rPr>
          <w:t>66</w:t>
        </w:r>
        <w:r>
          <w:rPr>
            <w:noProof/>
            <w:webHidden/>
            <w:rtl/>
          </w:rPr>
          <w:fldChar w:fldCharType="end"/>
        </w:r>
      </w:hyperlink>
    </w:p>
    <w:p w14:paraId="269A7A57" w14:textId="77777777" w:rsidR="003563B2" w:rsidRDefault="003563B2">
      <w:pPr>
        <w:pStyle w:val="TOC3"/>
        <w:tabs>
          <w:tab w:val="left" w:pos="1440"/>
          <w:tab w:val="right" w:leader="dot" w:pos="8495"/>
        </w:tabs>
        <w:rPr>
          <w:rFonts w:asciiTheme="minorHAnsi" w:eastAsiaTheme="minorEastAsia" w:hAnsiTheme="minorHAnsi" w:cstheme="minorBidi"/>
          <w:noProof/>
          <w:sz w:val="22"/>
          <w:szCs w:val="22"/>
          <w:rtl/>
        </w:rPr>
      </w:pPr>
      <w:hyperlink w:anchor="_Toc174297592" w:history="1">
        <w:r w:rsidRPr="007E7904">
          <w:rPr>
            <w:rStyle w:val="Hyperlink"/>
            <w:noProof/>
            <w:rtl/>
            <w14:scene3d>
              <w14:camera w14:prst="orthographicFront"/>
              <w14:lightRig w14:rig="threePt" w14:dir="t">
                <w14:rot w14:lat="0" w14:lon="0" w14:rev="0"/>
              </w14:lightRig>
            </w14:scene3d>
          </w:rPr>
          <w:t>3-1-3</w:t>
        </w:r>
        <w:r>
          <w:rPr>
            <w:rFonts w:asciiTheme="minorHAnsi" w:eastAsiaTheme="minorEastAsia" w:hAnsiTheme="minorHAnsi" w:cstheme="minorBidi"/>
            <w:noProof/>
            <w:sz w:val="22"/>
            <w:szCs w:val="22"/>
            <w:rtl/>
          </w:rPr>
          <w:tab/>
        </w:r>
        <w:r w:rsidRPr="007E7904">
          <w:rPr>
            <w:rStyle w:val="Hyperlink"/>
            <w:noProof/>
            <w:rtl/>
          </w:rPr>
          <w:t>به</w:t>
        </w:r>
        <w:r w:rsidRPr="007E7904">
          <w:rPr>
            <w:rStyle w:val="Hyperlink"/>
            <w:rFonts w:hint="cs"/>
            <w:noProof/>
            <w:rtl/>
          </w:rPr>
          <w:t>ی</w:t>
        </w:r>
        <w:r w:rsidRPr="007E7904">
          <w:rPr>
            <w:rStyle w:val="Hyperlink"/>
            <w:noProof/>
            <w:rtl/>
          </w:rPr>
          <w:t>نه‌ساز</w:t>
        </w:r>
        <w:r w:rsidRPr="007E7904">
          <w:rPr>
            <w:rStyle w:val="Hyperlink"/>
            <w:rFonts w:hint="cs"/>
            <w:noProof/>
            <w:rtl/>
          </w:rPr>
          <w:t>ی</w:t>
        </w:r>
        <w:r w:rsidRPr="007E7904">
          <w:rPr>
            <w:rStyle w:val="Hyperlink"/>
            <w:noProof/>
            <w:rtl/>
          </w:rPr>
          <w:t xml:space="preserve"> </w:t>
        </w:r>
        <w:r w:rsidRPr="007E7904">
          <w:rPr>
            <w:rStyle w:val="Hyperlink"/>
            <w:noProof/>
          </w:rPr>
          <w:t>ε</w:t>
        </w:r>
        <w:r w:rsidRPr="007E7904">
          <w:rPr>
            <w:rStyle w:val="Hyperlink"/>
            <w:noProof/>
            <w:rtl/>
          </w:rPr>
          <w:t xml:space="preserve"> براساس </w:t>
        </w:r>
        <w:r w:rsidRPr="007E7904">
          <w:rPr>
            <w:rStyle w:val="Hyperlink"/>
            <w:noProof/>
          </w:rPr>
          <w:t>PSO</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Toc174297592 \h</w:instrText>
        </w:r>
        <w:r>
          <w:rPr>
            <w:noProof/>
            <w:webHidden/>
            <w:rtl/>
          </w:rPr>
          <w:instrText xml:space="preserve"> </w:instrText>
        </w:r>
        <w:r>
          <w:rPr>
            <w:noProof/>
            <w:webHidden/>
            <w:rtl/>
          </w:rPr>
        </w:r>
        <w:r>
          <w:rPr>
            <w:noProof/>
            <w:webHidden/>
            <w:rtl/>
          </w:rPr>
          <w:fldChar w:fldCharType="separate"/>
        </w:r>
        <w:r>
          <w:rPr>
            <w:noProof/>
            <w:webHidden/>
            <w:rtl/>
          </w:rPr>
          <w:t>71</w:t>
        </w:r>
        <w:r>
          <w:rPr>
            <w:noProof/>
            <w:webHidden/>
            <w:rtl/>
          </w:rPr>
          <w:fldChar w:fldCharType="end"/>
        </w:r>
      </w:hyperlink>
    </w:p>
    <w:p w14:paraId="0F543140" w14:textId="77777777" w:rsidR="003563B2" w:rsidRDefault="003563B2">
      <w:pPr>
        <w:pStyle w:val="TOC4"/>
        <w:tabs>
          <w:tab w:val="right" w:leader="dot" w:pos="8495"/>
        </w:tabs>
        <w:rPr>
          <w:rFonts w:asciiTheme="minorHAnsi" w:eastAsiaTheme="minorEastAsia" w:hAnsiTheme="minorHAnsi" w:cstheme="minorBidi"/>
          <w:noProof/>
          <w:sz w:val="22"/>
          <w:szCs w:val="22"/>
          <w:rtl/>
        </w:rPr>
      </w:pPr>
      <w:hyperlink w:anchor="_Toc174297593" w:history="1">
        <w:r w:rsidRPr="007E7904">
          <w:rPr>
            <w:rStyle w:val="Hyperlink"/>
            <w:noProof/>
            <w:rtl/>
            <w14:scene3d>
              <w14:camera w14:prst="orthographicFront"/>
              <w14:lightRig w14:rig="threePt" w14:dir="t">
                <w14:rot w14:lat="0" w14:lon="0" w14:rev="0"/>
              </w14:lightRig>
            </w14:scene3d>
          </w:rPr>
          <w:t>3-1-3-1</w:t>
        </w:r>
        <w:r w:rsidRPr="007E7904">
          <w:rPr>
            <w:rStyle w:val="Hyperlink"/>
            <w:noProof/>
            <w:rtl/>
          </w:rPr>
          <w:t xml:space="preserve"> موقع</w:t>
        </w:r>
        <w:r w:rsidRPr="007E7904">
          <w:rPr>
            <w:rStyle w:val="Hyperlink"/>
            <w:rFonts w:hint="cs"/>
            <w:noProof/>
            <w:rtl/>
          </w:rPr>
          <w:t>ی</w:t>
        </w:r>
        <w:r w:rsidRPr="007E7904">
          <w:rPr>
            <w:rStyle w:val="Hyperlink"/>
            <w:noProof/>
            <w:rtl/>
          </w:rPr>
          <w:t>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Toc174297593 \h</w:instrText>
        </w:r>
        <w:r>
          <w:rPr>
            <w:noProof/>
            <w:webHidden/>
            <w:rtl/>
          </w:rPr>
          <w:instrText xml:space="preserve"> </w:instrText>
        </w:r>
        <w:r>
          <w:rPr>
            <w:noProof/>
            <w:webHidden/>
            <w:rtl/>
          </w:rPr>
        </w:r>
        <w:r>
          <w:rPr>
            <w:noProof/>
            <w:webHidden/>
            <w:rtl/>
          </w:rPr>
          <w:fldChar w:fldCharType="separate"/>
        </w:r>
        <w:r>
          <w:rPr>
            <w:noProof/>
            <w:webHidden/>
            <w:rtl/>
          </w:rPr>
          <w:t>74</w:t>
        </w:r>
        <w:r>
          <w:rPr>
            <w:noProof/>
            <w:webHidden/>
            <w:rtl/>
          </w:rPr>
          <w:fldChar w:fldCharType="end"/>
        </w:r>
      </w:hyperlink>
    </w:p>
    <w:p w14:paraId="2BF22F54" w14:textId="77777777" w:rsidR="003563B2" w:rsidRDefault="003563B2">
      <w:pPr>
        <w:pStyle w:val="TOC4"/>
        <w:tabs>
          <w:tab w:val="right" w:leader="dot" w:pos="8495"/>
        </w:tabs>
        <w:rPr>
          <w:rFonts w:asciiTheme="minorHAnsi" w:eastAsiaTheme="minorEastAsia" w:hAnsiTheme="minorHAnsi" w:cstheme="minorBidi"/>
          <w:noProof/>
          <w:sz w:val="22"/>
          <w:szCs w:val="22"/>
          <w:rtl/>
        </w:rPr>
      </w:pPr>
      <w:hyperlink w:anchor="_Toc174297594" w:history="1">
        <w:r w:rsidRPr="007E7904">
          <w:rPr>
            <w:rStyle w:val="Hyperlink"/>
            <w:noProof/>
            <w:rtl/>
            <w14:scene3d>
              <w14:camera w14:prst="orthographicFront"/>
              <w14:lightRig w14:rig="threePt" w14:dir="t">
                <w14:rot w14:lat="0" w14:lon="0" w14:rev="0"/>
              </w14:lightRig>
            </w14:scene3d>
          </w:rPr>
          <w:t>3-1-3-2</w:t>
        </w:r>
        <w:r w:rsidRPr="007E7904">
          <w:rPr>
            <w:rStyle w:val="Hyperlink"/>
            <w:noProof/>
            <w:rtl/>
          </w:rPr>
          <w:t xml:space="preserve"> بردار سرعت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Toc174297594 \h</w:instrText>
        </w:r>
        <w:r>
          <w:rPr>
            <w:noProof/>
            <w:webHidden/>
            <w:rtl/>
          </w:rPr>
          <w:instrText xml:space="preserve"> </w:instrText>
        </w:r>
        <w:r>
          <w:rPr>
            <w:noProof/>
            <w:webHidden/>
            <w:rtl/>
          </w:rPr>
        </w:r>
        <w:r>
          <w:rPr>
            <w:noProof/>
            <w:webHidden/>
            <w:rtl/>
          </w:rPr>
          <w:fldChar w:fldCharType="separate"/>
        </w:r>
        <w:r>
          <w:rPr>
            <w:noProof/>
            <w:webHidden/>
            <w:rtl/>
          </w:rPr>
          <w:t>74</w:t>
        </w:r>
        <w:r>
          <w:rPr>
            <w:noProof/>
            <w:webHidden/>
            <w:rtl/>
          </w:rPr>
          <w:fldChar w:fldCharType="end"/>
        </w:r>
      </w:hyperlink>
    </w:p>
    <w:p w14:paraId="050E8382" w14:textId="77777777" w:rsidR="003563B2" w:rsidRDefault="003563B2">
      <w:pPr>
        <w:pStyle w:val="TOC4"/>
        <w:tabs>
          <w:tab w:val="right" w:leader="dot" w:pos="8495"/>
        </w:tabs>
        <w:rPr>
          <w:rFonts w:asciiTheme="minorHAnsi" w:eastAsiaTheme="minorEastAsia" w:hAnsiTheme="minorHAnsi" w:cstheme="minorBidi"/>
          <w:noProof/>
          <w:sz w:val="22"/>
          <w:szCs w:val="22"/>
          <w:rtl/>
        </w:rPr>
      </w:pPr>
      <w:hyperlink w:anchor="_Toc174297595" w:history="1">
        <w:r w:rsidRPr="007E7904">
          <w:rPr>
            <w:rStyle w:val="Hyperlink"/>
            <w:noProof/>
            <w:rtl/>
            <w14:scene3d>
              <w14:camera w14:prst="orthographicFront"/>
              <w14:lightRig w14:rig="threePt" w14:dir="t">
                <w14:rot w14:lat="0" w14:lon="0" w14:rev="0"/>
              </w14:lightRig>
            </w14:scene3d>
          </w:rPr>
          <w:t>3-1-3-3</w:t>
        </w:r>
        <w:r w:rsidRPr="007E7904">
          <w:rPr>
            <w:rStyle w:val="Hyperlink"/>
            <w:noProof/>
            <w:rtl/>
          </w:rPr>
          <w:t xml:space="preserve"> بهتر</w:t>
        </w:r>
        <w:r w:rsidRPr="007E7904">
          <w:rPr>
            <w:rStyle w:val="Hyperlink"/>
            <w:rFonts w:hint="cs"/>
            <w:noProof/>
            <w:rtl/>
          </w:rPr>
          <w:t>ی</w:t>
        </w:r>
        <w:r w:rsidRPr="007E7904">
          <w:rPr>
            <w:rStyle w:val="Hyperlink"/>
            <w:noProof/>
            <w:rtl/>
          </w:rPr>
          <w:t>ن موقع</w:t>
        </w:r>
        <w:r w:rsidRPr="007E7904">
          <w:rPr>
            <w:rStyle w:val="Hyperlink"/>
            <w:rFonts w:hint="cs"/>
            <w:noProof/>
            <w:rtl/>
          </w:rPr>
          <w:t>ی</w:t>
        </w:r>
        <w:r w:rsidRPr="007E7904">
          <w:rPr>
            <w:rStyle w:val="Hyperlink"/>
            <w:noProof/>
            <w:rtl/>
          </w:rPr>
          <w:t>ت شخص</w:t>
        </w:r>
        <w:r w:rsidRPr="007E7904">
          <w:rPr>
            <w:rStyle w:val="Hyperlink"/>
            <w:rFonts w:hint="cs"/>
            <w:noProof/>
            <w:rtl/>
          </w:rPr>
          <w:t>ی</w:t>
        </w:r>
        <w:r w:rsidRPr="007E7904">
          <w:rPr>
            <w:rStyle w:val="Hyperlink"/>
            <w:noProof/>
            <w:rtl/>
          </w:rPr>
          <w:t xml:space="preserve"> و همگان</w:t>
        </w:r>
        <w:r w:rsidRPr="007E7904">
          <w:rPr>
            <w:rStyle w:val="Hyperlink"/>
            <w:rFonts w:hint="cs"/>
            <w:noProof/>
            <w:rtl/>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Toc174297595 \h</w:instrText>
        </w:r>
        <w:r>
          <w:rPr>
            <w:noProof/>
            <w:webHidden/>
            <w:rtl/>
          </w:rPr>
          <w:instrText xml:space="preserve"> </w:instrText>
        </w:r>
        <w:r>
          <w:rPr>
            <w:noProof/>
            <w:webHidden/>
            <w:rtl/>
          </w:rPr>
        </w:r>
        <w:r>
          <w:rPr>
            <w:noProof/>
            <w:webHidden/>
            <w:rtl/>
          </w:rPr>
          <w:fldChar w:fldCharType="separate"/>
        </w:r>
        <w:r>
          <w:rPr>
            <w:noProof/>
            <w:webHidden/>
            <w:rtl/>
          </w:rPr>
          <w:t>74</w:t>
        </w:r>
        <w:r>
          <w:rPr>
            <w:noProof/>
            <w:webHidden/>
            <w:rtl/>
          </w:rPr>
          <w:fldChar w:fldCharType="end"/>
        </w:r>
      </w:hyperlink>
    </w:p>
    <w:p w14:paraId="18D7CB79" w14:textId="77777777" w:rsidR="003563B2" w:rsidRDefault="003563B2">
      <w:pPr>
        <w:pStyle w:val="TOC2"/>
        <w:tabs>
          <w:tab w:val="right" w:leader="dot" w:pos="8495"/>
        </w:tabs>
        <w:rPr>
          <w:rFonts w:asciiTheme="minorHAnsi" w:eastAsiaTheme="minorEastAsia" w:hAnsiTheme="minorHAnsi" w:cstheme="minorBidi"/>
          <w:smallCaps w:val="0"/>
          <w:noProof/>
          <w:sz w:val="22"/>
          <w:szCs w:val="22"/>
          <w:rtl/>
        </w:rPr>
      </w:pPr>
      <w:hyperlink w:anchor="_Toc174297596" w:history="1">
        <w:r w:rsidRPr="007E7904">
          <w:rPr>
            <w:rStyle w:val="Hyperlink"/>
            <w:noProof/>
            <w:rtl/>
            <w:lang w:bidi="fa-IR"/>
          </w:rPr>
          <w:t>3-2 شب</w:t>
        </w:r>
        <w:r w:rsidRPr="007E7904">
          <w:rPr>
            <w:rStyle w:val="Hyperlink"/>
            <w:rFonts w:hint="cs"/>
            <w:noProof/>
            <w:rtl/>
            <w:lang w:bidi="fa-IR"/>
          </w:rPr>
          <w:t>ی</w:t>
        </w:r>
        <w:r w:rsidRPr="007E7904">
          <w:rPr>
            <w:rStyle w:val="Hyperlink"/>
            <w:rFonts w:hint="eastAsia"/>
            <w:noProof/>
            <w:rtl/>
            <w:lang w:bidi="fa-IR"/>
          </w:rPr>
          <w:t>ه</w:t>
        </w:r>
        <w:r w:rsidRPr="007E7904">
          <w:rPr>
            <w:rStyle w:val="Hyperlink"/>
            <w:noProof/>
            <w:rtl/>
            <w:lang w:bidi="fa-IR"/>
          </w:rPr>
          <w:t xml:space="preserve"> ساز</w:t>
        </w:r>
        <w:r w:rsidRPr="007E7904">
          <w:rPr>
            <w:rStyle w:val="Hyperlink"/>
            <w:rFonts w:hint="cs"/>
            <w:noProof/>
            <w:rtl/>
            <w:lang w:bidi="fa-IR"/>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Toc174297596 \h</w:instrText>
        </w:r>
        <w:r>
          <w:rPr>
            <w:noProof/>
            <w:webHidden/>
            <w:rtl/>
          </w:rPr>
          <w:instrText xml:space="preserve"> </w:instrText>
        </w:r>
        <w:r>
          <w:rPr>
            <w:noProof/>
            <w:webHidden/>
            <w:rtl/>
          </w:rPr>
        </w:r>
        <w:r>
          <w:rPr>
            <w:noProof/>
            <w:webHidden/>
            <w:rtl/>
          </w:rPr>
          <w:fldChar w:fldCharType="separate"/>
        </w:r>
        <w:r>
          <w:rPr>
            <w:noProof/>
            <w:webHidden/>
            <w:rtl/>
          </w:rPr>
          <w:t>75</w:t>
        </w:r>
        <w:r>
          <w:rPr>
            <w:noProof/>
            <w:webHidden/>
            <w:rtl/>
          </w:rPr>
          <w:fldChar w:fldCharType="end"/>
        </w:r>
      </w:hyperlink>
    </w:p>
    <w:p w14:paraId="29A5B21B" w14:textId="77777777" w:rsidR="003563B2" w:rsidRDefault="003563B2">
      <w:pPr>
        <w:pStyle w:val="TOC3"/>
        <w:tabs>
          <w:tab w:val="left" w:pos="1440"/>
          <w:tab w:val="right" w:leader="dot" w:pos="8495"/>
        </w:tabs>
        <w:rPr>
          <w:rFonts w:asciiTheme="minorHAnsi" w:eastAsiaTheme="minorEastAsia" w:hAnsiTheme="minorHAnsi" w:cstheme="minorBidi"/>
          <w:noProof/>
          <w:sz w:val="22"/>
          <w:szCs w:val="22"/>
          <w:rtl/>
        </w:rPr>
      </w:pPr>
      <w:hyperlink w:anchor="_Toc174297597" w:history="1">
        <w:r w:rsidRPr="007E7904">
          <w:rPr>
            <w:rStyle w:val="Hyperlink"/>
            <w:noProof/>
            <w:rtl/>
            <w14:scene3d>
              <w14:camera w14:prst="orthographicFront"/>
              <w14:lightRig w14:rig="threePt" w14:dir="t">
                <w14:rot w14:lat="0" w14:lon="0" w14:rev="0"/>
              </w14:lightRig>
            </w14:scene3d>
          </w:rPr>
          <w:t>3-2-1</w:t>
        </w:r>
        <w:r>
          <w:rPr>
            <w:rFonts w:asciiTheme="minorHAnsi" w:eastAsiaTheme="minorEastAsia" w:hAnsiTheme="minorHAnsi" w:cstheme="minorBidi"/>
            <w:noProof/>
            <w:sz w:val="22"/>
            <w:szCs w:val="22"/>
            <w:rtl/>
          </w:rPr>
          <w:tab/>
        </w:r>
        <w:r w:rsidRPr="007E7904">
          <w:rPr>
            <w:rStyle w:val="Hyperlink"/>
            <w:noProof/>
            <w:rtl/>
          </w:rPr>
          <w:t>متلب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Toc174297597 \h</w:instrText>
        </w:r>
        <w:r>
          <w:rPr>
            <w:noProof/>
            <w:webHidden/>
            <w:rtl/>
          </w:rPr>
          <w:instrText xml:space="preserve"> </w:instrText>
        </w:r>
        <w:r>
          <w:rPr>
            <w:noProof/>
            <w:webHidden/>
            <w:rtl/>
          </w:rPr>
        </w:r>
        <w:r>
          <w:rPr>
            <w:noProof/>
            <w:webHidden/>
            <w:rtl/>
          </w:rPr>
          <w:fldChar w:fldCharType="separate"/>
        </w:r>
        <w:r>
          <w:rPr>
            <w:noProof/>
            <w:webHidden/>
            <w:rtl/>
          </w:rPr>
          <w:t>75</w:t>
        </w:r>
        <w:r>
          <w:rPr>
            <w:noProof/>
            <w:webHidden/>
            <w:rtl/>
          </w:rPr>
          <w:fldChar w:fldCharType="end"/>
        </w:r>
      </w:hyperlink>
    </w:p>
    <w:p w14:paraId="54AE84C8" w14:textId="77777777" w:rsidR="003563B2" w:rsidRDefault="003563B2">
      <w:pPr>
        <w:pStyle w:val="TOC3"/>
        <w:tabs>
          <w:tab w:val="left" w:pos="1440"/>
          <w:tab w:val="right" w:leader="dot" w:pos="8495"/>
        </w:tabs>
        <w:rPr>
          <w:rFonts w:asciiTheme="minorHAnsi" w:eastAsiaTheme="minorEastAsia" w:hAnsiTheme="minorHAnsi" w:cstheme="minorBidi"/>
          <w:noProof/>
          <w:sz w:val="22"/>
          <w:szCs w:val="22"/>
          <w:rtl/>
        </w:rPr>
      </w:pPr>
      <w:hyperlink w:anchor="_Toc174297598" w:history="1">
        <w:r w:rsidRPr="007E7904">
          <w:rPr>
            <w:rStyle w:val="Hyperlink"/>
            <w:noProof/>
            <w:rtl/>
            <w14:scene3d>
              <w14:camera w14:prst="orthographicFront"/>
              <w14:lightRig w14:rig="threePt" w14:dir="t">
                <w14:rot w14:lat="0" w14:lon="0" w14:rev="0"/>
              </w14:lightRig>
            </w14:scene3d>
          </w:rPr>
          <w:t>3-2-2</w:t>
        </w:r>
        <w:r>
          <w:rPr>
            <w:rFonts w:asciiTheme="minorHAnsi" w:eastAsiaTheme="minorEastAsia" w:hAnsiTheme="minorHAnsi" w:cstheme="minorBidi"/>
            <w:noProof/>
            <w:sz w:val="22"/>
            <w:szCs w:val="22"/>
            <w:rtl/>
          </w:rPr>
          <w:tab/>
        </w:r>
        <w:r w:rsidRPr="007E7904">
          <w:rPr>
            <w:rStyle w:val="Hyperlink"/>
            <w:noProof/>
            <w:rtl/>
          </w:rPr>
          <w:t>مولت</w:t>
        </w:r>
        <w:r w:rsidRPr="007E7904">
          <w:rPr>
            <w:rStyle w:val="Hyperlink"/>
            <w:rFonts w:hint="cs"/>
            <w:noProof/>
            <w:rtl/>
          </w:rPr>
          <w:t>ی‌</w:t>
        </w:r>
        <w:r w:rsidRPr="007E7904">
          <w:rPr>
            <w:rStyle w:val="Hyperlink"/>
            <w:rFonts w:hint="eastAsia"/>
            <w:noProof/>
            <w:rtl/>
          </w:rPr>
          <w:t>س</w:t>
        </w:r>
        <w:r w:rsidRPr="007E7904">
          <w:rPr>
            <w:rStyle w:val="Hyperlink"/>
            <w:rFonts w:hint="cs"/>
            <w:noProof/>
            <w:rtl/>
          </w:rPr>
          <w:t>ی</w:t>
        </w:r>
        <w:r w:rsidRPr="007E7904">
          <w:rPr>
            <w:rStyle w:val="Hyperlink"/>
            <w:rFonts w:hint="eastAsia"/>
            <w:noProof/>
            <w:rtl/>
          </w:rPr>
          <w:t>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Toc174297598 \h</w:instrText>
        </w:r>
        <w:r>
          <w:rPr>
            <w:noProof/>
            <w:webHidden/>
            <w:rtl/>
          </w:rPr>
          <w:instrText xml:space="preserve"> </w:instrText>
        </w:r>
        <w:r>
          <w:rPr>
            <w:noProof/>
            <w:webHidden/>
            <w:rtl/>
          </w:rPr>
        </w:r>
        <w:r>
          <w:rPr>
            <w:noProof/>
            <w:webHidden/>
            <w:rtl/>
          </w:rPr>
          <w:fldChar w:fldCharType="separate"/>
        </w:r>
        <w:r>
          <w:rPr>
            <w:noProof/>
            <w:webHidden/>
            <w:rtl/>
          </w:rPr>
          <w:t>78</w:t>
        </w:r>
        <w:r>
          <w:rPr>
            <w:noProof/>
            <w:webHidden/>
            <w:rtl/>
          </w:rPr>
          <w:fldChar w:fldCharType="end"/>
        </w:r>
      </w:hyperlink>
    </w:p>
    <w:p w14:paraId="4628D7BB" w14:textId="77777777" w:rsidR="003563B2" w:rsidRDefault="003563B2">
      <w:pPr>
        <w:pStyle w:val="TOC2"/>
        <w:tabs>
          <w:tab w:val="right" w:leader="dot" w:pos="8495"/>
        </w:tabs>
        <w:rPr>
          <w:rFonts w:asciiTheme="minorHAnsi" w:eastAsiaTheme="minorEastAsia" w:hAnsiTheme="minorHAnsi" w:cstheme="minorBidi"/>
          <w:smallCaps w:val="0"/>
          <w:noProof/>
          <w:sz w:val="22"/>
          <w:szCs w:val="22"/>
          <w:rtl/>
        </w:rPr>
      </w:pPr>
      <w:hyperlink w:anchor="_Toc174297599" w:history="1">
        <w:r w:rsidRPr="007E7904">
          <w:rPr>
            <w:rStyle w:val="Hyperlink"/>
            <w:noProof/>
            <w:rtl/>
            <w:lang w:bidi="fa-IR"/>
          </w:rPr>
          <w:t>3-3 طراح</w:t>
        </w:r>
        <w:r w:rsidRPr="007E7904">
          <w:rPr>
            <w:rStyle w:val="Hyperlink"/>
            <w:rFonts w:hint="cs"/>
            <w:noProof/>
            <w:rtl/>
            <w:lang w:bidi="fa-IR"/>
          </w:rPr>
          <w:t>ی</w:t>
        </w:r>
        <w:r w:rsidRPr="007E7904">
          <w:rPr>
            <w:rStyle w:val="Hyperlink"/>
            <w:noProof/>
            <w:rtl/>
            <w:lang w:bidi="fa-IR"/>
          </w:rPr>
          <w:t xml:space="preserve"> سخت‌افزار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Toc174297599 \h</w:instrText>
        </w:r>
        <w:r>
          <w:rPr>
            <w:noProof/>
            <w:webHidden/>
            <w:rtl/>
          </w:rPr>
          <w:instrText xml:space="preserve"> </w:instrText>
        </w:r>
        <w:r>
          <w:rPr>
            <w:noProof/>
            <w:webHidden/>
            <w:rtl/>
          </w:rPr>
        </w:r>
        <w:r>
          <w:rPr>
            <w:noProof/>
            <w:webHidden/>
            <w:rtl/>
          </w:rPr>
          <w:fldChar w:fldCharType="separate"/>
        </w:r>
        <w:r>
          <w:rPr>
            <w:noProof/>
            <w:webHidden/>
            <w:rtl/>
          </w:rPr>
          <w:t>78</w:t>
        </w:r>
        <w:r>
          <w:rPr>
            <w:noProof/>
            <w:webHidden/>
            <w:rtl/>
          </w:rPr>
          <w:fldChar w:fldCharType="end"/>
        </w:r>
      </w:hyperlink>
    </w:p>
    <w:p w14:paraId="27E8EA11" w14:textId="77777777" w:rsidR="003563B2" w:rsidRDefault="003563B2">
      <w:pPr>
        <w:pStyle w:val="TOC3"/>
        <w:tabs>
          <w:tab w:val="left" w:pos="1440"/>
          <w:tab w:val="right" w:leader="dot" w:pos="8495"/>
        </w:tabs>
        <w:rPr>
          <w:rFonts w:asciiTheme="minorHAnsi" w:eastAsiaTheme="minorEastAsia" w:hAnsiTheme="minorHAnsi" w:cstheme="minorBidi"/>
          <w:noProof/>
          <w:sz w:val="22"/>
          <w:szCs w:val="22"/>
          <w:rtl/>
        </w:rPr>
      </w:pPr>
      <w:hyperlink w:anchor="_Toc174297600" w:history="1">
        <w:r w:rsidRPr="007E7904">
          <w:rPr>
            <w:rStyle w:val="Hyperlink"/>
            <w:noProof/>
            <w:rtl/>
            <w14:scene3d>
              <w14:camera w14:prst="orthographicFront"/>
              <w14:lightRig w14:rig="threePt" w14:dir="t">
                <w14:rot w14:lat="0" w14:lon="0" w14:rev="0"/>
              </w14:lightRig>
            </w14:scene3d>
          </w:rPr>
          <w:t>3-3-1</w:t>
        </w:r>
        <w:r>
          <w:rPr>
            <w:rFonts w:asciiTheme="minorHAnsi" w:eastAsiaTheme="minorEastAsia" w:hAnsiTheme="minorHAnsi" w:cstheme="minorBidi"/>
            <w:noProof/>
            <w:sz w:val="22"/>
            <w:szCs w:val="22"/>
            <w:rtl/>
          </w:rPr>
          <w:tab/>
        </w:r>
        <w:r w:rsidRPr="007E7904">
          <w:rPr>
            <w:rStyle w:val="Hyperlink"/>
            <w:noProof/>
            <w:rtl/>
          </w:rPr>
          <w:t>شما</w:t>
        </w:r>
        <w:r w:rsidRPr="007E7904">
          <w:rPr>
            <w:rStyle w:val="Hyperlink"/>
            <w:rFonts w:hint="cs"/>
            <w:noProof/>
            <w:rtl/>
          </w:rPr>
          <w:t>ی</w:t>
        </w:r>
        <w:r w:rsidRPr="007E7904">
          <w:rPr>
            <w:rStyle w:val="Hyperlink"/>
            <w:noProof/>
            <w:rtl/>
          </w:rPr>
          <w:t xml:space="preserve"> کل</w:t>
        </w:r>
        <w:r w:rsidRPr="007E7904">
          <w:rPr>
            <w:rStyle w:val="Hyperlink"/>
            <w:rFonts w:hint="cs"/>
            <w:noProof/>
            <w:rtl/>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Toc174297600 \h</w:instrText>
        </w:r>
        <w:r>
          <w:rPr>
            <w:noProof/>
            <w:webHidden/>
            <w:rtl/>
          </w:rPr>
          <w:instrText xml:space="preserve"> </w:instrText>
        </w:r>
        <w:r>
          <w:rPr>
            <w:noProof/>
            <w:webHidden/>
            <w:rtl/>
          </w:rPr>
        </w:r>
        <w:r>
          <w:rPr>
            <w:noProof/>
            <w:webHidden/>
            <w:rtl/>
          </w:rPr>
          <w:fldChar w:fldCharType="separate"/>
        </w:r>
        <w:r>
          <w:rPr>
            <w:noProof/>
            <w:webHidden/>
            <w:rtl/>
          </w:rPr>
          <w:t>79</w:t>
        </w:r>
        <w:r>
          <w:rPr>
            <w:noProof/>
            <w:webHidden/>
            <w:rtl/>
          </w:rPr>
          <w:fldChar w:fldCharType="end"/>
        </w:r>
      </w:hyperlink>
    </w:p>
    <w:p w14:paraId="2D684C71" w14:textId="77777777" w:rsidR="003563B2" w:rsidRDefault="003563B2">
      <w:pPr>
        <w:pStyle w:val="TOC3"/>
        <w:tabs>
          <w:tab w:val="left" w:pos="1440"/>
          <w:tab w:val="right" w:leader="dot" w:pos="8495"/>
        </w:tabs>
        <w:rPr>
          <w:rFonts w:asciiTheme="minorHAnsi" w:eastAsiaTheme="minorEastAsia" w:hAnsiTheme="minorHAnsi" w:cstheme="minorBidi"/>
          <w:noProof/>
          <w:sz w:val="22"/>
          <w:szCs w:val="22"/>
          <w:rtl/>
        </w:rPr>
      </w:pPr>
      <w:hyperlink w:anchor="_Toc174297601" w:history="1">
        <w:r w:rsidRPr="007E7904">
          <w:rPr>
            <w:rStyle w:val="Hyperlink"/>
            <w:noProof/>
            <w:rtl/>
            <w14:scene3d>
              <w14:camera w14:prst="orthographicFront"/>
              <w14:lightRig w14:rig="threePt" w14:dir="t">
                <w14:rot w14:lat="0" w14:lon="0" w14:rev="0"/>
              </w14:lightRig>
            </w14:scene3d>
          </w:rPr>
          <w:t>3-3-2</w:t>
        </w:r>
        <w:r>
          <w:rPr>
            <w:rFonts w:asciiTheme="minorHAnsi" w:eastAsiaTheme="minorEastAsia" w:hAnsiTheme="minorHAnsi" w:cstheme="minorBidi"/>
            <w:noProof/>
            <w:sz w:val="22"/>
            <w:szCs w:val="22"/>
            <w:rtl/>
          </w:rPr>
          <w:tab/>
        </w:r>
        <w:r w:rsidRPr="007E7904">
          <w:rPr>
            <w:rStyle w:val="Hyperlink"/>
            <w:noProof/>
            <w:rtl/>
          </w:rPr>
          <w:t>گ</w:t>
        </w:r>
        <w:r w:rsidRPr="007E7904">
          <w:rPr>
            <w:rStyle w:val="Hyperlink"/>
            <w:rFonts w:hint="cs"/>
            <w:noProof/>
            <w:rtl/>
          </w:rPr>
          <w:t>ی</w:t>
        </w:r>
        <w:r w:rsidRPr="007E7904">
          <w:rPr>
            <w:rStyle w:val="Hyperlink"/>
            <w:rFonts w:hint="eastAsia"/>
            <w:noProof/>
            <w:rtl/>
          </w:rPr>
          <w:t>ت</w:t>
        </w:r>
        <w:r w:rsidRPr="007E7904">
          <w:rPr>
            <w:rStyle w:val="Hyperlink"/>
            <w:noProof/>
            <w:rtl/>
          </w:rPr>
          <w:t xml:space="preserve"> درا</w:t>
        </w:r>
        <w:r w:rsidRPr="007E7904">
          <w:rPr>
            <w:rStyle w:val="Hyperlink"/>
            <w:rFonts w:hint="cs"/>
            <w:noProof/>
            <w:rtl/>
          </w:rPr>
          <w:t>ی</w:t>
        </w:r>
        <w:r w:rsidRPr="007E7904">
          <w:rPr>
            <w:rStyle w:val="Hyperlink"/>
            <w:rFonts w:hint="eastAsia"/>
            <w:noProof/>
            <w:rtl/>
          </w:rPr>
          <w:t>ور</w:t>
        </w:r>
        <w:r w:rsidRPr="007E7904">
          <w:rPr>
            <w:rStyle w:val="Hyperlink"/>
            <w:noProof/>
            <w:rtl/>
          </w:rPr>
          <w:t xml:space="preserve"> اپتوکوپلر</w:t>
        </w:r>
        <w:r w:rsidRPr="007E7904">
          <w:rPr>
            <w:rStyle w:val="Hyperlink"/>
            <w:rFonts w:hint="cs"/>
            <w:noProof/>
            <w:rtl/>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Toc174297601 \h</w:instrText>
        </w:r>
        <w:r>
          <w:rPr>
            <w:noProof/>
            <w:webHidden/>
            <w:rtl/>
          </w:rPr>
          <w:instrText xml:space="preserve"> </w:instrText>
        </w:r>
        <w:r>
          <w:rPr>
            <w:noProof/>
            <w:webHidden/>
            <w:rtl/>
          </w:rPr>
        </w:r>
        <w:r>
          <w:rPr>
            <w:noProof/>
            <w:webHidden/>
            <w:rtl/>
          </w:rPr>
          <w:fldChar w:fldCharType="separate"/>
        </w:r>
        <w:r>
          <w:rPr>
            <w:noProof/>
            <w:webHidden/>
            <w:rtl/>
          </w:rPr>
          <w:t>80</w:t>
        </w:r>
        <w:r>
          <w:rPr>
            <w:noProof/>
            <w:webHidden/>
            <w:rtl/>
          </w:rPr>
          <w:fldChar w:fldCharType="end"/>
        </w:r>
      </w:hyperlink>
    </w:p>
    <w:p w14:paraId="154962B8" w14:textId="77777777" w:rsidR="003563B2" w:rsidRDefault="003563B2">
      <w:pPr>
        <w:pStyle w:val="TOC3"/>
        <w:tabs>
          <w:tab w:val="left" w:pos="1440"/>
          <w:tab w:val="right" w:leader="dot" w:pos="8495"/>
        </w:tabs>
        <w:rPr>
          <w:rFonts w:asciiTheme="minorHAnsi" w:eastAsiaTheme="minorEastAsia" w:hAnsiTheme="minorHAnsi" w:cstheme="minorBidi"/>
          <w:noProof/>
          <w:sz w:val="22"/>
          <w:szCs w:val="22"/>
          <w:rtl/>
        </w:rPr>
      </w:pPr>
      <w:hyperlink w:anchor="_Toc174297602" w:history="1">
        <w:r w:rsidRPr="007E7904">
          <w:rPr>
            <w:rStyle w:val="Hyperlink"/>
            <w:noProof/>
            <w:rtl/>
            <w14:scene3d>
              <w14:camera w14:prst="orthographicFront"/>
              <w14:lightRig w14:rig="threePt" w14:dir="t">
                <w14:rot w14:lat="0" w14:lon="0" w14:rev="0"/>
              </w14:lightRig>
            </w14:scene3d>
          </w:rPr>
          <w:t>3-3-3</w:t>
        </w:r>
        <w:r>
          <w:rPr>
            <w:rFonts w:asciiTheme="minorHAnsi" w:eastAsiaTheme="minorEastAsia" w:hAnsiTheme="minorHAnsi" w:cstheme="minorBidi"/>
            <w:noProof/>
            <w:sz w:val="22"/>
            <w:szCs w:val="22"/>
            <w:rtl/>
          </w:rPr>
          <w:tab/>
        </w:r>
        <w:r w:rsidRPr="007E7904">
          <w:rPr>
            <w:rStyle w:val="Hyperlink"/>
            <w:noProof/>
            <w:rtl/>
          </w:rPr>
          <w:t>گ</w:t>
        </w:r>
        <w:r w:rsidRPr="007E7904">
          <w:rPr>
            <w:rStyle w:val="Hyperlink"/>
            <w:rFonts w:hint="cs"/>
            <w:noProof/>
            <w:rtl/>
          </w:rPr>
          <w:t>ی</w:t>
        </w:r>
        <w:r w:rsidRPr="007E7904">
          <w:rPr>
            <w:rStyle w:val="Hyperlink"/>
            <w:rFonts w:hint="eastAsia"/>
            <w:noProof/>
            <w:rtl/>
          </w:rPr>
          <w:t>ت</w:t>
        </w:r>
        <w:r w:rsidRPr="007E7904">
          <w:rPr>
            <w:rStyle w:val="Hyperlink"/>
            <w:noProof/>
            <w:rtl/>
          </w:rPr>
          <w:t xml:space="preserve"> درا</w:t>
        </w:r>
        <w:r w:rsidRPr="007E7904">
          <w:rPr>
            <w:rStyle w:val="Hyperlink"/>
            <w:rFonts w:hint="cs"/>
            <w:noProof/>
            <w:rtl/>
          </w:rPr>
          <w:t>ی</w:t>
        </w:r>
        <w:r w:rsidRPr="007E7904">
          <w:rPr>
            <w:rStyle w:val="Hyperlink"/>
            <w:rFonts w:hint="eastAsia"/>
            <w:noProof/>
            <w:rtl/>
          </w:rPr>
          <w:t>ور</w:t>
        </w:r>
        <w:r w:rsidRPr="007E7904">
          <w:rPr>
            <w:rStyle w:val="Hyperlink"/>
            <w:noProof/>
            <w:rtl/>
          </w:rPr>
          <w:t xml:space="preserve"> ترانس پالس</w:t>
        </w:r>
        <w:r w:rsidRPr="007E7904">
          <w:rPr>
            <w:rStyle w:val="Hyperlink"/>
            <w:rFonts w:hint="cs"/>
            <w:noProof/>
            <w:rtl/>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Toc174297602 \h</w:instrText>
        </w:r>
        <w:r>
          <w:rPr>
            <w:noProof/>
            <w:webHidden/>
            <w:rtl/>
          </w:rPr>
          <w:instrText xml:space="preserve"> </w:instrText>
        </w:r>
        <w:r>
          <w:rPr>
            <w:noProof/>
            <w:webHidden/>
            <w:rtl/>
          </w:rPr>
        </w:r>
        <w:r>
          <w:rPr>
            <w:noProof/>
            <w:webHidden/>
            <w:rtl/>
          </w:rPr>
          <w:fldChar w:fldCharType="separate"/>
        </w:r>
        <w:r>
          <w:rPr>
            <w:noProof/>
            <w:webHidden/>
            <w:rtl/>
          </w:rPr>
          <w:t>80</w:t>
        </w:r>
        <w:r>
          <w:rPr>
            <w:noProof/>
            <w:webHidden/>
            <w:rtl/>
          </w:rPr>
          <w:fldChar w:fldCharType="end"/>
        </w:r>
      </w:hyperlink>
    </w:p>
    <w:p w14:paraId="3B5CF440" w14:textId="77777777" w:rsidR="003563B2" w:rsidRDefault="003563B2">
      <w:pPr>
        <w:pStyle w:val="TOC3"/>
        <w:tabs>
          <w:tab w:val="left" w:pos="1440"/>
          <w:tab w:val="right" w:leader="dot" w:pos="8495"/>
        </w:tabs>
        <w:rPr>
          <w:rFonts w:asciiTheme="minorHAnsi" w:eastAsiaTheme="minorEastAsia" w:hAnsiTheme="minorHAnsi" w:cstheme="minorBidi"/>
          <w:noProof/>
          <w:sz w:val="22"/>
          <w:szCs w:val="22"/>
          <w:rtl/>
        </w:rPr>
      </w:pPr>
      <w:hyperlink w:anchor="_Toc174297603" w:history="1">
        <w:r w:rsidRPr="007E7904">
          <w:rPr>
            <w:rStyle w:val="Hyperlink"/>
            <w:noProof/>
            <w:rtl/>
            <w14:scene3d>
              <w14:camera w14:prst="orthographicFront"/>
              <w14:lightRig w14:rig="threePt" w14:dir="t">
                <w14:rot w14:lat="0" w14:lon="0" w14:rev="0"/>
              </w14:lightRig>
            </w14:scene3d>
          </w:rPr>
          <w:t>3-3-4</w:t>
        </w:r>
        <w:r>
          <w:rPr>
            <w:rFonts w:asciiTheme="minorHAnsi" w:eastAsiaTheme="minorEastAsia" w:hAnsiTheme="minorHAnsi" w:cstheme="minorBidi"/>
            <w:noProof/>
            <w:sz w:val="22"/>
            <w:szCs w:val="22"/>
            <w:rtl/>
          </w:rPr>
          <w:tab/>
        </w:r>
        <w:r w:rsidRPr="007E7904">
          <w:rPr>
            <w:rStyle w:val="Hyperlink"/>
            <w:noProof/>
            <w:rtl/>
          </w:rPr>
          <w:t>مبدل جر</w:t>
        </w:r>
        <w:r w:rsidRPr="007E7904">
          <w:rPr>
            <w:rStyle w:val="Hyperlink"/>
            <w:rFonts w:hint="cs"/>
            <w:noProof/>
            <w:rtl/>
          </w:rPr>
          <w:t>ی</w:t>
        </w:r>
        <w:r w:rsidRPr="007E7904">
          <w:rPr>
            <w:rStyle w:val="Hyperlink"/>
            <w:rFonts w:hint="eastAsia"/>
            <w:noProof/>
            <w:rtl/>
          </w:rPr>
          <w:t>ان</w:t>
        </w:r>
        <w:r w:rsidRPr="007E7904">
          <w:rPr>
            <w:rStyle w:val="Hyperlink"/>
            <w:noProof/>
            <w:rtl/>
          </w:rPr>
          <w:t xml:space="preserve"> مستق</w:t>
        </w:r>
        <w:r w:rsidRPr="007E7904">
          <w:rPr>
            <w:rStyle w:val="Hyperlink"/>
            <w:rFonts w:hint="cs"/>
            <w:noProof/>
            <w:rtl/>
          </w:rPr>
          <w:t>ی</w:t>
        </w:r>
        <w:r w:rsidRPr="007E7904">
          <w:rPr>
            <w:rStyle w:val="Hyperlink"/>
            <w:rFonts w:hint="eastAsia"/>
            <w:noProof/>
            <w:rtl/>
          </w:rPr>
          <w:t>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Toc174297603 \h</w:instrText>
        </w:r>
        <w:r>
          <w:rPr>
            <w:noProof/>
            <w:webHidden/>
            <w:rtl/>
          </w:rPr>
          <w:instrText xml:space="preserve"> </w:instrText>
        </w:r>
        <w:r>
          <w:rPr>
            <w:noProof/>
            <w:webHidden/>
            <w:rtl/>
          </w:rPr>
        </w:r>
        <w:r>
          <w:rPr>
            <w:noProof/>
            <w:webHidden/>
            <w:rtl/>
          </w:rPr>
          <w:fldChar w:fldCharType="separate"/>
        </w:r>
        <w:r>
          <w:rPr>
            <w:noProof/>
            <w:webHidden/>
            <w:rtl/>
          </w:rPr>
          <w:t>81</w:t>
        </w:r>
        <w:r>
          <w:rPr>
            <w:noProof/>
            <w:webHidden/>
            <w:rtl/>
          </w:rPr>
          <w:fldChar w:fldCharType="end"/>
        </w:r>
      </w:hyperlink>
    </w:p>
    <w:p w14:paraId="7813190F" w14:textId="77777777" w:rsidR="003563B2" w:rsidRDefault="003563B2">
      <w:pPr>
        <w:pStyle w:val="TOC3"/>
        <w:tabs>
          <w:tab w:val="left" w:pos="1440"/>
          <w:tab w:val="right" w:leader="dot" w:pos="8495"/>
        </w:tabs>
        <w:rPr>
          <w:rFonts w:asciiTheme="minorHAnsi" w:eastAsiaTheme="minorEastAsia" w:hAnsiTheme="minorHAnsi" w:cstheme="minorBidi"/>
          <w:noProof/>
          <w:sz w:val="22"/>
          <w:szCs w:val="22"/>
          <w:rtl/>
        </w:rPr>
      </w:pPr>
      <w:hyperlink w:anchor="_Toc174297604" w:history="1">
        <w:r w:rsidRPr="007E7904">
          <w:rPr>
            <w:rStyle w:val="Hyperlink"/>
            <w:noProof/>
            <w:rtl/>
            <w14:scene3d>
              <w14:camera w14:prst="orthographicFront"/>
              <w14:lightRig w14:rig="threePt" w14:dir="t">
                <w14:rot w14:lat="0" w14:lon="0" w14:rev="0"/>
              </w14:lightRig>
            </w14:scene3d>
          </w:rPr>
          <w:t>3-3-5</w:t>
        </w:r>
        <w:r>
          <w:rPr>
            <w:rFonts w:asciiTheme="minorHAnsi" w:eastAsiaTheme="minorEastAsia" w:hAnsiTheme="minorHAnsi" w:cstheme="minorBidi"/>
            <w:noProof/>
            <w:sz w:val="22"/>
            <w:szCs w:val="22"/>
            <w:rtl/>
          </w:rPr>
          <w:tab/>
        </w:r>
        <w:r w:rsidRPr="007E7904">
          <w:rPr>
            <w:rStyle w:val="Hyperlink"/>
            <w:noProof/>
            <w:rtl/>
          </w:rPr>
          <w:t>سوئ</w:t>
        </w:r>
        <w:r w:rsidRPr="007E7904">
          <w:rPr>
            <w:rStyle w:val="Hyperlink"/>
            <w:rFonts w:hint="cs"/>
            <w:noProof/>
            <w:rtl/>
          </w:rPr>
          <w:t>ی</w:t>
        </w:r>
        <w:r w:rsidRPr="007E7904">
          <w:rPr>
            <w:rStyle w:val="Hyperlink"/>
            <w:rFonts w:hint="eastAsia"/>
            <w:noProof/>
            <w:rtl/>
          </w:rPr>
          <w:t>چ‌ها</w:t>
        </w:r>
        <w:r w:rsidRPr="007E7904">
          <w:rPr>
            <w:rStyle w:val="Hyperlink"/>
            <w:rFonts w:hint="cs"/>
            <w:noProof/>
            <w:rtl/>
          </w:rPr>
          <w:t>ی</w:t>
        </w:r>
        <w:r w:rsidRPr="007E7904">
          <w:rPr>
            <w:rStyle w:val="Hyperlink"/>
            <w:noProof/>
            <w:rtl/>
          </w:rPr>
          <w:t xml:space="preserve"> دو طرفه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Toc174297604 \h</w:instrText>
        </w:r>
        <w:r>
          <w:rPr>
            <w:noProof/>
            <w:webHidden/>
            <w:rtl/>
          </w:rPr>
          <w:instrText xml:space="preserve"> </w:instrText>
        </w:r>
        <w:r>
          <w:rPr>
            <w:noProof/>
            <w:webHidden/>
            <w:rtl/>
          </w:rPr>
        </w:r>
        <w:r>
          <w:rPr>
            <w:noProof/>
            <w:webHidden/>
            <w:rtl/>
          </w:rPr>
          <w:fldChar w:fldCharType="separate"/>
        </w:r>
        <w:r>
          <w:rPr>
            <w:noProof/>
            <w:webHidden/>
            <w:rtl/>
          </w:rPr>
          <w:t>81</w:t>
        </w:r>
        <w:r>
          <w:rPr>
            <w:noProof/>
            <w:webHidden/>
            <w:rtl/>
          </w:rPr>
          <w:fldChar w:fldCharType="end"/>
        </w:r>
      </w:hyperlink>
    </w:p>
    <w:p w14:paraId="0FB53E2D" w14:textId="77777777" w:rsidR="003563B2" w:rsidRDefault="003563B2">
      <w:pPr>
        <w:pStyle w:val="TOC3"/>
        <w:tabs>
          <w:tab w:val="left" w:pos="1440"/>
          <w:tab w:val="right" w:leader="dot" w:pos="8495"/>
        </w:tabs>
        <w:rPr>
          <w:rFonts w:asciiTheme="minorHAnsi" w:eastAsiaTheme="minorEastAsia" w:hAnsiTheme="minorHAnsi" w:cstheme="minorBidi"/>
          <w:noProof/>
          <w:sz w:val="22"/>
          <w:szCs w:val="22"/>
          <w:rtl/>
        </w:rPr>
      </w:pPr>
      <w:hyperlink w:anchor="_Toc174297605" w:history="1">
        <w:r w:rsidRPr="007E7904">
          <w:rPr>
            <w:rStyle w:val="Hyperlink"/>
            <w:noProof/>
            <w:rtl/>
            <w14:scene3d>
              <w14:camera w14:prst="orthographicFront"/>
              <w14:lightRig w14:rig="threePt" w14:dir="t">
                <w14:rot w14:lat="0" w14:lon="0" w14:rev="0"/>
              </w14:lightRig>
            </w14:scene3d>
          </w:rPr>
          <w:t>3-3-6</w:t>
        </w:r>
        <w:r>
          <w:rPr>
            <w:rFonts w:asciiTheme="minorHAnsi" w:eastAsiaTheme="minorEastAsia" w:hAnsiTheme="minorHAnsi" w:cstheme="minorBidi"/>
            <w:noProof/>
            <w:sz w:val="22"/>
            <w:szCs w:val="22"/>
            <w:rtl/>
          </w:rPr>
          <w:tab/>
        </w:r>
        <w:r w:rsidRPr="007E7904">
          <w:rPr>
            <w:rStyle w:val="Hyperlink"/>
            <w:noProof/>
            <w:rtl/>
          </w:rPr>
          <w:t>واحد ر</w:t>
        </w:r>
        <w:r w:rsidRPr="007E7904">
          <w:rPr>
            <w:rStyle w:val="Hyperlink"/>
            <w:rFonts w:hint="cs"/>
            <w:noProof/>
            <w:rtl/>
          </w:rPr>
          <w:t>ی</w:t>
        </w:r>
        <w:r w:rsidRPr="007E7904">
          <w:rPr>
            <w:rStyle w:val="Hyperlink"/>
            <w:rFonts w:hint="eastAsia"/>
            <w:noProof/>
            <w:rtl/>
          </w:rPr>
          <w:t>ز</w:t>
        </w:r>
        <w:r w:rsidRPr="007E7904">
          <w:rPr>
            <w:rStyle w:val="Hyperlink"/>
            <w:noProof/>
            <w:rtl/>
          </w:rPr>
          <w:t xml:space="preserve"> کنترل کننده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Toc174297605 \h</w:instrText>
        </w:r>
        <w:r>
          <w:rPr>
            <w:noProof/>
            <w:webHidden/>
            <w:rtl/>
          </w:rPr>
          <w:instrText xml:space="preserve"> </w:instrText>
        </w:r>
        <w:r>
          <w:rPr>
            <w:noProof/>
            <w:webHidden/>
            <w:rtl/>
          </w:rPr>
        </w:r>
        <w:r>
          <w:rPr>
            <w:noProof/>
            <w:webHidden/>
            <w:rtl/>
          </w:rPr>
          <w:fldChar w:fldCharType="separate"/>
        </w:r>
        <w:r>
          <w:rPr>
            <w:noProof/>
            <w:webHidden/>
            <w:rtl/>
          </w:rPr>
          <w:t>82</w:t>
        </w:r>
        <w:r>
          <w:rPr>
            <w:noProof/>
            <w:webHidden/>
            <w:rtl/>
          </w:rPr>
          <w:fldChar w:fldCharType="end"/>
        </w:r>
      </w:hyperlink>
    </w:p>
    <w:p w14:paraId="371F0337" w14:textId="77777777" w:rsidR="003563B2" w:rsidRDefault="003563B2">
      <w:pPr>
        <w:pStyle w:val="TOC3"/>
        <w:tabs>
          <w:tab w:val="left" w:pos="1440"/>
          <w:tab w:val="right" w:leader="dot" w:pos="8495"/>
        </w:tabs>
        <w:rPr>
          <w:rFonts w:asciiTheme="minorHAnsi" w:eastAsiaTheme="minorEastAsia" w:hAnsiTheme="minorHAnsi" w:cstheme="minorBidi"/>
          <w:noProof/>
          <w:sz w:val="22"/>
          <w:szCs w:val="22"/>
          <w:rtl/>
        </w:rPr>
      </w:pPr>
      <w:hyperlink w:anchor="_Toc174297606" w:history="1">
        <w:r w:rsidRPr="007E7904">
          <w:rPr>
            <w:rStyle w:val="Hyperlink"/>
            <w:noProof/>
            <w:rtl/>
            <w14:scene3d>
              <w14:camera w14:prst="orthographicFront"/>
              <w14:lightRig w14:rig="threePt" w14:dir="t">
                <w14:rot w14:lat="0" w14:lon="0" w14:rev="0"/>
              </w14:lightRig>
            </w14:scene3d>
          </w:rPr>
          <w:t>3-3-7</w:t>
        </w:r>
        <w:r>
          <w:rPr>
            <w:rFonts w:asciiTheme="minorHAnsi" w:eastAsiaTheme="minorEastAsia" w:hAnsiTheme="minorHAnsi" w:cstheme="minorBidi"/>
            <w:noProof/>
            <w:sz w:val="22"/>
            <w:szCs w:val="22"/>
            <w:rtl/>
          </w:rPr>
          <w:tab/>
        </w:r>
        <w:r w:rsidRPr="007E7904">
          <w:rPr>
            <w:rStyle w:val="Hyperlink"/>
            <w:noProof/>
            <w:rtl/>
          </w:rPr>
          <w:t>سنسور جر</w:t>
        </w:r>
        <w:r w:rsidRPr="007E7904">
          <w:rPr>
            <w:rStyle w:val="Hyperlink"/>
            <w:rFonts w:hint="cs"/>
            <w:noProof/>
            <w:rtl/>
          </w:rPr>
          <w:t>ی</w:t>
        </w:r>
        <w:r w:rsidRPr="007E7904">
          <w:rPr>
            <w:rStyle w:val="Hyperlink"/>
            <w:rFonts w:hint="eastAsia"/>
            <w:noProof/>
            <w:rtl/>
          </w:rPr>
          <w:t>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Toc174297606 \h</w:instrText>
        </w:r>
        <w:r>
          <w:rPr>
            <w:noProof/>
            <w:webHidden/>
            <w:rtl/>
          </w:rPr>
          <w:instrText xml:space="preserve"> </w:instrText>
        </w:r>
        <w:r>
          <w:rPr>
            <w:noProof/>
            <w:webHidden/>
            <w:rtl/>
          </w:rPr>
        </w:r>
        <w:r>
          <w:rPr>
            <w:noProof/>
            <w:webHidden/>
            <w:rtl/>
          </w:rPr>
          <w:fldChar w:fldCharType="separate"/>
        </w:r>
        <w:r>
          <w:rPr>
            <w:noProof/>
            <w:webHidden/>
            <w:rtl/>
          </w:rPr>
          <w:t>83</w:t>
        </w:r>
        <w:r>
          <w:rPr>
            <w:noProof/>
            <w:webHidden/>
            <w:rtl/>
          </w:rPr>
          <w:fldChar w:fldCharType="end"/>
        </w:r>
      </w:hyperlink>
    </w:p>
    <w:p w14:paraId="3BCB17AB" w14:textId="77777777" w:rsidR="003563B2" w:rsidRDefault="003563B2">
      <w:pPr>
        <w:pStyle w:val="TOC3"/>
        <w:tabs>
          <w:tab w:val="left" w:pos="1440"/>
          <w:tab w:val="right" w:leader="dot" w:pos="8495"/>
        </w:tabs>
        <w:rPr>
          <w:rFonts w:asciiTheme="minorHAnsi" w:eastAsiaTheme="minorEastAsia" w:hAnsiTheme="minorHAnsi" w:cstheme="minorBidi"/>
          <w:noProof/>
          <w:sz w:val="22"/>
          <w:szCs w:val="22"/>
          <w:rtl/>
        </w:rPr>
      </w:pPr>
      <w:hyperlink w:anchor="_Toc174297607" w:history="1">
        <w:r w:rsidRPr="007E7904">
          <w:rPr>
            <w:rStyle w:val="Hyperlink"/>
            <w:noProof/>
            <w:rtl/>
            <w14:scene3d>
              <w14:camera w14:prst="orthographicFront"/>
              <w14:lightRig w14:rig="threePt" w14:dir="t">
                <w14:rot w14:lat="0" w14:lon="0" w14:rev="0"/>
              </w14:lightRig>
            </w14:scene3d>
          </w:rPr>
          <w:t>3-3-8</w:t>
        </w:r>
        <w:r>
          <w:rPr>
            <w:rFonts w:asciiTheme="minorHAnsi" w:eastAsiaTheme="minorEastAsia" w:hAnsiTheme="minorHAnsi" w:cstheme="minorBidi"/>
            <w:noProof/>
            <w:sz w:val="22"/>
            <w:szCs w:val="22"/>
            <w:rtl/>
          </w:rPr>
          <w:tab/>
        </w:r>
        <w:r w:rsidRPr="007E7904">
          <w:rPr>
            <w:rStyle w:val="Hyperlink"/>
            <w:noProof/>
            <w:rtl/>
          </w:rPr>
          <w:t>شبکه کنترل کننده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Toc174297607 \h</w:instrText>
        </w:r>
        <w:r>
          <w:rPr>
            <w:noProof/>
            <w:webHidden/>
            <w:rtl/>
          </w:rPr>
          <w:instrText xml:space="preserve"> </w:instrText>
        </w:r>
        <w:r>
          <w:rPr>
            <w:noProof/>
            <w:webHidden/>
            <w:rtl/>
          </w:rPr>
        </w:r>
        <w:r>
          <w:rPr>
            <w:noProof/>
            <w:webHidden/>
            <w:rtl/>
          </w:rPr>
          <w:fldChar w:fldCharType="separate"/>
        </w:r>
        <w:r>
          <w:rPr>
            <w:noProof/>
            <w:webHidden/>
            <w:rtl/>
          </w:rPr>
          <w:t>83</w:t>
        </w:r>
        <w:r>
          <w:rPr>
            <w:noProof/>
            <w:webHidden/>
            <w:rtl/>
          </w:rPr>
          <w:fldChar w:fldCharType="end"/>
        </w:r>
      </w:hyperlink>
    </w:p>
    <w:p w14:paraId="7957C7EB" w14:textId="77777777" w:rsidR="003563B2" w:rsidRDefault="003563B2">
      <w:pPr>
        <w:pStyle w:val="TOC3"/>
        <w:tabs>
          <w:tab w:val="left" w:pos="1440"/>
          <w:tab w:val="right" w:leader="dot" w:pos="8495"/>
        </w:tabs>
        <w:rPr>
          <w:rFonts w:asciiTheme="minorHAnsi" w:eastAsiaTheme="minorEastAsia" w:hAnsiTheme="minorHAnsi" w:cstheme="minorBidi"/>
          <w:noProof/>
          <w:sz w:val="22"/>
          <w:szCs w:val="22"/>
          <w:rtl/>
        </w:rPr>
      </w:pPr>
      <w:hyperlink w:anchor="_Toc174297608" w:history="1">
        <w:r w:rsidRPr="007E7904">
          <w:rPr>
            <w:rStyle w:val="Hyperlink"/>
            <w:noProof/>
            <w:rtl/>
            <w14:scene3d>
              <w14:camera w14:prst="orthographicFront"/>
              <w14:lightRig w14:rig="threePt" w14:dir="t">
                <w14:rot w14:lat="0" w14:lon="0" w14:rev="0"/>
              </w14:lightRig>
            </w14:scene3d>
          </w:rPr>
          <w:t>3-3-9</w:t>
        </w:r>
        <w:r>
          <w:rPr>
            <w:rFonts w:asciiTheme="minorHAnsi" w:eastAsiaTheme="minorEastAsia" w:hAnsiTheme="minorHAnsi" w:cstheme="minorBidi"/>
            <w:noProof/>
            <w:sz w:val="22"/>
            <w:szCs w:val="22"/>
            <w:rtl/>
          </w:rPr>
          <w:tab/>
        </w:r>
        <w:r w:rsidRPr="007E7904">
          <w:rPr>
            <w:rStyle w:val="Hyperlink"/>
            <w:noProof/>
            <w:rtl/>
          </w:rPr>
          <w:t>برد مدار چاپ</w:t>
        </w:r>
        <w:r w:rsidRPr="007E7904">
          <w:rPr>
            <w:rStyle w:val="Hyperlink"/>
            <w:rFonts w:hint="cs"/>
            <w:noProof/>
            <w:rtl/>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Toc174297608 \h</w:instrText>
        </w:r>
        <w:r>
          <w:rPr>
            <w:noProof/>
            <w:webHidden/>
            <w:rtl/>
          </w:rPr>
          <w:instrText xml:space="preserve"> </w:instrText>
        </w:r>
        <w:r>
          <w:rPr>
            <w:noProof/>
            <w:webHidden/>
            <w:rtl/>
          </w:rPr>
        </w:r>
        <w:r>
          <w:rPr>
            <w:noProof/>
            <w:webHidden/>
            <w:rtl/>
          </w:rPr>
          <w:fldChar w:fldCharType="separate"/>
        </w:r>
        <w:r>
          <w:rPr>
            <w:noProof/>
            <w:webHidden/>
            <w:rtl/>
          </w:rPr>
          <w:t>83</w:t>
        </w:r>
        <w:r>
          <w:rPr>
            <w:noProof/>
            <w:webHidden/>
            <w:rtl/>
          </w:rPr>
          <w:fldChar w:fldCharType="end"/>
        </w:r>
      </w:hyperlink>
    </w:p>
    <w:p w14:paraId="379D898B" w14:textId="77777777" w:rsidR="003563B2" w:rsidRDefault="003563B2">
      <w:pPr>
        <w:pStyle w:val="TOC1"/>
        <w:tabs>
          <w:tab w:val="right" w:leader="dot" w:pos="8495"/>
        </w:tabs>
        <w:rPr>
          <w:rFonts w:asciiTheme="minorHAnsi" w:eastAsiaTheme="minorEastAsia" w:hAnsiTheme="minorHAnsi" w:cstheme="minorBidi"/>
          <w:b w:val="0"/>
          <w:bCs w:val="0"/>
          <w:caps w:val="0"/>
          <w:noProof/>
          <w:sz w:val="22"/>
          <w:szCs w:val="22"/>
          <w:rtl/>
        </w:rPr>
      </w:pPr>
      <w:hyperlink w:anchor="_Toc174297609" w:history="1">
        <w:r w:rsidRPr="007E7904">
          <w:rPr>
            <w:rStyle w:val="Hyperlink"/>
            <w:noProof/>
            <w:rtl/>
            <w14:scene3d>
              <w14:camera w14:prst="orthographicFront"/>
              <w14:lightRig w14:rig="threePt" w14:dir="t">
                <w14:rot w14:lat="0" w14:lon="0" w14:rev="0"/>
              </w14:lightRig>
            </w14:scene3d>
          </w:rPr>
          <w:t>4-</w:t>
        </w:r>
        <w:r w:rsidRPr="007E7904">
          <w:rPr>
            <w:rStyle w:val="Hyperlink"/>
            <w:noProof/>
            <w:rtl/>
          </w:rPr>
          <w:t xml:space="preserve"> طراح</w:t>
        </w:r>
        <w:r w:rsidRPr="007E7904">
          <w:rPr>
            <w:rStyle w:val="Hyperlink"/>
            <w:rFonts w:hint="cs"/>
            <w:noProof/>
            <w:rtl/>
          </w:rPr>
          <w:t>ی</w:t>
        </w:r>
        <w:r w:rsidRPr="007E7904">
          <w:rPr>
            <w:rStyle w:val="Hyperlink"/>
            <w:noProof/>
            <w:rtl/>
          </w:rPr>
          <w:t xml:space="preserve"> و پ</w:t>
        </w:r>
        <w:r w:rsidRPr="007E7904">
          <w:rPr>
            <w:rStyle w:val="Hyperlink"/>
            <w:rFonts w:hint="cs"/>
            <w:noProof/>
            <w:rtl/>
          </w:rPr>
          <w:t>ی</w:t>
        </w:r>
        <w:r w:rsidRPr="007E7904">
          <w:rPr>
            <w:rStyle w:val="Hyperlink"/>
            <w:noProof/>
            <w:rtl/>
          </w:rPr>
          <w:t>اده‌ساز</w:t>
        </w:r>
        <w:r w:rsidRPr="007E7904">
          <w:rPr>
            <w:rStyle w:val="Hyperlink"/>
            <w:rFonts w:hint="cs"/>
            <w:noProof/>
            <w:rtl/>
          </w:rPr>
          <w:t>ی</w:t>
        </w:r>
        <w:r w:rsidRPr="007E7904">
          <w:rPr>
            <w:rStyle w:val="Hyperlink"/>
            <w:noProof/>
            <w:rtl/>
          </w:rPr>
          <w:t xml:space="preserve"> همسان‌ساز پ</w:t>
        </w:r>
        <w:r w:rsidRPr="007E7904">
          <w:rPr>
            <w:rStyle w:val="Hyperlink"/>
            <w:rFonts w:hint="cs"/>
            <w:noProof/>
            <w:rtl/>
          </w:rPr>
          <w:t>ی</w:t>
        </w:r>
        <w:r w:rsidRPr="007E7904">
          <w:rPr>
            <w:rStyle w:val="Hyperlink"/>
            <w:noProof/>
            <w:rtl/>
          </w:rPr>
          <w:t>شنهاد</w:t>
        </w:r>
        <w:r w:rsidRPr="007E7904">
          <w:rPr>
            <w:rStyle w:val="Hyperlink"/>
            <w:rFonts w:hint="cs"/>
            <w:noProof/>
            <w:rtl/>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Toc174297609 \h</w:instrText>
        </w:r>
        <w:r>
          <w:rPr>
            <w:noProof/>
            <w:webHidden/>
            <w:rtl/>
          </w:rPr>
          <w:instrText xml:space="preserve"> </w:instrText>
        </w:r>
        <w:r>
          <w:rPr>
            <w:noProof/>
            <w:webHidden/>
            <w:rtl/>
          </w:rPr>
        </w:r>
        <w:r>
          <w:rPr>
            <w:noProof/>
            <w:webHidden/>
            <w:rtl/>
          </w:rPr>
          <w:fldChar w:fldCharType="separate"/>
        </w:r>
        <w:r>
          <w:rPr>
            <w:noProof/>
            <w:webHidden/>
            <w:rtl/>
          </w:rPr>
          <w:t>87</w:t>
        </w:r>
        <w:r>
          <w:rPr>
            <w:noProof/>
            <w:webHidden/>
            <w:rtl/>
          </w:rPr>
          <w:fldChar w:fldCharType="end"/>
        </w:r>
      </w:hyperlink>
    </w:p>
    <w:p w14:paraId="31B2670C" w14:textId="77777777" w:rsidR="003563B2" w:rsidRDefault="003563B2">
      <w:pPr>
        <w:pStyle w:val="TOC2"/>
        <w:tabs>
          <w:tab w:val="right" w:leader="dot" w:pos="8495"/>
        </w:tabs>
        <w:rPr>
          <w:rFonts w:asciiTheme="minorHAnsi" w:eastAsiaTheme="minorEastAsia" w:hAnsiTheme="minorHAnsi" w:cstheme="minorBidi"/>
          <w:smallCaps w:val="0"/>
          <w:noProof/>
          <w:sz w:val="22"/>
          <w:szCs w:val="22"/>
          <w:rtl/>
        </w:rPr>
      </w:pPr>
      <w:hyperlink w:anchor="_Toc174297610" w:history="1">
        <w:r w:rsidRPr="007E7904">
          <w:rPr>
            <w:rStyle w:val="Hyperlink"/>
            <w:noProof/>
            <w:rtl/>
            <w:lang w:bidi="fa-IR"/>
          </w:rPr>
          <w:t xml:space="preserve">4-1 اثر وزن </w:t>
        </w:r>
        <w:r w:rsidRPr="007E7904">
          <w:rPr>
            <w:rStyle w:val="Hyperlink"/>
            <w:rFonts w:hint="cs"/>
            <w:noProof/>
            <w:rtl/>
            <w:lang w:bidi="fa-IR"/>
          </w:rPr>
          <w:t>ی</w:t>
        </w:r>
        <w:r w:rsidRPr="007E7904">
          <w:rPr>
            <w:rStyle w:val="Hyperlink"/>
            <w:rFonts w:hint="eastAsia"/>
            <w:noProof/>
            <w:rtl/>
            <w:lang w:bidi="fa-IR"/>
          </w:rPr>
          <w:t>کپارچگ</w:t>
        </w:r>
        <w:r w:rsidRPr="007E7904">
          <w:rPr>
            <w:rStyle w:val="Hyperlink"/>
            <w:rFonts w:hint="cs"/>
            <w:noProof/>
            <w:rtl/>
            <w:lang w:bidi="fa-IR"/>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Toc174297610 \h</w:instrText>
        </w:r>
        <w:r>
          <w:rPr>
            <w:noProof/>
            <w:webHidden/>
            <w:rtl/>
          </w:rPr>
          <w:instrText xml:space="preserve"> </w:instrText>
        </w:r>
        <w:r>
          <w:rPr>
            <w:noProof/>
            <w:webHidden/>
            <w:rtl/>
          </w:rPr>
        </w:r>
        <w:r>
          <w:rPr>
            <w:noProof/>
            <w:webHidden/>
            <w:rtl/>
          </w:rPr>
          <w:fldChar w:fldCharType="separate"/>
        </w:r>
        <w:r>
          <w:rPr>
            <w:noProof/>
            <w:webHidden/>
            <w:rtl/>
          </w:rPr>
          <w:t>88</w:t>
        </w:r>
        <w:r>
          <w:rPr>
            <w:noProof/>
            <w:webHidden/>
            <w:rtl/>
          </w:rPr>
          <w:fldChar w:fldCharType="end"/>
        </w:r>
      </w:hyperlink>
    </w:p>
    <w:p w14:paraId="24281120" w14:textId="77777777" w:rsidR="003563B2" w:rsidRDefault="003563B2">
      <w:pPr>
        <w:pStyle w:val="TOC2"/>
        <w:tabs>
          <w:tab w:val="right" w:leader="dot" w:pos="8495"/>
        </w:tabs>
        <w:rPr>
          <w:rFonts w:asciiTheme="minorHAnsi" w:eastAsiaTheme="minorEastAsia" w:hAnsiTheme="minorHAnsi" w:cstheme="minorBidi"/>
          <w:smallCaps w:val="0"/>
          <w:noProof/>
          <w:sz w:val="22"/>
          <w:szCs w:val="22"/>
          <w:rtl/>
        </w:rPr>
      </w:pPr>
      <w:hyperlink w:anchor="_Toc174297611" w:history="1">
        <w:r w:rsidRPr="007E7904">
          <w:rPr>
            <w:rStyle w:val="Hyperlink"/>
            <w:noProof/>
            <w:rtl/>
            <w:lang w:bidi="fa-IR"/>
          </w:rPr>
          <w:t>4-2 اثر وزن زمان همسان‌ساز</w:t>
        </w:r>
        <w:r w:rsidRPr="007E7904">
          <w:rPr>
            <w:rStyle w:val="Hyperlink"/>
            <w:rFonts w:hint="cs"/>
            <w:noProof/>
            <w:rtl/>
            <w:lang w:bidi="fa-IR"/>
          </w:rPr>
          <w:t>ی</w:t>
        </w:r>
        <w:r w:rsidRPr="007E7904">
          <w:rPr>
            <w:rStyle w:val="Hyperlink"/>
            <w:noProof/>
            <w:rtl/>
            <w:lang w:bidi="fa-IR"/>
          </w:rPr>
          <w:t xml:space="preserve"> و </w:t>
        </w:r>
        <w:r w:rsidRPr="007E7904">
          <w:rPr>
            <w:rStyle w:val="Hyperlink"/>
            <w:rFonts w:hint="cs"/>
            <w:noProof/>
            <w:rtl/>
            <w:lang w:bidi="fa-IR"/>
          </w:rPr>
          <w:t>ی</w:t>
        </w:r>
        <w:r w:rsidRPr="007E7904">
          <w:rPr>
            <w:rStyle w:val="Hyperlink"/>
            <w:rFonts w:hint="eastAsia"/>
            <w:noProof/>
            <w:rtl/>
            <w:lang w:bidi="fa-IR"/>
          </w:rPr>
          <w:t>کپارچگ</w:t>
        </w:r>
        <w:r w:rsidRPr="007E7904">
          <w:rPr>
            <w:rStyle w:val="Hyperlink"/>
            <w:rFonts w:hint="cs"/>
            <w:noProof/>
            <w:rtl/>
            <w:lang w:bidi="fa-IR"/>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Toc174297611 \h</w:instrText>
        </w:r>
        <w:r>
          <w:rPr>
            <w:noProof/>
            <w:webHidden/>
            <w:rtl/>
          </w:rPr>
          <w:instrText xml:space="preserve"> </w:instrText>
        </w:r>
        <w:r>
          <w:rPr>
            <w:noProof/>
            <w:webHidden/>
            <w:rtl/>
          </w:rPr>
        </w:r>
        <w:r>
          <w:rPr>
            <w:noProof/>
            <w:webHidden/>
            <w:rtl/>
          </w:rPr>
          <w:fldChar w:fldCharType="separate"/>
        </w:r>
        <w:r>
          <w:rPr>
            <w:noProof/>
            <w:webHidden/>
            <w:rtl/>
          </w:rPr>
          <w:t>91</w:t>
        </w:r>
        <w:r>
          <w:rPr>
            <w:noProof/>
            <w:webHidden/>
            <w:rtl/>
          </w:rPr>
          <w:fldChar w:fldCharType="end"/>
        </w:r>
      </w:hyperlink>
    </w:p>
    <w:p w14:paraId="3025C354" w14:textId="77777777" w:rsidR="003563B2" w:rsidRDefault="003563B2">
      <w:pPr>
        <w:pStyle w:val="TOC2"/>
        <w:tabs>
          <w:tab w:val="right" w:leader="dot" w:pos="8495"/>
        </w:tabs>
        <w:rPr>
          <w:rFonts w:asciiTheme="minorHAnsi" w:eastAsiaTheme="minorEastAsia" w:hAnsiTheme="minorHAnsi" w:cstheme="minorBidi"/>
          <w:smallCaps w:val="0"/>
          <w:noProof/>
          <w:sz w:val="22"/>
          <w:szCs w:val="22"/>
          <w:rtl/>
        </w:rPr>
      </w:pPr>
      <w:hyperlink w:anchor="_Toc174297612" w:history="1">
        <w:r w:rsidRPr="007E7904">
          <w:rPr>
            <w:rStyle w:val="Hyperlink"/>
            <w:noProof/>
            <w:rtl/>
            <w:lang w:bidi="fa-IR"/>
          </w:rPr>
          <w:t xml:space="preserve">4-3 اثر وزن </w:t>
        </w:r>
        <w:r w:rsidRPr="007E7904">
          <w:rPr>
            <w:rStyle w:val="Hyperlink"/>
            <w:rFonts w:hint="cs"/>
            <w:noProof/>
            <w:rtl/>
            <w:lang w:bidi="fa-IR"/>
          </w:rPr>
          <w:t>ی</w:t>
        </w:r>
        <w:r w:rsidRPr="007E7904">
          <w:rPr>
            <w:rStyle w:val="Hyperlink"/>
            <w:rFonts w:hint="eastAsia"/>
            <w:noProof/>
            <w:rtl/>
            <w:lang w:bidi="fa-IR"/>
          </w:rPr>
          <w:t>کپارچگ</w:t>
        </w:r>
        <w:r w:rsidRPr="007E7904">
          <w:rPr>
            <w:rStyle w:val="Hyperlink"/>
            <w:rFonts w:hint="cs"/>
            <w:noProof/>
            <w:rtl/>
            <w:lang w:bidi="fa-IR"/>
          </w:rPr>
          <w:t>ی</w:t>
        </w:r>
        <w:r w:rsidRPr="007E7904">
          <w:rPr>
            <w:rStyle w:val="Hyperlink"/>
            <w:noProof/>
            <w:rtl/>
            <w:lang w:bidi="fa-IR"/>
          </w:rPr>
          <w:t xml:space="preserve"> و م</w:t>
        </w:r>
        <w:r w:rsidRPr="007E7904">
          <w:rPr>
            <w:rStyle w:val="Hyperlink"/>
            <w:rFonts w:hint="cs"/>
            <w:noProof/>
            <w:rtl/>
            <w:lang w:bidi="fa-IR"/>
          </w:rPr>
          <w:t>ی</w:t>
        </w:r>
        <w:r w:rsidRPr="007E7904">
          <w:rPr>
            <w:rStyle w:val="Hyperlink"/>
            <w:rFonts w:hint="eastAsia"/>
            <w:noProof/>
            <w:rtl/>
            <w:lang w:bidi="fa-IR"/>
          </w:rPr>
          <w:t>زان</w:t>
        </w:r>
        <w:r w:rsidRPr="007E7904">
          <w:rPr>
            <w:rStyle w:val="Hyperlink"/>
            <w:noProof/>
            <w:rtl/>
            <w:lang w:bidi="fa-IR"/>
          </w:rPr>
          <w:t xml:space="preserve"> رو</w:t>
        </w:r>
        <w:r w:rsidRPr="007E7904">
          <w:rPr>
            <w:rStyle w:val="Hyperlink"/>
            <w:rFonts w:hint="cs"/>
            <w:noProof/>
            <w:rtl/>
            <w:lang w:bidi="fa-IR"/>
          </w:rPr>
          <w:t>ی‌</w:t>
        </w:r>
        <w:r w:rsidRPr="007E7904">
          <w:rPr>
            <w:rStyle w:val="Hyperlink"/>
            <w:rFonts w:hint="eastAsia"/>
            <w:noProof/>
            <w:rtl/>
            <w:lang w:bidi="fa-IR"/>
          </w:rPr>
          <w:t>هم‌رفت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Toc174297612 \h</w:instrText>
        </w:r>
        <w:r>
          <w:rPr>
            <w:noProof/>
            <w:webHidden/>
            <w:rtl/>
          </w:rPr>
          <w:instrText xml:space="preserve"> </w:instrText>
        </w:r>
        <w:r>
          <w:rPr>
            <w:noProof/>
            <w:webHidden/>
            <w:rtl/>
          </w:rPr>
        </w:r>
        <w:r>
          <w:rPr>
            <w:noProof/>
            <w:webHidden/>
            <w:rtl/>
          </w:rPr>
          <w:fldChar w:fldCharType="separate"/>
        </w:r>
        <w:r>
          <w:rPr>
            <w:noProof/>
            <w:webHidden/>
            <w:rtl/>
          </w:rPr>
          <w:t>93</w:t>
        </w:r>
        <w:r>
          <w:rPr>
            <w:noProof/>
            <w:webHidden/>
            <w:rtl/>
          </w:rPr>
          <w:fldChar w:fldCharType="end"/>
        </w:r>
      </w:hyperlink>
    </w:p>
    <w:p w14:paraId="33C34B07" w14:textId="77777777" w:rsidR="003563B2" w:rsidRDefault="003563B2">
      <w:pPr>
        <w:pStyle w:val="TOC2"/>
        <w:tabs>
          <w:tab w:val="right" w:leader="dot" w:pos="8495"/>
        </w:tabs>
        <w:rPr>
          <w:rFonts w:asciiTheme="minorHAnsi" w:eastAsiaTheme="minorEastAsia" w:hAnsiTheme="minorHAnsi" w:cstheme="minorBidi"/>
          <w:smallCaps w:val="0"/>
          <w:noProof/>
          <w:sz w:val="22"/>
          <w:szCs w:val="22"/>
          <w:rtl/>
        </w:rPr>
      </w:pPr>
      <w:hyperlink w:anchor="_Toc174297613" w:history="1">
        <w:r w:rsidRPr="007E7904">
          <w:rPr>
            <w:rStyle w:val="Hyperlink"/>
            <w:noProof/>
            <w:rtl/>
            <w:lang w:bidi="fa-IR"/>
          </w:rPr>
          <w:t>4-4 اثر وزن م</w:t>
        </w:r>
        <w:r w:rsidRPr="007E7904">
          <w:rPr>
            <w:rStyle w:val="Hyperlink"/>
            <w:rFonts w:hint="cs"/>
            <w:noProof/>
            <w:rtl/>
            <w:lang w:bidi="fa-IR"/>
          </w:rPr>
          <w:t>ی</w:t>
        </w:r>
        <w:r w:rsidRPr="007E7904">
          <w:rPr>
            <w:rStyle w:val="Hyperlink"/>
            <w:rFonts w:hint="eastAsia"/>
            <w:noProof/>
            <w:rtl/>
            <w:lang w:bidi="fa-IR"/>
          </w:rPr>
          <w:t>زان</w:t>
        </w:r>
        <w:r w:rsidRPr="007E7904">
          <w:rPr>
            <w:rStyle w:val="Hyperlink"/>
            <w:noProof/>
            <w:rtl/>
            <w:lang w:bidi="fa-IR"/>
          </w:rPr>
          <w:t xml:space="preserve"> رو</w:t>
        </w:r>
        <w:r w:rsidRPr="007E7904">
          <w:rPr>
            <w:rStyle w:val="Hyperlink"/>
            <w:rFonts w:hint="cs"/>
            <w:noProof/>
            <w:rtl/>
            <w:lang w:bidi="fa-IR"/>
          </w:rPr>
          <w:t>ی‌</w:t>
        </w:r>
        <w:r w:rsidRPr="007E7904">
          <w:rPr>
            <w:rStyle w:val="Hyperlink"/>
            <w:rFonts w:hint="eastAsia"/>
            <w:noProof/>
            <w:rtl/>
            <w:lang w:bidi="fa-IR"/>
          </w:rPr>
          <w:t>هم‌رفت،</w:t>
        </w:r>
        <w:r w:rsidRPr="007E7904">
          <w:rPr>
            <w:rStyle w:val="Hyperlink"/>
            <w:noProof/>
            <w:rtl/>
            <w:lang w:bidi="fa-IR"/>
          </w:rPr>
          <w:t xml:space="preserve"> اتمام زمان همسان‌ساز</w:t>
        </w:r>
        <w:r w:rsidRPr="007E7904">
          <w:rPr>
            <w:rStyle w:val="Hyperlink"/>
            <w:rFonts w:hint="cs"/>
            <w:noProof/>
            <w:rtl/>
            <w:lang w:bidi="fa-IR"/>
          </w:rPr>
          <w:t>ی</w:t>
        </w:r>
        <w:r w:rsidRPr="007E7904">
          <w:rPr>
            <w:rStyle w:val="Hyperlink"/>
            <w:noProof/>
            <w:rtl/>
            <w:lang w:bidi="fa-IR"/>
          </w:rPr>
          <w:t xml:space="preserve"> و </w:t>
        </w:r>
        <w:r w:rsidRPr="007E7904">
          <w:rPr>
            <w:rStyle w:val="Hyperlink"/>
            <w:rFonts w:hint="cs"/>
            <w:noProof/>
            <w:rtl/>
            <w:lang w:bidi="fa-IR"/>
          </w:rPr>
          <w:t>ی</w:t>
        </w:r>
        <w:r w:rsidRPr="007E7904">
          <w:rPr>
            <w:rStyle w:val="Hyperlink"/>
            <w:rFonts w:hint="eastAsia"/>
            <w:noProof/>
            <w:rtl/>
            <w:lang w:bidi="fa-IR"/>
          </w:rPr>
          <w:t>کپارچگ</w:t>
        </w:r>
        <w:r w:rsidRPr="007E7904">
          <w:rPr>
            <w:rStyle w:val="Hyperlink"/>
            <w:rFonts w:hint="cs"/>
            <w:noProof/>
            <w:rtl/>
            <w:lang w:bidi="fa-IR"/>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Toc174297613 \h</w:instrText>
        </w:r>
        <w:r>
          <w:rPr>
            <w:noProof/>
            <w:webHidden/>
            <w:rtl/>
          </w:rPr>
          <w:instrText xml:space="preserve"> </w:instrText>
        </w:r>
        <w:r>
          <w:rPr>
            <w:noProof/>
            <w:webHidden/>
            <w:rtl/>
          </w:rPr>
        </w:r>
        <w:r>
          <w:rPr>
            <w:noProof/>
            <w:webHidden/>
            <w:rtl/>
          </w:rPr>
          <w:fldChar w:fldCharType="separate"/>
        </w:r>
        <w:r>
          <w:rPr>
            <w:noProof/>
            <w:webHidden/>
            <w:rtl/>
          </w:rPr>
          <w:t>96</w:t>
        </w:r>
        <w:r>
          <w:rPr>
            <w:noProof/>
            <w:webHidden/>
            <w:rtl/>
          </w:rPr>
          <w:fldChar w:fldCharType="end"/>
        </w:r>
      </w:hyperlink>
    </w:p>
    <w:p w14:paraId="66221964" w14:textId="77777777" w:rsidR="003563B2" w:rsidRDefault="003563B2">
      <w:pPr>
        <w:pStyle w:val="TOC2"/>
        <w:tabs>
          <w:tab w:val="right" w:leader="dot" w:pos="8495"/>
        </w:tabs>
        <w:rPr>
          <w:rFonts w:asciiTheme="minorHAnsi" w:eastAsiaTheme="minorEastAsia" w:hAnsiTheme="minorHAnsi" w:cstheme="minorBidi"/>
          <w:smallCaps w:val="0"/>
          <w:noProof/>
          <w:sz w:val="22"/>
          <w:szCs w:val="22"/>
          <w:rtl/>
        </w:rPr>
      </w:pPr>
      <w:hyperlink w:anchor="_Toc174297614" w:history="1">
        <w:r w:rsidRPr="007E7904">
          <w:rPr>
            <w:rStyle w:val="Hyperlink"/>
            <w:noProof/>
            <w:rtl/>
            <w:lang w:bidi="fa-IR"/>
          </w:rPr>
          <w:t>4-5 مقا</w:t>
        </w:r>
        <w:r w:rsidRPr="007E7904">
          <w:rPr>
            <w:rStyle w:val="Hyperlink"/>
            <w:rFonts w:hint="cs"/>
            <w:noProof/>
            <w:rtl/>
            <w:lang w:bidi="fa-IR"/>
          </w:rPr>
          <w:t>ی</w:t>
        </w:r>
        <w:r w:rsidRPr="007E7904">
          <w:rPr>
            <w:rStyle w:val="Hyperlink"/>
            <w:rFonts w:hint="eastAsia"/>
            <w:noProof/>
            <w:rtl/>
            <w:lang w:bidi="fa-IR"/>
          </w:rPr>
          <w:t>سه</w:t>
        </w:r>
        <w:r w:rsidRPr="007E7904">
          <w:rPr>
            <w:rStyle w:val="Hyperlink"/>
            <w:noProof/>
            <w:rtl/>
            <w:lang w:bidi="fa-IR"/>
          </w:rPr>
          <w:t xml:space="preserve"> با مقالات پا</w:t>
        </w:r>
        <w:r w:rsidRPr="007E7904">
          <w:rPr>
            <w:rStyle w:val="Hyperlink"/>
            <w:rFonts w:hint="cs"/>
            <w:noProof/>
            <w:rtl/>
            <w:lang w:bidi="fa-IR"/>
          </w:rPr>
          <w:t>ی</w:t>
        </w:r>
        <w:r w:rsidRPr="007E7904">
          <w:rPr>
            <w:rStyle w:val="Hyperlink"/>
            <w:rFonts w:hint="eastAsia"/>
            <w:noProof/>
            <w:rtl/>
            <w:lang w:bidi="fa-IR"/>
          </w:rPr>
          <w:t>ه</w:t>
        </w:r>
        <w:r w:rsidRPr="007E7904">
          <w:rPr>
            <w:rStyle w:val="Hyperlink"/>
            <w:noProof/>
            <w:rtl/>
            <w:lang w:bidi="fa-IR"/>
          </w:rPr>
          <w:t xml:space="preserve"> و مشابه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Toc174297614 \h</w:instrText>
        </w:r>
        <w:r>
          <w:rPr>
            <w:noProof/>
            <w:webHidden/>
            <w:rtl/>
          </w:rPr>
          <w:instrText xml:space="preserve"> </w:instrText>
        </w:r>
        <w:r>
          <w:rPr>
            <w:noProof/>
            <w:webHidden/>
            <w:rtl/>
          </w:rPr>
        </w:r>
        <w:r>
          <w:rPr>
            <w:noProof/>
            <w:webHidden/>
            <w:rtl/>
          </w:rPr>
          <w:fldChar w:fldCharType="separate"/>
        </w:r>
        <w:r>
          <w:rPr>
            <w:noProof/>
            <w:webHidden/>
            <w:rtl/>
          </w:rPr>
          <w:t>101</w:t>
        </w:r>
        <w:r>
          <w:rPr>
            <w:noProof/>
            <w:webHidden/>
            <w:rtl/>
          </w:rPr>
          <w:fldChar w:fldCharType="end"/>
        </w:r>
      </w:hyperlink>
    </w:p>
    <w:p w14:paraId="453506F7" w14:textId="77777777" w:rsidR="003563B2" w:rsidRDefault="003563B2">
      <w:pPr>
        <w:pStyle w:val="TOC3"/>
        <w:tabs>
          <w:tab w:val="left" w:pos="1440"/>
          <w:tab w:val="right" w:leader="dot" w:pos="8495"/>
        </w:tabs>
        <w:rPr>
          <w:rFonts w:asciiTheme="minorHAnsi" w:eastAsiaTheme="minorEastAsia" w:hAnsiTheme="minorHAnsi" w:cstheme="minorBidi"/>
          <w:noProof/>
          <w:sz w:val="22"/>
          <w:szCs w:val="22"/>
          <w:rtl/>
        </w:rPr>
      </w:pPr>
      <w:hyperlink w:anchor="_Toc174297615" w:history="1">
        <w:r w:rsidRPr="007E7904">
          <w:rPr>
            <w:rStyle w:val="Hyperlink"/>
            <w:noProof/>
            <w:rtl/>
            <w14:scene3d>
              <w14:camera w14:prst="orthographicFront"/>
              <w14:lightRig w14:rig="threePt" w14:dir="t">
                <w14:rot w14:lat="0" w14:lon="0" w14:rev="0"/>
              </w14:lightRig>
            </w14:scene3d>
          </w:rPr>
          <w:t>4-5-1</w:t>
        </w:r>
        <w:r>
          <w:rPr>
            <w:rFonts w:asciiTheme="minorHAnsi" w:eastAsiaTheme="minorEastAsia" w:hAnsiTheme="minorHAnsi" w:cstheme="minorBidi"/>
            <w:noProof/>
            <w:sz w:val="22"/>
            <w:szCs w:val="22"/>
            <w:rtl/>
          </w:rPr>
          <w:tab/>
        </w:r>
        <w:r w:rsidRPr="007E7904">
          <w:rPr>
            <w:rStyle w:val="Hyperlink"/>
            <w:noProof/>
            <w:rtl/>
          </w:rPr>
          <w:t>الگور</w:t>
        </w:r>
        <w:r w:rsidRPr="007E7904">
          <w:rPr>
            <w:rStyle w:val="Hyperlink"/>
            <w:rFonts w:hint="cs"/>
            <w:noProof/>
            <w:rtl/>
          </w:rPr>
          <w:t>ی</w:t>
        </w:r>
        <w:r w:rsidRPr="007E7904">
          <w:rPr>
            <w:rStyle w:val="Hyperlink"/>
            <w:rFonts w:hint="eastAsia"/>
            <w:noProof/>
            <w:rtl/>
          </w:rPr>
          <w:t>تم</w:t>
        </w:r>
        <w:r w:rsidRPr="007E7904">
          <w:rPr>
            <w:rStyle w:val="Hyperlink"/>
            <w:noProof/>
            <w:rtl/>
          </w:rPr>
          <w:t xml:space="preserve"> پ</w:t>
        </w:r>
        <w:r w:rsidRPr="007E7904">
          <w:rPr>
            <w:rStyle w:val="Hyperlink"/>
            <w:rFonts w:hint="cs"/>
            <w:noProof/>
            <w:rtl/>
          </w:rPr>
          <w:t>ی</w:t>
        </w:r>
        <w:r w:rsidRPr="007E7904">
          <w:rPr>
            <w:rStyle w:val="Hyperlink"/>
            <w:rFonts w:hint="eastAsia"/>
            <w:noProof/>
            <w:rtl/>
          </w:rPr>
          <w:t>شنهاد</w:t>
        </w:r>
        <w:r w:rsidRPr="007E7904">
          <w:rPr>
            <w:rStyle w:val="Hyperlink"/>
            <w:rFonts w:hint="cs"/>
            <w:noProof/>
            <w:rtl/>
          </w:rPr>
          <w:t>ی</w:t>
        </w:r>
        <w:r w:rsidRPr="007E7904">
          <w:rPr>
            <w:rStyle w:val="Hyperlink"/>
            <w:noProof/>
            <w:rtl/>
          </w:rPr>
          <w:t xml:space="preserve"> و </w:t>
        </w:r>
        <w:r w:rsidRPr="007E7904">
          <w:rPr>
            <w:rStyle w:val="Hyperlink"/>
            <w:noProof/>
          </w:rPr>
          <w:t>DBSCAN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Toc174297615 \h</w:instrText>
        </w:r>
        <w:r>
          <w:rPr>
            <w:noProof/>
            <w:webHidden/>
            <w:rtl/>
          </w:rPr>
          <w:instrText xml:space="preserve"> </w:instrText>
        </w:r>
        <w:r>
          <w:rPr>
            <w:noProof/>
            <w:webHidden/>
            <w:rtl/>
          </w:rPr>
        </w:r>
        <w:r>
          <w:rPr>
            <w:noProof/>
            <w:webHidden/>
            <w:rtl/>
          </w:rPr>
          <w:fldChar w:fldCharType="separate"/>
        </w:r>
        <w:r>
          <w:rPr>
            <w:noProof/>
            <w:webHidden/>
            <w:rtl/>
          </w:rPr>
          <w:t>102</w:t>
        </w:r>
        <w:r>
          <w:rPr>
            <w:noProof/>
            <w:webHidden/>
            <w:rtl/>
          </w:rPr>
          <w:fldChar w:fldCharType="end"/>
        </w:r>
      </w:hyperlink>
    </w:p>
    <w:p w14:paraId="1E591251" w14:textId="77777777" w:rsidR="003563B2" w:rsidRDefault="003563B2">
      <w:pPr>
        <w:pStyle w:val="TOC3"/>
        <w:tabs>
          <w:tab w:val="left" w:pos="1440"/>
          <w:tab w:val="right" w:leader="dot" w:pos="8495"/>
        </w:tabs>
        <w:rPr>
          <w:rFonts w:asciiTheme="minorHAnsi" w:eastAsiaTheme="minorEastAsia" w:hAnsiTheme="minorHAnsi" w:cstheme="minorBidi"/>
          <w:noProof/>
          <w:sz w:val="22"/>
          <w:szCs w:val="22"/>
          <w:rtl/>
        </w:rPr>
      </w:pPr>
      <w:hyperlink w:anchor="_Toc174297616" w:history="1">
        <w:r w:rsidRPr="007E7904">
          <w:rPr>
            <w:rStyle w:val="Hyperlink"/>
            <w:noProof/>
            <w:rtl/>
            <w14:scene3d>
              <w14:camera w14:prst="orthographicFront"/>
              <w14:lightRig w14:rig="threePt" w14:dir="t">
                <w14:rot w14:lat="0" w14:lon="0" w14:rev="0"/>
              </w14:lightRig>
            </w14:scene3d>
          </w:rPr>
          <w:t>4-5-2</w:t>
        </w:r>
        <w:r>
          <w:rPr>
            <w:rFonts w:asciiTheme="minorHAnsi" w:eastAsiaTheme="minorEastAsia" w:hAnsiTheme="minorHAnsi" w:cstheme="minorBidi"/>
            <w:noProof/>
            <w:sz w:val="22"/>
            <w:szCs w:val="22"/>
            <w:rtl/>
          </w:rPr>
          <w:tab/>
        </w:r>
        <w:r w:rsidRPr="007E7904">
          <w:rPr>
            <w:rStyle w:val="Hyperlink"/>
            <w:noProof/>
            <w:rtl/>
          </w:rPr>
          <w:t>الگور</w:t>
        </w:r>
        <w:r w:rsidRPr="007E7904">
          <w:rPr>
            <w:rStyle w:val="Hyperlink"/>
            <w:rFonts w:hint="cs"/>
            <w:noProof/>
            <w:rtl/>
          </w:rPr>
          <w:t>ی</w:t>
        </w:r>
        <w:r w:rsidRPr="007E7904">
          <w:rPr>
            <w:rStyle w:val="Hyperlink"/>
            <w:rFonts w:hint="eastAsia"/>
            <w:noProof/>
            <w:rtl/>
          </w:rPr>
          <w:t>تم</w:t>
        </w:r>
        <w:r w:rsidRPr="007E7904">
          <w:rPr>
            <w:rStyle w:val="Hyperlink"/>
            <w:noProof/>
            <w:rtl/>
          </w:rPr>
          <w:t xml:space="preserve"> پ</w:t>
        </w:r>
        <w:r w:rsidRPr="007E7904">
          <w:rPr>
            <w:rStyle w:val="Hyperlink"/>
            <w:rFonts w:hint="cs"/>
            <w:noProof/>
            <w:rtl/>
          </w:rPr>
          <w:t>ی</w:t>
        </w:r>
        <w:r w:rsidRPr="007E7904">
          <w:rPr>
            <w:rStyle w:val="Hyperlink"/>
            <w:rFonts w:hint="eastAsia"/>
            <w:noProof/>
            <w:rtl/>
          </w:rPr>
          <w:t>شنهاد</w:t>
        </w:r>
        <w:r w:rsidRPr="007E7904">
          <w:rPr>
            <w:rStyle w:val="Hyperlink"/>
            <w:rFonts w:hint="cs"/>
            <w:noProof/>
            <w:rtl/>
          </w:rPr>
          <w:t>ی</w:t>
        </w:r>
        <w:r w:rsidRPr="007E7904">
          <w:rPr>
            <w:rStyle w:val="Hyperlink"/>
            <w:noProof/>
            <w:rtl/>
          </w:rPr>
          <w:t xml:space="preserve"> و </w:t>
        </w:r>
        <w:r w:rsidRPr="007E7904">
          <w:rPr>
            <w:rStyle w:val="Hyperlink"/>
            <w:noProof/>
          </w:rPr>
          <w:t>FLC</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Toc174297616 \h</w:instrText>
        </w:r>
        <w:r>
          <w:rPr>
            <w:noProof/>
            <w:webHidden/>
            <w:rtl/>
          </w:rPr>
          <w:instrText xml:space="preserve"> </w:instrText>
        </w:r>
        <w:r>
          <w:rPr>
            <w:noProof/>
            <w:webHidden/>
            <w:rtl/>
          </w:rPr>
        </w:r>
        <w:r>
          <w:rPr>
            <w:noProof/>
            <w:webHidden/>
            <w:rtl/>
          </w:rPr>
          <w:fldChar w:fldCharType="separate"/>
        </w:r>
        <w:r>
          <w:rPr>
            <w:noProof/>
            <w:webHidden/>
            <w:rtl/>
          </w:rPr>
          <w:t>103</w:t>
        </w:r>
        <w:r>
          <w:rPr>
            <w:noProof/>
            <w:webHidden/>
            <w:rtl/>
          </w:rPr>
          <w:fldChar w:fldCharType="end"/>
        </w:r>
      </w:hyperlink>
    </w:p>
    <w:p w14:paraId="5A206612" w14:textId="77777777" w:rsidR="003563B2" w:rsidRDefault="003563B2">
      <w:pPr>
        <w:pStyle w:val="TOC3"/>
        <w:tabs>
          <w:tab w:val="left" w:pos="1440"/>
          <w:tab w:val="right" w:leader="dot" w:pos="8495"/>
        </w:tabs>
        <w:rPr>
          <w:rFonts w:asciiTheme="minorHAnsi" w:eastAsiaTheme="minorEastAsia" w:hAnsiTheme="minorHAnsi" w:cstheme="minorBidi"/>
          <w:noProof/>
          <w:sz w:val="22"/>
          <w:szCs w:val="22"/>
          <w:rtl/>
        </w:rPr>
      </w:pPr>
      <w:hyperlink w:anchor="_Toc174297617" w:history="1">
        <w:r w:rsidRPr="007E7904">
          <w:rPr>
            <w:rStyle w:val="Hyperlink"/>
            <w:noProof/>
            <w:rtl/>
            <w14:scene3d>
              <w14:camera w14:prst="orthographicFront"/>
              <w14:lightRig w14:rig="threePt" w14:dir="t">
                <w14:rot w14:lat="0" w14:lon="0" w14:rev="0"/>
              </w14:lightRig>
            </w14:scene3d>
          </w:rPr>
          <w:t>4-5-3</w:t>
        </w:r>
        <w:r>
          <w:rPr>
            <w:rFonts w:asciiTheme="minorHAnsi" w:eastAsiaTheme="minorEastAsia" w:hAnsiTheme="minorHAnsi" w:cstheme="minorBidi"/>
            <w:noProof/>
            <w:sz w:val="22"/>
            <w:szCs w:val="22"/>
            <w:rtl/>
          </w:rPr>
          <w:tab/>
        </w:r>
        <w:r w:rsidRPr="007E7904">
          <w:rPr>
            <w:rStyle w:val="Hyperlink"/>
            <w:noProof/>
            <w:rtl/>
          </w:rPr>
          <w:t>الگور</w:t>
        </w:r>
        <w:r w:rsidRPr="007E7904">
          <w:rPr>
            <w:rStyle w:val="Hyperlink"/>
            <w:rFonts w:hint="cs"/>
            <w:noProof/>
            <w:rtl/>
          </w:rPr>
          <w:t>ی</w:t>
        </w:r>
        <w:r w:rsidRPr="007E7904">
          <w:rPr>
            <w:rStyle w:val="Hyperlink"/>
            <w:rFonts w:hint="eastAsia"/>
            <w:noProof/>
            <w:rtl/>
          </w:rPr>
          <w:t>تم</w:t>
        </w:r>
        <w:r w:rsidRPr="007E7904">
          <w:rPr>
            <w:rStyle w:val="Hyperlink"/>
            <w:noProof/>
            <w:rtl/>
          </w:rPr>
          <w:t xml:space="preserve"> پ</w:t>
        </w:r>
        <w:r w:rsidRPr="007E7904">
          <w:rPr>
            <w:rStyle w:val="Hyperlink"/>
            <w:rFonts w:hint="cs"/>
            <w:noProof/>
            <w:rtl/>
          </w:rPr>
          <w:t>ی</w:t>
        </w:r>
        <w:r w:rsidRPr="007E7904">
          <w:rPr>
            <w:rStyle w:val="Hyperlink"/>
            <w:rFonts w:hint="eastAsia"/>
            <w:noProof/>
            <w:rtl/>
          </w:rPr>
          <w:t>شنهاد</w:t>
        </w:r>
        <w:r w:rsidRPr="007E7904">
          <w:rPr>
            <w:rStyle w:val="Hyperlink"/>
            <w:rFonts w:hint="cs"/>
            <w:noProof/>
            <w:rtl/>
          </w:rPr>
          <w:t>ی</w:t>
        </w:r>
        <w:r w:rsidRPr="007E7904">
          <w:rPr>
            <w:rStyle w:val="Hyperlink"/>
            <w:noProof/>
            <w:rtl/>
          </w:rPr>
          <w:t xml:space="preserve"> و </w:t>
        </w:r>
        <w:r w:rsidRPr="007E7904">
          <w:rPr>
            <w:rStyle w:val="Hyperlink"/>
            <w:noProof/>
          </w:rPr>
          <w:t>GA</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Toc174297617 \h</w:instrText>
        </w:r>
        <w:r>
          <w:rPr>
            <w:noProof/>
            <w:webHidden/>
            <w:rtl/>
          </w:rPr>
          <w:instrText xml:space="preserve"> </w:instrText>
        </w:r>
        <w:r>
          <w:rPr>
            <w:noProof/>
            <w:webHidden/>
            <w:rtl/>
          </w:rPr>
        </w:r>
        <w:r>
          <w:rPr>
            <w:noProof/>
            <w:webHidden/>
            <w:rtl/>
          </w:rPr>
          <w:fldChar w:fldCharType="separate"/>
        </w:r>
        <w:r>
          <w:rPr>
            <w:noProof/>
            <w:webHidden/>
            <w:rtl/>
          </w:rPr>
          <w:t>105</w:t>
        </w:r>
        <w:r>
          <w:rPr>
            <w:noProof/>
            <w:webHidden/>
            <w:rtl/>
          </w:rPr>
          <w:fldChar w:fldCharType="end"/>
        </w:r>
      </w:hyperlink>
    </w:p>
    <w:p w14:paraId="27F8A6AB" w14:textId="77777777" w:rsidR="003563B2" w:rsidRDefault="003563B2">
      <w:pPr>
        <w:pStyle w:val="TOC1"/>
        <w:tabs>
          <w:tab w:val="right" w:leader="dot" w:pos="8495"/>
        </w:tabs>
        <w:rPr>
          <w:rFonts w:asciiTheme="minorHAnsi" w:eastAsiaTheme="minorEastAsia" w:hAnsiTheme="minorHAnsi" w:cstheme="minorBidi"/>
          <w:b w:val="0"/>
          <w:bCs w:val="0"/>
          <w:caps w:val="0"/>
          <w:noProof/>
          <w:sz w:val="22"/>
          <w:szCs w:val="22"/>
          <w:rtl/>
        </w:rPr>
      </w:pPr>
      <w:hyperlink w:anchor="_Toc174297618" w:history="1">
        <w:r w:rsidRPr="007E7904">
          <w:rPr>
            <w:rStyle w:val="Hyperlink"/>
            <w:noProof/>
            <w:rtl/>
          </w:rPr>
          <w:t>5-</w:t>
        </w:r>
        <w:r w:rsidRPr="007E7904">
          <w:rPr>
            <w:rStyle w:val="Hyperlink"/>
            <w:noProof/>
            <w:rtl/>
            <w:lang w:bidi="fa-IR"/>
          </w:rPr>
          <w:t xml:space="preserve"> بحث و نت</w:t>
        </w:r>
        <w:r w:rsidRPr="007E7904">
          <w:rPr>
            <w:rStyle w:val="Hyperlink"/>
            <w:rFonts w:hint="cs"/>
            <w:noProof/>
            <w:rtl/>
            <w:lang w:bidi="fa-IR"/>
          </w:rPr>
          <w:t>ی</w:t>
        </w:r>
        <w:r w:rsidRPr="007E7904">
          <w:rPr>
            <w:rStyle w:val="Hyperlink"/>
            <w:rFonts w:hint="eastAsia"/>
            <w:noProof/>
            <w:rtl/>
            <w:lang w:bidi="fa-IR"/>
          </w:rPr>
          <w:t>جه</w:t>
        </w:r>
        <w:r w:rsidRPr="007E7904">
          <w:rPr>
            <w:rStyle w:val="Hyperlink"/>
            <w:noProof/>
            <w:rtl/>
            <w:lang w:bidi="fa-IR"/>
          </w:rPr>
          <w:t xml:space="preserve"> گ</w:t>
        </w:r>
        <w:r w:rsidRPr="007E7904">
          <w:rPr>
            <w:rStyle w:val="Hyperlink"/>
            <w:rFonts w:hint="cs"/>
            <w:noProof/>
            <w:rtl/>
            <w:lang w:bidi="fa-IR"/>
          </w:rPr>
          <w:t>ی</w:t>
        </w:r>
        <w:r w:rsidRPr="007E7904">
          <w:rPr>
            <w:rStyle w:val="Hyperlink"/>
            <w:rFonts w:hint="eastAsia"/>
            <w:noProof/>
            <w:rtl/>
            <w:lang w:bidi="fa-IR"/>
          </w:rPr>
          <w:t>ر</w:t>
        </w:r>
        <w:r w:rsidRPr="007E7904">
          <w:rPr>
            <w:rStyle w:val="Hyperlink"/>
            <w:rFonts w:hint="cs"/>
            <w:noProof/>
            <w:rtl/>
            <w:lang w:bidi="fa-IR"/>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Toc174297618 \h</w:instrText>
        </w:r>
        <w:r>
          <w:rPr>
            <w:noProof/>
            <w:webHidden/>
            <w:rtl/>
          </w:rPr>
          <w:instrText xml:space="preserve"> </w:instrText>
        </w:r>
        <w:r>
          <w:rPr>
            <w:noProof/>
            <w:webHidden/>
            <w:rtl/>
          </w:rPr>
        </w:r>
        <w:r>
          <w:rPr>
            <w:noProof/>
            <w:webHidden/>
            <w:rtl/>
          </w:rPr>
          <w:fldChar w:fldCharType="separate"/>
        </w:r>
        <w:r>
          <w:rPr>
            <w:noProof/>
            <w:webHidden/>
            <w:rtl/>
          </w:rPr>
          <w:t>109</w:t>
        </w:r>
        <w:r>
          <w:rPr>
            <w:noProof/>
            <w:webHidden/>
            <w:rtl/>
          </w:rPr>
          <w:fldChar w:fldCharType="end"/>
        </w:r>
      </w:hyperlink>
    </w:p>
    <w:p w14:paraId="091EB7B4" w14:textId="77777777" w:rsidR="003563B2" w:rsidRDefault="003563B2">
      <w:pPr>
        <w:pStyle w:val="TOC2"/>
        <w:tabs>
          <w:tab w:val="right" w:leader="dot" w:pos="8495"/>
        </w:tabs>
        <w:rPr>
          <w:rFonts w:asciiTheme="minorHAnsi" w:eastAsiaTheme="minorEastAsia" w:hAnsiTheme="minorHAnsi" w:cstheme="minorBidi"/>
          <w:smallCaps w:val="0"/>
          <w:noProof/>
          <w:sz w:val="22"/>
          <w:szCs w:val="22"/>
          <w:rtl/>
        </w:rPr>
      </w:pPr>
      <w:hyperlink w:anchor="_Toc174297619" w:history="1">
        <w:r w:rsidRPr="007E7904">
          <w:rPr>
            <w:rStyle w:val="Hyperlink"/>
            <w:noProof/>
            <w:rtl/>
            <w:lang w:bidi="fa-IR"/>
          </w:rPr>
          <w:t>5-1 فاصله</w:t>
        </w:r>
        <w:r w:rsidRPr="007E7904">
          <w:rPr>
            <w:rStyle w:val="Hyperlink"/>
            <w:rFonts w:cs="B Lotus"/>
            <w:noProof/>
            <w:lang w:bidi="fa-IR"/>
          </w:rPr>
          <w:t>‌</w:t>
        </w:r>
        <w:r w:rsidRPr="007E7904">
          <w:rPr>
            <w:rStyle w:val="Hyperlink"/>
            <w:rFonts w:hint="cs"/>
            <w:noProof/>
            <w:rtl/>
            <w:lang w:bidi="fa-IR"/>
          </w:rPr>
          <w:t>ی</w:t>
        </w:r>
        <w:r w:rsidRPr="007E7904">
          <w:rPr>
            <w:rStyle w:val="Hyperlink"/>
            <w:noProof/>
            <w:rtl/>
            <w:lang w:bidi="fa-IR"/>
          </w:rPr>
          <w:t xml:space="preserve"> زمان</w:t>
        </w:r>
        <w:r w:rsidRPr="007E7904">
          <w:rPr>
            <w:rStyle w:val="Hyperlink"/>
            <w:rFonts w:hint="cs"/>
            <w:noProof/>
            <w:rtl/>
            <w:lang w:bidi="fa-IR"/>
          </w:rPr>
          <w:t>ی</w:t>
        </w:r>
        <w:r w:rsidRPr="007E7904">
          <w:rPr>
            <w:rStyle w:val="Hyperlink"/>
            <w:noProof/>
            <w:rtl/>
            <w:lang w:bidi="fa-IR"/>
          </w:rPr>
          <w:t xml:space="preserve"> در اجرا</w:t>
        </w:r>
        <w:r w:rsidRPr="007E7904">
          <w:rPr>
            <w:rStyle w:val="Hyperlink"/>
            <w:rFonts w:hint="cs"/>
            <w:noProof/>
            <w:rtl/>
            <w:lang w:bidi="fa-IR"/>
          </w:rPr>
          <w:t>ی</w:t>
        </w:r>
        <w:r w:rsidRPr="007E7904">
          <w:rPr>
            <w:rStyle w:val="Hyperlink"/>
            <w:noProof/>
            <w:rtl/>
            <w:lang w:bidi="fa-IR"/>
          </w:rPr>
          <w:t xml:space="preserve"> الگور</w:t>
        </w:r>
        <w:r w:rsidRPr="007E7904">
          <w:rPr>
            <w:rStyle w:val="Hyperlink"/>
            <w:rFonts w:hint="cs"/>
            <w:noProof/>
            <w:rtl/>
            <w:lang w:bidi="fa-IR"/>
          </w:rPr>
          <w:t>ی</w:t>
        </w:r>
        <w:r w:rsidRPr="007E7904">
          <w:rPr>
            <w:rStyle w:val="Hyperlink"/>
            <w:rFonts w:hint="eastAsia"/>
            <w:noProof/>
            <w:rtl/>
            <w:lang w:bidi="fa-IR"/>
          </w:rPr>
          <w:t>تم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Toc174297619 \h</w:instrText>
        </w:r>
        <w:r>
          <w:rPr>
            <w:noProof/>
            <w:webHidden/>
            <w:rtl/>
          </w:rPr>
          <w:instrText xml:space="preserve"> </w:instrText>
        </w:r>
        <w:r>
          <w:rPr>
            <w:noProof/>
            <w:webHidden/>
            <w:rtl/>
          </w:rPr>
        </w:r>
        <w:r>
          <w:rPr>
            <w:noProof/>
            <w:webHidden/>
            <w:rtl/>
          </w:rPr>
          <w:fldChar w:fldCharType="separate"/>
        </w:r>
        <w:r>
          <w:rPr>
            <w:noProof/>
            <w:webHidden/>
            <w:rtl/>
          </w:rPr>
          <w:t>110</w:t>
        </w:r>
        <w:r>
          <w:rPr>
            <w:noProof/>
            <w:webHidden/>
            <w:rtl/>
          </w:rPr>
          <w:fldChar w:fldCharType="end"/>
        </w:r>
      </w:hyperlink>
    </w:p>
    <w:p w14:paraId="7A7A3619" w14:textId="77777777" w:rsidR="003563B2" w:rsidRDefault="003563B2">
      <w:pPr>
        <w:pStyle w:val="TOC2"/>
        <w:tabs>
          <w:tab w:val="right" w:leader="dot" w:pos="8495"/>
        </w:tabs>
        <w:rPr>
          <w:rFonts w:asciiTheme="minorHAnsi" w:eastAsiaTheme="minorEastAsia" w:hAnsiTheme="minorHAnsi" w:cstheme="minorBidi"/>
          <w:smallCaps w:val="0"/>
          <w:noProof/>
          <w:sz w:val="22"/>
          <w:szCs w:val="22"/>
          <w:rtl/>
        </w:rPr>
      </w:pPr>
      <w:hyperlink w:anchor="_Toc174297620" w:history="1">
        <w:r w:rsidRPr="007E7904">
          <w:rPr>
            <w:rStyle w:val="Hyperlink"/>
            <w:noProof/>
            <w:rtl/>
            <w:lang w:bidi="fa-IR"/>
          </w:rPr>
          <w:t>5-2 سخت</w:t>
        </w:r>
        <w:r w:rsidRPr="007E7904">
          <w:rPr>
            <w:rStyle w:val="Hyperlink"/>
            <w:rFonts w:cs="B Lotus"/>
            <w:noProof/>
            <w:lang w:bidi="fa-IR"/>
          </w:rPr>
          <w:t>‌</w:t>
        </w:r>
        <w:r w:rsidRPr="007E7904">
          <w:rPr>
            <w:rStyle w:val="Hyperlink"/>
            <w:noProof/>
            <w:rtl/>
            <w:lang w:bidi="fa-IR"/>
          </w:rPr>
          <w:t>افزار مناسب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Toc174297620 \h</w:instrText>
        </w:r>
        <w:r>
          <w:rPr>
            <w:noProof/>
            <w:webHidden/>
            <w:rtl/>
          </w:rPr>
          <w:instrText xml:space="preserve"> </w:instrText>
        </w:r>
        <w:r>
          <w:rPr>
            <w:noProof/>
            <w:webHidden/>
            <w:rtl/>
          </w:rPr>
        </w:r>
        <w:r>
          <w:rPr>
            <w:noProof/>
            <w:webHidden/>
            <w:rtl/>
          </w:rPr>
          <w:fldChar w:fldCharType="separate"/>
        </w:r>
        <w:r>
          <w:rPr>
            <w:noProof/>
            <w:webHidden/>
            <w:rtl/>
          </w:rPr>
          <w:t>110</w:t>
        </w:r>
        <w:r>
          <w:rPr>
            <w:noProof/>
            <w:webHidden/>
            <w:rtl/>
          </w:rPr>
          <w:fldChar w:fldCharType="end"/>
        </w:r>
      </w:hyperlink>
    </w:p>
    <w:p w14:paraId="3D7A68C0" w14:textId="77777777" w:rsidR="003563B2" w:rsidRDefault="003563B2">
      <w:pPr>
        <w:pStyle w:val="TOC2"/>
        <w:tabs>
          <w:tab w:val="right" w:leader="dot" w:pos="8495"/>
        </w:tabs>
        <w:rPr>
          <w:rFonts w:asciiTheme="minorHAnsi" w:eastAsiaTheme="minorEastAsia" w:hAnsiTheme="minorHAnsi" w:cstheme="minorBidi"/>
          <w:smallCaps w:val="0"/>
          <w:noProof/>
          <w:sz w:val="22"/>
          <w:szCs w:val="22"/>
          <w:rtl/>
        </w:rPr>
      </w:pPr>
      <w:hyperlink w:anchor="_Toc174297621" w:history="1">
        <w:r w:rsidRPr="007E7904">
          <w:rPr>
            <w:rStyle w:val="Hyperlink"/>
            <w:noProof/>
            <w:rtl/>
            <w:lang w:bidi="fa-IR"/>
          </w:rPr>
          <w:t>5-3 شرا</w:t>
        </w:r>
        <w:r w:rsidRPr="007E7904">
          <w:rPr>
            <w:rStyle w:val="Hyperlink"/>
            <w:rFonts w:hint="cs"/>
            <w:noProof/>
            <w:rtl/>
            <w:lang w:bidi="fa-IR"/>
          </w:rPr>
          <w:t>ی</w:t>
        </w:r>
        <w:r w:rsidRPr="007E7904">
          <w:rPr>
            <w:rStyle w:val="Hyperlink"/>
            <w:rFonts w:hint="eastAsia"/>
            <w:noProof/>
            <w:rtl/>
            <w:lang w:bidi="fa-IR"/>
          </w:rPr>
          <w:t>ط</w:t>
        </w:r>
        <w:r w:rsidRPr="007E7904">
          <w:rPr>
            <w:rStyle w:val="Hyperlink"/>
            <w:noProof/>
            <w:rtl/>
            <w:lang w:bidi="fa-IR"/>
          </w:rPr>
          <w:t xml:space="preserve"> مناسب برا</w:t>
        </w:r>
        <w:r w:rsidRPr="007E7904">
          <w:rPr>
            <w:rStyle w:val="Hyperlink"/>
            <w:rFonts w:hint="cs"/>
            <w:noProof/>
            <w:rtl/>
            <w:lang w:bidi="fa-IR"/>
          </w:rPr>
          <w:t>ی</w:t>
        </w:r>
        <w:r w:rsidRPr="007E7904">
          <w:rPr>
            <w:rStyle w:val="Hyperlink"/>
            <w:noProof/>
            <w:rtl/>
            <w:lang w:bidi="fa-IR"/>
          </w:rPr>
          <w:t xml:space="preserve"> فرآ</w:t>
        </w:r>
        <w:r w:rsidRPr="007E7904">
          <w:rPr>
            <w:rStyle w:val="Hyperlink"/>
            <w:rFonts w:hint="cs"/>
            <w:noProof/>
            <w:rtl/>
            <w:lang w:bidi="fa-IR"/>
          </w:rPr>
          <w:t>ی</w:t>
        </w:r>
        <w:r w:rsidRPr="007E7904">
          <w:rPr>
            <w:rStyle w:val="Hyperlink"/>
            <w:rFonts w:hint="eastAsia"/>
            <w:noProof/>
            <w:rtl/>
            <w:lang w:bidi="fa-IR"/>
          </w:rPr>
          <w:t>ند</w:t>
        </w:r>
        <w:r w:rsidRPr="007E7904">
          <w:rPr>
            <w:rStyle w:val="Hyperlink"/>
            <w:noProof/>
            <w:rtl/>
            <w:lang w:bidi="fa-IR"/>
          </w:rPr>
          <w:t xml:space="preserve"> همسان</w:t>
        </w:r>
        <w:r w:rsidRPr="007E7904">
          <w:rPr>
            <w:rStyle w:val="Hyperlink"/>
            <w:rFonts w:cs="B Lotus"/>
            <w:noProof/>
            <w:lang w:bidi="fa-IR"/>
          </w:rPr>
          <w:t>‌</w:t>
        </w:r>
        <w:r w:rsidRPr="007E7904">
          <w:rPr>
            <w:rStyle w:val="Hyperlink"/>
            <w:noProof/>
            <w:rtl/>
            <w:lang w:bidi="fa-IR"/>
          </w:rPr>
          <w:t>ساز</w:t>
        </w:r>
        <w:r w:rsidRPr="007E7904">
          <w:rPr>
            <w:rStyle w:val="Hyperlink"/>
            <w:rFonts w:hint="cs"/>
            <w:noProof/>
            <w:rtl/>
            <w:lang w:bidi="fa-IR"/>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Toc174297621 \h</w:instrText>
        </w:r>
        <w:r>
          <w:rPr>
            <w:noProof/>
            <w:webHidden/>
            <w:rtl/>
          </w:rPr>
          <w:instrText xml:space="preserve"> </w:instrText>
        </w:r>
        <w:r>
          <w:rPr>
            <w:noProof/>
            <w:webHidden/>
            <w:rtl/>
          </w:rPr>
        </w:r>
        <w:r>
          <w:rPr>
            <w:noProof/>
            <w:webHidden/>
            <w:rtl/>
          </w:rPr>
          <w:fldChar w:fldCharType="separate"/>
        </w:r>
        <w:r>
          <w:rPr>
            <w:noProof/>
            <w:webHidden/>
            <w:rtl/>
          </w:rPr>
          <w:t>111</w:t>
        </w:r>
        <w:r>
          <w:rPr>
            <w:noProof/>
            <w:webHidden/>
            <w:rtl/>
          </w:rPr>
          <w:fldChar w:fldCharType="end"/>
        </w:r>
      </w:hyperlink>
    </w:p>
    <w:p w14:paraId="1C115768" w14:textId="77777777" w:rsidR="003563B2" w:rsidRDefault="003563B2">
      <w:pPr>
        <w:pStyle w:val="TOC2"/>
        <w:tabs>
          <w:tab w:val="right" w:leader="dot" w:pos="8495"/>
        </w:tabs>
        <w:rPr>
          <w:rFonts w:asciiTheme="minorHAnsi" w:eastAsiaTheme="minorEastAsia" w:hAnsiTheme="minorHAnsi" w:cstheme="minorBidi"/>
          <w:smallCaps w:val="0"/>
          <w:noProof/>
          <w:sz w:val="22"/>
          <w:szCs w:val="22"/>
          <w:rtl/>
        </w:rPr>
      </w:pPr>
      <w:hyperlink w:anchor="_Toc174297622" w:history="1">
        <w:r w:rsidRPr="007E7904">
          <w:rPr>
            <w:rStyle w:val="Hyperlink"/>
            <w:noProof/>
            <w:rtl/>
            <w:lang w:bidi="fa-IR"/>
          </w:rPr>
          <w:t>5-4 اطم</w:t>
        </w:r>
        <w:r w:rsidRPr="007E7904">
          <w:rPr>
            <w:rStyle w:val="Hyperlink"/>
            <w:rFonts w:hint="cs"/>
            <w:noProof/>
            <w:rtl/>
            <w:lang w:bidi="fa-IR"/>
          </w:rPr>
          <w:t>ی</w:t>
        </w:r>
        <w:r w:rsidRPr="007E7904">
          <w:rPr>
            <w:rStyle w:val="Hyperlink"/>
            <w:rFonts w:hint="eastAsia"/>
            <w:noProof/>
            <w:rtl/>
            <w:lang w:bidi="fa-IR"/>
          </w:rPr>
          <w:t>نان</w:t>
        </w:r>
        <w:r w:rsidRPr="007E7904">
          <w:rPr>
            <w:rStyle w:val="Hyperlink"/>
            <w:noProof/>
            <w:rtl/>
            <w:lang w:bidi="fa-IR"/>
          </w:rPr>
          <w:t xml:space="preserve"> از پاسخ الگور</w:t>
        </w:r>
        <w:r w:rsidRPr="007E7904">
          <w:rPr>
            <w:rStyle w:val="Hyperlink"/>
            <w:rFonts w:hint="cs"/>
            <w:noProof/>
            <w:rtl/>
            <w:lang w:bidi="fa-IR"/>
          </w:rPr>
          <w:t>ی</w:t>
        </w:r>
        <w:r w:rsidRPr="007E7904">
          <w:rPr>
            <w:rStyle w:val="Hyperlink"/>
            <w:rFonts w:hint="eastAsia"/>
            <w:noProof/>
            <w:rtl/>
            <w:lang w:bidi="fa-IR"/>
          </w:rPr>
          <w:t>تم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Toc174297622 \h</w:instrText>
        </w:r>
        <w:r>
          <w:rPr>
            <w:noProof/>
            <w:webHidden/>
            <w:rtl/>
          </w:rPr>
          <w:instrText xml:space="preserve"> </w:instrText>
        </w:r>
        <w:r>
          <w:rPr>
            <w:noProof/>
            <w:webHidden/>
            <w:rtl/>
          </w:rPr>
        </w:r>
        <w:r>
          <w:rPr>
            <w:noProof/>
            <w:webHidden/>
            <w:rtl/>
          </w:rPr>
          <w:fldChar w:fldCharType="separate"/>
        </w:r>
        <w:r>
          <w:rPr>
            <w:noProof/>
            <w:webHidden/>
            <w:rtl/>
          </w:rPr>
          <w:t>111</w:t>
        </w:r>
        <w:r>
          <w:rPr>
            <w:noProof/>
            <w:webHidden/>
            <w:rtl/>
          </w:rPr>
          <w:fldChar w:fldCharType="end"/>
        </w:r>
      </w:hyperlink>
    </w:p>
    <w:p w14:paraId="6052F976" w14:textId="77777777" w:rsidR="003563B2" w:rsidRDefault="003563B2">
      <w:pPr>
        <w:pStyle w:val="TOC2"/>
        <w:tabs>
          <w:tab w:val="right" w:leader="dot" w:pos="8495"/>
        </w:tabs>
        <w:rPr>
          <w:rFonts w:asciiTheme="minorHAnsi" w:eastAsiaTheme="minorEastAsia" w:hAnsiTheme="minorHAnsi" w:cstheme="minorBidi"/>
          <w:smallCaps w:val="0"/>
          <w:noProof/>
          <w:sz w:val="22"/>
          <w:szCs w:val="22"/>
          <w:rtl/>
        </w:rPr>
      </w:pPr>
      <w:hyperlink w:anchor="_Toc174297623" w:history="1">
        <w:r w:rsidRPr="007E7904">
          <w:rPr>
            <w:rStyle w:val="Hyperlink"/>
            <w:noProof/>
            <w:rtl/>
            <w:lang w:bidi="fa-IR"/>
          </w:rPr>
          <w:t>5-5 سادگ</w:t>
        </w:r>
        <w:r w:rsidRPr="007E7904">
          <w:rPr>
            <w:rStyle w:val="Hyperlink"/>
            <w:rFonts w:hint="cs"/>
            <w:noProof/>
            <w:rtl/>
            <w:lang w:bidi="fa-IR"/>
          </w:rPr>
          <w:t>ی</w:t>
        </w:r>
        <w:r w:rsidRPr="007E7904">
          <w:rPr>
            <w:rStyle w:val="Hyperlink"/>
            <w:noProof/>
            <w:rtl/>
            <w:lang w:bidi="fa-IR"/>
          </w:rPr>
          <w:t xml:space="preserve"> و قابل</w:t>
        </w:r>
        <w:r w:rsidRPr="007E7904">
          <w:rPr>
            <w:rStyle w:val="Hyperlink"/>
            <w:rFonts w:hint="cs"/>
            <w:noProof/>
            <w:rtl/>
            <w:lang w:bidi="fa-IR"/>
          </w:rPr>
          <w:t>ی</w:t>
        </w:r>
        <w:r w:rsidRPr="007E7904">
          <w:rPr>
            <w:rStyle w:val="Hyperlink"/>
            <w:rFonts w:hint="eastAsia"/>
            <w:noProof/>
            <w:rtl/>
            <w:lang w:bidi="fa-IR"/>
          </w:rPr>
          <w:t>ت</w:t>
        </w:r>
        <w:r w:rsidRPr="007E7904">
          <w:rPr>
            <w:rStyle w:val="Hyperlink"/>
            <w:noProof/>
            <w:rtl/>
            <w:lang w:bidi="fa-IR"/>
          </w:rPr>
          <w:t xml:space="preserve"> پ</w:t>
        </w:r>
        <w:r w:rsidRPr="007E7904">
          <w:rPr>
            <w:rStyle w:val="Hyperlink"/>
            <w:rFonts w:hint="cs"/>
            <w:noProof/>
            <w:rtl/>
            <w:lang w:bidi="fa-IR"/>
          </w:rPr>
          <w:t>ی</w:t>
        </w:r>
        <w:r w:rsidRPr="007E7904">
          <w:rPr>
            <w:rStyle w:val="Hyperlink"/>
            <w:rFonts w:hint="eastAsia"/>
            <w:noProof/>
            <w:rtl/>
            <w:lang w:bidi="fa-IR"/>
          </w:rPr>
          <w:t>اده</w:t>
        </w:r>
        <w:r w:rsidRPr="007E7904">
          <w:rPr>
            <w:rStyle w:val="Hyperlink"/>
            <w:rFonts w:cs="B Lotus"/>
            <w:noProof/>
            <w:lang w:bidi="fa-IR"/>
          </w:rPr>
          <w:t>‌</w:t>
        </w:r>
        <w:r w:rsidRPr="007E7904">
          <w:rPr>
            <w:rStyle w:val="Hyperlink"/>
            <w:noProof/>
            <w:rtl/>
            <w:lang w:bidi="fa-IR"/>
          </w:rPr>
          <w:t>ساز</w:t>
        </w:r>
        <w:r w:rsidRPr="007E7904">
          <w:rPr>
            <w:rStyle w:val="Hyperlink"/>
            <w:rFonts w:hint="cs"/>
            <w:noProof/>
            <w:rtl/>
            <w:lang w:bidi="fa-IR"/>
          </w:rPr>
          <w:t>ی</w:t>
        </w:r>
        <w:r w:rsidRPr="007E7904">
          <w:rPr>
            <w:rStyle w:val="Hyperlink"/>
            <w:noProof/>
            <w:rtl/>
            <w:lang w:bidi="fa-IR"/>
          </w:rPr>
          <w:t xml:space="preserve"> الگور</w:t>
        </w:r>
        <w:r w:rsidRPr="007E7904">
          <w:rPr>
            <w:rStyle w:val="Hyperlink"/>
            <w:rFonts w:hint="cs"/>
            <w:noProof/>
            <w:rtl/>
            <w:lang w:bidi="fa-IR"/>
          </w:rPr>
          <w:t>ی</w:t>
        </w:r>
        <w:r w:rsidRPr="007E7904">
          <w:rPr>
            <w:rStyle w:val="Hyperlink"/>
            <w:rFonts w:hint="eastAsia"/>
            <w:noProof/>
            <w:rtl/>
            <w:lang w:bidi="fa-IR"/>
          </w:rPr>
          <w:t>تم</w:t>
        </w:r>
        <w:r w:rsidRPr="007E7904">
          <w:rPr>
            <w:rStyle w:val="Hyperlink"/>
            <w:rFonts w:cs="B Lotus"/>
            <w:noProof/>
            <w:lang w:bidi="fa-IR"/>
          </w:rPr>
          <w:t>‌</w:t>
        </w:r>
        <w:r w:rsidRPr="007E7904">
          <w:rPr>
            <w:rStyle w:val="Hyperlink"/>
            <w:noProof/>
            <w:rtl/>
            <w:lang w:bidi="fa-IR"/>
          </w:rPr>
          <w:t>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Toc174297623 \h</w:instrText>
        </w:r>
        <w:r>
          <w:rPr>
            <w:noProof/>
            <w:webHidden/>
            <w:rtl/>
          </w:rPr>
          <w:instrText xml:space="preserve"> </w:instrText>
        </w:r>
        <w:r>
          <w:rPr>
            <w:noProof/>
            <w:webHidden/>
            <w:rtl/>
          </w:rPr>
        </w:r>
        <w:r>
          <w:rPr>
            <w:noProof/>
            <w:webHidden/>
            <w:rtl/>
          </w:rPr>
          <w:fldChar w:fldCharType="separate"/>
        </w:r>
        <w:r>
          <w:rPr>
            <w:noProof/>
            <w:webHidden/>
            <w:rtl/>
          </w:rPr>
          <w:t>112</w:t>
        </w:r>
        <w:r>
          <w:rPr>
            <w:noProof/>
            <w:webHidden/>
            <w:rtl/>
          </w:rPr>
          <w:fldChar w:fldCharType="end"/>
        </w:r>
      </w:hyperlink>
    </w:p>
    <w:p w14:paraId="6A39050C" w14:textId="77777777" w:rsidR="003563B2" w:rsidRDefault="003563B2">
      <w:pPr>
        <w:pStyle w:val="TOC1"/>
        <w:tabs>
          <w:tab w:val="right" w:leader="dot" w:pos="8495"/>
        </w:tabs>
        <w:rPr>
          <w:rFonts w:asciiTheme="minorHAnsi" w:eastAsiaTheme="minorEastAsia" w:hAnsiTheme="minorHAnsi" w:cstheme="minorBidi"/>
          <w:b w:val="0"/>
          <w:bCs w:val="0"/>
          <w:caps w:val="0"/>
          <w:noProof/>
          <w:sz w:val="22"/>
          <w:szCs w:val="22"/>
          <w:rtl/>
        </w:rPr>
      </w:pPr>
      <w:hyperlink w:anchor="_Toc174297624" w:history="1">
        <w:r w:rsidRPr="007E7904">
          <w:rPr>
            <w:rStyle w:val="Hyperlink"/>
            <w:noProof/>
            <w:rtl/>
          </w:rPr>
          <w:t>6-</w:t>
        </w:r>
        <w:r w:rsidRPr="007E7904">
          <w:rPr>
            <w:rStyle w:val="Hyperlink"/>
            <w:noProof/>
            <w:rtl/>
            <w:lang w:bidi="fa-IR"/>
          </w:rPr>
          <w:t xml:space="preserve"> مراجع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Toc174297624 \h</w:instrText>
        </w:r>
        <w:r>
          <w:rPr>
            <w:noProof/>
            <w:webHidden/>
            <w:rtl/>
          </w:rPr>
          <w:instrText xml:space="preserve"> </w:instrText>
        </w:r>
        <w:r>
          <w:rPr>
            <w:noProof/>
            <w:webHidden/>
            <w:rtl/>
          </w:rPr>
        </w:r>
        <w:r>
          <w:rPr>
            <w:noProof/>
            <w:webHidden/>
            <w:rtl/>
          </w:rPr>
          <w:fldChar w:fldCharType="separate"/>
        </w:r>
        <w:r>
          <w:rPr>
            <w:noProof/>
            <w:webHidden/>
            <w:rtl/>
          </w:rPr>
          <w:t>113</w:t>
        </w:r>
        <w:r>
          <w:rPr>
            <w:noProof/>
            <w:webHidden/>
            <w:rtl/>
          </w:rPr>
          <w:fldChar w:fldCharType="end"/>
        </w:r>
      </w:hyperlink>
    </w:p>
    <w:p w14:paraId="2FE1F637" w14:textId="59A1B4A1" w:rsidR="00BE32F0" w:rsidRDefault="003563B2" w:rsidP="00E14AE4">
      <w:pPr>
        <w:rPr>
          <w:color w:val="000000" w:themeColor="text1"/>
          <w:sz w:val="32"/>
          <w:szCs w:val="36"/>
          <w:rtl/>
        </w:rPr>
        <w:sectPr w:rsidR="00BE32F0" w:rsidSect="000E0B7F">
          <w:footerReference w:type="default" r:id="rId11"/>
          <w:footnotePr>
            <w:numRestart w:val="eachPage"/>
          </w:footnotePr>
          <w:pgSz w:w="11907" w:h="16839" w:code="9"/>
          <w:pgMar w:top="1985" w:right="1701" w:bottom="1701" w:left="1701" w:header="720" w:footer="720" w:gutter="0"/>
          <w:pgNumType w:fmt="arabicAbjad" w:start="1"/>
          <w:cols w:space="720"/>
          <w:titlePg/>
          <w:bidi/>
          <w:docGrid w:linePitch="360"/>
        </w:sectPr>
      </w:pPr>
      <w:r>
        <w:rPr>
          <w:rFonts w:ascii="Times New Roman Bold" w:hAnsi="Times New Roman Bold"/>
          <w:rtl/>
        </w:rPr>
        <w:fldChar w:fldCharType="end"/>
      </w:r>
      <w:r w:rsidR="00BE32F0">
        <w:rPr>
          <w:color w:val="000000" w:themeColor="text1"/>
          <w:sz w:val="32"/>
          <w:szCs w:val="36"/>
          <w:rtl/>
        </w:rPr>
        <w:br w:type="page"/>
      </w:r>
    </w:p>
    <w:p w14:paraId="0AAF67E3" w14:textId="77777777" w:rsidR="00BE32F0" w:rsidRPr="00951398" w:rsidRDefault="00BE32F0" w:rsidP="00BE32F0">
      <w:pPr>
        <w:bidi w:val="0"/>
        <w:spacing w:after="160" w:line="259" w:lineRule="auto"/>
        <w:jc w:val="left"/>
        <w:rPr>
          <w:color w:val="000000" w:themeColor="text1"/>
          <w:sz w:val="32"/>
          <w:szCs w:val="36"/>
          <w:rtl/>
        </w:rPr>
      </w:pPr>
    </w:p>
    <w:p w14:paraId="06312305" w14:textId="77777777" w:rsidR="00BE32F0" w:rsidRDefault="00BE32F0" w:rsidP="00BE32F0">
      <w:pPr>
        <w:rPr>
          <w:b/>
          <w:bCs/>
          <w:sz w:val="72"/>
          <w:szCs w:val="96"/>
          <w:rtl/>
        </w:rPr>
      </w:pPr>
      <w:r w:rsidRPr="00D95712">
        <w:rPr>
          <w:b/>
          <w:bCs/>
          <w:sz w:val="72"/>
          <w:szCs w:val="96"/>
          <w:rtl/>
        </w:rPr>
        <w:t>فصل اول</w:t>
      </w:r>
    </w:p>
    <w:p w14:paraId="26192918" w14:textId="77777777" w:rsidR="00BE32F0" w:rsidRDefault="00BE32F0" w:rsidP="00BE32F0">
      <w:pPr>
        <w:rPr>
          <w:b/>
          <w:bCs/>
          <w:sz w:val="72"/>
          <w:szCs w:val="96"/>
          <w:rtl/>
        </w:rPr>
      </w:pPr>
    </w:p>
    <w:p w14:paraId="2E4A52FD" w14:textId="77777777" w:rsidR="00BE32F0" w:rsidRPr="00D95712" w:rsidRDefault="00BE32F0" w:rsidP="00BE32F0">
      <w:pPr>
        <w:jc w:val="center"/>
        <w:rPr>
          <w:b/>
          <w:bCs/>
          <w:sz w:val="96"/>
          <w:szCs w:val="144"/>
          <w:rtl/>
        </w:rPr>
      </w:pPr>
      <w:r>
        <w:rPr>
          <w:b/>
          <w:bCs/>
          <w:sz w:val="96"/>
          <w:szCs w:val="144"/>
          <w:rtl/>
        </w:rPr>
        <w:t>باتری</w:t>
      </w:r>
      <w:r>
        <w:rPr>
          <w:rFonts w:hint="cs"/>
          <w:b/>
          <w:bCs/>
          <w:sz w:val="96"/>
          <w:szCs w:val="144"/>
          <w:rtl/>
        </w:rPr>
        <w:t>‌</w:t>
      </w:r>
      <w:r w:rsidRPr="00D95712">
        <w:rPr>
          <w:b/>
          <w:bCs/>
          <w:sz w:val="96"/>
          <w:szCs w:val="144"/>
          <w:rtl/>
        </w:rPr>
        <w:t>‌ها</w:t>
      </w:r>
    </w:p>
    <w:p w14:paraId="745E8282" w14:textId="77777777" w:rsidR="00BE32F0" w:rsidRDefault="00BE32F0" w:rsidP="00BE32F0">
      <w:pPr>
        <w:bidi w:val="0"/>
        <w:spacing w:after="160" w:line="259" w:lineRule="auto"/>
        <w:jc w:val="left"/>
        <w:rPr>
          <w:rFonts w:eastAsiaTheme="majorEastAsia"/>
          <w:b/>
          <w:bCs/>
          <w:i/>
          <w:color w:val="000000" w:themeColor="text1"/>
          <w:sz w:val="28"/>
          <w:rtl/>
          <w14:scene3d>
            <w14:camera w14:prst="orthographicFront"/>
            <w14:lightRig w14:rig="threePt" w14:dir="t">
              <w14:rot w14:lat="0" w14:lon="0" w14:rev="0"/>
            </w14:lightRig>
          </w14:scene3d>
        </w:rPr>
      </w:pPr>
      <w:r>
        <w:rPr>
          <w:rtl/>
        </w:rPr>
        <w:br w:type="page"/>
      </w:r>
    </w:p>
    <w:p w14:paraId="68C1A3D2" w14:textId="77777777" w:rsidR="00BE32F0" w:rsidRDefault="00BE32F0" w:rsidP="00BE32F0">
      <w:pPr>
        <w:pStyle w:val="1"/>
        <w:rPr>
          <w:rtl/>
        </w:rPr>
      </w:pPr>
      <w:bookmarkStart w:id="0" w:name="_Toc174116567"/>
      <w:bookmarkStart w:id="1" w:name="_Toc174297523"/>
      <w:r w:rsidRPr="00676B7E">
        <w:rPr>
          <w:rtl/>
        </w:rPr>
        <w:lastRenderedPageBreak/>
        <w:t>باتری‌ها</w:t>
      </w:r>
      <w:bookmarkEnd w:id="0"/>
      <w:bookmarkEnd w:id="1"/>
    </w:p>
    <w:p w14:paraId="67B68D06" w14:textId="77777777" w:rsidR="00BE32F0" w:rsidRDefault="00BE32F0" w:rsidP="00BE32F0">
      <w:pPr>
        <w:rPr>
          <w:rtl/>
        </w:rPr>
      </w:pPr>
      <w:r>
        <w:rPr>
          <w:rtl/>
        </w:rPr>
        <w:t>باتری‌ها انرژی ذخیره شده شیمیایی را توسط فرایند اکسایش-کاهش</w:t>
      </w:r>
      <w:r>
        <w:rPr>
          <w:rStyle w:val="FootnoteReference"/>
          <w:rtl/>
        </w:rPr>
        <w:footnoteReference w:id="5"/>
      </w:r>
      <w:r>
        <w:rPr>
          <w:rtl/>
        </w:rPr>
        <w:t xml:space="preserve"> به انرژی الکتریکی تبدیل می‌کنند. اعمال معکوس این فرآیند منجر به تبدیل </w:t>
      </w:r>
      <w:r>
        <w:rPr>
          <w:rFonts w:hint="cs"/>
          <w:rtl/>
        </w:rPr>
        <w:t>انرژی</w:t>
      </w:r>
      <w:r>
        <w:rPr>
          <w:rtl/>
        </w:rPr>
        <w:t xml:space="preserve"> الکتریکی به انرژی شیمیایی در نوع شارژی این باتری‌ها می‌شو</w:t>
      </w:r>
      <w:r>
        <w:rPr>
          <w:rFonts w:hint="cs"/>
          <w:rtl/>
        </w:rPr>
        <w:t>د. بصورت کلی این المان</w:t>
      </w:r>
      <w:r>
        <w:rPr>
          <w:rtl/>
        </w:rPr>
        <w:t xml:space="preserve"> به سه جزء بخش بندی می‌شود.</w:t>
      </w:r>
    </w:p>
    <w:p w14:paraId="614D01EF" w14:textId="77777777" w:rsidR="00BE32F0" w:rsidRDefault="00BE32F0" w:rsidP="00BE32F0">
      <w:pPr>
        <w:pStyle w:val="ListParagraph"/>
        <w:numPr>
          <w:ilvl w:val="0"/>
          <w:numId w:val="9"/>
        </w:numPr>
        <w:bidi/>
        <w:spacing w:before="120" w:after="120"/>
        <w:jc w:val="lowKashida"/>
      </w:pPr>
      <w:r>
        <w:rPr>
          <w:rtl/>
        </w:rPr>
        <w:t>آند یا پایانه منفی در طی فرآیند اکسیداسیون، الکترون از دست می‌دهد. با کمک یک مدار خارجی، الکترون‌های آزاد شده از این پایانه خارج می‌شوند.</w:t>
      </w:r>
    </w:p>
    <w:p w14:paraId="62501719" w14:textId="77777777" w:rsidR="00BE32F0" w:rsidRDefault="00BE32F0" w:rsidP="00BE32F0">
      <w:pPr>
        <w:pStyle w:val="ListParagraph"/>
        <w:numPr>
          <w:ilvl w:val="0"/>
          <w:numId w:val="9"/>
        </w:numPr>
        <w:bidi/>
        <w:spacing w:before="120" w:after="120"/>
        <w:jc w:val="lowKashida"/>
      </w:pPr>
      <w:r>
        <w:rPr>
          <w:rtl/>
        </w:rPr>
        <w:t>کاتد یا پایانه مثبت در طی فرآیند کاهش، الکترون دریافت می‌کند و با کمک یک مدار خارجی، الکترون‌های آزاد شده به این پایانه وارد می‌شوند.</w:t>
      </w:r>
    </w:p>
    <w:p w14:paraId="3592FBCA" w14:textId="77777777" w:rsidR="00BE32F0" w:rsidRDefault="00BE32F0" w:rsidP="00BE32F0">
      <w:pPr>
        <w:pStyle w:val="ListParagraph"/>
        <w:numPr>
          <w:ilvl w:val="0"/>
          <w:numId w:val="9"/>
        </w:numPr>
        <w:bidi/>
        <w:spacing w:before="120" w:after="120"/>
        <w:jc w:val="lowKashida"/>
      </w:pPr>
      <w:r>
        <w:rPr>
          <w:rtl/>
        </w:rPr>
        <w:t>الکترولیت که نقش بستر انتقال بارهای یونی داخل باتری را بین کاتد و آند ایفا می‌کند. الکترولیت عمدتاً از آب یا هر حلال دیگری به همراه مواد حل شونده از جمله: نمک، مواد اسیدی و یا بازی، ب</w:t>
      </w:r>
      <w:r>
        <w:rPr>
          <w:rFonts w:hint="cs"/>
          <w:rtl/>
        </w:rPr>
        <w:t xml:space="preserve">ه </w:t>
      </w:r>
      <w:r>
        <w:rPr>
          <w:rtl/>
        </w:rPr>
        <w:t xml:space="preserve">جهت برقراری هدایت یونی تشکیل شده است. </w:t>
      </w:r>
      <w:r>
        <w:rPr>
          <w:rStyle w:val="IntenseEmphasis"/>
          <w:rtl/>
        </w:rPr>
        <w:fldChar w:fldCharType="begin"/>
      </w:r>
      <w:r>
        <w:rPr>
          <w:rStyle w:val="IntenseEmphasis"/>
          <w:rtl/>
        </w:rPr>
        <w:instrText xml:space="preserve"> </w:instrText>
      </w:r>
      <w:r>
        <w:rPr>
          <w:rStyle w:val="IntenseEmphasis"/>
        </w:rPr>
        <w:instrText>ADDIN EN.CITE &lt;EndNote&gt;&lt;Cite&gt;&lt;Author&gt;Reddy&lt;/Author&gt;&lt;Year&gt;2011&lt;/Year&gt;&lt;RecNum&gt;89&lt;/RecNum&gt;&lt;DisplayText&gt;[1]&lt;/DisplayText&gt;&lt;record&gt;&lt;rec-number&gt;89&lt;/rec-number&gt;&lt;foreign-keys&gt;&lt;key app="EN" db-id="dprfzarzndaz0qe99tovp0tmztwet50dv9df" timestamp="1684248378"&gt;89&lt;/key&gt;&lt;/foreign-keys&gt;&lt;ref-type name="Book"&gt;6&lt;/ref-type&gt;&lt;contributors&gt;&lt;authors&gt;&lt;author&gt;Reddy, Thomas B&lt;/author&gt;&lt;/authors&gt;&lt;/contributors&gt;&lt;titles&gt;&lt;title&gt;Linden’s handbook of batteries&lt;/title&gt;&lt;/titles&gt;&lt;dates&gt;&lt;year&gt;2011&lt;/year&gt;&lt;/dates&gt;&lt;publisher&gt;McGraw-Hill Education&lt;/publisher&gt;&lt;isbn&gt;007162421X&lt;/isbn&gt;&lt;urls&gt;&lt;/urls&gt;&lt;/record&gt;&lt;/Cite&gt;&lt;/EndNote</w:instrText>
      </w:r>
      <w:r>
        <w:rPr>
          <w:rStyle w:val="IntenseEmphasis"/>
          <w:rtl/>
        </w:rPr>
        <w:instrText>&gt;</w:instrText>
      </w:r>
      <w:r>
        <w:rPr>
          <w:rStyle w:val="IntenseEmphasis"/>
          <w:rtl/>
        </w:rPr>
        <w:fldChar w:fldCharType="separate"/>
      </w:r>
      <w:r>
        <w:rPr>
          <w:rStyle w:val="IntenseEmphasis"/>
          <w:rtl/>
        </w:rPr>
        <w:t>[1]</w:t>
      </w:r>
      <w:r>
        <w:rPr>
          <w:rStyle w:val="IntenseEmphasis"/>
          <w:rtl/>
        </w:rPr>
        <w:fldChar w:fldCharType="end"/>
      </w:r>
      <w:r>
        <w:rPr>
          <w:rFonts w:hint="cs"/>
          <w:rtl/>
        </w:rPr>
        <w:t>.</w:t>
      </w:r>
    </w:p>
    <w:p w14:paraId="62D248D3" w14:textId="77777777" w:rsidR="00BE32F0" w:rsidRDefault="00BE32F0" w:rsidP="00591B1A">
      <w:pPr>
        <w:pStyle w:val="2"/>
        <w:rPr>
          <w:rtl/>
        </w:rPr>
      </w:pPr>
      <w:bookmarkStart w:id="2" w:name="_Toc174116568"/>
      <w:bookmarkStart w:id="3" w:name="_Toc174297524"/>
      <w:r>
        <w:rPr>
          <w:rtl/>
        </w:rPr>
        <w:t>مشخصه‌های الکتریکی سلول باتری</w:t>
      </w:r>
      <w:bookmarkEnd w:id="2"/>
      <w:bookmarkEnd w:id="3"/>
    </w:p>
    <w:p w14:paraId="3840BBB1" w14:textId="77777777" w:rsidR="00BE32F0" w:rsidRDefault="00BE32F0" w:rsidP="00BE32F0">
      <w:pPr>
        <w:rPr>
          <w:rtl/>
        </w:rPr>
      </w:pPr>
      <w:r w:rsidRPr="00053AC0">
        <w:rPr>
          <w:rtl/>
        </w:rPr>
        <w:t>برخی از اصطلاحاتی که برای بیان ویژگی</w:t>
      </w:r>
      <w:r>
        <w:rPr>
          <w:rtl/>
        </w:rPr>
        <w:t>‌های</w:t>
      </w:r>
      <w:r w:rsidRPr="00053AC0">
        <w:rPr>
          <w:rtl/>
        </w:rPr>
        <w:t xml:space="preserve"> الکتریکی </w:t>
      </w:r>
      <w:r>
        <w:rPr>
          <w:rtl/>
        </w:rPr>
        <w:t>باتری</w:t>
      </w:r>
      <w:r>
        <w:rPr>
          <w:rFonts w:hint="cs"/>
          <w:rtl/>
        </w:rPr>
        <w:t>‌</w:t>
      </w:r>
      <w:r w:rsidRPr="00053AC0">
        <w:rPr>
          <w:rtl/>
        </w:rPr>
        <w:t>ها ضروری است، در بخش زیر</w:t>
      </w:r>
      <w:r>
        <w:rPr>
          <w:rtl/>
        </w:rPr>
        <w:t xml:space="preserve"> ارائه شده است.</w:t>
      </w:r>
    </w:p>
    <w:p w14:paraId="266D4480" w14:textId="77777777" w:rsidR="00BE32F0" w:rsidRDefault="00BE32F0" w:rsidP="00BE32F0">
      <w:pPr>
        <w:pStyle w:val="Heading3"/>
        <w:keepLines/>
        <w:spacing w:before="240" w:after="0"/>
        <w:ind w:left="72" w:hanging="72"/>
        <w:jc w:val="lowKashida"/>
        <w:rPr>
          <w:rtl/>
        </w:rPr>
      </w:pPr>
      <w:bookmarkStart w:id="4" w:name="_Toc174116569"/>
      <w:bookmarkStart w:id="5" w:name="_Toc174297525"/>
      <w:r>
        <w:rPr>
          <w:rtl/>
        </w:rPr>
        <w:t>ظرفیت</w:t>
      </w:r>
      <w:bookmarkEnd w:id="4"/>
      <w:bookmarkEnd w:id="5"/>
    </w:p>
    <w:p w14:paraId="48E9BC1D" w14:textId="77777777" w:rsidR="00BE32F0" w:rsidRDefault="00BE32F0" w:rsidP="00BE32F0">
      <w:pPr>
        <w:rPr>
          <w:rtl/>
        </w:rPr>
      </w:pPr>
      <w:r w:rsidRPr="00053AC0">
        <w:rPr>
          <w:rtl/>
        </w:rPr>
        <w:t xml:space="preserve">مقدار کل </w:t>
      </w:r>
      <w:r>
        <w:rPr>
          <w:rtl/>
        </w:rPr>
        <w:t xml:space="preserve">بار </w:t>
      </w:r>
      <w:r w:rsidRPr="00053AC0">
        <w:rPr>
          <w:rtl/>
        </w:rPr>
        <w:t>الکتری</w:t>
      </w:r>
      <w:r>
        <w:rPr>
          <w:rtl/>
        </w:rPr>
        <w:t xml:space="preserve">کی که در </w:t>
      </w:r>
      <w:r w:rsidRPr="00053AC0">
        <w:rPr>
          <w:rtl/>
        </w:rPr>
        <w:t xml:space="preserve">واکنش الکتروشیمیایی </w:t>
      </w:r>
      <w:r>
        <w:rPr>
          <w:rtl/>
        </w:rPr>
        <w:t>مشارکت می‌کند، ب</w:t>
      </w:r>
      <w:r>
        <w:rPr>
          <w:rFonts w:hint="cs"/>
          <w:rtl/>
        </w:rPr>
        <w:t xml:space="preserve">ه </w:t>
      </w:r>
      <w:r>
        <w:rPr>
          <w:rtl/>
        </w:rPr>
        <w:t xml:space="preserve">عنوان ظرفیت سلول شناخته می‌شود و یکای تعریف شده برای آن کولن </w:t>
      </w:r>
      <w:r w:rsidRPr="00053AC0">
        <w:rPr>
          <w:rtl/>
        </w:rPr>
        <w:t xml:space="preserve">یا آمپر ساعت </w:t>
      </w:r>
      <w:r>
        <w:rPr>
          <w:rtl/>
        </w:rPr>
        <w:t>است</w:t>
      </w:r>
      <w:r>
        <w:rPr>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&lt;EndNote&gt;&lt;Cite&gt;&lt;Author&gt;Aktaş&lt;/Author&gt;&lt;Year&gt;2021&lt;/Year&gt;&lt;RecNum&gt;90&lt;/RecNum&gt;&lt;DisplayText&gt;[2]&lt;/DisplayText&gt;&lt;record&gt;&lt;rec-number&gt;90&lt;/rec-number&gt;&lt;foreign-keys&gt;&lt;key app="EN" db-id="dprfzarzndaz0qe99tovp0tmztwet50dv9df" timestamp="1684249127"&gt;90&lt;/key&gt;&lt;/foreign-keys&gt;&lt;ref-type name="Journal Article"&gt;17&lt;/ref-type&gt;&lt;contributors&gt;&lt;authors&gt;&lt;author&gt;Aktaş, A&lt;/author&gt;&lt;author&gt;Kirçiçek, Yagmur&lt;/author&gt;&lt;/authors&gt;&lt;/contributors&gt;&lt;titles&gt;&lt;title&gt;Solar hybrid systems and energy storage systems&lt;/title&gt;&lt;secondary-title</w:instrText>
      </w:r>
      <w:r>
        <w:rPr>
          <w:rStyle w:val="IntenseEmphasis"/>
          <w:rtl/>
        </w:rPr>
        <w:instrText>&gt;</w:instrText>
      </w:r>
      <w:r>
        <w:rPr>
          <w:rStyle w:val="IntenseEmphasis"/>
        </w:rPr>
        <w:instrText>Solar hybrid systems&lt;/secondary-title&gt;&lt;/titles&gt;&lt;pages&gt;87-125&lt;/pages&gt;&lt;dates&gt;&lt;year&gt;2021&lt;/year&gt;&lt;/dates&gt;&lt;urls&gt;&lt;/urls&gt;&lt;/record&gt;&lt;/Cite&gt;&lt;/EndNote</w:instrText>
      </w:r>
      <w:r>
        <w:rPr>
          <w:rStyle w:val="IntenseEmphasis"/>
          <w:rtl/>
        </w:rPr>
        <w:instrText>&gt;</w:instrText>
      </w:r>
      <w:r>
        <w:rPr>
          <w:rStyle w:val="IntenseEmphasis"/>
          <w:rtl/>
        </w:rPr>
        <w:fldChar w:fldCharType="separate"/>
      </w:r>
      <w:r>
        <w:rPr>
          <w:rStyle w:val="IntenseEmphasis"/>
          <w:rtl/>
        </w:rPr>
        <w:t>[2]</w:t>
      </w:r>
      <w:r>
        <w:rPr>
          <w:rStyle w:val="IntenseEmphasis"/>
          <w:rtl/>
        </w:rPr>
        <w:fldChar w:fldCharType="end"/>
      </w:r>
      <w:r>
        <w:rPr>
          <w:rtl/>
        </w:rPr>
        <w:t>.</w:t>
      </w:r>
    </w:p>
    <w:p w14:paraId="49E287AA" w14:textId="77777777" w:rsidR="00BE32F0" w:rsidRDefault="00BE32F0" w:rsidP="00BE32F0">
      <w:pPr>
        <w:pStyle w:val="Heading3"/>
        <w:keepLines/>
        <w:spacing w:before="240" w:after="0"/>
        <w:ind w:left="72" w:hanging="72"/>
        <w:jc w:val="lowKashida"/>
        <w:rPr>
          <w:rtl/>
        </w:rPr>
      </w:pPr>
      <w:bookmarkStart w:id="6" w:name="_Toc174116570"/>
      <w:bookmarkStart w:id="7" w:name="_Toc174297526"/>
      <w:r>
        <w:rPr>
          <w:rtl/>
        </w:rPr>
        <w:t>انرژی</w:t>
      </w:r>
      <w:bookmarkEnd w:id="6"/>
      <w:bookmarkEnd w:id="7"/>
    </w:p>
    <w:p w14:paraId="127B6A83" w14:textId="77777777" w:rsidR="00BE32F0" w:rsidRDefault="00BE32F0" w:rsidP="00BE32F0">
      <w:pPr>
        <w:rPr>
          <w:rtl/>
        </w:rPr>
      </w:pPr>
      <w:r w:rsidRPr="007F5736">
        <w:rPr>
          <w:rtl/>
        </w:rPr>
        <w:t xml:space="preserve">با در نظر گرفتن </w:t>
      </w:r>
      <w:r>
        <w:rPr>
          <w:rtl/>
        </w:rPr>
        <w:t>توان</w:t>
      </w:r>
      <w:r w:rsidRPr="007F5736">
        <w:rPr>
          <w:rtl/>
        </w:rPr>
        <w:t xml:space="preserve"> </w:t>
      </w:r>
      <w:r>
        <w:rPr>
          <w:rtl/>
        </w:rPr>
        <w:t xml:space="preserve">الکتریکی </w:t>
      </w:r>
      <w:r w:rsidRPr="007F5736">
        <w:rPr>
          <w:rtl/>
        </w:rPr>
        <w:t xml:space="preserve">و </w:t>
      </w:r>
      <w:r>
        <w:rPr>
          <w:rtl/>
        </w:rPr>
        <w:t xml:space="preserve">زمان صرف شده برای شارژ یا </w:t>
      </w:r>
      <w:r>
        <w:rPr>
          <w:rFonts w:hint="cs"/>
          <w:rtl/>
        </w:rPr>
        <w:t>دشارژ</w:t>
      </w:r>
      <w:r>
        <w:rPr>
          <w:rtl/>
        </w:rPr>
        <w:t xml:space="preserve"> یک سلول</w:t>
      </w:r>
      <w:r w:rsidRPr="007F5736">
        <w:rPr>
          <w:rtl/>
        </w:rPr>
        <w:t xml:space="preserve">، </w:t>
      </w:r>
      <w:r>
        <w:rPr>
          <w:rtl/>
        </w:rPr>
        <w:t>میزان انرژی قابل ذخیره در آن تعریف می‌شود و یکای اندازه گیری آن وات ساعت می‌باشد.</w:t>
      </w:r>
      <w:r w:rsidRPr="007F5736">
        <w:rPr>
          <w:rtl/>
        </w:rPr>
        <w:t xml:space="preserve"> این مقدار انرژی نظری حداکثر مقداری است که</w:t>
      </w:r>
      <w:r>
        <w:rPr>
          <w:rtl/>
        </w:rPr>
        <w:t xml:space="preserve"> می‌</w:t>
      </w:r>
      <w:r w:rsidRPr="007F5736">
        <w:rPr>
          <w:rtl/>
        </w:rPr>
        <w:t xml:space="preserve">تواند توسط یک سیستم الکتروشیمیایی </w:t>
      </w:r>
      <w:r>
        <w:rPr>
          <w:rtl/>
        </w:rPr>
        <w:t xml:space="preserve">ذخیره </w:t>
      </w:r>
      <w:r w:rsidRPr="007F5736">
        <w:rPr>
          <w:rtl/>
        </w:rPr>
        <w:t>شود</w:t>
      </w:r>
      <w:r>
        <w:rPr>
          <w:rFonts w:hint="cs"/>
          <w:rtl/>
        </w:rPr>
        <w:t xml:space="preserve"> </w:t>
      </w:r>
      <w:r w:rsidRPr="00940169">
        <w:rPr>
          <w:rStyle w:val="IntenseEmphasis"/>
          <w:rtl/>
        </w:rPr>
        <w:fldChar w:fldCharType="begin"/>
      </w:r>
      <w:r>
        <w:rPr>
          <w:rStyle w:val="IntenseEmphasis"/>
          <w:rtl/>
        </w:rPr>
        <w:instrText xml:space="preserve"> </w:instrText>
      </w:r>
      <w:r>
        <w:rPr>
          <w:rStyle w:val="IntenseEmphasis"/>
        </w:rPr>
        <w:instrText>ADDIN EN.CITE &lt;EndNote&gt;&lt;Cite&gt;&lt;Author&gt;Reddy&lt;/Author&gt;&lt;Year&gt;2011&lt;/Year&gt;&lt;RecNum&gt;89&lt;/RecNum&gt;&lt;DisplayText&gt;[1]&lt;/DisplayText&gt;&lt;record&gt;&lt;rec-number&gt;89&lt;/rec-number&gt;&lt;foreign-keys&gt;&lt;key app="EN" db-id="dprfzarzndaz0qe99tovp0tmztwet50dv9df" timestamp="1684248378"&gt;89&lt;/key&gt;&lt;/foreign-keys&gt;&lt;ref-type name="Book"&gt;6&lt;/ref-type&gt;&lt;contributors&gt;&lt;authors&gt;&lt;author&gt;Reddy, Thomas B&lt;/author&gt;&lt;/authors&gt;&lt;/contributors&gt;&lt;titles&gt;&lt;title&gt;Linden’s handbook of batteries&lt;/title&gt;&lt;/titles&gt;&lt;dates&gt;&lt;year&gt;2011&lt;/year&gt;&lt;/dates&gt;&lt;publisher&gt;McGraw-Hill Education&lt;/publisher&gt;&lt;isbn&gt;007162421X&lt;/isbn&gt;&lt;urls&gt;&lt;/urls&gt;&lt;/record&gt;&lt;/Cite&gt;&lt;/EndNote</w:instrText>
      </w:r>
      <w:r>
        <w:rPr>
          <w:rStyle w:val="IntenseEmphasis"/>
          <w:rtl/>
        </w:rPr>
        <w:instrText>&gt;</w:instrText>
      </w:r>
      <w:r w:rsidRPr="00940169">
        <w:rPr>
          <w:rStyle w:val="IntenseEmphasis"/>
          <w:rtl/>
        </w:rPr>
        <w:fldChar w:fldCharType="separate"/>
      </w:r>
      <w:r>
        <w:rPr>
          <w:rStyle w:val="IntenseEmphasis"/>
          <w:rtl/>
        </w:rPr>
        <w:t>[1]</w:t>
      </w:r>
      <w:r w:rsidRPr="00940169">
        <w:rPr>
          <w:rStyle w:val="IntenseEmphasis"/>
          <w:rtl/>
        </w:rPr>
        <w:fldChar w:fldCharType="end"/>
      </w:r>
      <w:r>
        <w:rPr>
          <w:rtl/>
        </w:rPr>
        <w:t>.</w:t>
      </w:r>
    </w:p>
    <w:p w14:paraId="23B1F0B1" w14:textId="77777777" w:rsidR="00BE32F0" w:rsidRDefault="00BE32F0" w:rsidP="00BE32F0">
      <w:pPr>
        <w:pStyle w:val="Heading3"/>
        <w:keepLines/>
        <w:spacing w:before="240" w:after="0"/>
        <w:ind w:left="72" w:hanging="72"/>
        <w:jc w:val="lowKashida"/>
        <w:rPr>
          <w:rtl/>
        </w:rPr>
      </w:pPr>
      <w:bookmarkStart w:id="8" w:name="_Toc174116571"/>
      <w:bookmarkStart w:id="9" w:name="_Toc174297527"/>
      <w:r>
        <w:rPr>
          <w:rtl/>
        </w:rPr>
        <w:t>چگالی انرژی</w:t>
      </w:r>
      <w:r>
        <w:rPr>
          <w:rStyle w:val="FootnoteReference"/>
          <w:rtl/>
        </w:rPr>
        <w:footnoteReference w:id="6"/>
      </w:r>
      <w:bookmarkEnd w:id="8"/>
      <w:bookmarkEnd w:id="9"/>
    </w:p>
    <w:p w14:paraId="7C6B8C9D" w14:textId="77777777" w:rsidR="00BE32F0" w:rsidRDefault="00BE32F0" w:rsidP="00BE32F0">
      <w:pPr>
        <w:rPr>
          <w:rtl/>
        </w:rPr>
      </w:pPr>
      <w:r w:rsidRPr="007F5736">
        <w:rPr>
          <w:rtl/>
        </w:rPr>
        <w:t xml:space="preserve">انرژی </w:t>
      </w:r>
      <w:r>
        <w:rPr>
          <w:rtl/>
        </w:rPr>
        <w:t>نامی</w:t>
      </w:r>
      <w:r w:rsidRPr="007F5736">
        <w:rPr>
          <w:rtl/>
        </w:rPr>
        <w:t xml:space="preserve"> </w:t>
      </w:r>
      <w:r>
        <w:rPr>
          <w:rtl/>
        </w:rPr>
        <w:t xml:space="preserve">باتری </w:t>
      </w:r>
      <w:r w:rsidRPr="007F5736">
        <w:rPr>
          <w:rtl/>
        </w:rPr>
        <w:t>در واحد جرم</w:t>
      </w:r>
      <w:r>
        <w:rPr>
          <w:rFonts w:hint="cs"/>
          <w:rtl/>
        </w:rPr>
        <w:t xml:space="preserve"> یا حجم</w:t>
      </w:r>
      <w:r w:rsidRPr="007F5736">
        <w:rPr>
          <w:rtl/>
        </w:rPr>
        <w:t xml:space="preserve"> که گاهی اوقات به عنو</w:t>
      </w:r>
      <w:r>
        <w:rPr>
          <w:rtl/>
        </w:rPr>
        <w:t>ان چگالی انرژی گرانشی نامیده می</w:t>
      </w:r>
      <w:r>
        <w:rPr>
          <w:rFonts w:hint="cs"/>
          <w:rtl/>
        </w:rPr>
        <w:t>‌</w:t>
      </w:r>
      <w:r w:rsidRPr="007F5736">
        <w:rPr>
          <w:rtl/>
        </w:rPr>
        <w:t>شود</w:t>
      </w:r>
      <w:r>
        <w:rPr>
          <w:rtl/>
        </w:rPr>
        <w:t>.</w:t>
      </w:r>
      <w:r w:rsidRPr="007F5736">
        <w:rPr>
          <w:rtl/>
        </w:rPr>
        <w:t xml:space="preserve"> چگالی انرژی از</w:t>
      </w:r>
      <w:r>
        <w:rPr>
          <w:rtl/>
        </w:rPr>
        <w:t xml:space="preserve"> مشخصه‌های</w:t>
      </w:r>
      <w:r w:rsidRPr="007F5736">
        <w:rPr>
          <w:rtl/>
        </w:rPr>
        <w:t xml:space="preserve"> </w:t>
      </w:r>
      <w:r>
        <w:rPr>
          <w:rtl/>
        </w:rPr>
        <w:t xml:space="preserve">مورد توجه در </w:t>
      </w:r>
      <w:r w:rsidRPr="007F5736">
        <w:rPr>
          <w:rtl/>
        </w:rPr>
        <w:t xml:space="preserve">بسته بندی </w:t>
      </w:r>
      <w:r>
        <w:rPr>
          <w:rtl/>
        </w:rPr>
        <w:t xml:space="preserve">باتری </w:t>
      </w:r>
      <w:r w:rsidRPr="007F5736">
        <w:rPr>
          <w:rtl/>
        </w:rPr>
        <w:t>است</w:t>
      </w:r>
      <w:r>
        <w:rPr>
          <w:rtl/>
        </w:rPr>
        <w:t xml:space="preserve">. بطوری که تعیین </w:t>
      </w:r>
      <w:r>
        <w:rPr>
          <w:rtl/>
        </w:rPr>
        <w:lastRenderedPageBreak/>
        <w:t xml:space="preserve">می‌کند به ازای چه مقداری از جرم، چه میزان انرژی قابل ذخیره است. یکای اندازه‌گیری این پارامتر وات ساعت بر </w:t>
      </w:r>
      <w:r>
        <w:rPr>
          <w:rFonts w:hint="cs"/>
          <w:rtl/>
        </w:rPr>
        <w:t>لیتر</w:t>
      </w:r>
      <w:r>
        <w:rPr>
          <w:rtl/>
        </w:rPr>
        <w:t xml:space="preserve"> </w:t>
      </w:r>
      <w:r>
        <w:rPr>
          <w:rFonts w:hint="cs"/>
          <w:rtl/>
        </w:rPr>
        <w:t xml:space="preserve">یا وات ساعت بر کیلوگرم است </w:t>
      </w:r>
      <w:r>
        <w:rPr>
          <w:rStyle w:val="IntenseEmphasis"/>
          <w:rtl/>
        </w:rPr>
        <w:fldChar w:fldCharType="begin"/>
      </w:r>
      <w:r>
        <w:rPr>
          <w:rStyle w:val="IntenseEmphasis"/>
          <w:rtl/>
        </w:rPr>
        <w:instrText xml:space="preserve"> </w:instrText>
      </w:r>
      <w:r>
        <w:rPr>
          <w:rStyle w:val="IntenseEmphasis"/>
        </w:rPr>
        <w:instrText>ADDIN EN.CITE &lt;EndNote&gt;&lt;Cite&gt;&lt;Author&gt;Arora&lt;/Author&gt;&lt;Year&gt;2019&lt;/Year&gt;&lt;RecNum&gt;91&lt;/RecNum&gt;&lt;DisplayText&gt;[3]&lt;/DisplayText&gt;&lt;record&gt;&lt;rec-number&gt;91&lt;/rec-number&gt;&lt;foreign-keys&gt;&lt;key app="EN" db-id="dprfzarzndaz0qe99tovp0tmztwet50dv9df" timestamp="1684249632"&gt;91&lt;/key&gt;&lt;/foreign-keys&gt;&lt;ref-type name="Book"&gt;6&lt;/ref-type&gt;&lt;contributors&gt;&lt;authors&gt;&lt;author&gt;Arora, Ashish&lt;/author&gt;&lt;author&gt;Lele, Sneha&lt;/author&gt;&lt;author&gt;Medora, Noshirwan&lt;/author&gt;&lt;author&gt;Souri, Shukri&lt;/author&gt;&lt;/authors&gt;&lt;/contributors&gt;&lt;titles&gt;&lt;title&gt;Lithium-Ion Battery</w:instrText>
      </w:r>
      <w:r>
        <w:rPr>
          <w:rStyle w:val="IntenseEmphasis"/>
          <w:rtl/>
        </w:rPr>
        <w:instrText xml:space="preserve"> </w:instrText>
      </w:r>
      <w:r>
        <w:rPr>
          <w:rStyle w:val="IntenseEmphasis"/>
        </w:rPr>
        <w:instrText>Failures in Consumer Electronics&lt;/title&gt;&lt;/titles&gt;&lt;dates&gt;&lt;year&gt;2019&lt;/year&gt;&lt;/dates&gt;&lt;publisher&gt;Artech House&lt;/publisher&gt;&lt;isbn&gt;1630816043&lt;/isbn&gt;&lt;urls&gt;&lt;/urls&gt;&lt;/record&gt;&lt;/Cite&gt;&lt;/EndNote</w:instrText>
      </w:r>
      <w:r>
        <w:rPr>
          <w:rStyle w:val="IntenseEmphasis"/>
          <w:rtl/>
        </w:rPr>
        <w:instrText>&gt;</w:instrText>
      </w:r>
      <w:r>
        <w:rPr>
          <w:rStyle w:val="IntenseEmphasis"/>
          <w:rtl/>
        </w:rPr>
        <w:fldChar w:fldCharType="separate"/>
      </w:r>
      <w:r>
        <w:rPr>
          <w:rStyle w:val="IntenseEmphasis"/>
          <w:rtl/>
        </w:rPr>
        <w:t>[3]</w:t>
      </w:r>
      <w:r>
        <w:rPr>
          <w:rStyle w:val="IntenseEmphasis"/>
          <w:rtl/>
        </w:rPr>
        <w:fldChar w:fldCharType="end"/>
      </w:r>
      <w:r>
        <w:rPr>
          <w:rtl/>
        </w:rPr>
        <w:t>.</w:t>
      </w:r>
    </w:p>
    <w:p w14:paraId="44FE6CD4" w14:textId="77777777" w:rsidR="00BE32F0" w:rsidRDefault="00BE32F0" w:rsidP="00BE32F0">
      <w:pPr>
        <w:pStyle w:val="Heading3"/>
        <w:keepLines/>
        <w:spacing w:before="240" w:after="0"/>
        <w:ind w:left="72" w:hanging="72"/>
        <w:jc w:val="lowKashida"/>
        <w:rPr>
          <w:rtl/>
        </w:rPr>
      </w:pPr>
      <w:bookmarkStart w:id="10" w:name="_Toc174116572"/>
      <w:bookmarkStart w:id="11" w:name="_Toc174297528"/>
      <w:r>
        <w:rPr>
          <w:rtl/>
        </w:rPr>
        <w:t>چگالی توان</w:t>
      </w:r>
      <w:r>
        <w:rPr>
          <w:rStyle w:val="FootnoteReference"/>
          <w:rtl/>
        </w:rPr>
        <w:footnoteReference w:id="7"/>
      </w:r>
      <w:bookmarkEnd w:id="10"/>
      <w:bookmarkEnd w:id="11"/>
    </w:p>
    <w:p w14:paraId="6FA1DC5A" w14:textId="77777777" w:rsidR="00BE32F0" w:rsidRDefault="00BE32F0" w:rsidP="00BE32F0">
      <w:pPr>
        <w:rPr>
          <w:rtl/>
        </w:rPr>
      </w:pPr>
      <w:r w:rsidRPr="0010352C">
        <w:rPr>
          <w:rtl/>
        </w:rPr>
        <w:t>حداکثر توان</w:t>
      </w:r>
      <w:r>
        <w:rPr>
          <w:rtl/>
        </w:rPr>
        <w:t xml:space="preserve"> الکتریکی موجود در واحد جرم</w:t>
      </w:r>
      <w:r>
        <w:rPr>
          <w:rFonts w:hint="cs"/>
          <w:rtl/>
        </w:rPr>
        <w:t xml:space="preserve"> یا حجم</w:t>
      </w:r>
      <w:r>
        <w:rPr>
          <w:rtl/>
        </w:rPr>
        <w:t>، چگالی توان تعریف می‌شود. چگالی توان</w:t>
      </w:r>
      <w:r w:rsidRPr="0010352C">
        <w:rPr>
          <w:rtl/>
        </w:rPr>
        <w:t xml:space="preserve"> </w:t>
      </w:r>
      <w:r>
        <w:rPr>
          <w:rtl/>
        </w:rPr>
        <w:t>تعیین می‌کند به ازای چه مقداری از جرم</w:t>
      </w:r>
      <w:r>
        <w:rPr>
          <w:rFonts w:hint="cs"/>
          <w:rtl/>
        </w:rPr>
        <w:t xml:space="preserve"> یا حجم</w:t>
      </w:r>
      <w:r>
        <w:rPr>
          <w:rtl/>
        </w:rPr>
        <w:t xml:space="preserve">، چه میزان توان الکتریکی قابل دریافت و یا قابل اعمال است. یکای اندازه‌گیری این پارامتر وات </w:t>
      </w:r>
      <w:r>
        <w:rPr>
          <w:rFonts w:hint="cs"/>
          <w:rtl/>
        </w:rPr>
        <w:t>ب</w:t>
      </w:r>
      <w:r>
        <w:rPr>
          <w:rtl/>
        </w:rPr>
        <w:t xml:space="preserve">ر </w:t>
      </w:r>
      <w:r>
        <w:rPr>
          <w:rFonts w:hint="cs"/>
          <w:rtl/>
        </w:rPr>
        <w:t>لیتر</w:t>
      </w:r>
      <w:r w:rsidRPr="00DE160B">
        <w:rPr>
          <w:rtl/>
        </w:rPr>
        <w:t xml:space="preserve"> </w:t>
      </w:r>
      <w:r>
        <w:rPr>
          <w:rFonts w:hint="cs"/>
          <w:rtl/>
        </w:rPr>
        <w:t xml:space="preserve">یا </w:t>
      </w:r>
      <w:r>
        <w:rPr>
          <w:rtl/>
        </w:rPr>
        <w:t xml:space="preserve">وات </w:t>
      </w:r>
      <w:r>
        <w:rPr>
          <w:rFonts w:hint="cs"/>
          <w:rtl/>
        </w:rPr>
        <w:t>ب</w:t>
      </w:r>
      <w:r>
        <w:rPr>
          <w:rtl/>
        </w:rPr>
        <w:t xml:space="preserve">ر </w:t>
      </w:r>
      <w:r>
        <w:rPr>
          <w:rFonts w:hint="cs"/>
          <w:rtl/>
        </w:rPr>
        <w:t xml:space="preserve">کیلوگرم </w:t>
      </w:r>
      <w:r>
        <w:rPr>
          <w:rtl/>
        </w:rPr>
        <w:t>اس</w:t>
      </w:r>
      <w:r>
        <w:rPr>
          <w:rFonts w:hint="cs"/>
          <w:rtl/>
        </w:rPr>
        <w:t xml:space="preserve">ت </w:t>
      </w:r>
      <w:r w:rsidRPr="00DF757F">
        <w:rPr>
          <w:rStyle w:val="IntenseEmphasis"/>
          <w:rtl/>
        </w:rPr>
        <w:fldChar w:fldCharType="begin"/>
      </w:r>
      <w:r>
        <w:rPr>
          <w:rStyle w:val="IntenseEmphasis"/>
          <w:rtl/>
        </w:rPr>
        <w:instrText xml:space="preserve"> </w:instrText>
      </w:r>
      <w:r>
        <w:rPr>
          <w:rStyle w:val="IntenseEmphasis"/>
        </w:rPr>
        <w:instrText>ADDIN EN.CITE &lt;EndNote&gt;&lt;Cite&gt;&lt;Author&gt;Aktaş&lt;/Author&gt;&lt;Year&gt;2021&lt;/Year&gt;&lt;RecNum&gt;90&lt;/RecNum&gt;&lt;DisplayText&gt;[2]&lt;/DisplayText&gt;&lt;record&gt;&lt;rec-number&gt;90&lt;/rec-number&gt;&lt;foreign-keys&gt;&lt;key app="EN" db-id="dprfzarzndaz0qe99tovp0tmztwet50dv9df" timestamp="1684249127"&gt;90&lt;/key&gt;&lt;/foreign-keys&gt;&lt;ref-type name="Journal Article"&gt;17&lt;/ref-type&gt;&lt;contributors&gt;&lt;authors&gt;&lt;author&gt;Aktaş, A&lt;/author&gt;&lt;author&gt;Kirçiçek, Yagmur&lt;/author&gt;&lt;/authors&gt;&lt;/contributors&gt;&lt;titles&gt;&lt;title&gt;Solar hybrid systems and energy storage systems&lt;/title&gt;&lt;secondary-title</w:instrText>
      </w:r>
      <w:r>
        <w:rPr>
          <w:rStyle w:val="IntenseEmphasis"/>
          <w:rtl/>
        </w:rPr>
        <w:instrText>&gt;</w:instrText>
      </w:r>
      <w:r>
        <w:rPr>
          <w:rStyle w:val="IntenseEmphasis"/>
        </w:rPr>
        <w:instrText>Solar hybrid systems&lt;/secondary-title&gt;&lt;/titles&gt;&lt;pages&gt;87-125&lt;/pages&gt;&lt;dates&gt;&lt;year&gt;2021&lt;/year&gt;&lt;/dates&gt;&lt;urls&gt;&lt;/urls&gt;&lt;/record&gt;&lt;/Cite&gt;&lt;/EndNote</w:instrText>
      </w:r>
      <w:r>
        <w:rPr>
          <w:rStyle w:val="IntenseEmphasis"/>
          <w:rtl/>
        </w:rPr>
        <w:instrText>&gt;</w:instrText>
      </w:r>
      <w:r w:rsidRPr="00DF757F">
        <w:rPr>
          <w:rStyle w:val="IntenseEmphasis"/>
          <w:rtl/>
        </w:rPr>
        <w:fldChar w:fldCharType="separate"/>
      </w:r>
      <w:r>
        <w:rPr>
          <w:rStyle w:val="IntenseEmphasis"/>
          <w:rtl/>
        </w:rPr>
        <w:t>[2]</w:t>
      </w:r>
      <w:r w:rsidRPr="00DF757F">
        <w:rPr>
          <w:rStyle w:val="IntenseEmphasis"/>
          <w:rtl/>
        </w:rPr>
        <w:fldChar w:fldCharType="end"/>
      </w:r>
      <w:r>
        <w:rPr>
          <w:rFonts w:hint="cs"/>
          <w:rtl/>
        </w:rPr>
        <w:t>.</w:t>
      </w:r>
    </w:p>
    <w:p w14:paraId="2F8F52A5" w14:textId="77777777" w:rsidR="00BE32F0" w:rsidRPr="00676B7E" w:rsidRDefault="00BE32F0" w:rsidP="00BE32F0">
      <w:pPr>
        <w:pStyle w:val="2"/>
        <w:rPr>
          <w:rtl/>
        </w:rPr>
      </w:pPr>
      <w:bookmarkStart w:id="12" w:name="_Toc174116573"/>
      <w:bookmarkStart w:id="13" w:name="_Toc174297529"/>
      <w:r w:rsidRPr="00676B7E">
        <w:rPr>
          <w:rtl/>
        </w:rPr>
        <w:t>اصطلاحات در باتری‌ها</w:t>
      </w:r>
      <w:bookmarkEnd w:id="12"/>
      <w:bookmarkEnd w:id="13"/>
    </w:p>
    <w:p w14:paraId="286257CA" w14:textId="77777777" w:rsidR="00BE32F0" w:rsidRDefault="00BE32F0" w:rsidP="00BE32F0">
      <w:pPr>
        <w:rPr>
          <w:rtl/>
        </w:rPr>
      </w:pPr>
      <w:r w:rsidRPr="009F6E42">
        <w:rPr>
          <w:rtl/>
        </w:rPr>
        <w:t>برخی از اصطلاحات برای درک عملکرد و ویژگی</w:t>
      </w:r>
      <w:r>
        <w:rPr>
          <w:rtl/>
        </w:rPr>
        <w:t>‌های</w:t>
      </w:r>
      <w:r w:rsidRPr="009F6E42">
        <w:rPr>
          <w:rtl/>
        </w:rPr>
        <w:t xml:space="preserve"> </w:t>
      </w:r>
      <w:r>
        <w:rPr>
          <w:rtl/>
        </w:rPr>
        <w:t>باتری‌ها</w:t>
      </w:r>
      <w:r w:rsidRPr="009F6E42">
        <w:rPr>
          <w:rtl/>
        </w:rPr>
        <w:t xml:space="preserve"> ضروری</w:t>
      </w:r>
      <w:r>
        <w:rPr>
          <w:rtl/>
        </w:rPr>
        <w:t xml:space="preserve"> هستند که</w:t>
      </w:r>
      <w:r w:rsidRPr="009F6E42">
        <w:rPr>
          <w:rtl/>
        </w:rPr>
        <w:t xml:space="preserve"> در </w:t>
      </w:r>
      <w:r>
        <w:rPr>
          <w:rFonts w:hint="cs"/>
          <w:rtl/>
        </w:rPr>
        <w:t>بندهای</w:t>
      </w:r>
      <w:r w:rsidRPr="009F6E42">
        <w:rPr>
          <w:rtl/>
        </w:rPr>
        <w:t xml:space="preserve"> زیر</w:t>
      </w:r>
      <w:r>
        <w:rPr>
          <w:rtl/>
        </w:rPr>
        <w:t xml:space="preserve"> تشریح شده‌اند</w:t>
      </w:r>
      <w:r>
        <w:rPr>
          <w:rFonts w:hint="cs"/>
          <w:rtl/>
        </w:rPr>
        <w:t>:</w:t>
      </w:r>
    </w:p>
    <w:p w14:paraId="5FCE9DAC" w14:textId="77777777" w:rsidR="00BE32F0" w:rsidRDefault="00BE32F0" w:rsidP="00BE32F0">
      <w:pPr>
        <w:pStyle w:val="Heading3"/>
        <w:keepLines/>
        <w:spacing w:before="240" w:after="0"/>
        <w:ind w:left="72" w:hanging="72"/>
        <w:jc w:val="lowKashida"/>
        <w:rPr>
          <w:rtl/>
        </w:rPr>
      </w:pPr>
      <w:bookmarkStart w:id="14" w:name="_Toc174116574"/>
      <w:bookmarkStart w:id="15" w:name="_Toc174297530"/>
      <w:r>
        <w:rPr>
          <w:rtl/>
        </w:rPr>
        <w:t>ولتاژ مدار باز</w:t>
      </w:r>
      <w:r>
        <w:rPr>
          <w:rStyle w:val="FootnoteReference"/>
          <w:rtl/>
        </w:rPr>
        <w:footnoteReference w:id="8"/>
      </w:r>
      <w:bookmarkEnd w:id="14"/>
      <w:bookmarkEnd w:id="15"/>
    </w:p>
    <w:p w14:paraId="1483BFA8" w14:textId="77777777" w:rsidR="00BE32F0" w:rsidRDefault="00BE32F0" w:rsidP="00BE32F0">
      <w:pPr>
        <w:rPr>
          <w:rtl/>
        </w:rPr>
      </w:pPr>
      <w:r w:rsidRPr="008C6766">
        <w:rPr>
          <w:rtl/>
        </w:rPr>
        <w:t>این به ولتاژ بین الکترودهای مثبت و منفی در زمانی که هیچ بار</w:t>
      </w:r>
      <w:r>
        <w:rPr>
          <w:rtl/>
        </w:rPr>
        <w:t>ی</w:t>
      </w:r>
      <w:r w:rsidRPr="008C6766">
        <w:rPr>
          <w:rtl/>
        </w:rPr>
        <w:t xml:space="preserve"> روی </w:t>
      </w:r>
      <w:r>
        <w:rPr>
          <w:rtl/>
        </w:rPr>
        <w:t xml:space="preserve">باتری </w:t>
      </w:r>
      <w:r w:rsidRPr="008C6766">
        <w:rPr>
          <w:rtl/>
        </w:rPr>
        <w:t xml:space="preserve">وجود ندارد، اشاره </w:t>
      </w:r>
      <w:r>
        <w:rPr>
          <w:rFonts w:hint="cs"/>
          <w:rtl/>
        </w:rPr>
        <w:t xml:space="preserve">می‌کند </w:t>
      </w:r>
      <w:r>
        <w:rPr>
          <w:rStyle w:val="IntenseEmphasis"/>
          <w:rtl/>
        </w:rPr>
        <w:fldChar w:fldCharType="begin"/>
      </w:r>
      <w:r>
        <w:rPr>
          <w:rStyle w:val="IntenseEmphasis"/>
          <w:rtl/>
        </w:rPr>
        <w:instrText xml:space="preserve"> </w:instrText>
      </w:r>
      <w:r>
        <w:rPr>
          <w:rStyle w:val="IntenseEmphasis"/>
        </w:rPr>
        <w:instrText>ADDIN EN.CITE &lt;EndNote&gt;&lt;Cite&gt;&lt;Author&gt;Warner&lt;/Author&gt;&lt;Year&gt;2019&lt;/Year&gt;&lt;RecNum&gt;92&lt;/RecNum&gt;&lt;DisplayText&gt;[4]&lt;/DisplayText&gt;&lt;record&gt;&lt;rec-number&gt;92&lt;/rec-number&gt;&lt;foreign-keys&gt;&lt;key app="EN" db-id="dprfzarzndaz0qe99tovp0tmztwet50dv9df" timestamp="1684249901"&gt;92&lt;/key&gt;&lt;/foreign-keys&gt;&lt;ref-type name="Book"&gt;6&lt;/ref-type&gt;&lt;contributors&gt;&lt;authors&gt;&lt;author&gt;Warner, John T&lt;/author&gt;&lt;/authors&gt;&lt;/contributors&gt;&lt;titles&gt;&lt;title&gt;Lithium-ion battery chemistries: A primer&lt;/title&gt;&lt;/titles&gt;&lt;dates&gt;&lt;year&gt;2019&lt;/year&gt;&lt;/dates&gt;&lt;publisher&gt;Elsevier</w:instrText>
      </w:r>
      <w:r>
        <w:rPr>
          <w:rStyle w:val="IntenseEmphasis"/>
          <w:rtl/>
        </w:rPr>
        <w:instrText>&lt;/</w:instrText>
      </w:r>
      <w:r>
        <w:rPr>
          <w:rStyle w:val="IntenseEmphasis"/>
        </w:rPr>
        <w:instrText>publisher&gt;&lt;isbn&gt;0128147792&lt;/isbn&gt;&lt;urls&gt;&lt;/urls&gt;&lt;/record&gt;&lt;/Cite&gt;&lt;/EndNote</w:instrText>
      </w:r>
      <w:r>
        <w:rPr>
          <w:rStyle w:val="IntenseEmphasis"/>
          <w:rtl/>
        </w:rPr>
        <w:instrText>&gt;</w:instrText>
      </w:r>
      <w:r>
        <w:rPr>
          <w:rStyle w:val="IntenseEmphasis"/>
          <w:rtl/>
        </w:rPr>
        <w:fldChar w:fldCharType="separate"/>
      </w:r>
      <w:r>
        <w:rPr>
          <w:rStyle w:val="IntenseEmphasis"/>
          <w:rtl/>
        </w:rPr>
        <w:t>[4]</w:t>
      </w:r>
      <w:r>
        <w:rPr>
          <w:rStyle w:val="IntenseEmphasis"/>
          <w:rtl/>
        </w:rPr>
        <w:fldChar w:fldCharType="end"/>
      </w:r>
      <w:r>
        <w:rPr>
          <w:rtl/>
        </w:rPr>
        <w:t>.</w:t>
      </w:r>
    </w:p>
    <w:p w14:paraId="1D5C404A" w14:textId="77777777" w:rsidR="00BE32F0" w:rsidRPr="008C6766" w:rsidRDefault="00BE32F0" w:rsidP="00BE32F0">
      <w:pPr>
        <w:pStyle w:val="Heading3"/>
        <w:keepLines/>
        <w:spacing w:before="240" w:after="0"/>
        <w:ind w:left="72" w:hanging="72"/>
        <w:jc w:val="lowKashida"/>
        <w:rPr>
          <w:rtl/>
        </w:rPr>
      </w:pPr>
      <w:bookmarkStart w:id="16" w:name="_Toc174116575"/>
      <w:bookmarkStart w:id="17" w:name="_Toc174297531"/>
      <w:r>
        <w:rPr>
          <w:rtl/>
        </w:rPr>
        <w:t>نرخ دشارژ</w:t>
      </w:r>
      <w:r>
        <w:rPr>
          <w:rStyle w:val="FootnoteReference"/>
          <w:rtl/>
        </w:rPr>
        <w:footnoteReference w:id="9"/>
      </w:r>
      <w:bookmarkEnd w:id="16"/>
      <w:bookmarkEnd w:id="17"/>
    </w:p>
    <w:p w14:paraId="771B0975" w14:textId="77777777" w:rsidR="00BE32F0" w:rsidRDefault="00BE32F0" w:rsidP="00BE32F0">
      <w:pPr>
        <w:rPr>
          <w:rtl/>
        </w:rPr>
      </w:pPr>
      <w:r>
        <w:rPr>
          <w:rtl/>
        </w:rPr>
        <w:t>نرخ دشارژ</w:t>
      </w:r>
      <w:r>
        <w:rPr>
          <w:rFonts w:hint="cs"/>
          <w:rtl/>
        </w:rPr>
        <w:t xml:space="preserve"> </w:t>
      </w:r>
      <w:r>
        <w:rPr>
          <w:rtl/>
        </w:rPr>
        <w:t>ا</w:t>
      </w:r>
      <w:r w:rsidRPr="008C6766">
        <w:rPr>
          <w:rtl/>
        </w:rPr>
        <w:t>ندازه</w:t>
      </w:r>
      <w:r>
        <w:rPr>
          <w:rFonts w:hint="cs"/>
          <w:rtl/>
        </w:rPr>
        <w:t>‌</w:t>
      </w:r>
      <w:r w:rsidRPr="008C6766">
        <w:rPr>
          <w:rtl/>
        </w:rPr>
        <w:t xml:space="preserve">گیری سرعت </w:t>
      </w:r>
      <w:r>
        <w:rPr>
          <w:rtl/>
        </w:rPr>
        <w:t>دشارژ</w:t>
      </w:r>
      <w:r>
        <w:rPr>
          <w:rFonts w:hint="cs"/>
          <w:rtl/>
        </w:rPr>
        <w:t xml:space="preserve"> </w:t>
      </w:r>
      <w:r>
        <w:rPr>
          <w:rtl/>
        </w:rPr>
        <w:t xml:space="preserve">باتری </w:t>
      </w:r>
      <w:r w:rsidRPr="008C6766">
        <w:rPr>
          <w:rtl/>
        </w:rPr>
        <w:t>نسبت به حداکثر ظرفیت آن است</w:t>
      </w:r>
      <w:r>
        <w:rPr>
          <w:rtl/>
        </w:rPr>
        <w:t>.</w:t>
      </w:r>
      <w:r w:rsidRPr="008C6766">
        <w:rPr>
          <w:rtl/>
        </w:rPr>
        <w:t xml:space="preserve"> نرخ </w:t>
      </w:r>
      <w:r>
        <w:rPr>
          <w:rFonts w:hint="cs"/>
          <w:rtl/>
        </w:rPr>
        <w:t>1</w:t>
      </w:r>
      <w:r>
        <w:t>C</w:t>
      </w:r>
      <w:r w:rsidRPr="008C6766">
        <w:rPr>
          <w:rtl/>
        </w:rPr>
        <w:t xml:space="preserve"> به این معنی است که جریان </w:t>
      </w:r>
      <w:r>
        <w:rPr>
          <w:rtl/>
        </w:rPr>
        <w:t>دشارژ</w:t>
      </w:r>
      <w:r>
        <w:rPr>
          <w:rFonts w:hint="cs"/>
          <w:rtl/>
        </w:rPr>
        <w:t xml:space="preserve"> </w:t>
      </w:r>
      <w:r w:rsidRPr="008C6766">
        <w:rPr>
          <w:rtl/>
        </w:rPr>
        <w:t xml:space="preserve">کل </w:t>
      </w:r>
      <w:r>
        <w:rPr>
          <w:rtl/>
        </w:rPr>
        <w:t xml:space="preserve">باتری </w:t>
      </w:r>
      <w:r w:rsidRPr="008C6766">
        <w:rPr>
          <w:rtl/>
        </w:rPr>
        <w:t xml:space="preserve">را در 1 ساعت </w:t>
      </w:r>
      <w:r>
        <w:rPr>
          <w:rtl/>
        </w:rPr>
        <w:t>دشارژ</w:t>
      </w:r>
      <w:r>
        <w:rPr>
          <w:rFonts w:hint="cs"/>
          <w:rtl/>
        </w:rPr>
        <w:t xml:space="preserve"> </w:t>
      </w:r>
      <w:r>
        <w:rPr>
          <w:rtl/>
        </w:rPr>
        <w:t>می</w:t>
      </w:r>
      <w:r>
        <w:rPr>
          <w:rFonts w:hint="cs"/>
          <w:rtl/>
        </w:rPr>
        <w:t>‌</w:t>
      </w:r>
      <w:r w:rsidRPr="008C6766">
        <w:rPr>
          <w:rtl/>
        </w:rPr>
        <w:t>کند</w:t>
      </w:r>
      <w:r w:rsidRPr="00940169">
        <w:rPr>
          <w:rStyle w:val="IntenseEmphasis"/>
          <w:rtl/>
        </w:rPr>
        <w:t xml:space="preserve"> </w:t>
      </w:r>
      <w:r w:rsidRPr="00940169">
        <w:rPr>
          <w:rStyle w:val="IntenseEmphasis"/>
          <w:rtl/>
        </w:rPr>
        <w:fldChar w:fldCharType="begin"/>
      </w:r>
      <w:r>
        <w:rPr>
          <w:rStyle w:val="IntenseEmphasis"/>
          <w:rtl/>
        </w:rPr>
        <w:instrText xml:space="preserve"> </w:instrText>
      </w:r>
      <w:r>
        <w:rPr>
          <w:rStyle w:val="IntenseEmphasis"/>
        </w:rPr>
        <w:instrText>ADDIN EN.CITE &lt;EndNote&gt;&lt;Cite&gt;&lt;Author&gt;Reddy&lt;/Author&gt;&lt;Year&gt;2011&lt;/Year&gt;&lt;RecNum&gt;89&lt;/RecNum&gt;&lt;DisplayText&gt;[1]&lt;/DisplayText&gt;&lt;record&gt;&lt;rec-number&gt;89&lt;/rec-number&gt;&lt;foreign-keys&gt;&lt;key app="EN" db-id="dprfzarzndaz0qe99tovp0tmztwet50dv9df" timestamp="1684248378"&gt;89&lt;/key&gt;&lt;/foreign-keys&gt;&lt;ref-type name="Book"&gt;6&lt;/ref-type&gt;&lt;contributors&gt;&lt;authors&gt;&lt;author&gt;Reddy, Thomas B&lt;/author&gt;&lt;/authors&gt;&lt;/contributors&gt;&lt;titles&gt;&lt;title&gt;Linden’s handbook of batteries&lt;/title&gt;&lt;/titles&gt;&lt;dates&gt;&lt;year&gt;2011&lt;/year&gt;&lt;/dates&gt;&lt;publisher&gt;McGraw-Hill Education&lt;/publisher&gt;&lt;isbn&gt;007162421X&lt;/isbn&gt;&lt;urls&gt;&lt;/urls&gt;&lt;/record&gt;&lt;/Cite&gt;&lt;/EndNote</w:instrText>
      </w:r>
      <w:r>
        <w:rPr>
          <w:rStyle w:val="IntenseEmphasis"/>
          <w:rtl/>
        </w:rPr>
        <w:instrText>&gt;</w:instrText>
      </w:r>
      <w:r w:rsidRPr="00940169">
        <w:rPr>
          <w:rStyle w:val="IntenseEmphasis"/>
          <w:rtl/>
        </w:rPr>
        <w:fldChar w:fldCharType="separate"/>
      </w:r>
      <w:r>
        <w:rPr>
          <w:rStyle w:val="IntenseEmphasis"/>
          <w:rtl/>
        </w:rPr>
        <w:t>[1]</w:t>
      </w:r>
      <w:r w:rsidRPr="00940169">
        <w:rPr>
          <w:rStyle w:val="IntenseEmphasis"/>
          <w:rtl/>
        </w:rPr>
        <w:fldChar w:fldCharType="end"/>
      </w:r>
      <w:r>
        <w:rPr>
          <w:rtl/>
        </w:rPr>
        <w:t>.</w:t>
      </w:r>
    </w:p>
    <w:p w14:paraId="6346BEA5" w14:textId="77777777" w:rsidR="00BE32F0" w:rsidRDefault="00BE32F0" w:rsidP="00BE32F0">
      <w:pPr>
        <w:pStyle w:val="Heading3"/>
        <w:keepLines/>
        <w:spacing w:before="240" w:after="0"/>
        <w:ind w:left="72" w:hanging="72"/>
        <w:jc w:val="lowKashida"/>
        <w:rPr>
          <w:rtl/>
        </w:rPr>
      </w:pPr>
      <w:bookmarkStart w:id="18" w:name="_Toc174116576"/>
      <w:bookmarkStart w:id="19" w:name="_Toc174297532"/>
      <w:r>
        <w:rPr>
          <w:rtl/>
        </w:rPr>
        <w:t>عمق دشارژ</w:t>
      </w:r>
      <w:r>
        <w:rPr>
          <w:rStyle w:val="FootnoteReference"/>
          <w:rtl/>
        </w:rPr>
        <w:footnoteReference w:id="10"/>
      </w:r>
      <w:bookmarkEnd w:id="18"/>
      <w:bookmarkEnd w:id="19"/>
    </w:p>
    <w:p w14:paraId="2C0CA492" w14:textId="77777777" w:rsidR="00BE32F0" w:rsidRDefault="00BE32F0" w:rsidP="00BE32F0">
      <w:pPr>
        <w:rPr>
          <w:rtl/>
        </w:rPr>
      </w:pPr>
      <w:r>
        <w:rPr>
          <w:rtl/>
        </w:rPr>
        <w:t xml:space="preserve">میزان </w:t>
      </w:r>
      <w:r w:rsidRPr="008C6766">
        <w:rPr>
          <w:rtl/>
        </w:rPr>
        <w:t>درصد</w:t>
      </w:r>
      <w:r w:rsidRPr="00C71820">
        <w:rPr>
          <w:rtl/>
        </w:rPr>
        <w:t xml:space="preserve"> </w:t>
      </w:r>
      <w:r w:rsidRPr="008C6766">
        <w:rPr>
          <w:rtl/>
        </w:rPr>
        <w:t>دشارژ</w:t>
      </w:r>
      <w:r>
        <w:rPr>
          <w:rtl/>
        </w:rPr>
        <w:t xml:space="preserve"> شده</w:t>
      </w:r>
      <w:r w:rsidRPr="008C6766">
        <w:rPr>
          <w:rtl/>
        </w:rPr>
        <w:t xml:space="preserve"> ظرفیت </w:t>
      </w:r>
      <w:r>
        <w:rPr>
          <w:rtl/>
        </w:rPr>
        <w:t xml:space="preserve">باتری که نسبت به </w:t>
      </w:r>
      <w:r w:rsidRPr="008C6766">
        <w:rPr>
          <w:rtl/>
        </w:rPr>
        <w:t>حداکثر ظرفیت</w:t>
      </w:r>
      <w:r>
        <w:rPr>
          <w:rtl/>
        </w:rPr>
        <w:t xml:space="preserve"> سلول اندازه‌گیری می‌شود</w:t>
      </w:r>
      <w:r>
        <w:rPr>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&lt;EndNote&gt;&lt;Cite&gt;&lt;Author&gt;Arora&lt;/Author&gt;&lt;Year&gt;2019&lt;/Year&gt;&lt;RecNum&gt;91&lt;/RecNum&gt;&lt;DisplayText&gt;[3]&lt;/DisplayText&gt;&lt;record&gt;&lt;rec-number&gt;91&lt;/rec-number&gt;&lt;foreign-keys&gt;&lt;key app="EN" db-id="dprfzarzndaz0qe99tovp0tmztwet50dv9df" timestamp="1684249632"&gt;91&lt;/key&gt;&lt;/foreign-keys&gt;&lt;ref-type name="Book"&gt;6&lt;/ref-type&gt;&lt;contributors&gt;&lt;authors&gt;&lt;author&gt;Arora, Ashish&lt;/author&gt;&lt;author&gt;Lele, Sneha&lt;/author&gt;&lt;author&gt;Medora, Noshirwan&lt;/author&gt;&lt;author&gt;Souri, Shukri&lt;/author&gt;&lt;/authors&gt;&lt;/contributors&gt;&lt;titles&gt;&lt;title&gt;Lithium-Ion Battery</w:instrText>
      </w:r>
      <w:r>
        <w:rPr>
          <w:rStyle w:val="IntenseEmphasis"/>
          <w:rtl/>
        </w:rPr>
        <w:instrText xml:space="preserve"> </w:instrText>
      </w:r>
      <w:r>
        <w:rPr>
          <w:rStyle w:val="IntenseEmphasis"/>
        </w:rPr>
        <w:instrText>Failures in Consumer Electronics&lt;/title&gt;&lt;/titles&gt;&lt;dates&gt;&lt;year&gt;2019&lt;/year&gt;&lt;/dates&gt;&lt;publisher&gt;Artech House&lt;/publisher&gt;&lt;isbn&gt;1630816043&lt;/isbn&gt;&lt;urls&gt;&lt;/urls&gt;&lt;/record&gt;&lt;/Cite&gt;&lt;/EndNote</w:instrText>
      </w:r>
      <w:r>
        <w:rPr>
          <w:rStyle w:val="IntenseEmphasis"/>
          <w:rtl/>
        </w:rPr>
        <w:instrText>&gt;</w:instrText>
      </w:r>
      <w:r>
        <w:rPr>
          <w:rStyle w:val="IntenseEmphasis"/>
          <w:rtl/>
        </w:rPr>
        <w:fldChar w:fldCharType="separate"/>
      </w:r>
      <w:r>
        <w:rPr>
          <w:rStyle w:val="IntenseEmphasis"/>
          <w:rtl/>
        </w:rPr>
        <w:t>[3]</w:t>
      </w:r>
      <w:r>
        <w:rPr>
          <w:rStyle w:val="IntenseEmphasis"/>
          <w:rtl/>
        </w:rPr>
        <w:fldChar w:fldCharType="end"/>
      </w:r>
      <w:r>
        <w:rPr>
          <w:rtl/>
        </w:rPr>
        <w:t xml:space="preserve">. </w:t>
      </w:r>
    </w:p>
    <w:p w14:paraId="7C124CB4" w14:textId="77777777" w:rsidR="00BE32F0" w:rsidRDefault="00BE32F0" w:rsidP="00BE32F0">
      <w:pPr>
        <w:pStyle w:val="Heading3"/>
        <w:keepLines/>
        <w:spacing w:before="240" w:after="0"/>
        <w:ind w:left="72" w:hanging="72"/>
        <w:jc w:val="lowKashida"/>
        <w:rPr>
          <w:rtl/>
        </w:rPr>
      </w:pPr>
      <w:bookmarkStart w:id="20" w:name="_Toc174116577"/>
      <w:bookmarkStart w:id="21" w:name="_Toc174297533"/>
      <w:r>
        <w:rPr>
          <w:rtl/>
        </w:rPr>
        <w:t xml:space="preserve">وضعیت شارژ </w:t>
      </w:r>
      <w:r>
        <w:rPr>
          <w:rStyle w:val="FootnoteReference"/>
          <w:rtl/>
        </w:rPr>
        <w:footnoteReference w:id="11"/>
      </w:r>
      <w:bookmarkEnd w:id="20"/>
      <w:bookmarkEnd w:id="21"/>
    </w:p>
    <w:p w14:paraId="65158329" w14:textId="77777777" w:rsidR="00BE32F0" w:rsidRDefault="00BE32F0" w:rsidP="00BE32F0">
      <w:pPr>
        <w:rPr>
          <w:rtl/>
        </w:rPr>
      </w:pPr>
      <w:r>
        <w:rPr>
          <w:rtl/>
        </w:rPr>
        <w:t xml:space="preserve">میزان </w:t>
      </w:r>
      <w:r w:rsidRPr="008C6766">
        <w:rPr>
          <w:rtl/>
        </w:rPr>
        <w:t>درصد</w:t>
      </w:r>
      <w:r w:rsidRPr="00C71820">
        <w:rPr>
          <w:rtl/>
        </w:rPr>
        <w:t xml:space="preserve"> </w:t>
      </w:r>
      <w:r>
        <w:rPr>
          <w:rtl/>
        </w:rPr>
        <w:t xml:space="preserve">ظرفیت باقی‌مانده سلول باتری که نسبت به </w:t>
      </w:r>
      <w:r w:rsidRPr="008C6766">
        <w:rPr>
          <w:rtl/>
        </w:rPr>
        <w:t>حداکثر ظرفیت</w:t>
      </w:r>
      <w:r>
        <w:rPr>
          <w:rtl/>
        </w:rPr>
        <w:t xml:space="preserve"> سلول اندازه‌گیری می‌شود</w:t>
      </w:r>
      <w:r>
        <w:rPr>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&lt;EndNote&gt;&lt;Cite&gt;&lt;Author&gt;Aktaş&lt;/Author&gt;&lt;Year&gt;2021&lt;/Year&gt;&lt;RecNum&gt;90&lt;/RecNum&gt;&lt;DisplayText&gt;[2]&lt;/DisplayText&gt;&lt;record&gt;&lt;rec-number&gt;90&lt;/rec-number&gt;&lt;foreign-keys&gt;&lt;key app="EN" db-id="dprfzarzndaz0qe99tovp0tmztwet50dv9df" timestamp="1684249127"&gt;90&lt;/key&gt;&lt;/foreign-keys&gt;&lt;ref-type name="Journal Article"&gt;17&lt;/ref-type&gt;&lt;contributors&gt;&lt;authors&gt;&lt;author&gt;Aktaş, A&lt;/author&gt;&lt;author&gt;Kirçiçek, Yagmur&lt;/author&gt;&lt;/authors&gt;&lt;/contributors&gt;&lt;titles&gt;&lt;title&gt;Solar hybrid systems and energy storage systems&lt;/title&gt;&lt;secondary-title</w:instrText>
      </w:r>
      <w:r>
        <w:rPr>
          <w:rStyle w:val="IntenseEmphasis"/>
          <w:rtl/>
        </w:rPr>
        <w:instrText>&gt;</w:instrText>
      </w:r>
      <w:r>
        <w:rPr>
          <w:rStyle w:val="IntenseEmphasis"/>
        </w:rPr>
        <w:instrText>Solar hybrid systems&lt;/secondary-title&gt;&lt;/titles&gt;&lt;pages&gt;87-125&lt;/pages&gt;&lt;dates&gt;&lt;year&gt;2021&lt;/year&gt;&lt;/dates&gt;&lt;urls&gt;&lt;/urls&gt;&lt;/record&gt;&lt;/Cite&gt;&lt;/EndNote</w:instrText>
      </w:r>
      <w:r>
        <w:rPr>
          <w:rStyle w:val="IntenseEmphasis"/>
          <w:rtl/>
        </w:rPr>
        <w:instrText>&gt;</w:instrText>
      </w:r>
      <w:r>
        <w:rPr>
          <w:rStyle w:val="IntenseEmphasis"/>
          <w:rtl/>
        </w:rPr>
        <w:fldChar w:fldCharType="separate"/>
      </w:r>
      <w:r>
        <w:rPr>
          <w:rStyle w:val="IntenseEmphasis"/>
          <w:rtl/>
        </w:rPr>
        <w:t>[2]</w:t>
      </w:r>
      <w:r>
        <w:rPr>
          <w:rStyle w:val="IntenseEmphasis"/>
          <w:rtl/>
        </w:rPr>
        <w:fldChar w:fldCharType="end"/>
      </w:r>
      <w:r>
        <w:rPr>
          <w:rtl/>
        </w:rPr>
        <w:t>.</w:t>
      </w:r>
    </w:p>
    <w:p w14:paraId="055599C9" w14:textId="77777777" w:rsidR="00BE32F0" w:rsidRDefault="00BE32F0" w:rsidP="00BE32F0">
      <w:pPr>
        <w:pStyle w:val="Heading3"/>
        <w:keepLines/>
        <w:spacing w:before="240" w:after="0"/>
        <w:ind w:left="72" w:hanging="72"/>
        <w:jc w:val="lowKashida"/>
        <w:rPr>
          <w:rtl/>
        </w:rPr>
      </w:pPr>
      <w:bookmarkStart w:id="22" w:name="_Toc174116578"/>
      <w:bookmarkStart w:id="23" w:name="_Toc174297534"/>
      <w:r>
        <w:rPr>
          <w:rtl/>
        </w:rPr>
        <w:lastRenderedPageBreak/>
        <w:t>وضعیت سلامت</w:t>
      </w:r>
      <w:r>
        <w:rPr>
          <w:rStyle w:val="FootnoteReference"/>
          <w:rtl/>
        </w:rPr>
        <w:footnoteReference w:id="12"/>
      </w:r>
      <w:bookmarkEnd w:id="22"/>
      <w:bookmarkEnd w:id="23"/>
      <w:r>
        <w:rPr>
          <w:rtl/>
        </w:rPr>
        <w:t xml:space="preserve"> </w:t>
      </w:r>
    </w:p>
    <w:p w14:paraId="3FF957FC" w14:textId="77777777" w:rsidR="00BE32F0" w:rsidRPr="003B7AA5" w:rsidRDefault="00BE32F0" w:rsidP="00BE32F0">
      <w:r w:rsidRPr="003B7AA5">
        <w:rPr>
          <w:rtl/>
        </w:rPr>
        <w:t>وضعیت سلامت باتری، درصدی از میزان تغییرات ظرفیت باتری در طول زمان نسبت به مقدار اولیه تعیین شده توسط سازنده بیان می‌شود. بنا به خصوصیات الکتروشیمیایی باتری‌ها، ظرفیت قابل استفاده از آن‌ها با گذر زمان و دفعات شارژ و دشارژ</w:t>
      </w:r>
      <w:r w:rsidRPr="003B7AA5">
        <w:rPr>
          <w:rFonts w:hint="cs"/>
          <w:rtl/>
        </w:rPr>
        <w:t xml:space="preserve"> </w:t>
      </w:r>
      <w:r w:rsidRPr="003B7AA5">
        <w:rPr>
          <w:rtl/>
        </w:rPr>
        <w:t>کاهش می‌یابد</w:t>
      </w:r>
      <w:r w:rsidRPr="003B7AA5">
        <w:rPr>
          <w:rFonts w:hint="cs"/>
          <w:rtl/>
        </w:rPr>
        <w:t xml:space="preserve"> </w:t>
      </w:r>
      <w:r w:rsidRPr="003B7AA5">
        <w:rPr>
          <w:rStyle w:val="IntenseEmphasis"/>
          <w:rtl/>
        </w:rPr>
        <w:fldChar w:fldCharType="begin"/>
      </w:r>
      <w:r w:rsidRPr="003B7AA5">
        <w:rPr>
          <w:rStyle w:val="IntenseEmphasis"/>
          <w:rtl/>
        </w:rPr>
        <w:instrText xml:space="preserve"> </w:instrText>
      </w:r>
      <w:r w:rsidRPr="003B7AA5">
        <w:rPr>
          <w:rStyle w:val="IntenseEmphasis"/>
        </w:rPr>
        <w:instrText>ADDIN EN.CITE &lt;EndNote&gt;&lt;Cite&gt;&lt;Author&gt;Warner&lt;/Author&gt;&lt;Year&gt;2019&lt;/Year&gt;&lt;RecNum&gt;92&lt;/RecNum&gt;&lt;DisplayText&gt;[4]&lt;/DisplayText&gt;&lt;record&gt;&lt;rec-number&gt;92&lt;/rec-number&gt;&lt;foreign-keys&gt;&lt;key app="EN" db-id="dprfzarzndaz0qe99tovp0tmztwet50dv9df" timestamp="1684249901"&gt;92&lt;/key&gt;&lt;/foreign-keys&gt;&lt;ref-type name="Book"&gt;6&lt;/ref-type&gt;&lt;contributors&gt;&lt;authors&gt;&lt;author&gt;Warner, John T&lt;/author&gt;&lt;/authors&gt;&lt;/contributors&gt;&lt;titles&gt;&lt;title&gt;Lithium-ion battery chemistries: A primer&lt;/title&gt;&lt;/titles&gt;&lt;dates&gt;&lt;year&gt;2019&lt;/year&gt;&lt;/dates&gt;&lt;publisher&gt;Elsevier</w:instrText>
      </w:r>
      <w:r w:rsidRPr="003B7AA5">
        <w:rPr>
          <w:rStyle w:val="IntenseEmphasis"/>
          <w:rtl/>
        </w:rPr>
        <w:instrText>&lt;/</w:instrText>
      </w:r>
      <w:r w:rsidRPr="003B7AA5">
        <w:rPr>
          <w:rStyle w:val="IntenseEmphasis"/>
        </w:rPr>
        <w:instrText>publisher&gt;&lt;isbn&gt;0128147792&lt;/isbn&gt;&lt;urls&gt;&lt;/urls&gt;&lt;/record&gt;&lt;/Cite&gt;&lt;/EndNote</w:instrText>
      </w:r>
      <w:r w:rsidRPr="003B7AA5">
        <w:rPr>
          <w:rStyle w:val="IntenseEmphasis"/>
          <w:rtl/>
        </w:rPr>
        <w:instrText>&gt;</w:instrText>
      </w:r>
      <w:r w:rsidRPr="003B7AA5">
        <w:rPr>
          <w:rStyle w:val="IntenseEmphasis"/>
          <w:rtl/>
        </w:rPr>
        <w:fldChar w:fldCharType="separate"/>
      </w:r>
      <w:r w:rsidRPr="003B7AA5">
        <w:rPr>
          <w:rStyle w:val="IntenseEmphasis"/>
          <w:rtl/>
        </w:rPr>
        <w:t>[4]</w:t>
      </w:r>
      <w:r w:rsidRPr="003B7AA5">
        <w:rPr>
          <w:rStyle w:val="IntenseEmphasis"/>
          <w:rtl/>
        </w:rPr>
        <w:fldChar w:fldCharType="end"/>
      </w:r>
      <w:r w:rsidRPr="003B7AA5">
        <w:rPr>
          <w:rtl/>
        </w:rPr>
        <w:t>.</w:t>
      </w:r>
    </w:p>
    <w:p w14:paraId="5BB13F94" w14:textId="77777777" w:rsidR="00BE32F0" w:rsidRDefault="00BE32F0" w:rsidP="00BE32F0">
      <w:pPr>
        <w:pStyle w:val="Heading3"/>
        <w:keepLines/>
        <w:spacing w:before="240" w:after="0"/>
        <w:ind w:left="72" w:hanging="72"/>
        <w:jc w:val="lowKashida"/>
        <w:rPr>
          <w:rtl/>
        </w:rPr>
      </w:pPr>
      <w:bookmarkStart w:id="24" w:name="_Toc174116579"/>
      <w:bookmarkStart w:id="25" w:name="_Toc174297535"/>
      <w:r>
        <w:rPr>
          <w:rtl/>
        </w:rPr>
        <w:t>دشارژ</w:t>
      </w:r>
      <w:r>
        <w:rPr>
          <w:rFonts w:hint="cs"/>
          <w:rtl/>
        </w:rPr>
        <w:t xml:space="preserve"> </w:t>
      </w:r>
      <w:r>
        <w:rPr>
          <w:rtl/>
        </w:rPr>
        <w:t>خود‌به‌خود</w:t>
      </w:r>
      <w:r>
        <w:rPr>
          <w:rStyle w:val="FootnoteReference"/>
          <w:rtl/>
        </w:rPr>
        <w:footnoteReference w:id="13"/>
      </w:r>
      <w:bookmarkEnd w:id="24"/>
      <w:bookmarkEnd w:id="25"/>
    </w:p>
    <w:p w14:paraId="39E0F339" w14:textId="77777777" w:rsidR="00BE32F0" w:rsidRDefault="00BE32F0" w:rsidP="00BE32F0">
      <w:pPr>
        <w:rPr>
          <w:rtl/>
        </w:rPr>
      </w:pPr>
      <w:r w:rsidRPr="003D2940">
        <w:rPr>
          <w:rtl/>
        </w:rPr>
        <w:t>این پدیده</w:t>
      </w:r>
      <w:r>
        <w:rPr>
          <w:rtl/>
        </w:rPr>
        <w:t>‌</w:t>
      </w:r>
      <w:r w:rsidRPr="003D2940">
        <w:rPr>
          <w:rtl/>
        </w:rPr>
        <w:t xml:space="preserve">ای در </w:t>
      </w:r>
      <w:r>
        <w:rPr>
          <w:rtl/>
        </w:rPr>
        <w:t>باتری است که در آن واکنش‌</w:t>
      </w:r>
      <w:r w:rsidRPr="003D2940">
        <w:rPr>
          <w:rtl/>
        </w:rPr>
        <w:t xml:space="preserve">های جانبی شیمیایی داخلی </w:t>
      </w:r>
      <w:r>
        <w:rPr>
          <w:rtl/>
        </w:rPr>
        <w:t xml:space="preserve">انرژی ذخیره شده در باتری </w:t>
      </w:r>
      <w:r w:rsidRPr="003D2940">
        <w:rPr>
          <w:rtl/>
        </w:rPr>
        <w:t xml:space="preserve">را بدون اتصال </w:t>
      </w:r>
      <w:r>
        <w:rPr>
          <w:rtl/>
        </w:rPr>
        <w:t xml:space="preserve">مدار خارجی، </w:t>
      </w:r>
      <w:r w:rsidRPr="003D2940">
        <w:rPr>
          <w:rtl/>
        </w:rPr>
        <w:t>کاهش</w:t>
      </w:r>
      <w:r>
        <w:rPr>
          <w:rtl/>
        </w:rPr>
        <w:t xml:space="preserve"> می‌</w:t>
      </w:r>
      <w:r w:rsidRPr="003D2940">
        <w:rPr>
          <w:rtl/>
        </w:rPr>
        <w:t>دهد</w:t>
      </w:r>
      <w:r>
        <w:rPr>
          <w:rtl/>
        </w:rPr>
        <w:t>.</w:t>
      </w:r>
      <w:r w:rsidRPr="003D2940">
        <w:rPr>
          <w:rtl/>
        </w:rPr>
        <w:t xml:space="preserve"> </w:t>
      </w:r>
      <w:r>
        <w:rPr>
          <w:rtl/>
        </w:rPr>
        <w:t>دشارژ</w:t>
      </w:r>
      <w:r>
        <w:rPr>
          <w:rFonts w:hint="cs"/>
          <w:rtl/>
        </w:rPr>
        <w:t xml:space="preserve"> </w:t>
      </w:r>
      <w:r>
        <w:rPr>
          <w:rtl/>
        </w:rPr>
        <w:t>خود</w:t>
      </w:r>
      <w:r>
        <w:rPr>
          <w:rFonts w:hint="cs"/>
          <w:rtl/>
        </w:rPr>
        <w:t>‌</w:t>
      </w:r>
      <w:r>
        <w:rPr>
          <w:rtl/>
        </w:rPr>
        <w:t>به</w:t>
      </w:r>
      <w:r>
        <w:rPr>
          <w:rFonts w:hint="cs"/>
          <w:rtl/>
        </w:rPr>
        <w:t>‌</w:t>
      </w:r>
      <w:r w:rsidRPr="003D2940">
        <w:rPr>
          <w:rtl/>
        </w:rPr>
        <w:t xml:space="preserve">خود عمر مفید </w:t>
      </w:r>
      <w:r>
        <w:rPr>
          <w:rtl/>
        </w:rPr>
        <w:t>باتری‌ها</w:t>
      </w:r>
      <w:r w:rsidRPr="003D2940">
        <w:rPr>
          <w:rtl/>
        </w:rPr>
        <w:t xml:space="preserve"> را کاهش</w:t>
      </w:r>
      <w:r>
        <w:rPr>
          <w:rtl/>
        </w:rPr>
        <w:t xml:space="preserve"> می‌دهد</w:t>
      </w:r>
      <w:r>
        <w:rPr>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&lt;EndNote&gt;&lt;Cite&gt;&lt;Author&gt;Aktaş&lt;/Author&gt;&lt;Year&gt;2021&lt;/Year&gt;&lt;RecNum&gt;90&lt;/RecNum&gt;&lt;DisplayText&gt;[2]&lt;/DisplayText&gt;&lt;record&gt;&lt;rec-number&gt;90&lt;/rec-number&gt;&lt;foreign-keys&gt;&lt;key app="EN" db-id="dprfzarzndaz0qe99tovp0tmztwet50dv9df" timestamp="1684249127"&gt;90&lt;/key&gt;&lt;/foreign-keys&gt;&lt;ref-type name="Journal Article"&gt;17&lt;/ref-type&gt;&lt;contributors&gt;&lt;authors&gt;&lt;author&gt;Aktaş, A&lt;/author&gt;&lt;author&gt;Kirçiçek, Yagmur&lt;/author&gt;&lt;/authors&gt;&lt;/contributors&gt;&lt;titles&gt;&lt;title&gt;Solar hybrid systems and energy storage systems&lt;/title&gt;&lt;secondary-title</w:instrText>
      </w:r>
      <w:r>
        <w:rPr>
          <w:rStyle w:val="IntenseEmphasis"/>
          <w:rtl/>
        </w:rPr>
        <w:instrText>&gt;</w:instrText>
      </w:r>
      <w:r>
        <w:rPr>
          <w:rStyle w:val="IntenseEmphasis"/>
        </w:rPr>
        <w:instrText>Solar hybrid systems&lt;/secondary-title&gt;&lt;/titles&gt;&lt;pages&gt;87-125&lt;/pages&gt;&lt;dates&gt;&lt;year&gt;2021&lt;/year&gt;&lt;/dates&gt;&lt;urls&gt;&lt;/urls&gt;&lt;/record&gt;&lt;/Cite&gt;&lt;/EndNote</w:instrText>
      </w:r>
      <w:r>
        <w:rPr>
          <w:rStyle w:val="IntenseEmphasis"/>
          <w:rtl/>
        </w:rPr>
        <w:instrText>&gt;</w:instrText>
      </w:r>
      <w:r>
        <w:rPr>
          <w:rStyle w:val="IntenseEmphasis"/>
          <w:rtl/>
        </w:rPr>
        <w:fldChar w:fldCharType="separate"/>
      </w:r>
      <w:r>
        <w:rPr>
          <w:rStyle w:val="IntenseEmphasis"/>
          <w:rtl/>
        </w:rPr>
        <w:t>[2]</w:t>
      </w:r>
      <w:r>
        <w:rPr>
          <w:rStyle w:val="IntenseEmphasis"/>
          <w:rtl/>
        </w:rPr>
        <w:fldChar w:fldCharType="end"/>
      </w:r>
      <w:r>
        <w:rPr>
          <w:rtl/>
        </w:rPr>
        <w:t>.</w:t>
      </w:r>
    </w:p>
    <w:p w14:paraId="05DF9F1D" w14:textId="77777777" w:rsidR="00BE32F0" w:rsidRDefault="00BE32F0" w:rsidP="00BE32F0">
      <w:pPr>
        <w:pStyle w:val="2"/>
        <w:rPr>
          <w:rtl/>
        </w:rPr>
      </w:pPr>
      <w:bookmarkStart w:id="26" w:name="_Toc174116580"/>
      <w:bookmarkStart w:id="27" w:name="_Toc174297536"/>
      <w:r>
        <w:rPr>
          <w:rtl/>
        </w:rPr>
        <w:t>سیستم مدیریت باتری</w:t>
      </w:r>
      <w:bookmarkEnd w:id="26"/>
      <w:bookmarkEnd w:id="27"/>
    </w:p>
    <w:p w14:paraId="6EE7C0FF" w14:textId="77777777" w:rsidR="00BE32F0" w:rsidRDefault="00BE32F0" w:rsidP="00BE32F0">
      <w:pPr>
        <w:rPr>
          <w:rtl/>
        </w:rPr>
      </w:pPr>
      <w:r w:rsidRPr="006760E8">
        <w:rPr>
          <w:rtl/>
        </w:rPr>
        <w:t>سیستم</w:t>
      </w:r>
      <w:r>
        <w:rPr>
          <w:rtl/>
        </w:rPr>
        <w:t>‌های</w:t>
      </w:r>
      <w:r w:rsidRPr="006760E8">
        <w:rPr>
          <w:rtl/>
        </w:rPr>
        <w:t xml:space="preserve"> مدیریت </w:t>
      </w:r>
      <w:r>
        <w:rPr>
          <w:rtl/>
        </w:rPr>
        <w:t xml:space="preserve">باتری </w:t>
      </w:r>
      <w:r w:rsidRPr="006760E8">
        <w:rPr>
          <w:rtl/>
        </w:rPr>
        <w:t>سیستم</w:t>
      </w:r>
      <w:r>
        <w:rPr>
          <w:rtl/>
        </w:rPr>
        <w:t>‌</w:t>
      </w:r>
      <w:r w:rsidRPr="006760E8">
        <w:rPr>
          <w:rtl/>
        </w:rPr>
        <w:t xml:space="preserve">های بلادرنگی هستند که بسیاری از </w:t>
      </w:r>
      <w:r>
        <w:rPr>
          <w:rtl/>
        </w:rPr>
        <w:t>پارامتر‌های</w:t>
      </w:r>
      <w:r w:rsidRPr="006760E8">
        <w:rPr>
          <w:rtl/>
        </w:rPr>
        <w:t xml:space="preserve"> حیاتی برای عملکرد صحیح و ایمن سیستم </w:t>
      </w:r>
      <w:r>
        <w:rPr>
          <w:rtl/>
        </w:rPr>
        <w:t xml:space="preserve">باتری </w:t>
      </w:r>
      <w:r w:rsidRPr="006760E8">
        <w:rPr>
          <w:rtl/>
        </w:rPr>
        <w:t>را کنترل</w:t>
      </w:r>
      <w:r>
        <w:rPr>
          <w:rtl/>
        </w:rPr>
        <w:t xml:space="preserve"> می‌کنن</w:t>
      </w:r>
      <w:r>
        <w:rPr>
          <w:rFonts w:hint="cs"/>
          <w:rtl/>
        </w:rPr>
        <w:t xml:space="preserve">د </w:t>
      </w:r>
      <w:r w:rsidRPr="00051D0C">
        <w:rPr>
          <w:rStyle w:val="IntenseEmphasis"/>
          <w:rtl/>
        </w:rPr>
        <w:fldChar w:fldCharType="begin"/>
      </w:r>
      <w:r>
        <w:rPr>
          <w:rStyle w:val="IntenseEmphasis"/>
          <w:rtl/>
        </w:rPr>
        <w:instrText xml:space="preserve"> </w:instrText>
      </w:r>
      <w:r>
        <w:rPr>
          <w:rStyle w:val="IntenseEmphasis"/>
        </w:rPr>
        <w:instrText>ADDIN EN.CITE &lt;EndNote&gt;&lt;Cite&gt;&lt;Author&gt;Lin&lt;/Author&gt;&lt;Year&gt;2019&lt;/Year&gt;&lt;RecNum&gt;28&lt;/RecNum&gt;&lt;DisplayText&gt;[5]&lt;/DisplayText&gt;&lt;record&gt;&lt;rec-number&gt;28&lt;/rec-number&gt;&lt;foreign-keys&gt;&lt;key app="EN" db-id="dprfzarzndaz0qe99tovp0tmztwet50dv9df" timestamp="1684162431"&gt;28&lt;/key</w:instrText>
      </w:r>
      <w:r>
        <w:rPr>
          <w:rStyle w:val="IntenseEmphasis"/>
          <w:rtl/>
        </w:rPr>
        <w:instrText>&gt;&lt;/</w:instrText>
      </w:r>
      <w:r>
        <w:rPr>
          <w:rStyle w:val="IntenseEmphasis"/>
        </w:rPr>
        <w:instrText>foreign-keys&gt;&lt;ref-type name="Journal Article"&gt;17&lt;/ref-type&gt;&lt;contributors&gt;&lt;authors&gt;&lt;author&gt;Lin, Qian&lt;/author&gt;&lt;author&gt;Wang, Jun&lt;/author&gt;&lt;author&gt;Xiong, Rui&lt;/author&gt;&lt;author&gt;Shen, Weixiang&lt;/author&gt;&lt;author&gt;He, Hongwen&lt;/author&gt;&lt;/authors&gt;&lt;/contributors&gt;&lt;titles</w:instrText>
      </w:r>
      <w:r>
        <w:rPr>
          <w:rStyle w:val="IntenseEmphasis"/>
          <w:rtl/>
        </w:rPr>
        <w:instrText>&gt;&lt;</w:instrText>
      </w:r>
      <w:r>
        <w:rPr>
          <w:rStyle w:val="IntenseEmphasis"/>
        </w:rPr>
        <w:instrText>title&gt;Towards a smarter battery management system: A critical review on optimal charging methods of lithium ion batteries&lt;/title&gt;&lt;secondary-title&gt;Energy&lt;/secondary-title&gt;&lt;/titles&gt;&lt;periodical&gt;&lt;full-title&gt;Energy&lt;/full-title&gt;&lt;/periodical&gt;&lt;pages&gt;220-234&lt;/pages&gt;&lt;volume&gt;183&lt;/volume&gt;&lt;keywords&gt;&lt;keyword&gt;Electric vehicle&lt;/keyword&gt;&lt;keyword&gt;Lithium ion battery&lt;/keyword&gt;&lt;keyword&gt;Optimized charging methods&lt;/keyword&gt;&lt;keyword&gt;Charging time&lt;/keyword&gt;&lt;keyword&gt;Life cycle&lt;/keyword&gt;&lt;/keywords&gt;&lt;dates&gt;&lt;year&gt;2019&lt;/year&gt;&lt;pub-dates&gt;&lt;date&gt;2019/09/15/&lt;/date&gt;&lt;/pub-dates&gt;&lt;/dates&gt;&lt;isbn&gt;0360-5442&lt;/isbn&gt;&lt;urls&gt;&lt;related-urls&gt;&lt;url&gt;https://www.sciencedirect.com/science/article/pii/S0360544219312605&lt;/url&gt;&lt;/related-urls&gt;&lt;/urls&gt;&lt;electronic-resource-num&gt;https://doi.org/10.1016/j.energy.2019.06</w:instrText>
      </w:r>
      <w:r>
        <w:rPr>
          <w:rStyle w:val="IntenseEmphasis"/>
          <w:rtl/>
        </w:rPr>
        <w:instrText>.128&lt;/</w:instrText>
      </w:r>
      <w:r>
        <w:rPr>
          <w:rStyle w:val="IntenseEmphasis"/>
        </w:rPr>
        <w:instrText>electronic-resource-num&gt;&lt;/record&gt;&lt;/Cite&gt;&lt;/EndNote</w:instrText>
      </w:r>
      <w:r>
        <w:rPr>
          <w:rStyle w:val="IntenseEmphasis"/>
          <w:rtl/>
        </w:rPr>
        <w:instrText>&gt;</w:instrText>
      </w:r>
      <w:r w:rsidRPr="00051D0C">
        <w:rPr>
          <w:rStyle w:val="IntenseEmphasis"/>
          <w:rtl/>
        </w:rPr>
        <w:fldChar w:fldCharType="separate"/>
      </w:r>
      <w:r>
        <w:rPr>
          <w:rStyle w:val="IntenseEmphasis"/>
          <w:rtl/>
        </w:rPr>
        <w:t>[5]</w:t>
      </w:r>
      <w:r w:rsidRPr="00051D0C">
        <w:rPr>
          <w:rStyle w:val="IntenseEmphasis"/>
          <w:rtl/>
        </w:rPr>
        <w:fldChar w:fldCharType="end"/>
      </w:r>
      <w:r>
        <w:rPr>
          <w:rFonts w:ascii="AdvOT863180fb" w:hAnsi="AdvOT863180fb" w:cs="Times New Roman" w:hint="cs"/>
          <w:color w:val="2197D2"/>
          <w:sz w:val="16"/>
          <w:szCs w:val="16"/>
          <w:rtl/>
        </w:rPr>
        <w:t>.</w:t>
      </w:r>
      <w:r w:rsidRPr="006760E8">
        <w:rPr>
          <w:rtl/>
        </w:rPr>
        <w:t xml:space="preserve"> </w:t>
      </w:r>
      <w:r>
        <w:rPr>
          <w:rtl/>
        </w:rPr>
        <w:t xml:space="preserve">نظارت بر دما، ولتاژ، </w:t>
      </w:r>
      <w:r w:rsidRPr="006760E8">
        <w:rPr>
          <w:rtl/>
        </w:rPr>
        <w:t>جریان،</w:t>
      </w:r>
      <w:r>
        <w:rPr>
          <w:rtl/>
        </w:rPr>
        <w:t xml:space="preserve"> بازدید‌های دوره‌ای</w:t>
      </w:r>
      <w:r w:rsidRPr="006760E8">
        <w:rPr>
          <w:rtl/>
        </w:rPr>
        <w:t xml:space="preserve">، بهینه‌سازی عملکرد </w:t>
      </w:r>
      <w:r>
        <w:rPr>
          <w:rtl/>
        </w:rPr>
        <w:t xml:space="preserve">باتری، </w:t>
      </w:r>
      <w:r w:rsidRPr="006760E8">
        <w:rPr>
          <w:rtl/>
        </w:rPr>
        <w:t>پیش‌بینی و</w:t>
      </w:r>
      <w:r>
        <w:rPr>
          <w:rtl/>
        </w:rPr>
        <w:t xml:space="preserve"> </w:t>
      </w:r>
      <w:r w:rsidRPr="006760E8">
        <w:rPr>
          <w:rtl/>
        </w:rPr>
        <w:t>پیشگیری خرابی</w:t>
      </w:r>
      <w:r>
        <w:rPr>
          <w:rtl/>
        </w:rPr>
        <w:t xml:space="preserve"> </w:t>
      </w:r>
      <w:r w:rsidRPr="006760E8">
        <w:rPr>
          <w:rtl/>
        </w:rPr>
        <w:t xml:space="preserve">و همچنین جمع‌آوری و تجزیه و تحلیل داده‌های </w:t>
      </w:r>
      <w:r>
        <w:rPr>
          <w:rtl/>
        </w:rPr>
        <w:t xml:space="preserve">باتری </w:t>
      </w:r>
      <w:r w:rsidRPr="006760E8">
        <w:rPr>
          <w:rtl/>
        </w:rPr>
        <w:t>است</w:t>
      </w:r>
      <w:r>
        <w:rPr>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&lt;EndNote&gt;&lt;Cite&gt;&lt;Author&gt;Ali&lt;/Author&gt;&lt;Year&gt;2019&lt;/Year&gt;&lt;RecNum&gt;29&lt;/RecNum&gt;&lt;DisplayText&gt;[6]&lt;/DisplayText&gt;&lt;record&gt;&lt;rec-number&gt;29&lt;/rec-number&gt;&lt;foreign-keys&gt;&lt;key app="EN" db-id="dprfzarzndaz0qe99tovp0tmztwet50dv9df" timestamp="1684162431"&gt;29&lt;/key</w:instrText>
      </w:r>
      <w:r>
        <w:rPr>
          <w:rStyle w:val="IntenseEmphasis"/>
          <w:rtl/>
        </w:rPr>
        <w:instrText>&gt;&lt;/</w:instrText>
      </w:r>
      <w:r>
        <w:rPr>
          <w:rStyle w:val="IntenseEmphasis"/>
        </w:rPr>
        <w:instrText>foreign-keys&gt;&lt;ref-type name="Journal Article"&gt;17&lt;/ref-type&gt;&lt;contributors&gt;&lt;authors&gt;&lt;author&gt;Ali, Muhammad Umair&lt;/author&gt;&lt;author&gt;Zafar, Amad&lt;/author&gt;&lt;author&gt;Nengroo, Sarvar Hussain&lt;/author&gt;&lt;author&gt;Hussain, Sadam&lt;/author&gt;&lt;author&gt;Junaid Alvi, Muhammad&lt;/author&gt;&lt;author&gt;Kim, Hee-Je&lt;/author&gt;&lt;/authors&gt;&lt;/contributors&gt;&lt;titles&gt;&lt;title&gt;Towards a smarter battery management system for electric vehicle applications: A critical review of lithium-ion battery state of charge estimation&lt;/title&gt;&lt;secondary-title&gt;Energies&lt;/secondary-title&gt;&lt;/titles&gt;&lt;periodical&gt;&lt;full-title&gt;energies&lt;/full-title&gt;&lt;/periodical&gt;&lt;pages&gt;446&lt;/pages&gt;&lt;volume&gt;12&lt;/volume&gt;&lt;number&gt;3&lt;/number&gt;&lt;dates&gt;&lt;year&gt;2019&lt;/year&gt;&lt;/dates&gt;&lt;isbn&gt;1996-1073&lt;/isbn&gt;&lt;urls&gt;&lt;/urls&gt;&lt;/record&gt;&lt;/Cite&gt;&lt;/EndNote</w:instrText>
      </w:r>
      <w:r>
        <w:rPr>
          <w:rStyle w:val="IntenseEmphasis"/>
          <w:rtl/>
        </w:rPr>
        <w:instrText>&gt;</w:instrText>
      </w:r>
      <w:r>
        <w:rPr>
          <w:rStyle w:val="IntenseEmphasis"/>
          <w:rtl/>
        </w:rPr>
        <w:fldChar w:fldCharType="separate"/>
      </w:r>
      <w:r>
        <w:rPr>
          <w:rStyle w:val="IntenseEmphasis"/>
          <w:rtl/>
        </w:rPr>
        <w:t>[6]</w:t>
      </w:r>
      <w:r>
        <w:rPr>
          <w:rStyle w:val="IntenseEmphasis"/>
          <w:rtl/>
        </w:rPr>
        <w:fldChar w:fldCharType="end"/>
      </w:r>
      <w:r>
        <w:rPr>
          <w:rtl/>
        </w:rPr>
        <w:t xml:space="preserve">. </w:t>
      </w:r>
      <w:r w:rsidRPr="006760E8">
        <w:rPr>
          <w:rtl/>
        </w:rPr>
        <w:t xml:space="preserve">سیستم‌های مدیریت </w:t>
      </w:r>
      <w:r>
        <w:rPr>
          <w:rtl/>
        </w:rPr>
        <w:t xml:space="preserve">باتری از ارکان اصلی </w:t>
      </w:r>
      <w:r w:rsidRPr="006760E8">
        <w:rPr>
          <w:rtl/>
        </w:rPr>
        <w:t>خودروهای الکتریکی</w:t>
      </w:r>
      <w:r>
        <w:rPr>
          <w:rtl/>
        </w:rPr>
        <w:t xml:space="preserve"> به شمار می‌روند و از طیف گسترده‌ای برخوردار هستند</w:t>
      </w:r>
      <w:r>
        <w:rPr>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&lt;EndNote&gt;&lt;Cite&gt;&lt;Author&gt;Lelie&lt;/Author&gt;&lt;Year&gt;2018&lt;/Year&gt;&lt;RecNum&gt;30&lt;/RecNum&gt;&lt;DisplayText&gt;[7]&lt;/DisplayText&gt;&lt;record&gt;&lt;rec-number&gt;30&lt;/rec-number&gt;&lt;foreign-keys&gt;&lt;key app="EN" db-id="dprfzarzndaz0qe99tovp0tmztwet50dv9df" timestamp="1684162431"&gt;30&lt;/key&gt;&lt;/foreign-keys&gt;&lt;ref-type name="Journal Article"&gt;17&lt;/ref-type&gt;&lt;contributors&gt;&lt;authors&gt;&lt;author&gt;Lelie, Markus&lt;/author&gt;&lt;author&gt;Braun, Thomas&lt;/author&gt;&lt;author&gt;Knips, Marcus&lt;/author&gt;&lt;author&gt;Nordmann, Hannes&lt;/author&gt;&lt;author&gt;Ringbeck, Florian&lt;/author&gt;&lt;author&gt;Zappen, Hendrik&lt;/author&gt;&lt;author&gt;Sauer, Dirk Uwe&lt;/author&gt;&lt;/authors&gt;&lt;/contributors&gt;&lt;titles&gt;&lt;title&gt;Battery management system hardware concepts: An overview&lt;/title&gt;&lt;secondary-title&gt;Applied Sciences&lt;/secondary-title&gt;&lt;/titles&gt;&lt;pages&gt;534&lt;/pages&gt;&lt;volume&gt;8&lt;/volume&gt;&lt;number&gt;4&lt;/number&gt;&lt;dates&gt;&lt;year&gt;2018&lt;/year&gt;&lt;/dates&gt;&lt;isbn&gt;2076-3417&lt;/isbn&gt;&lt;urls&gt;&lt;/urls&gt;&lt;/record&gt;&lt;/Cite&gt;&lt;/EndNote</w:instrText>
      </w:r>
      <w:r>
        <w:rPr>
          <w:rStyle w:val="IntenseEmphasis"/>
          <w:rtl/>
        </w:rPr>
        <w:instrText>&gt;</w:instrText>
      </w:r>
      <w:r>
        <w:rPr>
          <w:rStyle w:val="IntenseEmphasis"/>
          <w:rtl/>
        </w:rPr>
        <w:fldChar w:fldCharType="separate"/>
      </w:r>
      <w:r>
        <w:rPr>
          <w:rStyle w:val="IntenseEmphasis"/>
          <w:rtl/>
        </w:rPr>
        <w:t>[7]</w:t>
      </w:r>
      <w:r>
        <w:rPr>
          <w:rStyle w:val="IntenseEmphasis"/>
          <w:rtl/>
        </w:rPr>
        <w:fldChar w:fldCharType="end"/>
      </w:r>
      <w:r>
        <w:rPr>
          <w:rFonts w:hint="cs"/>
          <w:rtl/>
        </w:rPr>
        <w:t>.</w:t>
      </w:r>
      <w:r>
        <w:rPr>
          <w:rtl/>
        </w:rPr>
        <w:t xml:space="preserve"> </w:t>
      </w:r>
      <w:r w:rsidRPr="00DE7CAC">
        <w:rPr>
          <w:rtl/>
        </w:rPr>
        <w:t xml:space="preserve">الزامات سیستم مدیریت </w:t>
      </w:r>
      <w:r>
        <w:rPr>
          <w:rtl/>
        </w:rPr>
        <w:t xml:space="preserve">باتری </w:t>
      </w:r>
      <w:r w:rsidRPr="00DE7CAC">
        <w:rPr>
          <w:rtl/>
        </w:rPr>
        <w:t xml:space="preserve">برای این </w:t>
      </w:r>
      <w:r>
        <w:rPr>
          <w:rtl/>
        </w:rPr>
        <w:t xml:space="preserve">قبیل کاربری‌ها، </w:t>
      </w:r>
      <w:r w:rsidRPr="00DE7CAC">
        <w:rPr>
          <w:rtl/>
        </w:rPr>
        <w:t xml:space="preserve">اغلب بسیار شبیه به موارد موجود در </w:t>
      </w:r>
      <w:r>
        <w:rPr>
          <w:rtl/>
        </w:rPr>
        <w:t>صنعت</w:t>
      </w:r>
      <w:r w:rsidRPr="00DE7CAC">
        <w:rPr>
          <w:rtl/>
        </w:rPr>
        <w:t xml:space="preserve"> خودرو است</w:t>
      </w:r>
      <w:r>
        <w:rPr>
          <w:rtl/>
        </w:rPr>
        <w:t>.</w:t>
      </w:r>
      <w:r w:rsidRPr="00DE7CAC">
        <w:rPr>
          <w:rtl/>
        </w:rPr>
        <w:t xml:space="preserve"> </w:t>
      </w:r>
      <w:r>
        <w:rPr>
          <w:rtl/>
        </w:rPr>
        <w:t>به عبارتی دیگر، یک سیستم مدیریت باتری، همواره</w:t>
      </w:r>
      <w:r w:rsidRPr="00DE7CAC">
        <w:rPr>
          <w:rtl/>
        </w:rPr>
        <w:t xml:space="preserve"> </w:t>
      </w:r>
      <w:r>
        <w:rPr>
          <w:rtl/>
        </w:rPr>
        <w:t xml:space="preserve">عملکرد </w:t>
      </w:r>
      <w:r w:rsidRPr="00DE7CAC">
        <w:rPr>
          <w:rtl/>
        </w:rPr>
        <w:t xml:space="preserve">سلول و </w:t>
      </w:r>
      <w:r>
        <w:rPr>
          <w:rtl/>
        </w:rPr>
        <w:t xml:space="preserve">پک باتری </w:t>
      </w:r>
      <w:r w:rsidRPr="00DE7CAC">
        <w:rPr>
          <w:rtl/>
        </w:rPr>
        <w:t xml:space="preserve">را به قابل </w:t>
      </w:r>
      <w:r>
        <w:rPr>
          <w:rtl/>
        </w:rPr>
        <w:t xml:space="preserve">اطمینان‌ترین </w:t>
      </w:r>
      <w:r w:rsidRPr="00DE7CAC">
        <w:rPr>
          <w:rtl/>
        </w:rPr>
        <w:t xml:space="preserve">و </w:t>
      </w:r>
      <w:r>
        <w:rPr>
          <w:rtl/>
        </w:rPr>
        <w:t xml:space="preserve">بهینه‌ترین شکل ممکن </w:t>
      </w:r>
      <w:r w:rsidRPr="00DE7CAC">
        <w:rPr>
          <w:rtl/>
        </w:rPr>
        <w:t>کنترل</w:t>
      </w:r>
      <w:r>
        <w:rPr>
          <w:rtl/>
        </w:rPr>
        <w:t xml:space="preserve"> میکن</w:t>
      </w:r>
      <w:r>
        <w:rPr>
          <w:rFonts w:hint="cs"/>
          <w:rtl/>
        </w:rPr>
        <w:t xml:space="preserve">د </w:t>
      </w:r>
      <w:r w:rsidRPr="00766D21">
        <w:rPr>
          <w:rStyle w:val="IntenseEmphasis"/>
          <w:rtl/>
        </w:rPr>
        <w:fldChar w:fldCharType="begin"/>
      </w:r>
      <w:r>
        <w:rPr>
          <w:rStyle w:val="IntenseEmphasis"/>
          <w:rtl/>
        </w:rPr>
        <w:instrText xml:space="preserve"> </w:instrText>
      </w:r>
      <w:r>
        <w:rPr>
          <w:rStyle w:val="IntenseEmphasis"/>
        </w:rPr>
        <w:instrText>ADDIN EN.CITE &lt;EndNote&gt;&lt;Cite&gt;&lt;Author&gt;Zhang&lt;/Author&gt;&lt;Year&gt;2018&lt;/Year&gt;&lt;RecNum&gt;31&lt;/RecNum&gt;&lt;DisplayText&gt;[8]&lt;/DisplayText&gt;&lt;record&gt;&lt;rec-number&gt;31&lt;/rec-number&gt;&lt;foreign-keys&gt;&lt;key app="EN" db-id="dprfzarzndaz0qe99tovp0tmztwet50dv9df" timestamp="1684162431"&gt;31&lt;/key&gt;&lt;/foreign-keys&gt;&lt;ref-type name="Journal Article"&gt;17&lt;/ref-type&gt;&lt;contributors&gt;&lt;authors&gt;&lt;author&gt;Zhang, Ruifeng&lt;/author&gt;&lt;author&gt;Xia, Bizhong&lt;/author&gt;&lt;author&gt;Li, Baohua&lt;/author&gt;&lt;author&gt;Cao, Libo&lt;/author&gt;&lt;author&gt;Lai, Yongzhi&lt;/author&gt;&lt;author&gt;Zheng, Weiwei&lt;/author&gt;&lt;author&gt;Wang, Huawen&lt;/author&gt;&lt;author&gt;Wang, Wei&lt;/author&gt;&lt;/authors&gt;&lt;/contributors&gt;&lt;titles&gt;&lt;title&gt;State of the art of lithium-ion battery SOC estimation for electrical vehicles&lt;/title&gt;&lt;secondary-title&gt;Energies&lt;/secondary-title&gt;&lt;/titles&gt;&lt;periodical&gt;&lt;full-title&gt;energies&lt;/full-title&gt;&lt;/periodical&gt;&lt;pages&gt;1820&lt;/pages&gt;&lt;volume&gt;11&lt;/volume&gt;&lt;number&gt;7&lt;/number&gt;&lt;dates&gt;&lt;year&gt;2018&lt;/year&gt;&lt;/dates&gt;&lt;isbn&gt;1996-1073&lt;/isbn&gt;&lt;urls&gt;&lt;/urls&gt;&lt;/record&gt;&lt;/Cite&gt;&lt;/EndNote</w:instrText>
      </w:r>
      <w:r>
        <w:rPr>
          <w:rStyle w:val="IntenseEmphasis"/>
          <w:rtl/>
        </w:rPr>
        <w:instrText>&gt;</w:instrText>
      </w:r>
      <w:r w:rsidRPr="00766D21">
        <w:rPr>
          <w:rStyle w:val="IntenseEmphasis"/>
          <w:rtl/>
        </w:rPr>
        <w:fldChar w:fldCharType="separate"/>
      </w:r>
      <w:r>
        <w:rPr>
          <w:rStyle w:val="IntenseEmphasis"/>
          <w:rtl/>
        </w:rPr>
        <w:t>[8]</w:t>
      </w:r>
      <w:r w:rsidRPr="00766D21">
        <w:rPr>
          <w:rStyle w:val="IntenseEmphasis"/>
          <w:rtl/>
        </w:rPr>
        <w:fldChar w:fldCharType="end"/>
      </w:r>
      <w:r>
        <w:rPr>
          <w:rFonts w:hint="cs"/>
          <w:rtl/>
        </w:rPr>
        <w:t>.</w:t>
      </w:r>
    </w:p>
    <w:p w14:paraId="4BE3EFF2" w14:textId="77777777" w:rsidR="00BE32F0" w:rsidRPr="00DF78DF" w:rsidRDefault="00BE32F0" w:rsidP="00BE32F0">
      <w:r w:rsidRPr="00DE7CAC">
        <w:rPr>
          <w:rtl/>
        </w:rPr>
        <w:t xml:space="preserve">خودروهای الکتریکی همیشه در یک محیط </w:t>
      </w:r>
      <w:r>
        <w:rPr>
          <w:rtl/>
        </w:rPr>
        <w:t xml:space="preserve">نا‌آرام و مملوء از گوناگونی شرایط محیطی، همراه </w:t>
      </w:r>
      <w:r w:rsidRPr="00DE7CAC">
        <w:rPr>
          <w:rtl/>
        </w:rPr>
        <w:t xml:space="preserve">با متغیرهای مختلفی مانند دما و رطوبت، </w:t>
      </w:r>
      <w:r>
        <w:rPr>
          <w:rtl/>
        </w:rPr>
        <w:t>میزان</w:t>
      </w:r>
      <w:r w:rsidRPr="00DE7CAC">
        <w:rPr>
          <w:rtl/>
        </w:rPr>
        <w:t xml:space="preserve"> بار، فشار، خوردگی، شوک ارتعاشی،</w:t>
      </w:r>
      <w:r>
        <w:rPr>
          <w:rtl/>
        </w:rPr>
        <w:t xml:space="preserve"> </w:t>
      </w:r>
      <w:r w:rsidRPr="00DE7CAC">
        <w:rPr>
          <w:rtl/>
        </w:rPr>
        <w:t>و غیره کار می‌کنند</w:t>
      </w:r>
      <w:r>
        <w:rPr>
          <w:rtl/>
        </w:rPr>
        <w:t>.</w:t>
      </w:r>
      <w:r w:rsidRPr="00DE7CAC">
        <w:rPr>
          <w:rtl/>
        </w:rPr>
        <w:t xml:space="preserve"> بنابراین، </w:t>
      </w:r>
      <w:r>
        <w:rPr>
          <w:rtl/>
        </w:rPr>
        <w:t>باتری‌ها</w:t>
      </w:r>
      <w:r w:rsidRPr="00DE7CAC">
        <w:rPr>
          <w:rtl/>
        </w:rPr>
        <w:t xml:space="preserve"> نیز در </w:t>
      </w:r>
      <w:r>
        <w:rPr>
          <w:rtl/>
        </w:rPr>
        <w:t>همچنین</w:t>
      </w:r>
      <w:r w:rsidRPr="00DE7CAC">
        <w:rPr>
          <w:rtl/>
        </w:rPr>
        <w:t xml:space="preserve"> محیط پیچیده</w:t>
      </w:r>
      <w:r>
        <w:rPr>
          <w:rtl/>
        </w:rPr>
        <w:t xml:space="preserve">‌ای عمل </w:t>
      </w:r>
      <w:r w:rsidRPr="00DE7CAC">
        <w:rPr>
          <w:rtl/>
        </w:rPr>
        <w:t>می</w:t>
      </w:r>
      <w:r>
        <w:rPr>
          <w:rtl/>
        </w:rPr>
        <w:t>‌کنند.</w:t>
      </w:r>
      <w:r w:rsidRPr="00DE7CAC">
        <w:rPr>
          <w:rtl/>
        </w:rPr>
        <w:t xml:space="preserve"> این عوامل چالش</w:t>
      </w:r>
      <w:r>
        <w:rPr>
          <w:rtl/>
        </w:rPr>
        <w:t>‌</w:t>
      </w:r>
      <w:r w:rsidRPr="00DE7CAC">
        <w:rPr>
          <w:rtl/>
        </w:rPr>
        <w:t xml:space="preserve">های بزرگی </w:t>
      </w:r>
      <w:r>
        <w:rPr>
          <w:rtl/>
        </w:rPr>
        <w:t>ایمنی</w:t>
      </w:r>
      <w:r w:rsidRPr="00DE7CAC">
        <w:rPr>
          <w:rtl/>
        </w:rPr>
        <w:t xml:space="preserve">، چرخه عمر و استفاده </w:t>
      </w:r>
      <w:r>
        <w:rPr>
          <w:rtl/>
        </w:rPr>
        <w:t>بهینه</w:t>
      </w:r>
      <w:r w:rsidRPr="00DE7CAC">
        <w:rPr>
          <w:rtl/>
        </w:rPr>
        <w:t xml:space="preserve"> </w:t>
      </w:r>
      <w:r>
        <w:rPr>
          <w:rtl/>
        </w:rPr>
        <w:t xml:space="preserve">از </w:t>
      </w:r>
      <w:r w:rsidRPr="00DE7CAC">
        <w:rPr>
          <w:rtl/>
        </w:rPr>
        <w:t xml:space="preserve">آنها </w:t>
      </w:r>
      <w:r>
        <w:rPr>
          <w:rtl/>
        </w:rPr>
        <w:t xml:space="preserve">را </w:t>
      </w:r>
      <w:r w:rsidRPr="00DE7CAC">
        <w:rPr>
          <w:rtl/>
        </w:rPr>
        <w:t>ایجاد می</w:t>
      </w:r>
      <w:r>
        <w:rPr>
          <w:rtl/>
        </w:rPr>
        <w:t>‌</w:t>
      </w:r>
      <w:r w:rsidRPr="00DE7CAC">
        <w:rPr>
          <w:rtl/>
        </w:rPr>
        <w:t>کند</w:t>
      </w:r>
      <w:r>
        <w:rPr>
          <w:rtl/>
        </w:rPr>
        <w:t>. از آنجایی که بخش عمده‌ی قیمت یک خودروی برقی به پک باتری آن اختصاص دارد،</w:t>
      </w:r>
      <w:r w:rsidRPr="00DE7CAC">
        <w:rPr>
          <w:rtl/>
        </w:rPr>
        <w:t xml:space="preserve"> </w:t>
      </w:r>
      <w:r>
        <w:rPr>
          <w:rtl/>
        </w:rPr>
        <w:t xml:space="preserve">سیستم </w:t>
      </w:r>
      <w:r w:rsidRPr="00DE7CAC">
        <w:rPr>
          <w:rtl/>
        </w:rPr>
        <w:t xml:space="preserve">مدیریت </w:t>
      </w:r>
      <w:r>
        <w:rPr>
          <w:rtl/>
        </w:rPr>
        <w:t xml:space="preserve">باتری </w:t>
      </w:r>
      <w:r w:rsidRPr="00DE7CAC">
        <w:rPr>
          <w:rtl/>
        </w:rPr>
        <w:t xml:space="preserve">برای </w:t>
      </w:r>
      <w:r>
        <w:rPr>
          <w:rtl/>
        </w:rPr>
        <w:t>جلوگیری از تعویض زودهنگام سلول‌ها،</w:t>
      </w:r>
      <w:r w:rsidRPr="00DE7CAC">
        <w:rPr>
          <w:rtl/>
        </w:rPr>
        <w:t xml:space="preserve"> بهبود توانایی </w:t>
      </w:r>
      <w:r>
        <w:rPr>
          <w:rtl/>
        </w:rPr>
        <w:t>آن‌ها و محدودکردن کارکرد سلول‌ها در</w:t>
      </w:r>
      <w:r w:rsidRPr="00DE7CAC">
        <w:rPr>
          <w:rtl/>
        </w:rPr>
        <w:t xml:space="preserve"> </w:t>
      </w:r>
      <w:r>
        <w:rPr>
          <w:rtl/>
        </w:rPr>
        <w:t xml:space="preserve">شرایط نامناسب، حیاتی </w:t>
      </w:r>
      <w:r w:rsidRPr="00DE7CAC">
        <w:rPr>
          <w:rtl/>
        </w:rPr>
        <w:t>است</w:t>
      </w:r>
      <w:r>
        <w:rPr>
          <w:rtl/>
        </w:rPr>
        <w:t>.</w:t>
      </w:r>
      <w:r w:rsidRPr="00DE7CAC">
        <w:rPr>
          <w:rtl/>
        </w:rPr>
        <w:t xml:space="preserve"> استفاده از </w:t>
      </w:r>
      <w:r>
        <w:rPr>
          <w:rtl/>
        </w:rPr>
        <w:t xml:space="preserve">باتری در شرایط نامناسب </w:t>
      </w:r>
      <w:r w:rsidRPr="00DE7CAC">
        <w:rPr>
          <w:rtl/>
        </w:rPr>
        <w:t xml:space="preserve">(شامل شارژ بیش از حد، </w:t>
      </w:r>
      <w:r>
        <w:rPr>
          <w:rtl/>
        </w:rPr>
        <w:t>دشارژ</w:t>
      </w:r>
      <w:r w:rsidRPr="00DE7CAC">
        <w:rPr>
          <w:rtl/>
        </w:rPr>
        <w:t xml:space="preserve"> بیش از حد، گرم شدن </w:t>
      </w:r>
      <w:r w:rsidRPr="00DE7CAC">
        <w:rPr>
          <w:rtl/>
        </w:rPr>
        <w:lastRenderedPageBreak/>
        <w:t>بیش از حد و غیره) می</w:t>
      </w:r>
      <w:r>
        <w:rPr>
          <w:rtl/>
        </w:rPr>
        <w:t>‌</w:t>
      </w:r>
      <w:r w:rsidRPr="00DE7CAC">
        <w:rPr>
          <w:rtl/>
        </w:rPr>
        <w:t xml:space="preserve">تواند باعث کاهش چرخه عمر </w:t>
      </w:r>
      <w:r>
        <w:rPr>
          <w:rtl/>
        </w:rPr>
        <w:t xml:space="preserve">باتری </w:t>
      </w:r>
      <w:r w:rsidRPr="00DE7CAC">
        <w:rPr>
          <w:rtl/>
        </w:rPr>
        <w:t xml:space="preserve">یا حتی حوادث </w:t>
      </w:r>
      <w:r>
        <w:rPr>
          <w:rtl/>
        </w:rPr>
        <w:t>بسیار مخرب</w:t>
      </w:r>
      <w:r>
        <w:rPr>
          <w:rFonts w:hint="cs"/>
          <w:rtl/>
        </w:rPr>
        <w:t>ی</w:t>
      </w:r>
      <w:r w:rsidRPr="00DE7CAC">
        <w:rPr>
          <w:rtl/>
        </w:rPr>
        <w:t xml:space="preserve"> شود</w:t>
      </w:r>
      <w:r>
        <w:rPr>
          <w:rtl/>
        </w:rPr>
        <w:t xml:space="preserve"> که ایمنی سرنشینان را تهدید می‌کند.</w:t>
      </w:r>
      <w:r w:rsidRPr="00DE7CAC">
        <w:rPr>
          <w:rtl/>
        </w:rPr>
        <w:t xml:space="preserve"> به دلیل</w:t>
      </w:r>
      <w:r>
        <w:rPr>
          <w:rtl/>
        </w:rPr>
        <w:t xml:space="preserve"> تفاوت‌</w:t>
      </w:r>
      <w:r w:rsidRPr="00DE7CAC">
        <w:rPr>
          <w:rtl/>
        </w:rPr>
        <w:t>های</w:t>
      </w:r>
      <w:r>
        <w:rPr>
          <w:rtl/>
        </w:rPr>
        <w:t xml:space="preserve"> شیمیایی و الکتریکی ناچیز موجود در هر سلول،</w:t>
      </w:r>
      <w:r w:rsidRPr="00DE7CAC">
        <w:rPr>
          <w:rtl/>
        </w:rPr>
        <w:t xml:space="preserve"> مسائل </w:t>
      </w:r>
      <w:r>
        <w:rPr>
          <w:rtl/>
        </w:rPr>
        <w:t>و چالش‌های ذکر شده بیشتر نمایان هستند.</w:t>
      </w:r>
      <w:r w:rsidRPr="00DE7CAC">
        <w:rPr>
          <w:rtl/>
        </w:rPr>
        <w:t xml:space="preserve"> </w:t>
      </w:r>
      <w:r>
        <w:rPr>
          <w:rtl/>
        </w:rPr>
        <w:t xml:space="preserve">به همین دلیل، </w:t>
      </w:r>
      <w:r w:rsidRPr="00DE7CAC">
        <w:rPr>
          <w:rtl/>
        </w:rPr>
        <w:t xml:space="preserve">اطمینان از ایمنی و چرخه عمر </w:t>
      </w:r>
      <w:r>
        <w:rPr>
          <w:rtl/>
        </w:rPr>
        <w:t>پک</w:t>
      </w:r>
      <w:r w:rsidRPr="00DE7CAC">
        <w:rPr>
          <w:rtl/>
        </w:rPr>
        <w:t xml:space="preserve"> </w:t>
      </w:r>
      <w:r>
        <w:rPr>
          <w:rtl/>
        </w:rPr>
        <w:t xml:space="preserve">باتری </w:t>
      </w:r>
      <w:r w:rsidRPr="00DE7CAC">
        <w:rPr>
          <w:rtl/>
        </w:rPr>
        <w:t xml:space="preserve">و مدیریت </w:t>
      </w:r>
      <w:r>
        <w:rPr>
          <w:rtl/>
        </w:rPr>
        <w:t>جزو موارد بسیار</w:t>
      </w:r>
      <w:r w:rsidRPr="00DE7CAC">
        <w:rPr>
          <w:rtl/>
        </w:rPr>
        <w:t xml:space="preserve"> ضروری </w:t>
      </w:r>
      <w:r>
        <w:rPr>
          <w:rtl/>
        </w:rPr>
        <w:t>به حساب ‌می‌آید</w:t>
      </w:r>
      <w:r>
        <w:rPr>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&lt;EndNote&gt;&lt;Cite&gt;&lt;Author&gt;Jiang&lt;/Author&gt;&lt;Year&gt;2015&lt;/Year&gt;&lt;RecNum&gt;32&lt;/RecNum&gt;&lt;DisplayText&gt;[9]&lt;/DisplayText&gt;&lt;record&gt;&lt;rec-number&gt;32&lt;/rec-number&gt;&lt;foreign-keys&gt;&lt;key app="EN" db-id="dprfzarzndaz0qe99tovp0tmztwet50dv9df" timestamp="1684162431"&gt;32&lt;/key&gt;&lt;/foreign-keys&gt;&lt;ref-type name="Book"&gt;6&lt;/ref-type&gt;&lt;contributors&gt;&lt;authors&gt;&lt;author&gt;Jiang, Jiuchun&lt;/author&gt;&lt;author&gt;Zhang, Caiping&lt;/author&gt;&lt;/authors&gt;&lt;/contributors&gt;&lt;titles&gt;&lt;title&gt;Fundamentals and applications of lithium-ion batteries in electric drive vehicles&lt;/title&gt;&lt;/titles&gt;&lt;dates&gt;&lt;year&gt;2015&lt;/year&gt;&lt;/dates&gt;&lt;publisher&gt;John Wiley &amp;amp; Sons&lt;/publisher&gt;&lt;isbn&gt;1118414780&lt;/isbn&gt;&lt;urls&gt;&lt;/urls&gt;&lt;/record&gt;&lt;/Cite&gt;&lt;/EndNote</w:instrText>
      </w:r>
      <w:r>
        <w:rPr>
          <w:rStyle w:val="IntenseEmphasis"/>
          <w:rtl/>
        </w:rPr>
        <w:instrText>&gt;</w:instrText>
      </w:r>
      <w:r>
        <w:rPr>
          <w:rStyle w:val="IntenseEmphasis"/>
          <w:rtl/>
        </w:rPr>
        <w:fldChar w:fldCharType="separate"/>
      </w:r>
      <w:r>
        <w:rPr>
          <w:rStyle w:val="IntenseEmphasis"/>
          <w:rtl/>
        </w:rPr>
        <w:t>[9]</w:t>
      </w:r>
      <w:r>
        <w:rPr>
          <w:rStyle w:val="IntenseEmphasis"/>
          <w:rtl/>
        </w:rPr>
        <w:fldChar w:fldCharType="end"/>
      </w:r>
      <w:r>
        <w:rPr>
          <w:rFonts w:hint="cs"/>
          <w:rtl/>
        </w:rPr>
        <w:t>.</w:t>
      </w:r>
    </w:p>
    <w:p w14:paraId="0278F3C1" w14:textId="77777777" w:rsidR="00BE32F0" w:rsidRPr="000C240C" w:rsidRDefault="00BE32F0" w:rsidP="00BE32F0">
      <w:pPr>
        <w:pStyle w:val="Heading3"/>
        <w:keepLines/>
        <w:spacing w:before="240" w:after="0"/>
        <w:ind w:left="72" w:hanging="72"/>
        <w:jc w:val="lowKashida"/>
        <w:rPr>
          <w:vanish/>
          <w:rtl/>
        </w:rPr>
      </w:pPr>
      <w:bookmarkStart w:id="28" w:name="_Toc127962371"/>
      <w:bookmarkStart w:id="29" w:name="_Toc128466863"/>
      <w:bookmarkStart w:id="30" w:name="_Toc130650724"/>
      <w:bookmarkStart w:id="31" w:name="_Toc130650886"/>
      <w:bookmarkStart w:id="32" w:name="_Toc130736365"/>
      <w:bookmarkStart w:id="33" w:name="_Toc133398663"/>
      <w:bookmarkStart w:id="34" w:name="_Toc133398831"/>
      <w:bookmarkStart w:id="35" w:name="_Toc133399623"/>
      <w:bookmarkStart w:id="36" w:name="_Toc133509433"/>
      <w:bookmarkStart w:id="37" w:name="_Toc135151986"/>
      <w:bookmarkStart w:id="38" w:name="_Toc135594385"/>
      <w:bookmarkStart w:id="39" w:name="_Toc137055096"/>
      <w:bookmarkStart w:id="40" w:name="_Toc138789575"/>
      <w:bookmarkStart w:id="41" w:name="_Toc138836275"/>
      <w:bookmarkStart w:id="42" w:name="_Toc139062298"/>
      <w:bookmarkStart w:id="43" w:name="_Toc139062366"/>
      <w:bookmarkStart w:id="44" w:name="_Toc168174258"/>
      <w:bookmarkStart w:id="45" w:name="_Toc168174377"/>
      <w:bookmarkStart w:id="46" w:name="_Toc168174470"/>
      <w:bookmarkStart w:id="47" w:name="_Toc174116581"/>
      <w:bookmarkStart w:id="48" w:name="_Toc17429753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r>
        <w:rPr>
          <w:rtl/>
        </w:rPr>
        <w:t>وظایف سیستم مدیریت باتری</w:t>
      </w:r>
      <w:bookmarkEnd w:id="47"/>
      <w:bookmarkEnd w:id="48"/>
      <w:r>
        <w:rPr>
          <w:rtl/>
        </w:rPr>
        <w:t xml:space="preserve"> </w:t>
      </w:r>
    </w:p>
    <w:p w14:paraId="752BE89C" w14:textId="3F0433F6" w:rsidR="00BE32F0" w:rsidRDefault="00BE32F0" w:rsidP="00BE32F0">
      <w:pPr>
        <w:rPr>
          <w:rtl/>
        </w:rPr>
      </w:pPr>
      <w:r w:rsidRPr="0074297E">
        <w:rPr>
          <w:rtl/>
        </w:rPr>
        <w:t>در خودروهای برقی، عملکرد ایمن، بهینه</w:t>
      </w:r>
      <w:r>
        <w:rPr>
          <w:rtl/>
        </w:rPr>
        <w:t>‌</w:t>
      </w:r>
      <w:r w:rsidRPr="0074297E">
        <w:rPr>
          <w:rtl/>
        </w:rPr>
        <w:t xml:space="preserve">سازی </w:t>
      </w:r>
      <w:r>
        <w:rPr>
          <w:rtl/>
        </w:rPr>
        <w:t>میزان مسافت ق</w:t>
      </w:r>
      <w:bookmarkStart w:id="49" w:name="_GoBack"/>
      <w:bookmarkEnd w:id="49"/>
      <w:r>
        <w:rPr>
          <w:rtl/>
        </w:rPr>
        <w:t>ابل پیمایش</w:t>
      </w:r>
      <w:r w:rsidRPr="0074297E">
        <w:rPr>
          <w:rtl/>
        </w:rPr>
        <w:t>، انتخاب حالت شارژ و کاهش هزینه</w:t>
      </w:r>
      <w:r>
        <w:rPr>
          <w:rtl/>
        </w:rPr>
        <w:t>‌</w:t>
      </w:r>
      <w:r w:rsidRPr="0074297E">
        <w:rPr>
          <w:rtl/>
        </w:rPr>
        <w:t xml:space="preserve">های </w:t>
      </w:r>
      <w:r>
        <w:rPr>
          <w:rtl/>
        </w:rPr>
        <w:t xml:space="preserve">مربوط به تعمیر و نگهداری، از جمله وظایف مربوط به </w:t>
      </w:r>
      <w:r w:rsidRPr="0074297E">
        <w:rPr>
          <w:rtl/>
        </w:rPr>
        <w:t xml:space="preserve">سیستم مدیریت </w:t>
      </w:r>
      <w:r>
        <w:rPr>
          <w:rtl/>
        </w:rPr>
        <w:t>باتری است.</w:t>
      </w:r>
      <w:r w:rsidRPr="0074297E">
        <w:rPr>
          <w:rtl/>
        </w:rPr>
        <w:t xml:space="preserve"> چه در </w:t>
      </w:r>
      <w:r>
        <w:rPr>
          <w:rtl/>
        </w:rPr>
        <w:t xml:space="preserve">حالت رانندگی، </w:t>
      </w:r>
      <w:r w:rsidRPr="0074297E">
        <w:rPr>
          <w:rtl/>
        </w:rPr>
        <w:t xml:space="preserve">چه در فرآیند شارژ </w:t>
      </w:r>
      <w:r>
        <w:rPr>
          <w:rtl/>
        </w:rPr>
        <w:t>ایستا (ساکن و متصل به کابل شارژ)</w:t>
      </w:r>
      <w:r w:rsidRPr="0074297E">
        <w:rPr>
          <w:rtl/>
        </w:rPr>
        <w:t xml:space="preserve">، سیستم مدیریت </w:t>
      </w:r>
      <w:r>
        <w:rPr>
          <w:rtl/>
        </w:rPr>
        <w:t xml:space="preserve">باتری </w:t>
      </w:r>
      <w:r>
        <w:rPr>
          <w:rFonts w:hint="cs"/>
          <w:rtl/>
        </w:rPr>
        <w:t xml:space="preserve">می‌بایستی با </w:t>
      </w:r>
      <w:r w:rsidRPr="0074297E">
        <w:rPr>
          <w:rtl/>
        </w:rPr>
        <w:t>نظارت</w:t>
      </w:r>
      <w:r>
        <w:rPr>
          <w:rtl/>
        </w:rPr>
        <w:t xml:space="preserve"> بلادرنگ</w:t>
      </w:r>
      <w:r w:rsidRPr="0074297E">
        <w:rPr>
          <w:rtl/>
        </w:rPr>
        <w:t xml:space="preserve"> وضعیت </w:t>
      </w:r>
      <w:r>
        <w:rPr>
          <w:rtl/>
        </w:rPr>
        <w:t>باتری</w:t>
      </w:r>
      <w:r>
        <w:rPr>
          <w:rFonts w:hint="cs"/>
          <w:rtl/>
        </w:rPr>
        <w:t xml:space="preserve">، </w:t>
      </w:r>
      <w:r w:rsidRPr="0074297E">
        <w:rPr>
          <w:rtl/>
        </w:rPr>
        <w:t xml:space="preserve">تشخیص </w:t>
      </w:r>
      <w:r>
        <w:rPr>
          <w:rtl/>
        </w:rPr>
        <w:t>هرگونه خطا</w:t>
      </w:r>
      <w:r w:rsidRPr="0074297E">
        <w:rPr>
          <w:rtl/>
        </w:rPr>
        <w:t xml:space="preserve"> </w:t>
      </w:r>
      <w:r>
        <w:rPr>
          <w:rFonts w:hint="cs"/>
          <w:rtl/>
        </w:rPr>
        <w:t xml:space="preserve">را </w:t>
      </w:r>
      <w:r w:rsidRPr="0074297E">
        <w:rPr>
          <w:rtl/>
        </w:rPr>
        <w:t xml:space="preserve">از طریق </w:t>
      </w:r>
      <w:r>
        <w:rPr>
          <w:rtl/>
        </w:rPr>
        <w:t xml:space="preserve">پروتکل‌های ارتباطی </w:t>
      </w:r>
      <w:r w:rsidRPr="0074297E">
        <w:rPr>
          <w:rtl/>
        </w:rPr>
        <w:t>به واحد کنترل خودرو یا شارژر اطلاع دهد</w:t>
      </w:r>
      <w:r>
        <w:rPr>
          <w:rtl/>
        </w:rPr>
        <w:t>.</w:t>
      </w:r>
      <w:r w:rsidRPr="0074297E">
        <w:rPr>
          <w:rtl/>
        </w:rPr>
        <w:t xml:space="preserve"> سپس واحد کنترل خودرو یا شارژر می</w:t>
      </w:r>
      <w:r>
        <w:rPr>
          <w:rtl/>
        </w:rPr>
        <w:t>‌تواند استراتژی کنترل</w:t>
      </w:r>
      <w:r>
        <w:rPr>
          <w:rFonts w:hint="cs"/>
          <w:rtl/>
        </w:rPr>
        <w:t xml:space="preserve">ی </w:t>
      </w:r>
      <w:r w:rsidRPr="0074297E">
        <w:rPr>
          <w:rtl/>
        </w:rPr>
        <w:t xml:space="preserve">مربوطه را برای استفاده ایمن از </w:t>
      </w:r>
      <w:r>
        <w:rPr>
          <w:rtl/>
        </w:rPr>
        <w:t>باتری را اتخاذ کند</w:t>
      </w:r>
      <w:r>
        <w:rPr>
          <w:rFonts w:hint="cs"/>
          <w:rtl/>
        </w:rPr>
        <w:t xml:space="preserve">. در </w:t>
      </w:r>
      <w:r>
        <w:rPr>
          <w:highlight w:val="yellow"/>
          <w:rtl/>
        </w:rPr>
        <w:fldChar w:fldCharType="begin"/>
      </w:r>
      <w:r>
        <w:rPr>
          <w:rtl/>
        </w:rPr>
        <w:instrText xml:space="preserve"> </w:instrText>
      </w:r>
      <w:r>
        <w:rPr>
          <w:rFonts w:hint="cs"/>
        </w:rPr>
        <w:instrText>REF</w:instrText>
      </w:r>
      <w:r>
        <w:rPr>
          <w:rFonts w:hint="cs"/>
          <w:rtl/>
        </w:rPr>
        <w:instrText xml:space="preserve"> _</w:instrText>
      </w:r>
      <w:r>
        <w:rPr>
          <w:rFonts w:hint="cs"/>
        </w:rPr>
        <w:instrText>Ref135248934 \h</w:instrText>
      </w:r>
      <w:r>
        <w:rPr>
          <w:rtl/>
        </w:rPr>
        <w:instrText xml:space="preserve"> </w:instrText>
      </w:r>
      <w:r>
        <w:rPr>
          <w:highlight w:val="yellow"/>
          <w:rtl/>
        </w:rPr>
        <w:fldChar w:fldCharType="separate"/>
      </w:r>
      <w:r w:rsidR="00EE1FB8">
        <w:rPr>
          <w:b/>
          <w:bCs/>
          <w:highlight w:val="yellow"/>
        </w:rPr>
        <w:t>Error! Reference source not found.</w:t>
      </w:r>
      <w:r>
        <w:rPr>
          <w:highlight w:val="yellow"/>
          <w:rtl/>
        </w:rPr>
        <w:fldChar w:fldCharType="end"/>
      </w:r>
      <w:r>
        <w:rPr>
          <w:rFonts w:hint="cs"/>
          <w:rtl/>
        </w:rPr>
        <w:t xml:space="preserve"> دیاگرام یک نمونه سیستم مدیریت باتری را مشاهده می‌کنید.</w:t>
      </w:r>
      <w:r w:rsidRPr="00560B04">
        <w:rPr>
          <w:rtl/>
        </w:rPr>
        <w:t xml:space="preserve"> </w:t>
      </w:r>
      <w:r w:rsidRPr="00F152FC">
        <w:rPr>
          <w:rtl/>
        </w:rPr>
        <w:t xml:space="preserve">اساساً یک </w:t>
      </w:r>
      <w:r>
        <w:rPr>
          <w:rtl/>
        </w:rPr>
        <w:t>پک</w:t>
      </w:r>
      <w:r w:rsidRPr="00F152FC">
        <w:rPr>
          <w:rtl/>
        </w:rPr>
        <w:t xml:space="preserve"> </w:t>
      </w:r>
      <w:r>
        <w:rPr>
          <w:rtl/>
        </w:rPr>
        <w:t>باتری مونتاژ شده دارای رابط‌</w:t>
      </w:r>
      <w:r w:rsidRPr="00F152FC">
        <w:rPr>
          <w:rtl/>
        </w:rPr>
        <w:t xml:space="preserve">های سیگنال الکتریکی، </w:t>
      </w:r>
      <w:r>
        <w:rPr>
          <w:rtl/>
        </w:rPr>
        <w:t xml:space="preserve">اتصالات </w:t>
      </w:r>
      <w:r w:rsidRPr="00F152FC">
        <w:rPr>
          <w:rtl/>
        </w:rPr>
        <w:t xml:space="preserve">مکانیکی </w:t>
      </w:r>
      <w:r>
        <w:rPr>
          <w:rtl/>
        </w:rPr>
        <w:t xml:space="preserve">و پروتکل‌های ارتباطی </w:t>
      </w:r>
      <w:r w:rsidRPr="00F152FC">
        <w:rPr>
          <w:rtl/>
        </w:rPr>
        <w:t>است</w:t>
      </w:r>
      <w:r>
        <w:rPr>
          <w:rFonts w:hint="cs"/>
          <w:rtl/>
        </w:rPr>
        <w:t xml:space="preserve"> که </w:t>
      </w:r>
      <w:r w:rsidRPr="00F152FC">
        <w:rPr>
          <w:rtl/>
        </w:rPr>
        <w:t>ممکن است از چندین ماژول تشکیل شده باشد</w:t>
      </w:r>
      <w:r>
        <w:rPr>
          <w:rFonts w:hint="cs"/>
          <w:rtl/>
        </w:rPr>
        <w:t>.</w:t>
      </w:r>
      <w:r w:rsidRPr="00F152FC">
        <w:rPr>
          <w:rtl/>
        </w:rPr>
        <w:t xml:space="preserve"> </w:t>
      </w:r>
      <w:r>
        <w:rPr>
          <w:rtl/>
        </w:rPr>
        <w:t xml:space="preserve">آرایش سلول‌های آن می‌تواند </w:t>
      </w:r>
      <w:r w:rsidRPr="00F152FC">
        <w:rPr>
          <w:rtl/>
        </w:rPr>
        <w:t xml:space="preserve">به صورت </w:t>
      </w:r>
      <w:r>
        <w:rPr>
          <w:rtl/>
        </w:rPr>
        <w:t xml:space="preserve">ترکیب </w:t>
      </w:r>
      <w:r w:rsidRPr="00F152FC">
        <w:rPr>
          <w:rtl/>
        </w:rPr>
        <w:t>سری و</w:t>
      </w:r>
      <w:r>
        <w:rPr>
          <w:rtl/>
        </w:rPr>
        <w:t xml:space="preserve"> </w:t>
      </w:r>
      <w:r w:rsidRPr="00F152FC">
        <w:rPr>
          <w:rtl/>
        </w:rPr>
        <w:t>موازی</w:t>
      </w:r>
      <w:r>
        <w:rPr>
          <w:rtl/>
        </w:rPr>
        <w:t xml:space="preserve"> باشد.</w:t>
      </w:r>
      <w:r w:rsidRPr="00F152FC">
        <w:rPr>
          <w:rtl/>
        </w:rPr>
        <w:t xml:space="preserve"> یک</w:t>
      </w:r>
      <w:r>
        <w:rPr>
          <w:rtl/>
        </w:rPr>
        <w:t xml:space="preserve"> ماژول </w:t>
      </w:r>
      <w:r w:rsidRPr="00F152FC">
        <w:rPr>
          <w:rtl/>
        </w:rPr>
        <w:t>به‌</w:t>
      </w:r>
      <w:r>
        <w:rPr>
          <w:rFonts w:hint="cs"/>
          <w:rtl/>
        </w:rPr>
        <w:t xml:space="preserve"> </w:t>
      </w:r>
      <w:r w:rsidRPr="00F152FC">
        <w:rPr>
          <w:rtl/>
        </w:rPr>
        <w:t xml:space="preserve">عنوان بخشی از </w:t>
      </w:r>
      <w:r>
        <w:rPr>
          <w:rtl/>
        </w:rPr>
        <w:t xml:space="preserve">باتری </w:t>
      </w:r>
      <w:r w:rsidRPr="00F152FC">
        <w:rPr>
          <w:rtl/>
        </w:rPr>
        <w:t xml:space="preserve">توصیف </w:t>
      </w:r>
      <w:r>
        <w:rPr>
          <w:rtl/>
        </w:rPr>
        <w:t xml:space="preserve">می‌شود </w:t>
      </w:r>
      <w:r w:rsidRPr="00F152FC">
        <w:rPr>
          <w:rtl/>
        </w:rPr>
        <w:t xml:space="preserve">که معمولاً در محفظه </w:t>
      </w:r>
      <w:r>
        <w:rPr>
          <w:rtl/>
        </w:rPr>
        <w:t>باتری قرار دارد.</w:t>
      </w:r>
      <w:r w:rsidRPr="00F152FC">
        <w:rPr>
          <w:rtl/>
        </w:rPr>
        <w:t xml:space="preserve"> اگر ماژول</w:t>
      </w:r>
      <w:r>
        <w:rPr>
          <w:rtl/>
        </w:rPr>
        <w:t>‌ها</w:t>
      </w:r>
      <w:r w:rsidRPr="00F152FC">
        <w:rPr>
          <w:rtl/>
        </w:rPr>
        <w:t xml:space="preserve"> به صورت موازی متصل شوند،</w:t>
      </w:r>
      <w:r>
        <w:rPr>
          <w:rtl/>
        </w:rPr>
        <w:t xml:space="preserve"> می‌</w:t>
      </w:r>
      <w:r w:rsidRPr="00F152FC">
        <w:rPr>
          <w:rtl/>
        </w:rPr>
        <w:t>توان جریان</w:t>
      </w:r>
      <w:r>
        <w:rPr>
          <w:rtl/>
        </w:rPr>
        <w:t xml:space="preserve"> و ظرفیت </w:t>
      </w:r>
      <w:r w:rsidRPr="00F152FC">
        <w:rPr>
          <w:rtl/>
        </w:rPr>
        <w:t xml:space="preserve">بالاتری را به دست آورد و اتصال سری منجر به </w:t>
      </w:r>
      <w:r>
        <w:rPr>
          <w:rtl/>
        </w:rPr>
        <w:t xml:space="preserve">ظاهر شدن </w:t>
      </w:r>
      <w:r w:rsidRPr="00F152FC">
        <w:rPr>
          <w:rtl/>
        </w:rPr>
        <w:t xml:space="preserve">ولتاژ بالاتر </w:t>
      </w:r>
      <w:r>
        <w:rPr>
          <w:rtl/>
        </w:rPr>
        <w:t xml:space="preserve">در پایانه‌های پک باتری </w:t>
      </w:r>
      <w:r w:rsidRPr="00F152FC">
        <w:rPr>
          <w:rtl/>
        </w:rPr>
        <w:t>می</w:t>
      </w:r>
      <w:r>
        <w:rPr>
          <w:rtl/>
        </w:rPr>
        <w:t>‌شود</w:t>
      </w:r>
      <w:r>
        <w:rPr>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&lt;EndNote&gt;&lt;Cite&gt;&lt;Author&gt;Jiang&lt;/Author&gt;&lt;Year&gt;2015&lt;/Year&gt;&lt;RecNum&gt;32&lt;/RecNum&gt;&lt;DisplayText&gt;[9]&lt;/DisplayText&gt;&lt;record&gt;&lt;rec-number&gt;32&lt;/rec-number&gt;&lt;foreign-keys&gt;&lt;key app="EN" db-id="dprfzarzndaz0qe99tovp0tmztwet50dv9df" timestamp="1684162431"&gt;32&lt;/key&gt;&lt;/foreign-keys&gt;&lt;ref-type name="Book"&gt;6&lt;/ref-type&gt;&lt;contributors&gt;&lt;authors&gt;&lt;author&gt;Jiang, Jiuchun&lt;/author&gt;&lt;author&gt;Zhang, Caiping&lt;/author&gt;&lt;/authors&gt;&lt;/contributors&gt;&lt;titles&gt;&lt;title&gt;Fundamentals and applications of lithium-ion batteries in electric drive vehicles&lt;/title&gt;&lt;/titles&gt;&lt;dates&gt;&lt;year&gt;2015&lt;/year&gt;&lt;/dates&gt;&lt;publisher&gt;John Wiley &amp;amp; Sons&lt;/publisher&gt;&lt;isbn&gt;1118414780&lt;/isbn&gt;&lt;urls&gt;&lt;/urls&gt;&lt;/record&gt;&lt;/Cite&gt;&lt;/EndNote</w:instrText>
      </w:r>
      <w:r>
        <w:rPr>
          <w:rStyle w:val="IntenseEmphasis"/>
          <w:rtl/>
        </w:rPr>
        <w:instrText>&gt;</w:instrText>
      </w:r>
      <w:r>
        <w:rPr>
          <w:rStyle w:val="IntenseEmphasis"/>
          <w:rtl/>
        </w:rPr>
        <w:fldChar w:fldCharType="separate"/>
      </w:r>
      <w:r>
        <w:rPr>
          <w:rStyle w:val="IntenseEmphasis"/>
          <w:rtl/>
        </w:rPr>
        <w:t>[9]</w:t>
      </w:r>
      <w:r>
        <w:rPr>
          <w:rStyle w:val="IntenseEmphasis"/>
          <w:rtl/>
        </w:rPr>
        <w:fldChar w:fldCharType="end"/>
      </w:r>
      <w:r>
        <w:rPr>
          <w:rFonts w:hint="cs"/>
          <w:rtl/>
        </w:rPr>
        <w:t>.</w:t>
      </w:r>
      <w:r w:rsidRPr="00495A3F">
        <w:rPr>
          <w:noProof/>
          <w:rtl/>
        </w:rPr>
        <w:t xml:space="preserve"> </w:t>
      </w:r>
      <w:r>
        <w:rPr>
          <w:rFonts w:hint="cs"/>
          <w:noProof/>
          <w:rtl/>
        </w:rPr>
        <w:t xml:space="preserve"> </w:t>
      </w:r>
      <w:r w:rsidRPr="00C101D4">
        <w:rPr>
          <w:rtl/>
        </w:rPr>
        <w:t>در یک ماژول</w:t>
      </w:r>
      <w:r>
        <w:rPr>
          <w:rtl/>
        </w:rPr>
        <w:t xml:space="preserve"> ایده‌آل می‌بایست</w:t>
      </w:r>
      <w:r w:rsidRPr="00C101D4">
        <w:rPr>
          <w:rtl/>
        </w:rPr>
        <w:t xml:space="preserve"> هر سلول </w:t>
      </w:r>
      <w:r>
        <w:rPr>
          <w:rtl/>
        </w:rPr>
        <w:t xml:space="preserve">مورد </w:t>
      </w:r>
      <w:r w:rsidRPr="00C101D4">
        <w:rPr>
          <w:rtl/>
        </w:rPr>
        <w:t xml:space="preserve">نظارت </w:t>
      </w:r>
      <w:r>
        <w:rPr>
          <w:rtl/>
        </w:rPr>
        <w:t xml:space="preserve">قرار بگیرد </w:t>
      </w:r>
      <w:r w:rsidRPr="00C101D4">
        <w:rPr>
          <w:rtl/>
        </w:rPr>
        <w:t>تا عملکرد مناسب</w:t>
      </w:r>
      <w:r>
        <w:rPr>
          <w:rtl/>
        </w:rPr>
        <w:t xml:space="preserve"> آن</w:t>
      </w:r>
      <w:r w:rsidRPr="00C101D4">
        <w:rPr>
          <w:rtl/>
        </w:rPr>
        <w:t xml:space="preserve"> در محدوده عملیاتی</w:t>
      </w:r>
      <w:r>
        <w:rPr>
          <w:rtl/>
        </w:rPr>
        <w:t xml:space="preserve"> مورد</w:t>
      </w:r>
      <w:r w:rsidRPr="00C101D4">
        <w:rPr>
          <w:rtl/>
        </w:rPr>
        <w:t>نظر (ولتاژ، جریان و دما) تضمین شود</w:t>
      </w:r>
      <w:r>
        <w:rPr>
          <w:rtl/>
        </w:rPr>
        <w:t>. اگرچه، در پک باتری خودرو بدلیل تعدد سلول‌های باتری این امر از لحاظ ا</w:t>
      </w:r>
      <w:r>
        <w:rPr>
          <w:rFonts w:hint="cs"/>
          <w:rtl/>
        </w:rPr>
        <w:t>ق</w:t>
      </w:r>
      <w:r>
        <w:rPr>
          <w:rtl/>
        </w:rPr>
        <w:t xml:space="preserve">تصادی به صرفه نیست. راهکار ارائه شده، پیدا کردن </w:t>
      </w:r>
      <w:r>
        <w:rPr>
          <w:rFonts w:hint="cs"/>
          <w:rtl/>
        </w:rPr>
        <w:t>نقطه</w:t>
      </w:r>
      <w:r>
        <w:rPr>
          <w:rtl/>
        </w:rPr>
        <w:t xml:space="preserve"> تعادل بین مورد نظارت قراردادن تعداد از سلول‌ها در یک ماژول در مقابل حفظ عملکرد صحیح سیستم مدیریت باتری می‌باشد. </w:t>
      </w:r>
      <w:r w:rsidRPr="00C101D4">
        <w:rPr>
          <w:rtl/>
        </w:rPr>
        <w:t xml:space="preserve">در سطح </w:t>
      </w:r>
      <w:r>
        <w:rPr>
          <w:rtl/>
        </w:rPr>
        <w:t>پک</w:t>
      </w:r>
      <w:r w:rsidRPr="00C101D4">
        <w:rPr>
          <w:rtl/>
        </w:rPr>
        <w:t xml:space="preserve"> </w:t>
      </w:r>
      <w:r>
        <w:rPr>
          <w:rtl/>
        </w:rPr>
        <w:t xml:space="preserve">باتری، </w:t>
      </w:r>
      <w:r w:rsidRPr="00C101D4">
        <w:rPr>
          <w:rtl/>
        </w:rPr>
        <w:t>تمام مقادیر اندازه گیری</w:t>
      </w:r>
      <w:r>
        <w:rPr>
          <w:rtl/>
        </w:rPr>
        <w:t xml:space="preserve"> شده از همه ماژول‌</w:t>
      </w:r>
      <w:r w:rsidRPr="00C101D4">
        <w:rPr>
          <w:rtl/>
        </w:rPr>
        <w:t>ها برای محاسبه</w:t>
      </w:r>
      <w:r>
        <w:rPr>
          <w:rtl/>
        </w:rPr>
        <w:t xml:space="preserve"> و ثبت گزارش سابقه، از طریق پروتکل‌های ارتباطی به سیستم مدیریت باتری فرستاده می‌شوند</w:t>
      </w:r>
      <w:r w:rsidRPr="008B7125">
        <w:rPr>
          <w:rFonts w:hint="cs"/>
          <w:rtl/>
        </w:rPr>
        <w:t xml:space="preserve"> </w:t>
      </w:r>
      <w:r w:rsidRPr="008B7125">
        <w:rPr>
          <w:rStyle w:val="IntenseEmphasis"/>
          <w:rtl/>
        </w:rPr>
        <w:fldChar w:fldCharType="begin"/>
      </w:r>
      <w:r w:rsidRPr="008B7125">
        <w:rPr>
          <w:rStyle w:val="IntenseEmphasis"/>
          <w:rtl/>
        </w:rPr>
        <w:instrText xml:space="preserve"> </w:instrText>
      </w:r>
      <w:r w:rsidRPr="008B7125">
        <w:rPr>
          <w:rStyle w:val="IntenseEmphasis"/>
        </w:rPr>
        <w:instrText>ADDIN EN.CITE &lt;EndNote&gt;&lt;Cite&gt;&lt;Author&gt;Buccolini&lt;/Author&gt;&lt;Year&gt;2016&lt;/Year&gt;&lt;RecNum&gt;94&lt;/RecNum&gt;&lt;DisplayText&gt;[10]&lt;/DisplayText&gt;&lt;record&gt;&lt;rec-number&gt;94&lt;/rec-number&gt;&lt;foreign-keys&gt;&lt;key app="EN" db-id="rze0d5e2cfwadterepupd2scdvdarf9e0w09" timestamp="1684343966"&gt;9</w:instrText>
      </w:r>
      <w:r w:rsidRPr="008B7125">
        <w:rPr>
          <w:rStyle w:val="IntenseEmphasis"/>
          <w:rtl/>
        </w:rPr>
        <w:instrText>4&lt;/</w:instrText>
      </w:r>
      <w:r w:rsidRPr="008B7125">
        <w:rPr>
          <w:rStyle w:val="IntenseEmphasis"/>
        </w:rPr>
        <w:instrText>key&gt;&lt;/foreign-keys&gt;&lt;ref-type name="Conference Proceedings"&gt;10&lt;/ref-type&gt;&lt;contributors&gt;&lt;authors&gt;&lt;author&gt;Buccolini, Luca&lt;/author&gt;&lt;author&gt;Ricci, Adrianna&lt;/author&gt;&lt;author&gt;Scavongelli, Cristiano&lt;/author&gt;&lt;author&gt;DeMaso-Gentile, Giuseppe&lt;/author&gt;&lt;author&gt;Orcioni, Simone&lt;/author&gt;&lt;author&gt;Conti, Massimo&lt;/author&gt;&lt;/authors&gt;&lt;/contributors&gt;&lt;titles&gt;&lt;title&gt;Battery Management System (BMS) simulation environment for electric vehicles&lt;/title&gt;&lt;secondary-title&gt;2016 IEEE 16th International Conference on Environment and Electrical Engineering (EEEIC)&lt;/secondary-title&gt;&lt;/titles&gt;&lt;pages&gt;1-6&lt;/pages&gt;&lt;dates&gt;&lt;year&gt;2016&lt;/year&gt;&lt;/dates&gt;&lt;publisher&gt;IEEE&lt;/publisher&gt;&lt;isbn&gt;1509023208&lt;/isbn&gt;&lt;urls&gt;&lt;/urls&gt;&lt;/record&gt;&lt;/Cite&gt;&lt;/EndNote</w:instrText>
      </w:r>
      <w:r w:rsidRPr="008B7125">
        <w:rPr>
          <w:rStyle w:val="IntenseEmphasis"/>
          <w:rtl/>
        </w:rPr>
        <w:instrText>&gt;</w:instrText>
      </w:r>
      <w:r w:rsidRPr="008B7125">
        <w:rPr>
          <w:rStyle w:val="IntenseEmphasis"/>
          <w:rtl/>
        </w:rPr>
        <w:fldChar w:fldCharType="separate"/>
      </w:r>
      <w:r w:rsidRPr="008B7125">
        <w:rPr>
          <w:rStyle w:val="IntenseEmphasis"/>
          <w:noProof/>
          <w:rtl/>
        </w:rPr>
        <w:t>[10]</w:t>
      </w:r>
      <w:r w:rsidRPr="008B7125">
        <w:rPr>
          <w:rStyle w:val="IntenseEmphasis"/>
          <w:rtl/>
        </w:rPr>
        <w:fldChar w:fldCharType="end"/>
      </w:r>
      <w:r>
        <w:rPr>
          <w:rtl/>
        </w:rPr>
        <w:t>. در ادامه این بخش، یک کاوش جامع از سیستم مدیریت باتری ارائه شده که شامل تخمین وضعیت شارژ، همسان‌سازی باتری، تشخیص عیب و مدیریت حرارت می‌باشد.</w:t>
      </w:r>
    </w:p>
    <w:p w14:paraId="30879D0A" w14:textId="77777777" w:rsidR="00BE32F0" w:rsidRDefault="00BE32F0" w:rsidP="00BE32F0">
      <w:pPr>
        <w:rPr>
          <w:rtl/>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tblGrid>
      <w:tr w:rsidR="00BE32F0" w14:paraId="6B22A252" w14:textId="77777777" w:rsidTr="006A3C6D">
        <w:tc>
          <w:tcPr>
            <w:tcW w:w="9350" w:type="dxa"/>
            <w:vAlign w:val="center"/>
          </w:tcPr>
          <w:p w14:paraId="5DA0567B" w14:textId="77777777" w:rsidR="00BE32F0" w:rsidRDefault="00BE32F0" w:rsidP="006A3C6D">
            <w:pPr>
              <w:jc w:val="center"/>
              <w:rPr>
                <w:rtl/>
              </w:rPr>
            </w:pPr>
            <w:r w:rsidRPr="008E67EA">
              <w:rPr>
                <w:noProof/>
                <w:rtl/>
              </w:rPr>
              <w:lastRenderedPageBreak/>
              <w:drawing>
                <wp:inline distT="0" distB="0" distL="0" distR="0" wp14:anchorId="638B8992" wp14:editId="7B299408">
                  <wp:extent cx="4627880" cy="2940050"/>
                  <wp:effectExtent l="0" t="0" r="127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627880" cy="2940050"/>
                          </a:xfrm>
                          <a:prstGeom prst="rect">
                            <a:avLst/>
                          </a:prstGeom>
                        </pic:spPr>
                      </pic:pic>
                    </a:graphicData>
                  </a:graphic>
                </wp:inline>
              </w:drawing>
            </w:r>
          </w:p>
        </w:tc>
      </w:tr>
      <w:tr w:rsidR="00BE32F0" w14:paraId="3D468F99" w14:textId="77777777" w:rsidTr="006A3C6D">
        <w:tc>
          <w:tcPr>
            <w:tcW w:w="9350" w:type="dxa"/>
            <w:vAlign w:val="center"/>
          </w:tcPr>
          <w:p w14:paraId="2ABA0460" w14:textId="1D27BC1A" w:rsidR="00BE32F0" w:rsidRPr="008E67EA" w:rsidRDefault="00BE32F0" w:rsidP="00BE32F0">
            <w:pPr>
              <w:pStyle w:val="Caption"/>
              <w:framePr w:hSpace="0" w:wrap="auto" w:vAnchor="margin" w:hAnchor="text" w:yAlign="inline"/>
              <w:rPr>
                <w:noProof/>
                <w:rtl/>
              </w:rPr>
            </w:pPr>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EE1FB8">
              <w:rPr>
                <w:noProof/>
                <w:rtl/>
              </w:rPr>
              <w:t>1</w:t>
            </w:r>
            <w:r>
              <w:rPr>
                <w:rtl/>
              </w:rPr>
              <w:fldChar w:fldCharType="end"/>
            </w:r>
            <w:r>
              <w:rPr>
                <w:rFonts w:hint="cs"/>
                <w:rtl/>
              </w:rPr>
              <w:t xml:space="preserve"> نمایی کلی از یک سیستم مدیریت باتری </w:t>
            </w:r>
            <w:r>
              <w:rPr>
                <w:rStyle w:val="IntenseEmphasis"/>
                <w:rtl/>
              </w:rPr>
              <w:fldChar w:fldCharType="begin"/>
            </w:r>
            <w:r>
              <w:rPr>
                <w:rStyle w:val="IntenseEmphasis"/>
                <w:rtl/>
              </w:rPr>
              <w:instrText xml:space="preserve"> </w:instrText>
            </w:r>
            <w:r>
              <w:rPr>
                <w:rStyle w:val="IntenseEmphasis"/>
              </w:rPr>
              <w:instrText>ADDIN EN.CITE &lt;EndNote&gt;&lt;Cite&gt;&lt;Author&gt;Hossain Lipu&lt;/Author&gt;&lt;Year&gt;2021&lt;/Year&gt;&lt;RecNum&gt;33&lt;/RecNum&gt;&lt;DisplayText&gt;[11]&lt;/DisplayText&gt;&lt;record&gt;&lt;rec-number&gt;33&lt;/rec-number&gt;&lt;foreign-keys&gt;&lt;key app="EN" db-id="dprfzarzndaz0qe99tovp0tmztwet50dv9df" timestamp="1684162431</w:instrText>
            </w:r>
            <w:r>
              <w:rPr>
                <w:rStyle w:val="IntenseEmphasis"/>
                <w:rtl/>
              </w:rPr>
              <w:instrText>"&gt;33&lt;/</w:instrText>
            </w:r>
            <w:r>
              <w:rPr>
                <w:rStyle w:val="IntenseEmphasis"/>
              </w:rPr>
              <w:instrText>key&gt;&lt;/foreign-keys&gt;&lt;ref-type name="Journal Article"&gt;17&lt;/ref-type&gt;&lt;contributors&gt;&lt;authors&gt;&lt;author&gt;Hossain Lipu, M. S.&lt;/author&gt;&lt;author&gt;Hannan, M. A.&lt;/author&gt;&lt;author&gt;Karim, Tahia F.&lt;/author&gt;&lt;author&gt;Hussain, Aini&lt;/author&gt;&lt;author&gt;Saad, Mohamad Hanif Md&lt;/author&gt;&lt;author&gt;Ayob, Afida&lt;/author&gt;&lt;author&gt;Miah, Md Sazal&lt;/author&gt;&lt;author&gt;Indra Mahlia, T. M.&lt;/author&gt;&lt;/authors&gt;&lt;/contributors&gt;&lt;titles&gt;&lt;title&gt;Intelligent algorithms and control strategies for battery management system in electric vehicles: Progress, challenges and future outlook&lt;/title&gt;&lt;secondary-title&gt;Journal of Cleaner Production&lt;/secondary-title&gt;&lt;/titles&gt;&lt;pages&gt;126044&lt;/pages&gt;&lt;volume&gt;292&lt;/volume&gt;&lt;keywords&gt;&lt;keyword&gt;Battery management system&lt;/keyword&gt;&lt;keyword&gt;Lithium-ion batteries&lt;/keyword&gt;&lt;keyword&gt;Electric vehicle&lt;/keyword&gt;&lt;keyword&gt;Thermal management&lt;/keyword&gt;&lt;keyword&gt;Fault diagnosis&lt;/keyword&gt;&lt;keyword&gt;Battery equalization&lt;/keyword&gt;&lt;/keywords&gt;&lt;dates&gt;&lt;year&gt;2021&lt;/year&gt;&lt;pub-dates&gt;&lt;date&gt;2021/04/10/&lt;/date&gt;&lt;/pub-dates&gt;&lt;/dates&gt;&lt;isbn&gt;0959-6526&lt;/isbn&gt;&lt;urls&gt;&lt;related</w:instrText>
            </w:r>
            <w:r>
              <w:rPr>
                <w:rStyle w:val="IntenseEmphasis"/>
                <w:rtl/>
              </w:rPr>
              <w:instrText>-</w:instrText>
            </w:r>
            <w:r>
              <w:rPr>
                <w:rStyle w:val="IntenseEmphasis"/>
              </w:rPr>
              <w:instrText>urls&gt;&lt;url&gt;https://www.sciencedirect.com/science/article/pii/S095965262100264X&lt;/url&gt;&lt;/related-urls&gt;&lt;/urls&gt;&lt;electronic-resource-num&gt;https://doi.org/10.1016/j.jclepro.2021.126044&lt;/electronic-resource-num&gt;&lt;/record&gt;&lt;/Cite&gt;&lt;/EndNote</w:instrText>
            </w:r>
            <w:r>
              <w:rPr>
                <w:rStyle w:val="IntenseEmphasis"/>
                <w:rtl/>
              </w:rPr>
              <w:instrText>&gt;</w:instrText>
            </w:r>
            <w:r>
              <w:rPr>
                <w:rStyle w:val="IntenseEmphasis"/>
                <w:rtl/>
              </w:rPr>
              <w:fldChar w:fldCharType="separate"/>
            </w:r>
            <w:r>
              <w:rPr>
                <w:rStyle w:val="IntenseEmphasis"/>
                <w:noProof/>
                <w:rtl/>
              </w:rPr>
              <w:t>[11]</w:t>
            </w:r>
            <w:r>
              <w:rPr>
                <w:rStyle w:val="IntenseEmphasis"/>
                <w:rtl/>
              </w:rPr>
              <w:fldChar w:fldCharType="end"/>
            </w:r>
            <w:r>
              <w:rPr>
                <w:rFonts w:hint="cs"/>
                <w:rtl/>
              </w:rPr>
              <w:t>.</w:t>
            </w:r>
          </w:p>
        </w:tc>
      </w:tr>
    </w:tbl>
    <w:p w14:paraId="56FFA750" w14:textId="77777777" w:rsidR="00BE32F0" w:rsidRDefault="00BE32F0" w:rsidP="00BE32F0">
      <w:pPr>
        <w:pStyle w:val="Heading3"/>
        <w:ind w:left="72" w:hanging="72"/>
        <w:rPr>
          <w:rtl/>
        </w:rPr>
      </w:pPr>
      <w:bookmarkStart w:id="50" w:name="_Toc174116582"/>
      <w:bookmarkStart w:id="51" w:name="_Toc174297538"/>
      <w:r>
        <w:rPr>
          <w:rtl/>
        </w:rPr>
        <w:t>تخمین وضعیت شارژ باتری</w:t>
      </w:r>
      <w:bookmarkEnd w:id="50"/>
      <w:bookmarkEnd w:id="51"/>
      <w:r>
        <w:rPr>
          <w:rtl/>
        </w:rPr>
        <w:t xml:space="preserve"> </w:t>
      </w:r>
    </w:p>
    <w:p w14:paraId="28C293E3" w14:textId="77777777" w:rsidR="00BE32F0" w:rsidRDefault="00BE32F0" w:rsidP="00BE32F0">
      <w:pPr>
        <w:rPr>
          <w:rtl/>
        </w:rPr>
      </w:pPr>
      <w:r>
        <w:rPr>
          <w:rtl/>
        </w:rPr>
        <w:t>وضعیت شارژ</w:t>
      </w:r>
      <w:r w:rsidRPr="00967CF4">
        <w:rPr>
          <w:rtl/>
        </w:rPr>
        <w:t xml:space="preserve"> به عنوان مقدار شارژ موجود در یک سلول </w:t>
      </w:r>
      <w:r>
        <w:rPr>
          <w:rtl/>
        </w:rPr>
        <w:t xml:space="preserve">باتری </w:t>
      </w:r>
      <w:r w:rsidRPr="00967CF4">
        <w:rPr>
          <w:rtl/>
        </w:rPr>
        <w:t>تعریف می</w:t>
      </w:r>
      <w:r>
        <w:rPr>
          <w:rtl/>
        </w:rPr>
        <w:t>‌</w:t>
      </w:r>
      <w:r w:rsidRPr="00967CF4">
        <w:rPr>
          <w:rtl/>
        </w:rPr>
        <w:t>شود</w:t>
      </w:r>
      <w:r>
        <w:rPr>
          <w:rtl/>
        </w:rPr>
        <w:t xml:space="preserve">. </w:t>
      </w:r>
      <w:r w:rsidRPr="00967CF4">
        <w:rPr>
          <w:rtl/>
        </w:rPr>
        <w:t xml:space="preserve">ارزیابی دقیق </w:t>
      </w:r>
      <w:r>
        <w:rPr>
          <w:rtl/>
        </w:rPr>
        <w:t>وضعیت شارژ</w:t>
      </w:r>
      <w:r w:rsidRPr="00967CF4">
        <w:rPr>
          <w:rtl/>
        </w:rPr>
        <w:t xml:space="preserve"> در دستیابی به شارژ بهتر، </w:t>
      </w:r>
      <w:r>
        <w:rPr>
          <w:rtl/>
        </w:rPr>
        <w:t>نمودار</w:t>
      </w:r>
      <w:r w:rsidRPr="00967CF4">
        <w:rPr>
          <w:rtl/>
        </w:rPr>
        <w:t xml:space="preserve"> </w:t>
      </w:r>
      <w:r>
        <w:rPr>
          <w:rtl/>
        </w:rPr>
        <w:t xml:space="preserve">دشارژ </w:t>
      </w:r>
      <w:r w:rsidRPr="00967CF4">
        <w:rPr>
          <w:rtl/>
        </w:rPr>
        <w:t xml:space="preserve">و </w:t>
      </w:r>
      <w:r>
        <w:rPr>
          <w:rtl/>
        </w:rPr>
        <w:t xml:space="preserve">افزایش </w:t>
      </w:r>
      <w:r w:rsidRPr="00967CF4">
        <w:rPr>
          <w:rtl/>
        </w:rPr>
        <w:t xml:space="preserve">طول عمر </w:t>
      </w:r>
      <w:r>
        <w:rPr>
          <w:rtl/>
        </w:rPr>
        <w:t xml:space="preserve">باتری </w:t>
      </w:r>
      <w:r w:rsidRPr="00967CF4">
        <w:rPr>
          <w:rtl/>
        </w:rPr>
        <w:t>بسیار مهم است</w:t>
      </w:r>
      <w:r>
        <w:rPr>
          <w:rtl/>
        </w:rPr>
        <w:t xml:space="preserve">. </w:t>
      </w:r>
      <w:r w:rsidRPr="00983C76">
        <w:rPr>
          <w:rtl/>
        </w:rPr>
        <w:t>روش مرسوم از خواص ف</w:t>
      </w:r>
      <w:r w:rsidRPr="00983C76">
        <w:rPr>
          <w:rFonts w:hint="cs"/>
          <w:rtl/>
        </w:rPr>
        <w:t>ی</w:t>
      </w:r>
      <w:r w:rsidRPr="00983C76">
        <w:rPr>
          <w:rFonts w:hint="eastAsia"/>
          <w:rtl/>
        </w:rPr>
        <w:t>ز</w:t>
      </w:r>
      <w:r w:rsidRPr="00983C76">
        <w:rPr>
          <w:rFonts w:hint="cs"/>
          <w:rtl/>
        </w:rPr>
        <w:t>ی</w:t>
      </w:r>
      <w:r w:rsidRPr="00983C76">
        <w:rPr>
          <w:rFonts w:hint="eastAsia"/>
          <w:rtl/>
        </w:rPr>
        <w:t>ک</w:t>
      </w:r>
      <w:r w:rsidRPr="00983C76">
        <w:rPr>
          <w:rFonts w:hint="cs"/>
          <w:rtl/>
        </w:rPr>
        <w:t>ی</w:t>
      </w:r>
      <w:r w:rsidRPr="00983C76">
        <w:rPr>
          <w:rtl/>
        </w:rPr>
        <w:t xml:space="preserve"> </w:t>
      </w:r>
      <w:r>
        <w:rPr>
          <w:rtl/>
        </w:rPr>
        <w:t xml:space="preserve">باتری </w:t>
      </w:r>
      <w:r w:rsidRPr="00983C76">
        <w:rPr>
          <w:rtl/>
        </w:rPr>
        <w:t>استفاده م</w:t>
      </w:r>
      <w:r w:rsidRPr="00983C76">
        <w:rPr>
          <w:rFonts w:hint="cs"/>
          <w:rtl/>
        </w:rPr>
        <w:t>ی</w:t>
      </w:r>
      <w:r>
        <w:rPr>
          <w:rFonts w:hint="cs"/>
          <w:rtl/>
        </w:rPr>
        <w:t>‌</w:t>
      </w:r>
      <w:r>
        <w:rPr>
          <w:rtl/>
        </w:rPr>
        <w:t>کند</w:t>
      </w:r>
      <w:r>
        <w:rPr>
          <w:rFonts w:hint="cs"/>
          <w:rtl/>
        </w:rPr>
        <w:t>. همچنین،</w:t>
      </w:r>
      <w:r>
        <w:rPr>
          <w:rtl/>
        </w:rPr>
        <w:t>.</w:t>
      </w:r>
      <w:r w:rsidRPr="00983C76">
        <w:rPr>
          <w:rtl/>
        </w:rPr>
        <w:t xml:space="preserve"> الگور</w:t>
      </w:r>
      <w:r w:rsidRPr="00983C76">
        <w:rPr>
          <w:rFonts w:hint="cs"/>
          <w:rtl/>
        </w:rPr>
        <w:t>ی</w:t>
      </w:r>
      <w:r w:rsidRPr="00983C76">
        <w:rPr>
          <w:rFonts w:hint="eastAsia"/>
          <w:rtl/>
        </w:rPr>
        <w:t>تم</w:t>
      </w:r>
      <w:r>
        <w:rPr>
          <w:rFonts w:hint="cs"/>
          <w:rtl/>
        </w:rPr>
        <w:t xml:space="preserve">‌های </w:t>
      </w:r>
      <w:r w:rsidRPr="00983C76">
        <w:rPr>
          <w:rFonts w:hint="cs"/>
          <w:rtl/>
        </w:rPr>
        <w:t>ی</w:t>
      </w:r>
      <w:r w:rsidRPr="00983C76">
        <w:rPr>
          <w:rFonts w:hint="eastAsia"/>
          <w:rtl/>
        </w:rPr>
        <w:t>ادگ</w:t>
      </w:r>
      <w:r w:rsidRPr="00983C76">
        <w:rPr>
          <w:rFonts w:hint="cs"/>
          <w:rtl/>
        </w:rPr>
        <w:t>ی</w:t>
      </w:r>
      <w:r w:rsidRPr="00983C76">
        <w:rPr>
          <w:rFonts w:hint="eastAsia"/>
          <w:rtl/>
        </w:rPr>
        <w:t>ر</w:t>
      </w:r>
      <w:r w:rsidRPr="00983C76">
        <w:rPr>
          <w:rFonts w:hint="cs"/>
          <w:rtl/>
        </w:rPr>
        <w:t>ی</w:t>
      </w:r>
      <w:r w:rsidRPr="00983C76">
        <w:rPr>
          <w:rtl/>
        </w:rPr>
        <w:t xml:space="preserve"> </w:t>
      </w:r>
      <w:r>
        <w:rPr>
          <w:rFonts w:hint="cs"/>
          <w:rtl/>
        </w:rPr>
        <w:t xml:space="preserve">نیز </w:t>
      </w:r>
      <w:r w:rsidRPr="00983C76">
        <w:rPr>
          <w:rtl/>
        </w:rPr>
        <w:t>به مقدار ز</w:t>
      </w:r>
      <w:r w:rsidRPr="00983C76">
        <w:rPr>
          <w:rFonts w:hint="cs"/>
          <w:rtl/>
        </w:rPr>
        <w:t>ی</w:t>
      </w:r>
      <w:r w:rsidRPr="00983C76">
        <w:rPr>
          <w:rFonts w:hint="eastAsia"/>
          <w:rtl/>
        </w:rPr>
        <w:t>اد</w:t>
      </w:r>
      <w:r w:rsidRPr="00983C76">
        <w:rPr>
          <w:rFonts w:hint="cs"/>
          <w:rtl/>
        </w:rPr>
        <w:t>ی</w:t>
      </w:r>
      <w:r>
        <w:rPr>
          <w:rtl/>
        </w:rPr>
        <w:t xml:space="preserve"> از داده</w:t>
      </w:r>
      <w:r>
        <w:rPr>
          <w:rFonts w:hint="cs"/>
          <w:rtl/>
        </w:rPr>
        <w:t xml:space="preserve"> و قابلیت پیاده‌سازی </w:t>
      </w:r>
      <w:r w:rsidRPr="00983C76">
        <w:rPr>
          <w:rtl/>
        </w:rPr>
        <w:t>محاسبات سنگ</w:t>
      </w:r>
      <w:r w:rsidRPr="00983C76">
        <w:rPr>
          <w:rFonts w:hint="cs"/>
          <w:rtl/>
        </w:rPr>
        <w:t>ی</w:t>
      </w:r>
      <w:r w:rsidRPr="00983C76">
        <w:rPr>
          <w:rFonts w:hint="eastAsia"/>
          <w:rtl/>
        </w:rPr>
        <w:t>ن</w:t>
      </w:r>
      <w:r w:rsidRPr="00983C76">
        <w:rPr>
          <w:rtl/>
        </w:rPr>
        <w:t xml:space="preserve"> </w:t>
      </w:r>
      <w:r>
        <w:rPr>
          <w:rFonts w:hint="cs"/>
          <w:rtl/>
        </w:rPr>
        <w:t>نیاز دارند.</w:t>
      </w:r>
    </w:p>
    <w:p w14:paraId="4BB02D8D" w14:textId="77777777" w:rsidR="00BE32F0" w:rsidRPr="005A787F" w:rsidRDefault="00BE32F0" w:rsidP="00BE32F0">
      <w:pPr>
        <w:pStyle w:val="Heading4"/>
        <w:spacing w:before="220" w:line="240" w:lineRule="auto"/>
        <w:ind w:left="74" w:hanging="74"/>
        <w:rPr>
          <w:rtl/>
        </w:rPr>
      </w:pPr>
      <w:bookmarkStart w:id="52" w:name="_Toc174116583"/>
      <w:bookmarkStart w:id="53" w:name="_Toc174297539"/>
      <w:r w:rsidRPr="005A787F">
        <w:rPr>
          <w:rFonts w:hint="cs"/>
          <w:rtl/>
        </w:rPr>
        <w:t>روش ولتاژ مدار باز</w:t>
      </w:r>
      <w:bookmarkEnd w:id="52"/>
      <w:bookmarkEnd w:id="53"/>
    </w:p>
    <w:p w14:paraId="40D05C01" w14:textId="4B544239" w:rsidR="00BE32F0" w:rsidRDefault="00BE32F0" w:rsidP="00BE32F0">
      <w:pPr>
        <w:rPr>
          <w:rtl/>
        </w:rPr>
      </w:pPr>
      <w:r>
        <w:rPr>
          <w:rFonts w:hint="cs"/>
          <w:rtl/>
        </w:rPr>
        <w:t xml:space="preserve">در </w:t>
      </w:r>
      <w:r w:rsidRPr="005A6F45">
        <w:rPr>
          <w:rFonts w:hint="cs"/>
          <w:rtl/>
        </w:rPr>
        <w:t>ی</w:t>
      </w:r>
      <w:r w:rsidRPr="005A6F45">
        <w:rPr>
          <w:rFonts w:hint="eastAsia"/>
          <w:rtl/>
        </w:rPr>
        <w:t>ک</w:t>
      </w:r>
      <w:r w:rsidRPr="005A6F45">
        <w:rPr>
          <w:rtl/>
        </w:rPr>
        <w:t xml:space="preserve"> </w:t>
      </w:r>
      <w:r>
        <w:rPr>
          <w:rtl/>
        </w:rPr>
        <w:t xml:space="preserve">باتری </w:t>
      </w:r>
      <w:r w:rsidRPr="005A6F45">
        <w:rPr>
          <w:rtl/>
        </w:rPr>
        <w:t>ل</w:t>
      </w:r>
      <w:r w:rsidRPr="005A6F45">
        <w:rPr>
          <w:rFonts w:hint="cs"/>
          <w:rtl/>
        </w:rPr>
        <w:t>ی</w:t>
      </w:r>
      <w:r w:rsidRPr="005A6F45">
        <w:rPr>
          <w:rFonts w:hint="eastAsia"/>
          <w:rtl/>
        </w:rPr>
        <w:t>ت</w:t>
      </w:r>
      <w:r w:rsidRPr="005A6F45">
        <w:rPr>
          <w:rFonts w:hint="cs"/>
          <w:rtl/>
        </w:rPr>
        <w:t>ی</w:t>
      </w:r>
      <w:r w:rsidRPr="005A6F45">
        <w:rPr>
          <w:rFonts w:hint="eastAsia"/>
          <w:rtl/>
        </w:rPr>
        <w:t>وم</w:t>
      </w:r>
      <w:r w:rsidRPr="005A6F45">
        <w:rPr>
          <w:rtl/>
        </w:rPr>
        <w:t xml:space="preserve"> </w:t>
      </w:r>
      <w:r w:rsidRPr="005A6F45">
        <w:rPr>
          <w:rFonts w:hint="cs"/>
          <w:rtl/>
        </w:rPr>
        <w:t>ی</w:t>
      </w:r>
      <w:r w:rsidRPr="005A6F45">
        <w:rPr>
          <w:rFonts w:hint="eastAsia"/>
          <w:rtl/>
        </w:rPr>
        <w:t>ون</w:t>
      </w:r>
      <w:r w:rsidRPr="005A6F45">
        <w:rPr>
          <w:rFonts w:hint="cs"/>
          <w:rtl/>
        </w:rPr>
        <w:t>ی</w:t>
      </w:r>
      <w:r w:rsidRPr="005A6F45">
        <w:rPr>
          <w:rtl/>
        </w:rPr>
        <w:t xml:space="preserve"> م</w:t>
      </w:r>
      <w:r w:rsidRPr="005A6F45">
        <w:rPr>
          <w:rFonts w:hint="cs"/>
          <w:rtl/>
        </w:rPr>
        <w:t>ی</w:t>
      </w:r>
      <w:r>
        <w:rPr>
          <w:rFonts w:hint="cs"/>
          <w:rtl/>
        </w:rPr>
        <w:t>‌</w:t>
      </w:r>
      <w:r w:rsidRPr="005A6F45">
        <w:rPr>
          <w:rtl/>
        </w:rPr>
        <w:t xml:space="preserve">توان </w:t>
      </w:r>
      <w:r>
        <w:rPr>
          <w:rFonts w:hint="cs"/>
          <w:rtl/>
        </w:rPr>
        <w:t xml:space="preserve">از </w:t>
      </w:r>
      <w:r w:rsidRPr="005A6F45">
        <w:rPr>
          <w:rtl/>
        </w:rPr>
        <w:t>ولتاژ مدار باز برا</w:t>
      </w:r>
      <w:r w:rsidRPr="005A6F45">
        <w:rPr>
          <w:rFonts w:hint="cs"/>
          <w:rtl/>
        </w:rPr>
        <w:t>ی</w:t>
      </w:r>
      <w:r w:rsidRPr="005A6F45">
        <w:rPr>
          <w:rtl/>
        </w:rPr>
        <w:t xml:space="preserve"> تخم</w:t>
      </w:r>
      <w:r w:rsidRPr="005A6F45">
        <w:rPr>
          <w:rFonts w:hint="cs"/>
          <w:rtl/>
        </w:rPr>
        <w:t>ی</w:t>
      </w:r>
      <w:r w:rsidRPr="005A6F45">
        <w:rPr>
          <w:rFonts w:hint="eastAsia"/>
          <w:rtl/>
        </w:rPr>
        <w:t>ن</w:t>
      </w:r>
      <w:r w:rsidRPr="005A6F45">
        <w:rPr>
          <w:rtl/>
        </w:rPr>
        <w:t xml:space="preserve"> </w:t>
      </w:r>
      <w:r>
        <w:rPr>
          <w:rtl/>
        </w:rPr>
        <w:t>وضعیت شارژ پس از</w:t>
      </w:r>
      <w:r>
        <w:rPr>
          <w:rFonts w:hint="cs"/>
          <w:rtl/>
        </w:rPr>
        <w:t xml:space="preserve"> سپری کردن زمان مناسب بی‌باری</w:t>
      </w:r>
      <w:r w:rsidRPr="005A6F45">
        <w:rPr>
          <w:rtl/>
        </w:rPr>
        <w:t xml:space="preserve"> </w:t>
      </w:r>
      <w:r>
        <w:rPr>
          <w:rFonts w:hint="cs"/>
          <w:rtl/>
        </w:rPr>
        <w:t>و</w:t>
      </w:r>
      <w:r w:rsidRPr="005A6F45">
        <w:rPr>
          <w:rtl/>
        </w:rPr>
        <w:t xml:space="preserve"> رس</w:t>
      </w:r>
      <w:r w:rsidRPr="005A6F45">
        <w:rPr>
          <w:rFonts w:hint="cs"/>
          <w:rtl/>
        </w:rPr>
        <w:t>ی</w:t>
      </w:r>
      <w:r w:rsidRPr="005A6F45">
        <w:rPr>
          <w:rFonts w:hint="eastAsia"/>
          <w:rtl/>
        </w:rPr>
        <w:t>دن</w:t>
      </w:r>
      <w:r w:rsidRPr="005A6F45">
        <w:rPr>
          <w:rtl/>
        </w:rPr>
        <w:t xml:space="preserve"> به </w:t>
      </w:r>
      <w:r>
        <w:rPr>
          <w:rFonts w:hint="cs"/>
          <w:rtl/>
        </w:rPr>
        <w:t>حالت سکون</w:t>
      </w:r>
      <w:r w:rsidRPr="005A6F45">
        <w:rPr>
          <w:rtl/>
        </w:rPr>
        <w:t xml:space="preserve"> در نظر گرفت</w:t>
      </w:r>
      <w:r w:rsidRPr="00FD4B0D">
        <w:rPr>
          <w:rStyle w:val="IntenseEmphasis"/>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&lt;EndNote&gt;&lt;Cite&gt;&lt;Author&gt;Mao&lt;/Author&gt;&lt;Year&gt;2023&lt;/Year&gt;&lt;RecNum&gt;100&lt;/RecNum&gt;&lt;DisplayText&gt;[12]&lt;/DisplayText&gt;&lt;record&gt;&lt;rec-number&gt;100&lt;/rec-number&gt;&lt;foreign-keys&gt;&lt;key app="EN" db-id="dprfzarzndaz0qe99tovp0tmztwet50dv9df" timestamp="1722096141"&gt;100</w:instrText>
      </w:r>
      <w:r>
        <w:rPr>
          <w:rStyle w:val="IntenseEmphasis"/>
          <w:rtl/>
        </w:rPr>
        <w:instrText>&lt;/</w:instrText>
      </w:r>
      <w:r>
        <w:rPr>
          <w:rStyle w:val="IntenseEmphasis"/>
        </w:rPr>
        <w:instrText>key&gt;&lt;/foreign-keys&gt;&lt;ref-type name="Conference Proceedings"&gt;10&lt;/ref-type&gt;&lt;contributors&gt;&lt;authors&gt;&lt;author&gt;Mao, Shurui&lt;/author&gt;&lt;author&gt;Zeng, Xianting&lt;/author&gt;&lt;author&gt;Li, Xining&lt;/author&gt;&lt;/authors&gt;&lt;/contributors&gt;&lt;titles&gt;&lt;title&gt;Battery Energy Storage Station Group Schedulin Strategy Considering Battery Life Loss&lt;/title&gt;&lt;secondary-title&gt;2023 2nd International Conference on Smart Grids and Energy Systems (SGES)&lt;/secondary-title&gt;&lt;/titles&gt;&lt;pages&gt;311-315&lt;/pages&gt;&lt;dates&gt;&lt;year&gt;2023&lt;/year&gt;&lt;/dates&gt;&lt;publisher&gt;IEEE&lt;/publisher&gt;&lt;isbn&gt;9798350371659&lt;/isbn&gt;&lt;urls&gt;&lt;/urls&gt;&lt;/record&gt;&lt;/Cite&gt;&lt;/EndNote</w:instrText>
      </w:r>
      <w:r>
        <w:rPr>
          <w:rStyle w:val="IntenseEmphasis"/>
          <w:rtl/>
        </w:rPr>
        <w:instrText>&gt;</w:instrText>
      </w:r>
      <w:r>
        <w:rPr>
          <w:rStyle w:val="IntenseEmphasis"/>
          <w:rtl/>
        </w:rPr>
        <w:fldChar w:fldCharType="separate"/>
      </w:r>
      <w:r>
        <w:rPr>
          <w:rStyle w:val="IntenseEmphasis"/>
          <w:noProof/>
          <w:rtl/>
        </w:rPr>
        <w:t>[12]</w:t>
      </w:r>
      <w:r>
        <w:rPr>
          <w:rStyle w:val="IntenseEmphasis"/>
          <w:rtl/>
        </w:rPr>
        <w:fldChar w:fldCharType="end"/>
      </w:r>
      <w:r>
        <w:rPr>
          <w:rtl/>
        </w:rPr>
        <w:t>.</w:t>
      </w:r>
      <w:r w:rsidRPr="005A6F45">
        <w:rPr>
          <w:rtl/>
        </w:rPr>
        <w:t xml:space="preserve"> معمولاً </w:t>
      </w:r>
      <w:r w:rsidRPr="005A6F45">
        <w:rPr>
          <w:rFonts w:hint="cs"/>
          <w:rtl/>
        </w:rPr>
        <w:t>ی</w:t>
      </w:r>
      <w:r w:rsidRPr="005A6F45">
        <w:rPr>
          <w:rFonts w:hint="eastAsia"/>
          <w:rtl/>
        </w:rPr>
        <w:t>ک</w:t>
      </w:r>
      <w:r w:rsidRPr="005A6F45">
        <w:rPr>
          <w:rtl/>
        </w:rPr>
        <w:t xml:space="preserve"> رابطه خط</w:t>
      </w:r>
      <w:r w:rsidRPr="005A6F45">
        <w:rPr>
          <w:rFonts w:hint="cs"/>
          <w:rtl/>
        </w:rPr>
        <w:t>ی</w:t>
      </w:r>
      <w:r w:rsidRPr="005A6F45">
        <w:rPr>
          <w:rtl/>
        </w:rPr>
        <w:t xml:space="preserve"> تقر</w:t>
      </w:r>
      <w:r w:rsidRPr="005A6F45">
        <w:rPr>
          <w:rFonts w:hint="cs"/>
          <w:rtl/>
        </w:rPr>
        <w:t>ی</w:t>
      </w:r>
      <w:r w:rsidRPr="005A6F45">
        <w:rPr>
          <w:rFonts w:hint="eastAsia"/>
          <w:rtl/>
        </w:rPr>
        <w:t>ب</w:t>
      </w:r>
      <w:r w:rsidRPr="005A6F45">
        <w:rPr>
          <w:rFonts w:hint="cs"/>
          <w:rtl/>
        </w:rPr>
        <w:t>ی</w:t>
      </w:r>
      <w:r w:rsidRPr="005A6F45">
        <w:rPr>
          <w:rtl/>
        </w:rPr>
        <w:t xml:space="preserve"> ب</w:t>
      </w:r>
      <w:r w:rsidRPr="005A6F45">
        <w:rPr>
          <w:rFonts w:hint="cs"/>
          <w:rtl/>
        </w:rPr>
        <w:t>ی</w:t>
      </w:r>
      <w:r w:rsidRPr="005A6F45">
        <w:rPr>
          <w:rFonts w:hint="eastAsia"/>
          <w:rtl/>
        </w:rPr>
        <w:t>ن</w:t>
      </w:r>
      <w:r w:rsidRPr="005A6F45">
        <w:rPr>
          <w:rtl/>
        </w:rPr>
        <w:t xml:space="preserve"> </w:t>
      </w:r>
      <w:r>
        <w:rPr>
          <w:rtl/>
        </w:rPr>
        <w:t>وضعیت شارژ</w:t>
      </w:r>
      <w:r w:rsidRPr="005A6F45">
        <w:rPr>
          <w:rtl/>
        </w:rPr>
        <w:t xml:space="preserve"> و </w:t>
      </w:r>
      <w:r>
        <w:rPr>
          <w:rtl/>
        </w:rPr>
        <w:t>ولتاژ مدار باز</w:t>
      </w:r>
      <w:r w:rsidRPr="005A6F45">
        <w:rPr>
          <w:rtl/>
        </w:rPr>
        <w:t xml:space="preserve"> وجود دارد</w:t>
      </w:r>
      <w:r>
        <w:rPr>
          <w:rtl/>
        </w:rPr>
        <w:t>.</w:t>
      </w:r>
      <w:r w:rsidRPr="005A6F45">
        <w:rPr>
          <w:rtl/>
        </w:rPr>
        <w:t xml:space="preserve"> با ا</w:t>
      </w:r>
      <w:r w:rsidRPr="005A6F45">
        <w:rPr>
          <w:rFonts w:hint="cs"/>
          <w:rtl/>
        </w:rPr>
        <w:t>ی</w:t>
      </w:r>
      <w:r w:rsidRPr="005A6F45">
        <w:rPr>
          <w:rFonts w:hint="eastAsia"/>
          <w:rtl/>
        </w:rPr>
        <w:t>ن</w:t>
      </w:r>
      <w:r w:rsidRPr="005A6F45">
        <w:rPr>
          <w:rtl/>
        </w:rPr>
        <w:t xml:space="preserve"> حال، رابطه ب</w:t>
      </w:r>
      <w:r w:rsidRPr="005A6F45">
        <w:rPr>
          <w:rFonts w:hint="cs"/>
          <w:rtl/>
        </w:rPr>
        <w:t>ی</w:t>
      </w:r>
      <w:r w:rsidRPr="005A6F45">
        <w:rPr>
          <w:rFonts w:hint="eastAsia"/>
          <w:rtl/>
        </w:rPr>
        <w:t>ن</w:t>
      </w:r>
      <w:r w:rsidRPr="005A6F45">
        <w:rPr>
          <w:rtl/>
        </w:rPr>
        <w:t xml:space="preserve"> </w:t>
      </w:r>
      <w:r>
        <w:rPr>
          <w:rtl/>
        </w:rPr>
        <w:t>وضعیت شارژ</w:t>
      </w:r>
      <w:r w:rsidRPr="005A6F45">
        <w:rPr>
          <w:rtl/>
        </w:rPr>
        <w:t xml:space="preserve"> </w:t>
      </w:r>
      <w:r w:rsidRPr="005A6F45">
        <w:rPr>
          <w:rFonts w:hint="eastAsia"/>
          <w:rtl/>
        </w:rPr>
        <w:t>و</w:t>
      </w:r>
      <w:r w:rsidRPr="005A6F45">
        <w:rPr>
          <w:rtl/>
        </w:rPr>
        <w:t xml:space="preserve"> </w:t>
      </w:r>
      <w:r>
        <w:rPr>
          <w:rtl/>
        </w:rPr>
        <w:t>ولتاژ مدار باز</w:t>
      </w:r>
      <w:r w:rsidRPr="005A6F45">
        <w:rPr>
          <w:rtl/>
        </w:rPr>
        <w:t xml:space="preserve"> برا</w:t>
      </w:r>
      <w:r w:rsidRPr="005A6F45">
        <w:rPr>
          <w:rFonts w:hint="cs"/>
          <w:rtl/>
        </w:rPr>
        <w:t>ی</w:t>
      </w:r>
      <w:r w:rsidRPr="005A6F45">
        <w:rPr>
          <w:rtl/>
        </w:rPr>
        <w:t xml:space="preserve"> همه انواع </w:t>
      </w:r>
      <w:r>
        <w:rPr>
          <w:rtl/>
        </w:rPr>
        <w:t>باتری‌ها</w:t>
      </w:r>
      <w:r w:rsidRPr="00FD4B0D">
        <w:rPr>
          <w:rtl/>
        </w:rPr>
        <w:t xml:space="preserve"> دق</w:t>
      </w:r>
      <w:r w:rsidRPr="00FD4B0D">
        <w:rPr>
          <w:rFonts w:hint="cs"/>
          <w:rtl/>
        </w:rPr>
        <w:t>ی</w:t>
      </w:r>
      <w:r w:rsidRPr="00FD4B0D">
        <w:rPr>
          <w:rFonts w:hint="eastAsia"/>
          <w:rtl/>
        </w:rPr>
        <w:t>قاً</w:t>
      </w:r>
      <w:r w:rsidRPr="00FD4B0D">
        <w:rPr>
          <w:rtl/>
        </w:rPr>
        <w:t xml:space="preserve"> </w:t>
      </w:r>
      <w:r w:rsidRPr="00FD4B0D">
        <w:rPr>
          <w:rFonts w:hint="cs"/>
          <w:rtl/>
        </w:rPr>
        <w:t>ی</w:t>
      </w:r>
      <w:r w:rsidRPr="00FD4B0D">
        <w:rPr>
          <w:rFonts w:hint="eastAsia"/>
          <w:rtl/>
        </w:rPr>
        <w:t>کسان</w:t>
      </w:r>
      <w:r w:rsidRPr="00FD4B0D">
        <w:rPr>
          <w:rtl/>
        </w:rPr>
        <w:t xml:space="preserve"> ن</w:t>
      </w:r>
      <w:r w:rsidRPr="00FD4B0D">
        <w:rPr>
          <w:rFonts w:hint="cs"/>
          <w:rtl/>
        </w:rPr>
        <w:t>ی</w:t>
      </w:r>
      <w:r w:rsidRPr="00FD4B0D">
        <w:rPr>
          <w:rFonts w:hint="eastAsia"/>
          <w:rtl/>
        </w:rPr>
        <w:t>ست</w:t>
      </w:r>
      <w:r>
        <w:rPr>
          <w:rtl/>
        </w:rPr>
        <w:t>.</w:t>
      </w:r>
      <w:r w:rsidRPr="00FD4B0D">
        <w:rPr>
          <w:rtl/>
        </w:rPr>
        <w:t xml:space="preserve"> ا</w:t>
      </w:r>
      <w:r w:rsidRPr="00FD4B0D">
        <w:rPr>
          <w:rFonts w:hint="cs"/>
          <w:rtl/>
        </w:rPr>
        <w:t>ی</w:t>
      </w:r>
      <w:r w:rsidRPr="00FD4B0D">
        <w:rPr>
          <w:rFonts w:hint="eastAsia"/>
          <w:rtl/>
        </w:rPr>
        <w:t>ن</w:t>
      </w:r>
      <w:r w:rsidRPr="00FD4B0D">
        <w:rPr>
          <w:rtl/>
        </w:rPr>
        <w:t xml:space="preserve"> رابطه به ظرف</w:t>
      </w:r>
      <w:r w:rsidRPr="00FD4B0D">
        <w:rPr>
          <w:rFonts w:hint="cs"/>
          <w:rtl/>
        </w:rPr>
        <w:t>ی</w:t>
      </w:r>
      <w:r w:rsidRPr="00FD4B0D">
        <w:rPr>
          <w:rFonts w:hint="eastAsia"/>
          <w:rtl/>
        </w:rPr>
        <w:t>ت</w:t>
      </w:r>
      <w:r w:rsidRPr="00FD4B0D">
        <w:rPr>
          <w:rtl/>
        </w:rPr>
        <w:t xml:space="preserve"> و مواد باتری بستگ</w:t>
      </w:r>
      <w:r w:rsidRPr="00FD4B0D">
        <w:rPr>
          <w:rFonts w:hint="cs"/>
          <w:rtl/>
        </w:rPr>
        <w:t>ی</w:t>
      </w:r>
      <w:r w:rsidRPr="00FD4B0D">
        <w:rPr>
          <w:rtl/>
        </w:rPr>
        <w:t xml:space="preserve"> دارد</w:t>
      </w:r>
      <w:r>
        <w:rPr>
          <w:rFonts w:hint="cs"/>
          <w:rtl/>
        </w:rPr>
        <w:t>.</w:t>
      </w:r>
      <w:r w:rsidRPr="00FD4B0D">
        <w:rPr>
          <w:rtl/>
        </w:rPr>
        <w:t xml:space="preserve"> به عنوان مثال، </w:t>
      </w:r>
      <w:r w:rsidRPr="00FD4B0D">
        <w:rPr>
          <w:rFonts w:hint="cs"/>
          <w:rtl/>
        </w:rPr>
        <w:t>ی</w:t>
      </w:r>
      <w:r w:rsidRPr="00FD4B0D">
        <w:rPr>
          <w:rFonts w:hint="eastAsia"/>
          <w:rtl/>
        </w:rPr>
        <w:t>ک</w:t>
      </w:r>
      <w:r w:rsidRPr="00FD4B0D">
        <w:rPr>
          <w:rtl/>
        </w:rPr>
        <w:t xml:space="preserve"> باتری سرب</w:t>
      </w:r>
      <w:r w:rsidRPr="00FD4B0D">
        <w:rPr>
          <w:rFonts w:hint="cs"/>
          <w:rtl/>
        </w:rPr>
        <w:t>ی</w:t>
      </w:r>
      <w:r w:rsidRPr="00FD4B0D">
        <w:rPr>
          <w:rtl/>
        </w:rPr>
        <w:t xml:space="preserve"> اس</w:t>
      </w:r>
      <w:r w:rsidRPr="00FD4B0D">
        <w:rPr>
          <w:rFonts w:hint="cs"/>
          <w:rtl/>
        </w:rPr>
        <w:t>ی</w:t>
      </w:r>
      <w:r w:rsidRPr="00FD4B0D">
        <w:rPr>
          <w:rFonts w:hint="eastAsia"/>
          <w:rtl/>
        </w:rPr>
        <w:t>د</w:t>
      </w:r>
      <w:r w:rsidRPr="00FD4B0D">
        <w:rPr>
          <w:rFonts w:hint="cs"/>
          <w:rtl/>
        </w:rPr>
        <w:t>ی ی</w:t>
      </w:r>
      <w:r w:rsidRPr="00FD4B0D">
        <w:rPr>
          <w:rFonts w:hint="eastAsia"/>
          <w:rtl/>
        </w:rPr>
        <w:t>ک</w:t>
      </w:r>
      <w:r w:rsidRPr="00FD4B0D">
        <w:rPr>
          <w:rtl/>
        </w:rPr>
        <w:t xml:space="preserve"> رابطه خط</w:t>
      </w:r>
      <w:r w:rsidRPr="00FD4B0D">
        <w:rPr>
          <w:rFonts w:hint="cs"/>
          <w:rtl/>
        </w:rPr>
        <w:t>ی</w:t>
      </w:r>
      <w:r w:rsidRPr="00FD4B0D">
        <w:rPr>
          <w:rtl/>
        </w:rPr>
        <w:t xml:space="preserve"> ب</w:t>
      </w:r>
      <w:r w:rsidRPr="00FD4B0D">
        <w:rPr>
          <w:rFonts w:hint="cs"/>
          <w:rtl/>
        </w:rPr>
        <w:t>ی</w:t>
      </w:r>
      <w:r w:rsidRPr="00FD4B0D">
        <w:rPr>
          <w:rFonts w:hint="eastAsia"/>
          <w:rtl/>
        </w:rPr>
        <w:t>ن</w:t>
      </w:r>
      <w:r w:rsidRPr="00FD4B0D">
        <w:rPr>
          <w:rtl/>
        </w:rPr>
        <w:t xml:space="preserve"> وضعیت شارژ و ولتاژ مدار باز دارد در حال</w:t>
      </w:r>
      <w:r w:rsidRPr="00FD4B0D">
        <w:rPr>
          <w:rFonts w:hint="cs"/>
          <w:rtl/>
        </w:rPr>
        <w:t>ی</w:t>
      </w:r>
      <w:r w:rsidRPr="00FD4B0D">
        <w:rPr>
          <w:rtl/>
        </w:rPr>
        <w:t xml:space="preserve"> که</w:t>
      </w:r>
      <w:r w:rsidRPr="00FD4B0D">
        <w:rPr>
          <w:rFonts w:hint="cs"/>
          <w:rtl/>
        </w:rPr>
        <w:t xml:space="preserve"> این در مورد ی</w:t>
      </w:r>
      <w:r w:rsidRPr="00FD4B0D">
        <w:rPr>
          <w:rFonts w:hint="eastAsia"/>
          <w:rtl/>
        </w:rPr>
        <w:t>ک</w:t>
      </w:r>
      <w:r w:rsidRPr="00FD4B0D">
        <w:rPr>
          <w:rtl/>
        </w:rPr>
        <w:t xml:space="preserve"> باتری ل</w:t>
      </w:r>
      <w:r w:rsidRPr="00FD4B0D">
        <w:rPr>
          <w:rFonts w:hint="cs"/>
          <w:rtl/>
        </w:rPr>
        <w:t>ی</w:t>
      </w:r>
      <w:r w:rsidRPr="00FD4B0D">
        <w:rPr>
          <w:rFonts w:hint="eastAsia"/>
          <w:rtl/>
        </w:rPr>
        <w:t>ت</w:t>
      </w:r>
      <w:r w:rsidRPr="00FD4B0D">
        <w:rPr>
          <w:rFonts w:hint="cs"/>
          <w:rtl/>
        </w:rPr>
        <w:t>ی</w:t>
      </w:r>
      <w:r w:rsidRPr="00FD4B0D">
        <w:rPr>
          <w:rFonts w:hint="eastAsia"/>
          <w:rtl/>
        </w:rPr>
        <w:t>وم</w:t>
      </w:r>
      <w:r w:rsidRPr="00FD4B0D">
        <w:rPr>
          <w:rtl/>
        </w:rPr>
        <w:t xml:space="preserve"> </w:t>
      </w:r>
      <w:r w:rsidRPr="00FD4B0D">
        <w:rPr>
          <w:rFonts w:hint="cs"/>
          <w:rtl/>
        </w:rPr>
        <w:t>ی</w:t>
      </w:r>
      <w:r w:rsidRPr="00FD4B0D">
        <w:rPr>
          <w:rFonts w:hint="eastAsia"/>
          <w:rtl/>
        </w:rPr>
        <w:t>ون</w:t>
      </w:r>
      <w:r w:rsidRPr="00FD4B0D">
        <w:rPr>
          <w:rFonts w:hint="cs"/>
          <w:rtl/>
        </w:rPr>
        <w:t xml:space="preserve">ی صادق نیست </w:t>
      </w:r>
      <w:r w:rsidRPr="00FD4B0D">
        <w:rPr>
          <w:rStyle w:val="IntenseEmphasis"/>
          <w:rtl/>
        </w:rPr>
        <w:fldChar w:fldCharType="begin"/>
      </w:r>
      <w:r>
        <w:rPr>
          <w:rStyle w:val="IntenseEmphasis"/>
          <w:rtl/>
        </w:rPr>
        <w:instrText xml:space="preserve"> </w:instrText>
      </w:r>
      <w:r>
        <w:rPr>
          <w:rStyle w:val="IntenseEmphasis"/>
        </w:rPr>
        <w:instrText>ADDIN EN.CITE &lt;EndNote&gt;&lt;Cite&gt;&lt;Author&gt;Chen&lt;/Author&gt;&lt;Year&gt;2023&lt;/Year&gt;&lt;RecNum&gt;101&lt;/RecNum&gt;&lt;DisplayText&gt;[13]&lt;/DisplayText&gt;&lt;record&gt;&lt;rec-number&gt;101&lt;/rec-number&gt;&lt;foreign-keys&gt;&lt;key app="EN" db-id="dprfzarzndaz0qe99tovp0tmztwet50dv9df" timestamp="1722098179"&gt;101</w:instrText>
      </w:r>
      <w:r>
        <w:rPr>
          <w:rStyle w:val="IntenseEmphasis"/>
          <w:rtl/>
        </w:rPr>
        <w:instrText>&lt;/</w:instrText>
      </w:r>
      <w:r>
        <w:rPr>
          <w:rStyle w:val="IntenseEmphasis"/>
        </w:rPr>
        <w:instrText>key&gt;&lt;/foreign-keys&gt;&lt;ref-type name="Journal Article"&gt;17&lt;/ref-type&gt;&lt;contributors&gt;&lt;authors&gt;&lt;author&gt;Chen, Wei&lt;/author&gt;&lt;author&gt;Sun, Na&lt;/author&gt;&lt;author&gt;Ma, Zhicheng&lt;/author&gt;&lt;author&gt;Liu, Wenfei&lt;/author&gt;&lt;author&gt;Dong, Haiying&lt;/author&gt;&lt;/authors&gt;&lt;/contributors&gt;&lt;titles&gt;&lt;title&gt;A Two-Layer Optimization Strategy for Battery Energy Storage Systems to Achieve Primary Frequency Regulation of Power Grid&lt;/title&gt;&lt;secondary-title&gt;energies&lt;/secondary-title&gt;&lt;/titles&gt;&lt;periodical&gt;&lt;full-title&gt;energies&lt;/full-title&gt;&lt;/periodical&gt;&lt;pages&gt;2811&lt;/pages&gt;&lt;volume&gt;16&lt;/volume&gt;&lt;number&gt;6&lt;/number&gt;&lt;dates&gt;&lt;year&gt;2023&lt;/year&gt;&lt;/dates&gt;&lt;isbn&gt;1996-1073&lt;/isbn&gt;&lt;urls&gt;&lt;/urls&gt;&lt;/record&gt;&lt;/Cite&gt;&lt;/EndNote</w:instrText>
      </w:r>
      <w:r>
        <w:rPr>
          <w:rStyle w:val="IntenseEmphasis"/>
          <w:rtl/>
        </w:rPr>
        <w:instrText>&gt;</w:instrText>
      </w:r>
      <w:r w:rsidRPr="00FD4B0D">
        <w:rPr>
          <w:rStyle w:val="IntenseEmphasis"/>
          <w:rtl/>
        </w:rPr>
        <w:fldChar w:fldCharType="separate"/>
      </w:r>
      <w:r>
        <w:rPr>
          <w:rStyle w:val="IntenseEmphasis"/>
          <w:noProof/>
          <w:rtl/>
        </w:rPr>
        <w:t>[13]</w:t>
      </w:r>
      <w:r w:rsidRPr="00FD4B0D">
        <w:rPr>
          <w:rStyle w:val="IntenseEmphasis"/>
          <w:rtl/>
        </w:rPr>
        <w:fldChar w:fldCharType="end"/>
      </w:r>
      <w:r>
        <w:rPr>
          <w:rtl/>
        </w:rPr>
        <w:t>.</w:t>
      </w:r>
      <w:r w:rsidRPr="00FD4B0D">
        <w:rPr>
          <w:rtl/>
        </w:rPr>
        <w:t xml:space="preserve"> ا</w:t>
      </w:r>
      <w:r w:rsidRPr="00FD4B0D">
        <w:rPr>
          <w:rFonts w:hint="cs"/>
          <w:rtl/>
        </w:rPr>
        <w:t>ی</w:t>
      </w:r>
      <w:r w:rsidRPr="00FD4B0D">
        <w:rPr>
          <w:rFonts w:hint="eastAsia"/>
          <w:rtl/>
        </w:rPr>
        <w:t>ن</w:t>
      </w:r>
      <w:r w:rsidRPr="00FD4B0D">
        <w:rPr>
          <w:rtl/>
        </w:rPr>
        <w:t xml:space="preserve"> روش ساده دقت بالا</w:t>
      </w:r>
      <w:r w:rsidRPr="00FD4B0D">
        <w:rPr>
          <w:rFonts w:hint="cs"/>
          <w:rtl/>
        </w:rPr>
        <w:t>یی</w:t>
      </w:r>
      <w:r w:rsidRPr="00FD4B0D">
        <w:rPr>
          <w:rtl/>
        </w:rPr>
        <w:t xml:space="preserve"> دارد</w:t>
      </w:r>
      <w:r>
        <w:rPr>
          <w:rtl/>
        </w:rPr>
        <w:t>.</w:t>
      </w:r>
      <w:r w:rsidRPr="00FD4B0D">
        <w:rPr>
          <w:rtl/>
        </w:rPr>
        <w:t xml:space="preserve"> با ا</w:t>
      </w:r>
      <w:r w:rsidRPr="00FD4B0D">
        <w:rPr>
          <w:rFonts w:hint="cs"/>
          <w:rtl/>
        </w:rPr>
        <w:t>ی</w:t>
      </w:r>
      <w:r w:rsidRPr="00FD4B0D">
        <w:rPr>
          <w:rFonts w:hint="eastAsia"/>
          <w:rtl/>
        </w:rPr>
        <w:t>ن</w:t>
      </w:r>
      <w:r w:rsidRPr="00FD4B0D">
        <w:rPr>
          <w:rtl/>
        </w:rPr>
        <w:t xml:space="preserve"> حال، اشکال اصل</w:t>
      </w:r>
      <w:r w:rsidRPr="00FD4B0D">
        <w:rPr>
          <w:rFonts w:hint="cs"/>
          <w:rtl/>
        </w:rPr>
        <w:t>ی</w:t>
      </w:r>
      <w:r w:rsidRPr="00FD4B0D">
        <w:rPr>
          <w:rtl/>
        </w:rPr>
        <w:t xml:space="preserve"> روش ولتاژ مدار باز ا</w:t>
      </w:r>
      <w:r w:rsidRPr="00FD4B0D">
        <w:rPr>
          <w:rFonts w:hint="cs"/>
          <w:rtl/>
        </w:rPr>
        <w:t>ی</w:t>
      </w:r>
      <w:r w:rsidRPr="00FD4B0D">
        <w:rPr>
          <w:rFonts w:hint="eastAsia"/>
          <w:rtl/>
        </w:rPr>
        <w:t>ن</w:t>
      </w:r>
      <w:r w:rsidRPr="00FD4B0D">
        <w:rPr>
          <w:rtl/>
        </w:rPr>
        <w:t xml:space="preserve"> است که زمان استراحت طولان</w:t>
      </w:r>
      <w:r w:rsidRPr="00FD4B0D">
        <w:rPr>
          <w:rFonts w:hint="cs"/>
          <w:rtl/>
        </w:rPr>
        <w:t>ی</w:t>
      </w:r>
      <w:r w:rsidRPr="00FD4B0D">
        <w:rPr>
          <w:rtl/>
        </w:rPr>
        <w:t xml:space="preserve"> برا</w:t>
      </w:r>
      <w:r w:rsidRPr="00FD4B0D">
        <w:rPr>
          <w:rFonts w:hint="cs"/>
          <w:rtl/>
        </w:rPr>
        <w:t>ی</w:t>
      </w:r>
      <w:r w:rsidRPr="00FD4B0D">
        <w:rPr>
          <w:rtl/>
        </w:rPr>
        <w:t xml:space="preserve"> رس</w:t>
      </w:r>
      <w:r w:rsidRPr="00FD4B0D">
        <w:rPr>
          <w:rFonts w:hint="cs"/>
          <w:rtl/>
        </w:rPr>
        <w:t>ی</w:t>
      </w:r>
      <w:r w:rsidRPr="00FD4B0D">
        <w:rPr>
          <w:rFonts w:hint="eastAsia"/>
          <w:rtl/>
        </w:rPr>
        <w:t>دن</w:t>
      </w:r>
      <w:r w:rsidRPr="00FD4B0D">
        <w:rPr>
          <w:rtl/>
        </w:rPr>
        <w:t xml:space="preserve"> به شرا</w:t>
      </w:r>
      <w:r w:rsidRPr="00FD4B0D">
        <w:rPr>
          <w:rFonts w:hint="cs"/>
          <w:rtl/>
        </w:rPr>
        <w:t>ی</w:t>
      </w:r>
      <w:r w:rsidRPr="00FD4B0D">
        <w:rPr>
          <w:rFonts w:hint="eastAsia"/>
          <w:rtl/>
        </w:rPr>
        <w:t>ط</w:t>
      </w:r>
      <w:r w:rsidRPr="00FD4B0D">
        <w:rPr>
          <w:rtl/>
        </w:rPr>
        <w:t xml:space="preserve"> </w:t>
      </w:r>
      <w:r w:rsidRPr="00FD4B0D">
        <w:rPr>
          <w:rFonts w:hint="cs"/>
          <w:rtl/>
        </w:rPr>
        <w:t xml:space="preserve">سکون را </w:t>
      </w:r>
      <w:r w:rsidRPr="00FD4B0D">
        <w:rPr>
          <w:rtl/>
        </w:rPr>
        <w:t xml:space="preserve">لازم </w:t>
      </w:r>
      <w:r w:rsidRPr="00FD4B0D">
        <w:rPr>
          <w:rFonts w:hint="cs"/>
          <w:rtl/>
        </w:rPr>
        <w:t>دارد</w:t>
      </w:r>
      <w:r>
        <w:rPr>
          <w:rFonts w:hint="cs"/>
          <w:rtl/>
        </w:rPr>
        <w:t>.</w:t>
      </w:r>
      <w:r w:rsidRPr="00FD4B0D">
        <w:rPr>
          <w:rtl/>
        </w:rPr>
        <w:t xml:space="preserve"> مدت زمان رس</w:t>
      </w:r>
      <w:r w:rsidRPr="00FD4B0D">
        <w:rPr>
          <w:rFonts w:hint="cs"/>
          <w:rtl/>
        </w:rPr>
        <w:t>ی</w:t>
      </w:r>
      <w:r w:rsidRPr="00FD4B0D">
        <w:rPr>
          <w:rFonts w:hint="eastAsia"/>
          <w:rtl/>
        </w:rPr>
        <w:t>دن</w:t>
      </w:r>
      <w:r w:rsidRPr="00FD4B0D">
        <w:rPr>
          <w:rtl/>
        </w:rPr>
        <w:t xml:space="preserve"> حالت </w:t>
      </w:r>
      <w:r w:rsidRPr="00FD4B0D">
        <w:rPr>
          <w:rFonts w:hint="cs"/>
          <w:rtl/>
        </w:rPr>
        <w:t>به سکون</w:t>
      </w:r>
      <w:r w:rsidRPr="00FD4B0D">
        <w:rPr>
          <w:rtl/>
        </w:rPr>
        <w:t xml:space="preserve"> به </w:t>
      </w:r>
      <w:r w:rsidRPr="00FD4B0D">
        <w:rPr>
          <w:rFonts w:hint="cs"/>
          <w:rtl/>
        </w:rPr>
        <w:t>مقدار</w:t>
      </w:r>
      <w:r w:rsidRPr="00FD4B0D">
        <w:rPr>
          <w:rtl/>
        </w:rPr>
        <w:t xml:space="preserve"> وضعیت شارژ،</w:t>
      </w:r>
      <w:r w:rsidRPr="005A6F45">
        <w:rPr>
          <w:rtl/>
        </w:rPr>
        <w:t xml:space="preserve"> دما و غ</w:t>
      </w:r>
      <w:r w:rsidRPr="005A6F45">
        <w:rPr>
          <w:rFonts w:hint="cs"/>
          <w:rtl/>
        </w:rPr>
        <w:t>ی</w:t>
      </w:r>
      <w:r w:rsidRPr="005A6F45">
        <w:rPr>
          <w:rFonts w:hint="eastAsia"/>
          <w:rtl/>
        </w:rPr>
        <w:t>ره</w:t>
      </w:r>
      <w:r w:rsidRPr="005A6F45">
        <w:rPr>
          <w:rtl/>
        </w:rPr>
        <w:t xml:space="preserve"> بستگ</w:t>
      </w:r>
      <w:r w:rsidRPr="005A6F45">
        <w:rPr>
          <w:rFonts w:hint="cs"/>
          <w:rtl/>
        </w:rPr>
        <w:t>ی</w:t>
      </w:r>
      <w:r w:rsidRPr="005A6F45">
        <w:rPr>
          <w:rtl/>
        </w:rPr>
        <w:t xml:space="preserve"> دارد</w:t>
      </w:r>
      <w:r>
        <w:rPr>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&lt;EndNote&gt;&lt;Cite&gt;&lt;Author&gt;Zheng&lt;/Author&gt;&lt;Year&gt;2016&lt;/Year&gt;&lt;RecNum&gt;40&lt;/RecNum&gt;&lt;DisplayText&gt;[14]&lt;/DisplayText&gt;&lt;record&gt;&lt;rec-number&gt;40&lt;/rec-number&gt;&lt;foreign-keys&gt;&lt;key app="EN" db-id="dprfzarzndaz0qe99tovp0tmztwet50dv9df" timestamp="1684162431"&gt;40&lt;/key&gt;&lt;/foreign-keys&gt;&lt;ref-type name="Journal Article"&gt;17&lt;/ref-type&gt;&lt;contributors&gt;&lt;authors&gt;&lt;author&gt;Zheng, Linfeng&lt;/author&gt;&lt;author&gt;Zhang, Lei&lt;/author&gt;&lt;author&gt;Zhu, Jianguo&lt;/author&gt;&lt;author&gt;Wang, Guoxiu&lt;/author&gt;&lt;author&gt;Jiang, Jiuchun&lt;/author&gt;&lt;/authors&gt;&lt;/contributors&gt;&lt;titles&gt;&lt;title&gt;Co-estimation of state-of-charge, capacity and resistance for lithium-ion batteries based on a high-fidelity electrochemical model&lt;/title&gt;&lt;secondary-title&gt;Applied Energy&lt;/secondary-title&gt;&lt;/titles&gt;&lt;pages&gt;424-434&lt;/pages&gt;&lt;volume&gt;180&lt;/volume&gt;&lt;dates&gt;&lt;year&gt;2016&lt;/year&gt;&lt;/dates&gt;&lt;isbn&gt;0306-2619&lt;/isbn&gt;&lt;urls&gt;&lt;/urls&gt;&lt;/record&gt;&lt;/Cite&gt;&lt;/EndNote</w:instrText>
      </w:r>
      <w:r>
        <w:rPr>
          <w:rStyle w:val="IntenseEmphasis"/>
          <w:rtl/>
        </w:rPr>
        <w:instrText>&gt;</w:instrText>
      </w:r>
      <w:r>
        <w:rPr>
          <w:rStyle w:val="IntenseEmphasis"/>
          <w:rtl/>
        </w:rPr>
        <w:fldChar w:fldCharType="separate"/>
      </w:r>
      <w:r>
        <w:rPr>
          <w:rStyle w:val="IntenseEmphasis"/>
          <w:noProof/>
          <w:rtl/>
        </w:rPr>
        <w:t>[14]</w:t>
      </w:r>
      <w:r>
        <w:rPr>
          <w:rStyle w:val="IntenseEmphasis"/>
          <w:rtl/>
        </w:rPr>
        <w:fldChar w:fldCharType="end"/>
      </w:r>
      <w:r>
        <w:rPr>
          <w:rtl/>
        </w:rPr>
        <w:t>.</w:t>
      </w:r>
      <w:r w:rsidRPr="005A6F45">
        <w:rPr>
          <w:rtl/>
        </w:rPr>
        <w:t xml:space="preserve"> به عنوان مثال، در دما</w:t>
      </w:r>
      <w:r w:rsidRPr="005A6F45">
        <w:rPr>
          <w:rFonts w:hint="cs"/>
          <w:rtl/>
        </w:rPr>
        <w:t>ی</w:t>
      </w:r>
      <w:r w:rsidRPr="005A6F45">
        <w:rPr>
          <w:rtl/>
        </w:rPr>
        <w:t xml:space="preserve"> پا</w:t>
      </w:r>
      <w:r w:rsidRPr="005A6F45">
        <w:rPr>
          <w:rFonts w:hint="cs"/>
          <w:rtl/>
        </w:rPr>
        <w:t>یی</w:t>
      </w:r>
      <w:r w:rsidRPr="005A6F45">
        <w:rPr>
          <w:rFonts w:hint="eastAsia"/>
          <w:rtl/>
        </w:rPr>
        <w:t>ن،</w:t>
      </w:r>
      <w:r w:rsidRPr="005A6F45">
        <w:rPr>
          <w:rtl/>
        </w:rPr>
        <w:t xml:space="preserve"> </w:t>
      </w:r>
      <w:r w:rsidRPr="005A6F45">
        <w:t>C/LiFePO4</w:t>
      </w:r>
      <w:r w:rsidRPr="005A6F45">
        <w:rPr>
          <w:rtl/>
        </w:rPr>
        <w:t xml:space="preserve"> ب</w:t>
      </w:r>
      <w:r w:rsidRPr="005A6F45">
        <w:rPr>
          <w:rFonts w:hint="cs"/>
          <w:rtl/>
        </w:rPr>
        <w:t>ی</w:t>
      </w:r>
      <w:r w:rsidRPr="005A6F45">
        <w:rPr>
          <w:rFonts w:hint="eastAsia"/>
          <w:rtl/>
        </w:rPr>
        <w:t>ش</w:t>
      </w:r>
      <w:r w:rsidRPr="005A6F45">
        <w:rPr>
          <w:rtl/>
        </w:rPr>
        <w:t xml:space="preserve"> از دو ساعت </w:t>
      </w:r>
      <w:r>
        <w:rPr>
          <w:rFonts w:hint="cs"/>
          <w:rtl/>
        </w:rPr>
        <w:t xml:space="preserve">به </w:t>
      </w:r>
      <w:r w:rsidRPr="005A6F45">
        <w:rPr>
          <w:rtl/>
        </w:rPr>
        <w:t>طول</w:t>
      </w:r>
      <w:r>
        <w:rPr>
          <w:rtl/>
        </w:rPr>
        <w:t xml:space="preserve"> </w:t>
      </w:r>
      <w:r>
        <w:rPr>
          <w:rFonts w:hint="cs"/>
          <w:rtl/>
        </w:rPr>
        <w:t xml:space="preserve">می‌انجامد </w:t>
      </w:r>
      <w:r w:rsidRPr="005A6F45">
        <w:rPr>
          <w:rtl/>
        </w:rPr>
        <w:t>تا ب</w:t>
      </w:r>
      <w:r w:rsidRPr="005A6F45">
        <w:rPr>
          <w:rFonts w:hint="eastAsia"/>
          <w:rtl/>
        </w:rPr>
        <w:t>ه</w:t>
      </w:r>
      <w:r w:rsidRPr="005A6F45">
        <w:rPr>
          <w:rtl/>
        </w:rPr>
        <w:t xml:space="preserve"> تعادل برسد</w:t>
      </w:r>
      <w:r>
        <w:rPr>
          <w:rtl/>
        </w:rPr>
        <w:t>.</w:t>
      </w:r>
      <w:r w:rsidRPr="005A6F45">
        <w:rPr>
          <w:rtl/>
        </w:rPr>
        <w:t xml:space="preserve"> بنابرا</w:t>
      </w:r>
      <w:r w:rsidRPr="005A6F45">
        <w:rPr>
          <w:rFonts w:hint="cs"/>
          <w:rtl/>
        </w:rPr>
        <w:t>ی</w:t>
      </w:r>
      <w:r w:rsidRPr="005A6F45">
        <w:rPr>
          <w:rFonts w:hint="eastAsia"/>
          <w:rtl/>
        </w:rPr>
        <w:t>ن،</w:t>
      </w:r>
      <w:r w:rsidRPr="005A6F45">
        <w:rPr>
          <w:rtl/>
        </w:rPr>
        <w:t xml:space="preserve"> ا</w:t>
      </w:r>
      <w:r w:rsidRPr="005A6F45">
        <w:rPr>
          <w:rFonts w:hint="cs"/>
          <w:rtl/>
        </w:rPr>
        <w:t>ی</w:t>
      </w:r>
      <w:r w:rsidRPr="005A6F45">
        <w:rPr>
          <w:rFonts w:hint="eastAsia"/>
          <w:rtl/>
        </w:rPr>
        <w:t>ن</w:t>
      </w:r>
      <w:r w:rsidRPr="005A6F45">
        <w:rPr>
          <w:rtl/>
        </w:rPr>
        <w:t xml:space="preserve"> روش تنها زمان</w:t>
      </w:r>
      <w:r w:rsidRPr="005A6F45">
        <w:rPr>
          <w:rFonts w:hint="cs"/>
          <w:rtl/>
        </w:rPr>
        <w:t>ی</w:t>
      </w:r>
      <w:r w:rsidRPr="005A6F45">
        <w:rPr>
          <w:rtl/>
        </w:rPr>
        <w:t xml:space="preserve"> قابل اجرا است که وسا</w:t>
      </w:r>
      <w:r w:rsidRPr="005A6F45">
        <w:rPr>
          <w:rFonts w:hint="cs"/>
          <w:rtl/>
        </w:rPr>
        <w:t>ی</w:t>
      </w:r>
      <w:r w:rsidRPr="005A6F45">
        <w:rPr>
          <w:rFonts w:hint="eastAsia"/>
          <w:rtl/>
        </w:rPr>
        <w:t>ل</w:t>
      </w:r>
      <w:r w:rsidRPr="005A6F45">
        <w:rPr>
          <w:rtl/>
        </w:rPr>
        <w:t xml:space="preserve"> نقل</w:t>
      </w:r>
      <w:r w:rsidRPr="005A6F45">
        <w:rPr>
          <w:rFonts w:hint="cs"/>
          <w:rtl/>
        </w:rPr>
        <w:t>ی</w:t>
      </w:r>
      <w:r w:rsidRPr="005A6F45">
        <w:rPr>
          <w:rFonts w:hint="eastAsia"/>
          <w:rtl/>
        </w:rPr>
        <w:t>ه</w:t>
      </w:r>
      <w:r w:rsidRPr="005A6F45">
        <w:rPr>
          <w:rtl/>
        </w:rPr>
        <w:t xml:space="preserve"> در پارک</w:t>
      </w:r>
      <w:r w:rsidRPr="005A6F45">
        <w:rPr>
          <w:rFonts w:hint="cs"/>
          <w:rtl/>
        </w:rPr>
        <w:t>ی</w:t>
      </w:r>
      <w:r w:rsidRPr="005A6F45">
        <w:rPr>
          <w:rFonts w:hint="eastAsia"/>
          <w:rtl/>
        </w:rPr>
        <w:t>نگ</w:t>
      </w:r>
      <w:r w:rsidRPr="005A6F45">
        <w:rPr>
          <w:rtl/>
        </w:rPr>
        <w:t xml:space="preserve"> قرار </w:t>
      </w:r>
      <w:r>
        <w:rPr>
          <w:rFonts w:hint="cs"/>
          <w:rtl/>
        </w:rPr>
        <w:lastRenderedPageBreak/>
        <w:t>داشته‌ باشد؛ نه در حالت رانندگی</w:t>
      </w:r>
      <w:r>
        <w:rPr>
          <w:rtl/>
        </w:rPr>
        <w:t>.</w:t>
      </w:r>
      <w:r w:rsidRPr="005A6F45">
        <w:rPr>
          <w:rtl/>
        </w:rPr>
        <w:t xml:space="preserve"> علاوه بر ا</w:t>
      </w:r>
      <w:r w:rsidRPr="005A6F45">
        <w:rPr>
          <w:rFonts w:hint="cs"/>
          <w:rtl/>
        </w:rPr>
        <w:t>ی</w:t>
      </w:r>
      <w:r w:rsidRPr="005A6F45">
        <w:rPr>
          <w:rFonts w:hint="eastAsia"/>
          <w:rtl/>
        </w:rPr>
        <w:t>ن،</w:t>
      </w:r>
      <w:r w:rsidRPr="005A6F45">
        <w:rPr>
          <w:rtl/>
        </w:rPr>
        <w:t xml:space="preserve"> مشاهدات دق</w:t>
      </w:r>
      <w:r w:rsidRPr="005A6F45">
        <w:rPr>
          <w:rFonts w:hint="cs"/>
          <w:rtl/>
        </w:rPr>
        <w:t>ی</w:t>
      </w:r>
      <w:r w:rsidRPr="005A6F45">
        <w:rPr>
          <w:rFonts w:hint="eastAsia"/>
          <w:rtl/>
        </w:rPr>
        <w:t>ق</w:t>
      </w:r>
      <w:r w:rsidRPr="005A6F45">
        <w:rPr>
          <w:rFonts w:hint="cs"/>
          <w:rtl/>
        </w:rPr>
        <w:t>ی</w:t>
      </w:r>
      <w:r w:rsidRPr="005A6F45">
        <w:rPr>
          <w:rtl/>
        </w:rPr>
        <w:t xml:space="preserve"> برا</w:t>
      </w:r>
      <w:r w:rsidRPr="005A6F45">
        <w:rPr>
          <w:rFonts w:hint="cs"/>
          <w:rtl/>
        </w:rPr>
        <w:t>ی</w:t>
      </w:r>
      <w:r w:rsidRPr="005A6F45">
        <w:rPr>
          <w:rtl/>
        </w:rPr>
        <w:t xml:space="preserve"> اندازه‌گ</w:t>
      </w:r>
      <w:r w:rsidRPr="005A6F45">
        <w:rPr>
          <w:rFonts w:hint="cs"/>
          <w:rtl/>
        </w:rPr>
        <w:t>ی</w:t>
      </w:r>
      <w:r w:rsidRPr="005A6F45">
        <w:rPr>
          <w:rFonts w:hint="eastAsia"/>
          <w:rtl/>
        </w:rPr>
        <w:t>ر</w:t>
      </w:r>
      <w:r w:rsidRPr="005A6F45">
        <w:rPr>
          <w:rFonts w:hint="cs"/>
          <w:rtl/>
        </w:rPr>
        <w:t>ی</w:t>
      </w:r>
      <w:r w:rsidRPr="005A6F45">
        <w:rPr>
          <w:rtl/>
        </w:rPr>
        <w:t xml:space="preserve"> ولتاژ شارژ و دشارژ مورد </w:t>
      </w:r>
      <w:r w:rsidRPr="005A6F45">
        <w:rPr>
          <w:rFonts w:hint="cs"/>
          <w:rtl/>
        </w:rPr>
        <w:t>نیاز اس</w:t>
      </w:r>
      <w:r w:rsidRPr="005A6F45">
        <w:rPr>
          <w:rFonts w:hint="eastAsia"/>
          <w:rtl/>
        </w:rPr>
        <w:t>ت</w:t>
      </w:r>
      <w:r w:rsidRPr="005A6F45">
        <w:rPr>
          <w:rtl/>
        </w:rPr>
        <w:t>، ز</w:t>
      </w:r>
      <w:r w:rsidRPr="005A6F45">
        <w:rPr>
          <w:rFonts w:hint="cs"/>
          <w:rtl/>
        </w:rPr>
        <w:t>ی</w:t>
      </w:r>
      <w:r w:rsidRPr="005A6F45">
        <w:rPr>
          <w:rFonts w:hint="eastAsia"/>
          <w:rtl/>
        </w:rPr>
        <w:t>را</w:t>
      </w:r>
      <w:r w:rsidRPr="005A6F45">
        <w:rPr>
          <w:rtl/>
        </w:rPr>
        <w:t xml:space="preserve"> </w:t>
      </w:r>
      <w:r>
        <w:rPr>
          <w:rtl/>
        </w:rPr>
        <w:t>باتری‌ها</w:t>
      </w:r>
      <w:r w:rsidRPr="005A6F45">
        <w:rPr>
          <w:rtl/>
        </w:rPr>
        <w:t xml:space="preserve"> دارا</w:t>
      </w:r>
      <w:r w:rsidRPr="005A6F45">
        <w:rPr>
          <w:rFonts w:hint="cs"/>
          <w:rtl/>
        </w:rPr>
        <w:t>ی</w:t>
      </w:r>
      <w:r w:rsidRPr="005A6F45">
        <w:rPr>
          <w:rtl/>
        </w:rPr>
        <w:t xml:space="preserve"> و</w:t>
      </w:r>
      <w:r w:rsidRPr="005A6F45">
        <w:rPr>
          <w:rFonts w:hint="cs"/>
          <w:rtl/>
        </w:rPr>
        <w:t>ی</w:t>
      </w:r>
      <w:r w:rsidRPr="005A6F45">
        <w:rPr>
          <w:rFonts w:hint="eastAsia"/>
          <w:rtl/>
        </w:rPr>
        <w:t>ژگ</w:t>
      </w:r>
      <w:r w:rsidRPr="005A6F45">
        <w:rPr>
          <w:rFonts w:hint="cs"/>
          <w:rtl/>
        </w:rPr>
        <w:t>ی‌</w:t>
      </w:r>
      <w:r w:rsidRPr="005A6F45">
        <w:rPr>
          <w:rFonts w:hint="eastAsia"/>
          <w:rtl/>
        </w:rPr>
        <w:t>ها</w:t>
      </w:r>
      <w:r w:rsidRPr="005A6F45">
        <w:rPr>
          <w:rFonts w:hint="cs"/>
          <w:rtl/>
        </w:rPr>
        <w:t>ی</w:t>
      </w:r>
      <w:r w:rsidRPr="005A6F45">
        <w:rPr>
          <w:rtl/>
        </w:rPr>
        <w:t xml:space="preserve"> </w:t>
      </w:r>
      <w:r>
        <w:rPr>
          <w:rFonts w:hint="cs"/>
          <w:rtl/>
        </w:rPr>
        <w:t xml:space="preserve">هیسترزیس </w:t>
      </w:r>
      <w:r w:rsidRPr="005A6F45">
        <w:rPr>
          <w:rtl/>
        </w:rPr>
        <w:t>هستند ک</w:t>
      </w:r>
      <w:r w:rsidRPr="005A6F45">
        <w:rPr>
          <w:rFonts w:hint="eastAsia"/>
          <w:rtl/>
        </w:rPr>
        <w:t>ه</w:t>
      </w:r>
      <w:r w:rsidRPr="005A6F45">
        <w:rPr>
          <w:rtl/>
        </w:rPr>
        <w:t xml:space="preserve"> منجر به </w:t>
      </w:r>
      <w:r>
        <w:rPr>
          <w:rtl/>
        </w:rPr>
        <w:t>ولتاژ مدار باز</w:t>
      </w:r>
      <w:r w:rsidRPr="005A6F45">
        <w:rPr>
          <w:rtl/>
        </w:rPr>
        <w:t xml:space="preserve"> بالا در هنگام شارژ شدن </w:t>
      </w:r>
      <w:r>
        <w:rPr>
          <w:rtl/>
        </w:rPr>
        <w:t xml:space="preserve">باتری </w:t>
      </w:r>
      <w:r w:rsidRPr="005A6F45">
        <w:rPr>
          <w:rtl/>
        </w:rPr>
        <w:t xml:space="preserve">و </w:t>
      </w:r>
      <w:r>
        <w:rPr>
          <w:rtl/>
        </w:rPr>
        <w:t>ولتاژ مدارباز</w:t>
      </w:r>
      <w:r w:rsidRPr="005A6F45">
        <w:rPr>
          <w:rtl/>
        </w:rPr>
        <w:t xml:space="preserve"> پا</w:t>
      </w:r>
      <w:r w:rsidRPr="005A6F45">
        <w:rPr>
          <w:rFonts w:hint="cs"/>
          <w:rtl/>
        </w:rPr>
        <w:t>یی</w:t>
      </w:r>
      <w:r w:rsidRPr="005A6F45">
        <w:rPr>
          <w:rFonts w:hint="eastAsia"/>
          <w:rtl/>
        </w:rPr>
        <w:t>ن</w:t>
      </w:r>
      <w:r w:rsidRPr="005A6F45">
        <w:rPr>
          <w:rtl/>
        </w:rPr>
        <w:t xml:space="preserve"> در هنگام تخل</w:t>
      </w:r>
      <w:r w:rsidRPr="005A6F45">
        <w:rPr>
          <w:rFonts w:hint="cs"/>
          <w:rtl/>
        </w:rPr>
        <w:t>ی</w:t>
      </w:r>
      <w:r w:rsidRPr="005A6F45">
        <w:rPr>
          <w:rFonts w:hint="eastAsia"/>
          <w:rtl/>
        </w:rPr>
        <w:t>ه</w:t>
      </w:r>
      <w:r w:rsidRPr="005A6F45">
        <w:rPr>
          <w:rtl/>
        </w:rPr>
        <w:t xml:space="preserve"> </w:t>
      </w:r>
      <w:r>
        <w:rPr>
          <w:rtl/>
        </w:rPr>
        <w:t xml:space="preserve">باتری </w:t>
      </w:r>
      <w:r w:rsidRPr="005A6F45">
        <w:rPr>
          <w:rtl/>
        </w:rPr>
        <w:t>م</w:t>
      </w:r>
      <w:r w:rsidRPr="005A6F45">
        <w:rPr>
          <w:rFonts w:hint="cs"/>
          <w:rtl/>
        </w:rPr>
        <w:t>ی‌</w:t>
      </w:r>
      <w:r w:rsidRPr="005A6F45">
        <w:rPr>
          <w:rFonts w:hint="eastAsia"/>
          <w:rtl/>
        </w:rPr>
        <w:t>شود</w:t>
      </w:r>
      <w:r>
        <w:rPr>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&lt;EndNote&gt;&lt;Cite&gt;&lt;Author&gt;Cai&lt;/Author&gt;&lt;Year&gt;2022&lt;/Year&gt;&lt;RecNum&gt;102&lt;/RecNum&gt;&lt;DisplayText&gt;[15]&lt;/DisplayText&gt;&lt;record&gt;&lt;rec-number&gt;102&lt;/rec-number&gt;&lt;foreign-keys&gt;&lt;key app="EN" db-id="dprfzarzndaz0qe99tovp0tmztwet50dv9df" timestamp="1722098307"&gt;102</w:instrText>
      </w:r>
      <w:r>
        <w:rPr>
          <w:rStyle w:val="IntenseEmphasis"/>
          <w:rtl/>
        </w:rPr>
        <w:instrText>&lt;/</w:instrText>
      </w:r>
      <w:r>
        <w:rPr>
          <w:rStyle w:val="IntenseEmphasis"/>
        </w:rPr>
        <w:instrText>key&gt;&lt;/foreign-keys&gt;&lt;ref-type name="Journal Article"&gt;17&lt;/ref-type&gt;&lt;contributors&gt;&lt;authors&gt;&lt;author&gt;Cai, Minyi&lt;/author&gt;&lt;author&gt;Zhang, E&lt;/author&gt;&lt;author&gt;Lin, Jing&lt;/author&gt;&lt;author&gt;Wang, Kangli&lt;/author&gt;&lt;author&gt;Jiang, Kai&lt;/author&gt;&lt;author&gt;Zhou, Min&lt;/author&gt;&lt;/authors&gt;&lt;/contributors&gt;&lt;titles&gt;&lt;title&gt;Route optimization equalization scheme based on graph theory for liquid metal battery strings&lt;/title&gt;&lt;secondary-title&gt;IEEE Transactions on Industry Applications&lt;/secondary-title&gt;&lt;/titles&gt;&lt;periodical&gt;&lt;full-title&gt;IEEE Transactions on Industry Applications&lt;/full-title&gt;&lt;/periodical&gt;&lt;pages&gt;2502-2508&lt;/pages&gt;&lt;volume&gt;59&lt;/volume&gt;&lt;number&gt;2&lt;/number&gt;&lt;dates&gt;&lt;year&gt;2022&lt;/year&gt;&lt;/dates&gt;&lt;isbn&gt;0093-9994&lt;/isbn&gt;&lt;urls&gt;&lt;/urls&gt;&lt;/record&gt;&lt;/Cite&gt;&lt;/EndNote</w:instrText>
      </w:r>
      <w:r>
        <w:rPr>
          <w:rStyle w:val="IntenseEmphasis"/>
          <w:rtl/>
        </w:rPr>
        <w:instrText>&gt;</w:instrText>
      </w:r>
      <w:r>
        <w:rPr>
          <w:rStyle w:val="IntenseEmphasis"/>
          <w:rtl/>
        </w:rPr>
        <w:fldChar w:fldCharType="separate"/>
      </w:r>
      <w:r>
        <w:rPr>
          <w:rStyle w:val="IntenseEmphasis"/>
          <w:noProof/>
          <w:rtl/>
        </w:rPr>
        <w:t>[15]</w:t>
      </w:r>
      <w:r>
        <w:rPr>
          <w:rStyle w:val="IntenseEmphasis"/>
          <w:rtl/>
        </w:rPr>
        <w:fldChar w:fldCharType="end"/>
      </w:r>
      <w:r>
        <w:rPr>
          <w:rFonts w:hint="cs"/>
          <w:rtl/>
        </w:rPr>
        <w:t>.</w:t>
      </w:r>
      <w:r w:rsidRPr="005A6F45">
        <w:rPr>
          <w:rtl/>
        </w:rPr>
        <w:t xml:space="preserve"> </w:t>
      </w:r>
      <w:r>
        <w:rPr>
          <w:rFonts w:hint="cs"/>
          <w:rtl/>
        </w:rPr>
        <w:t xml:space="preserve">این پدیده در </w:t>
      </w:r>
      <w:r>
        <w:rPr>
          <w:highlight w:val="yellow"/>
          <w:rtl/>
        </w:rPr>
        <w:fldChar w:fldCharType="begin"/>
      </w:r>
      <w:r>
        <w:rPr>
          <w:rtl/>
        </w:rPr>
        <w:instrText xml:space="preserve"> </w:instrText>
      </w:r>
      <w:r>
        <w:rPr>
          <w:rFonts w:hint="cs"/>
        </w:rPr>
        <w:instrText>REF</w:instrText>
      </w:r>
      <w:r>
        <w:rPr>
          <w:rFonts w:hint="cs"/>
          <w:rtl/>
        </w:rPr>
        <w:instrText xml:space="preserve"> _</w:instrText>
      </w:r>
      <w:r>
        <w:rPr>
          <w:rFonts w:hint="cs"/>
        </w:rPr>
        <w:instrText>Ref135249545 \h</w:instrText>
      </w:r>
      <w:r>
        <w:rPr>
          <w:rtl/>
        </w:rPr>
        <w:instrText xml:space="preserve"> </w:instrText>
      </w:r>
      <w:r>
        <w:rPr>
          <w:highlight w:val="yellow"/>
          <w:rtl/>
        </w:rPr>
      </w:r>
      <w:r>
        <w:rPr>
          <w:highlight w:val="yellow"/>
          <w:rtl/>
        </w:rPr>
        <w:fldChar w:fldCharType="separate"/>
      </w:r>
      <w:r w:rsidR="00EE1FB8">
        <w:rPr>
          <w:rtl/>
        </w:rPr>
        <w:t xml:space="preserve">شکل </w:t>
      </w:r>
      <w:r w:rsidR="00EE1FB8">
        <w:rPr>
          <w:noProof/>
          <w:rtl/>
        </w:rPr>
        <w:t>‏4</w:t>
      </w:r>
      <w:r w:rsidR="00EE1FB8">
        <w:rPr>
          <w:rtl/>
        </w:rPr>
        <w:noBreakHyphen/>
      </w:r>
      <w:r w:rsidR="00EE1FB8">
        <w:rPr>
          <w:noProof/>
          <w:rtl/>
        </w:rPr>
        <w:t>2</w:t>
      </w:r>
      <w:r>
        <w:rPr>
          <w:highlight w:val="yellow"/>
          <w:rtl/>
        </w:rPr>
        <w:fldChar w:fldCharType="end"/>
      </w:r>
      <w:r w:rsidRPr="005A6F45">
        <w:rPr>
          <w:rtl/>
        </w:rPr>
        <w:t xml:space="preserve"> نشان داده شده است</w:t>
      </w:r>
      <w:r>
        <w:rPr>
          <w:rtl/>
        </w:rPr>
        <w:t>.</w:t>
      </w:r>
    </w:p>
    <w:tbl>
      <w:tblPr>
        <w:tblStyle w:val="TableGrid"/>
        <w:tblpPr w:leftFromText="180" w:rightFromText="180" w:vertAnchor="page" w:horzAnchor="margin" w:tblpXSpec="center" w:tblpY="2269"/>
        <w:bidiVisual/>
        <w:tblW w:w="93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BE32F0" w14:paraId="388E35D9" w14:textId="77777777" w:rsidTr="006A3C6D">
        <w:tc>
          <w:tcPr>
            <w:tcW w:w="9350" w:type="dxa"/>
            <w:vAlign w:val="center"/>
          </w:tcPr>
          <w:p w14:paraId="14666DC7" w14:textId="77777777" w:rsidR="00BE32F0" w:rsidRDefault="00BE32F0" w:rsidP="006A3C6D">
            <w:pPr>
              <w:jc w:val="center"/>
              <w:rPr>
                <w:rtl/>
              </w:rPr>
            </w:pPr>
            <w:r w:rsidRPr="00983C76">
              <w:rPr>
                <w:noProof/>
                <w:rtl/>
              </w:rPr>
              <w:drawing>
                <wp:inline distT="0" distB="0" distL="0" distR="0" wp14:anchorId="0520E9A0" wp14:editId="5AAF5632">
                  <wp:extent cx="4338810" cy="3053300"/>
                  <wp:effectExtent l="0" t="0" r="508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364888" cy="3071652"/>
                          </a:xfrm>
                          <a:prstGeom prst="rect">
                            <a:avLst/>
                          </a:prstGeom>
                        </pic:spPr>
                      </pic:pic>
                    </a:graphicData>
                  </a:graphic>
                </wp:inline>
              </w:drawing>
            </w:r>
          </w:p>
        </w:tc>
      </w:tr>
      <w:tr w:rsidR="00BE32F0" w14:paraId="24D48CE0" w14:textId="77777777" w:rsidTr="006A3C6D">
        <w:tc>
          <w:tcPr>
            <w:tcW w:w="9350" w:type="dxa"/>
            <w:vAlign w:val="center"/>
          </w:tcPr>
          <w:p w14:paraId="42B49568" w14:textId="69B6987E" w:rsidR="00BE32F0" w:rsidRDefault="00BE32F0" w:rsidP="00BE32F0">
            <w:pPr>
              <w:pStyle w:val="Caption"/>
              <w:framePr w:hSpace="0" w:wrap="auto" w:vAnchor="margin" w:hAnchor="text" w:yAlign="inline"/>
              <w:rPr>
                <w:rtl/>
              </w:rPr>
            </w:pPr>
            <w:bookmarkStart w:id="54" w:name="_Ref135249545"/>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EE1FB8">
              <w:rPr>
                <w:noProof/>
                <w:rtl/>
              </w:rPr>
              <w:t>2</w:t>
            </w:r>
            <w:r>
              <w:rPr>
                <w:rtl/>
              </w:rPr>
              <w:fldChar w:fldCharType="end"/>
            </w:r>
            <w:bookmarkEnd w:id="54"/>
            <w:r>
              <w:rPr>
                <w:rFonts w:hint="cs"/>
                <w:rtl/>
              </w:rPr>
              <w:t xml:space="preserve"> نمودار </w:t>
            </w:r>
            <w:r>
              <w:t>OCV/SOC</w:t>
            </w:r>
            <w:r>
              <w:rPr>
                <w:rFonts w:hint="cs"/>
                <w:rtl/>
              </w:rPr>
              <w:t xml:space="preserve"> باتری </w:t>
            </w:r>
            <w:r>
              <w:t>C/LiFePO4</w:t>
            </w:r>
            <w:r>
              <w:rPr>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&lt;EndNote&gt;&lt;Cite&gt;&lt;Author&gt;Roscher&lt;/Author&gt;&lt;Year&gt;2011&lt;/Year&gt;&lt;RecNum&gt;41&lt;/RecNum&gt;&lt;DisplayText&gt;[16]&lt;/DisplayText&gt;&lt;record&gt;&lt;rec-number&gt;41&lt;/rec-number&gt;&lt;foreign-keys&gt;&lt;key app="EN" db-id="dprfzarzndaz0qe99tovp0tmztwet50dv9df" timestamp="1684162431"&gt;41</w:instrText>
            </w:r>
            <w:r>
              <w:rPr>
                <w:rStyle w:val="IntenseEmphasis"/>
                <w:rtl/>
              </w:rPr>
              <w:instrText>&lt;/</w:instrText>
            </w:r>
            <w:r>
              <w:rPr>
                <w:rStyle w:val="IntenseEmphasis"/>
              </w:rPr>
              <w:instrText>key&gt;&lt;/foreign-keys&gt;&lt;ref-type name="Journal Article"&gt;17&lt;/ref-type&gt;&lt;contributors&gt;&lt;authors&gt;&lt;author&gt;Roscher, Michael A&lt;/author&gt;&lt;author&gt;Sauer, Dirk Uwe&lt;/author&gt;&lt;/authors&gt;&lt;/contributors&gt;&lt;titles&gt;&lt;title&gt;Dynamic electric behavior and open-circuit-voltage modeling</w:instrText>
            </w:r>
            <w:r>
              <w:rPr>
                <w:rStyle w:val="IntenseEmphasis"/>
                <w:rtl/>
              </w:rPr>
              <w:instrText xml:space="preserve"> </w:instrText>
            </w:r>
            <w:r>
              <w:rPr>
                <w:rStyle w:val="IntenseEmphasis"/>
              </w:rPr>
              <w:instrText>of LiFePO4-based lithium ion secondary batteries&lt;/title&gt;&lt;secondary-title&gt;Journal of Power Sources&lt;/secondary-title&gt;&lt;/titles&gt;&lt;pages&gt;331-336&lt;/pages&gt;&lt;volume&gt;196&lt;/volume&gt;&lt;number&gt;1&lt;/number&gt;&lt;dates&gt;&lt;year&gt;2011&lt;/year&gt;&lt;/dates&gt;&lt;isbn&gt;0378-7753&lt;/isbn&gt;&lt;urls&gt;&lt;/urls&gt;&lt;/record&gt;&lt;/Cite&gt;&lt;/EndNote</w:instrText>
            </w:r>
            <w:r>
              <w:rPr>
                <w:rStyle w:val="IntenseEmphasis"/>
                <w:rtl/>
              </w:rPr>
              <w:instrText>&gt;</w:instrText>
            </w:r>
            <w:r>
              <w:rPr>
                <w:rStyle w:val="IntenseEmphasis"/>
                <w:rtl/>
              </w:rPr>
              <w:fldChar w:fldCharType="separate"/>
            </w:r>
            <w:r>
              <w:rPr>
                <w:rStyle w:val="IntenseEmphasis"/>
                <w:noProof/>
                <w:rtl/>
              </w:rPr>
              <w:t>[16]</w:t>
            </w:r>
            <w:r>
              <w:rPr>
                <w:rStyle w:val="IntenseEmphasis"/>
                <w:rtl/>
              </w:rPr>
              <w:fldChar w:fldCharType="end"/>
            </w:r>
            <w:r>
              <w:rPr>
                <w:rFonts w:hint="cs"/>
                <w:rtl/>
              </w:rPr>
              <w:t>.</w:t>
            </w:r>
          </w:p>
        </w:tc>
      </w:tr>
    </w:tbl>
    <w:p w14:paraId="092D3BE7" w14:textId="77777777" w:rsidR="00BE32F0" w:rsidRPr="005A787F" w:rsidRDefault="00BE32F0" w:rsidP="00BE32F0">
      <w:pPr>
        <w:pStyle w:val="Heading4"/>
        <w:spacing w:before="220" w:line="240" w:lineRule="auto"/>
        <w:ind w:left="74" w:hanging="74"/>
        <w:rPr>
          <w:rtl/>
        </w:rPr>
      </w:pPr>
      <w:bookmarkStart w:id="55" w:name="_Toc174116584"/>
      <w:bookmarkStart w:id="56" w:name="_Toc174297540"/>
      <w:r w:rsidRPr="005A787F">
        <w:rPr>
          <w:rFonts w:hint="cs"/>
          <w:rtl/>
        </w:rPr>
        <w:t>روش شمارش کولن</w:t>
      </w:r>
      <w:r w:rsidRPr="005A787F">
        <w:rPr>
          <w:rStyle w:val="FootnoteReference"/>
          <w:b w:val="0"/>
          <w:bCs w:val="0"/>
          <w:rtl/>
        </w:rPr>
        <w:footnoteReference w:id="14"/>
      </w:r>
      <w:bookmarkEnd w:id="55"/>
      <w:bookmarkEnd w:id="56"/>
    </w:p>
    <w:p w14:paraId="275FCE2F" w14:textId="4A371346" w:rsidR="00BE32F0" w:rsidRPr="00AB68B1" w:rsidRDefault="00BE32F0" w:rsidP="00BE32F0">
      <w:pPr>
        <w:rPr>
          <w:rtl/>
        </w:rPr>
      </w:pPr>
      <w:r w:rsidRPr="00993CBC">
        <w:rPr>
          <w:rtl/>
        </w:rPr>
        <w:t>روش شمارش کولن ساده تر</w:t>
      </w:r>
      <w:r w:rsidRPr="00993CBC">
        <w:rPr>
          <w:rFonts w:hint="cs"/>
          <w:rtl/>
        </w:rPr>
        <w:t>ی</w:t>
      </w:r>
      <w:r w:rsidRPr="00993CBC">
        <w:rPr>
          <w:rFonts w:hint="eastAsia"/>
          <w:rtl/>
        </w:rPr>
        <w:t>ن</w:t>
      </w:r>
      <w:r w:rsidRPr="00993CBC">
        <w:rPr>
          <w:rtl/>
        </w:rPr>
        <w:t xml:space="preserve"> روش برا</w:t>
      </w:r>
      <w:r w:rsidRPr="00993CBC">
        <w:rPr>
          <w:rFonts w:hint="cs"/>
          <w:rtl/>
        </w:rPr>
        <w:t>ی</w:t>
      </w:r>
      <w:r w:rsidRPr="00993CBC">
        <w:rPr>
          <w:rtl/>
        </w:rPr>
        <w:t xml:space="preserve"> تخم</w:t>
      </w:r>
      <w:r w:rsidRPr="00993CBC">
        <w:rPr>
          <w:rFonts w:hint="cs"/>
          <w:rtl/>
        </w:rPr>
        <w:t>ی</w:t>
      </w:r>
      <w:r w:rsidRPr="00993CBC">
        <w:rPr>
          <w:rFonts w:hint="eastAsia"/>
          <w:rtl/>
        </w:rPr>
        <w:t>ن</w:t>
      </w:r>
      <w:r w:rsidRPr="00993CBC">
        <w:rPr>
          <w:rtl/>
        </w:rPr>
        <w:t xml:space="preserve"> </w:t>
      </w:r>
      <w:r>
        <w:rPr>
          <w:rtl/>
        </w:rPr>
        <w:t>وضعیت شارژ</w:t>
      </w:r>
      <w:r w:rsidRPr="00993CBC">
        <w:rPr>
          <w:rtl/>
        </w:rPr>
        <w:t xml:space="preserve"> </w:t>
      </w:r>
      <w:r>
        <w:rPr>
          <w:rtl/>
        </w:rPr>
        <w:t xml:space="preserve">باتری </w:t>
      </w:r>
      <w:r w:rsidRPr="00993CBC">
        <w:rPr>
          <w:rtl/>
        </w:rPr>
        <w:t>است</w:t>
      </w:r>
      <w:r>
        <w:rPr>
          <w:rtl/>
        </w:rPr>
        <w:t>.</w:t>
      </w:r>
      <w:r w:rsidRPr="00993CBC">
        <w:rPr>
          <w:rtl/>
        </w:rPr>
        <w:t xml:space="preserve"> پ</w:t>
      </w:r>
      <w:r w:rsidRPr="00993CBC">
        <w:rPr>
          <w:rFonts w:hint="cs"/>
          <w:rtl/>
        </w:rPr>
        <w:t>ی</w:t>
      </w:r>
      <w:r>
        <w:rPr>
          <w:rFonts w:hint="eastAsia"/>
          <w:rtl/>
        </w:rPr>
        <w:t>اد</w:t>
      </w:r>
      <w:r>
        <w:rPr>
          <w:rFonts w:hint="cs"/>
          <w:rtl/>
        </w:rPr>
        <w:t>ه‌</w:t>
      </w:r>
      <w:r w:rsidRPr="00993CBC">
        <w:rPr>
          <w:rtl/>
        </w:rPr>
        <w:t>ساز</w:t>
      </w:r>
      <w:r w:rsidRPr="00993CBC">
        <w:rPr>
          <w:rFonts w:hint="cs"/>
          <w:rtl/>
        </w:rPr>
        <w:t>ی</w:t>
      </w:r>
      <w:r w:rsidRPr="00993CBC">
        <w:rPr>
          <w:rtl/>
        </w:rPr>
        <w:t xml:space="preserve"> ا</w:t>
      </w:r>
      <w:r w:rsidRPr="00993CBC">
        <w:rPr>
          <w:rFonts w:hint="cs"/>
          <w:rtl/>
        </w:rPr>
        <w:t>ی</w:t>
      </w:r>
      <w:r w:rsidRPr="00993CBC">
        <w:rPr>
          <w:rFonts w:hint="eastAsia"/>
          <w:rtl/>
        </w:rPr>
        <w:t>ن</w:t>
      </w:r>
      <w:r w:rsidRPr="00993CBC">
        <w:rPr>
          <w:rtl/>
        </w:rPr>
        <w:t xml:space="preserve"> روش </w:t>
      </w:r>
      <w:r>
        <w:rPr>
          <w:rFonts w:hint="cs"/>
          <w:rtl/>
        </w:rPr>
        <w:t xml:space="preserve">برای تجهیزاتی با قابلیت </w:t>
      </w:r>
      <w:r w:rsidRPr="00993CBC">
        <w:rPr>
          <w:rtl/>
        </w:rPr>
        <w:t xml:space="preserve">محاسبات </w:t>
      </w:r>
      <w:r>
        <w:rPr>
          <w:rFonts w:hint="cs"/>
          <w:rtl/>
        </w:rPr>
        <w:t xml:space="preserve">محدود </w:t>
      </w:r>
      <w:r w:rsidRPr="00993CBC">
        <w:rPr>
          <w:rtl/>
        </w:rPr>
        <w:t>آسان است</w:t>
      </w:r>
      <w:r>
        <w:rPr>
          <w:rtl/>
        </w:rPr>
        <w:t>.</w:t>
      </w:r>
      <w:r w:rsidRPr="00993CBC">
        <w:rPr>
          <w:rtl/>
        </w:rPr>
        <w:t xml:space="preserve"> ا</w:t>
      </w:r>
      <w:r w:rsidRPr="00993CBC">
        <w:rPr>
          <w:rFonts w:hint="cs"/>
          <w:rtl/>
        </w:rPr>
        <w:t>ی</w:t>
      </w:r>
      <w:r w:rsidRPr="00993CBC">
        <w:rPr>
          <w:rFonts w:hint="eastAsia"/>
          <w:rtl/>
        </w:rPr>
        <w:t>ن</w:t>
      </w:r>
      <w:r w:rsidRPr="00993CBC">
        <w:rPr>
          <w:rtl/>
        </w:rPr>
        <w:t xml:space="preserve"> مبتن</w:t>
      </w:r>
      <w:r w:rsidRPr="00993CBC">
        <w:rPr>
          <w:rFonts w:hint="cs"/>
          <w:rtl/>
        </w:rPr>
        <w:t>ی</w:t>
      </w:r>
      <w:r w:rsidRPr="00993CBC">
        <w:rPr>
          <w:rtl/>
        </w:rPr>
        <w:t xml:space="preserve"> بر </w:t>
      </w:r>
      <w:r>
        <w:rPr>
          <w:rFonts w:hint="cs"/>
          <w:rtl/>
        </w:rPr>
        <w:t>جمع کردن</w:t>
      </w:r>
      <w:r w:rsidRPr="00993CBC">
        <w:rPr>
          <w:rtl/>
        </w:rPr>
        <w:t xml:space="preserve"> جر</w:t>
      </w:r>
      <w:r w:rsidRPr="00993CBC">
        <w:rPr>
          <w:rFonts w:hint="cs"/>
          <w:rtl/>
        </w:rPr>
        <w:t>ی</w:t>
      </w:r>
      <w:r w:rsidRPr="00993CBC">
        <w:rPr>
          <w:rFonts w:hint="eastAsia"/>
          <w:rtl/>
        </w:rPr>
        <w:t>ان</w:t>
      </w:r>
      <w:r w:rsidRPr="00993CBC">
        <w:rPr>
          <w:rtl/>
        </w:rPr>
        <w:t xml:space="preserve"> </w:t>
      </w:r>
      <w:r>
        <w:rPr>
          <w:rtl/>
        </w:rPr>
        <w:t xml:space="preserve">باتری </w:t>
      </w:r>
      <w:r>
        <w:rPr>
          <w:rFonts w:hint="cs"/>
          <w:rtl/>
        </w:rPr>
        <w:t xml:space="preserve">در واحد </w:t>
      </w:r>
      <w:r w:rsidRPr="00993CBC">
        <w:rPr>
          <w:rtl/>
        </w:rPr>
        <w:t xml:space="preserve">زمان </w:t>
      </w:r>
      <w:r>
        <w:rPr>
          <w:rFonts w:hint="cs"/>
          <w:rtl/>
        </w:rPr>
        <w:t xml:space="preserve">به </w:t>
      </w:r>
      <w:r>
        <w:rPr>
          <w:rtl/>
        </w:rPr>
        <w:t>هنگام شارژ</w:t>
      </w:r>
      <w:r>
        <w:rPr>
          <w:rFonts w:hint="cs"/>
          <w:rtl/>
        </w:rPr>
        <w:t xml:space="preserve"> و </w:t>
      </w:r>
      <w:r w:rsidRPr="00993CBC">
        <w:rPr>
          <w:rtl/>
        </w:rPr>
        <w:t xml:space="preserve">دشارژ شدن </w:t>
      </w:r>
      <w:r>
        <w:rPr>
          <w:rtl/>
        </w:rPr>
        <w:t xml:space="preserve">باتری </w:t>
      </w:r>
      <w:r w:rsidRPr="00993CBC">
        <w:rPr>
          <w:rtl/>
        </w:rPr>
        <w:t>است</w:t>
      </w:r>
      <w:r>
        <w:rPr>
          <w:rtl/>
        </w:rPr>
        <w:t>.</w:t>
      </w:r>
      <w:r w:rsidRPr="00993CBC">
        <w:rPr>
          <w:rtl/>
        </w:rPr>
        <w:t xml:space="preserve"> عبارت ر</w:t>
      </w:r>
      <w:r w:rsidRPr="00993CBC">
        <w:rPr>
          <w:rFonts w:hint="cs"/>
          <w:rtl/>
        </w:rPr>
        <w:t>ی</w:t>
      </w:r>
      <w:r w:rsidRPr="00993CBC">
        <w:rPr>
          <w:rFonts w:hint="eastAsia"/>
          <w:rtl/>
        </w:rPr>
        <w:t>اض</w:t>
      </w:r>
      <w:r w:rsidRPr="00993CBC">
        <w:rPr>
          <w:rFonts w:hint="cs"/>
          <w:rtl/>
        </w:rPr>
        <w:t>ی</w:t>
      </w:r>
      <w:r w:rsidRPr="00993CBC">
        <w:rPr>
          <w:rtl/>
        </w:rPr>
        <w:t xml:space="preserve"> برا</w:t>
      </w:r>
      <w:r w:rsidRPr="00993CBC">
        <w:rPr>
          <w:rFonts w:hint="cs"/>
          <w:rtl/>
        </w:rPr>
        <w:t>ی</w:t>
      </w:r>
      <w:r w:rsidRPr="00993CBC">
        <w:rPr>
          <w:rtl/>
        </w:rPr>
        <w:t xml:space="preserve"> اندازه گ</w:t>
      </w:r>
      <w:r w:rsidRPr="00993CBC">
        <w:rPr>
          <w:rFonts w:hint="cs"/>
          <w:rtl/>
        </w:rPr>
        <w:t>ی</w:t>
      </w:r>
      <w:r w:rsidRPr="00993CBC">
        <w:rPr>
          <w:rFonts w:hint="eastAsia"/>
          <w:rtl/>
        </w:rPr>
        <w:t>ر</w:t>
      </w:r>
      <w:r w:rsidRPr="00993CBC">
        <w:rPr>
          <w:rFonts w:hint="cs"/>
          <w:rtl/>
        </w:rPr>
        <w:t>ی</w:t>
      </w:r>
      <w:r w:rsidRPr="00993CBC">
        <w:rPr>
          <w:rtl/>
        </w:rPr>
        <w:t xml:space="preserve"> </w:t>
      </w:r>
      <w:r>
        <w:rPr>
          <w:rtl/>
        </w:rPr>
        <w:t>وضعیت شارژ</w:t>
      </w:r>
      <w:r w:rsidRPr="00993CBC">
        <w:rPr>
          <w:rtl/>
        </w:rPr>
        <w:t xml:space="preserve"> در</w:t>
      </w:r>
      <w:r>
        <w:rPr>
          <w:rFonts w:hint="cs"/>
          <w:rtl/>
        </w:rPr>
        <w:t xml:space="preserve">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Ref137969854 \h</w:instrText>
      </w:r>
      <w:r>
        <w:rPr>
          <w:rtl/>
        </w:rPr>
        <w:instrText xml:space="preserve"> </w:instrText>
      </w:r>
      <w:r>
        <w:rPr>
          <w:rtl/>
        </w:rPr>
      </w:r>
      <w:r>
        <w:rPr>
          <w:rtl/>
        </w:rPr>
        <w:fldChar w:fldCharType="separate"/>
      </w:r>
      <w:r w:rsidR="00EE1FB8">
        <w:rPr>
          <w:rFonts w:hint="cs"/>
          <w:rtl/>
        </w:rPr>
        <w:t>(</w:t>
      </w:r>
      <w:r w:rsidR="00EE1FB8">
        <w:rPr>
          <w:noProof/>
          <w:rtl/>
        </w:rPr>
        <w:t>‏4</w:t>
      </w:r>
      <w:r w:rsidR="00EE1FB8">
        <w:rPr>
          <w:rtl/>
        </w:rPr>
        <w:noBreakHyphen/>
      </w:r>
      <w:r w:rsidR="00EE1FB8">
        <w:rPr>
          <w:noProof/>
          <w:rtl/>
        </w:rPr>
        <w:t>1</w:t>
      </w:r>
      <w:r>
        <w:rPr>
          <w:rtl/>
        </w:rPr>
        <w:fldChar w:fldCharType="end"/>
      </w:r>
      <w:r>
        <w:rPr>
          <w:rFonts w:hint="cs"/>
          <w:rtl/>
        </w:rPr>
        <w:t xml:space="preserve">) </w:t>
      </w:r>
      <w:r w:rsidRPr="00993CBC">
        <w:rPr>
          <w:rtl/>
        </w:rPr>
        <w:t>نشان داده شده است</w:t>
      </w:r>
      <w:r>
        <w:rPr>
          <w:rtl/>
        </w:rPr>
        <w:t>.</w:t>
      </w:r>
      <w:r w:rsidRPr="00993CBC">
        <w:rPr>
          <w:rtl/>
        </w:rPr>
        <w:t xml:space="preserve"> </w:t>
      </w:r>
      <w:r>
        <w:rPr>
          <w:rFonts w:hint="cs"/>
          <w:rtl/>
        </w:rPr>
        <w:t xml:space="preserve">در این روش نمی‌توان </w:t>
      </w:r>
      <w:r w:rsidRPr="00993CBC">
        <w:rPr>
          <w:rtl/>
        </w:rPr>
        <w:t>مقدار اول</w:t>
      </w:r>
      <w:r w:rsidRPr="00993CBC">
        <w:rPr>
          <w:rFonts w:hint="cs"/>
          <w:rtl/>
        </w:rPr>
        <w:t>ی</w:t>
      </w:r>
      <w:r w:rsidRPr="00993CBC">
        <w:rPr>
          <w:rFonts w:hint="eastAsia"/>
          <w:rtl/>
        </w:rPr>
        <w:t>ه</w:t>
      </w:r>
      <w:r w:rsidRPr="00993CBC">
        <w:rPr>
          <w:rtl/>
        </w:rPr>
        <w:t xml:space="preserve"> </w:t>
      </w:r>
      <w:r>
        <w:rPr>
          <w:rtl/>
        </w:rPr>
        <w:t>وضعیت</w:t>
      </w:r>
      <w:r>
        <w:rPr>
          <w:rFonts w:hint="cs"/>
          <w:rtl/>
        </w:rPr>
        <w:t xml:space="preserve"> شارژ را بدست آورد. </w:t>
      </w:r>
      <w:r w:rsidRPr="00993CBC">
        <w:rPr>
          <w:rtl/>
        </w:rPr>
        <w:t>علاوه بر ا</w:t>
      </w:r>
      <w:r w:rsidRPr="00993CBC">
        <w:rPr>
          <w:rFonts w:hint="cs"/>
          <w:rtl/>
        </w:rPr>
        <w:t>ی</w:t>
      </w:r>
      <w:r w:rsidRPr="00993CBC">
        <w:rPr>
          <w:rFonts w:hint="eastAsia"/>
          <w:rtl/>
        </w:rPr>
        <w:t>ن،</w:t>
      </w:r>
      <w:r w:rsidRPr="00993CBC">
        <w:rPr>
          <w:rtl/>
        </w:rPr>
        <w:t xml:space="preserve"> دقت تخم</w:t>
      </w:r>
      <w:r w:rsidRPr="00993CBC">
        <w:rPr>
          <w:rFonts w:hint="cs"/>
          <w:rtl/>
        </w:rPr>
        <w:t>ی</w:t>
      </w:r>
      <w:r w:rsidRPr="00993CBC">
        <w:rPr>
          <w:rtl/>
        </w:rPr>
        <w:t xml:space="preserve">ن به شدت به </w:t>
      </w:r>
      <w:r>
        <w:rPr>
          <w:rFonts w:hint="cs"/>
          <w:rtl/>
        </w:rPr>
        <w:t>سنسور‌های جریان</w:t>
      </w:r>
      <w:r w:rsidRPr="00993CBC">
        <w:rPr>
          <w:rtl/>
        </w:rPr>
        <w:t xml:space="preserve"> مورد استفاده بستگ</w:t>
      </w:r>
      <w:r w:rsidRPr="00993CBC">
        <w:rPr>
          <w:rFonts w:hint="cs"/>
          <w:rtl/>
        </w:rPr>
        <w:t>ی</w:t>
      </w:r>
      <w:r w:rsidRPr="00993CBC">
        <w:rPr>
          <w:rtl/>
        </w:rPr>
        <w:t xml:space="preserve"> دارد که ممکن است تحت </w:t>
      </w:r>
      <w:r>
        <w:rPr>
          <w:rtl/>
        </w:rPr>
        <w:t>تأثیر</w:t>
      </w:r>
      <w:r w:rsidRPr="00993CBC">
        <w:rPr>
          <w:rtl/>
        </w:rPr>
        <w:t xml:space="preserve"> خطا</w:t>
      </w:r>
      <w:r w:rsidRPr="00993CBC">
        <w:rPr>
          <w:rFonts w:hint="cs"/>
          <w:rtl/>
        </w:rPr>
        <w:t>ی</w:t>
      </w:r>
      <w:r w:rsidRPr="00993CBC">
        <w:rPr>
          <w:rtl/>
        </w:rPr>
        <w:t xml:space="preserve"> اندازه‌گ</w:t>
      </w:r>
      <w:r w:rsidRPr="00993CBC">
        <w:rPr>
          <w:rFonts w:hint="cs"/>
          <w:rtl/>
        </w:rPr>
        <w:t>ی</w:t>
      </w:r>
      <w:r w:rsidRPr="00993CBC">
        <w:rPr>
          <w:rFonts w:hint="eastAsia"/>
          <w:rtl/>
        </w:rPr>
        <w:t>ر</w:t>
      </w:r>
      <w:r w:rsidRPr="00993CBC">
        <w:rPr>
          <w:rFonts w:hint="cs"/>
          <w:rtl/>
        </w:rPr>
        <w:t>ی</w:t>
      </w:r>
      <w:r w:rsidRPr="00993CBC">
        <w:rPr>
          <w:rtl/>
        </w:rPr>
        <w:t xml:space="preserve"> قرار گ</w:t>
      </w:r>
      <w:r w:rsidRPr="00993CBC">
        <w:rPr>
          <w:rFonts w:hint="cs"/>
          <w:rtl/>
        </w:rPr>
        <w:t>ی</w:t>
      </w:r>
      <w:r w:rsidRPr="00993CBC">
        <w:rPr>
          <w:rFonts w:hint="eastAsia"/>
          <w:rtl/>
        </w:rPr>
        <w:t>رند</w:t>
      </w:r>
      <w:r>
        <w:rPr>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&lt;EndNote&gt;&lt;Cite&gt;&lt;Author&gt;Ling&lt;/Author&gt;&lt;Year&gt;2022&lt;/Year&gt;&lt;RecNum&gt;104&lt;/RecNum&gt;&lt;DisplayText&gt;[17]&lt;/DisplayText&gt;&lt;record&gt;&lt;rec-number&gt;104&lt;/rec-number&gt;&lt;foreign-keys&gt;&lt;key app="EN" db-id="dprfzarzndaz0qe99tovp0tmztwet50dv9df" timestamp="1722098590"&gt;104</w:instrText>
      </w:r>
      <w:r>
        <w:rPr>
          <w:rStyle w:val="IntenseEmphasis"/>
          <w:rtl/>
        </w:rPr>
        <w:instrText>&lt;/</w:instrText>
      </w:r>
      <w:r>
        <w:rPr>
          <w:rStyle w:val="IntenseEmphasis"/>
        </w:rPr>
        <w:instrText>key&gt;&lt;/foreign-keys&gt;&lt;ref-type name="Conference Proceedings"&gt;10&lt;/ref-type&gt;&lt;contributors&gt;&lt;authors&gt;&lt;author&gt;Ling, Rui&lt;/author&gt;&lt;author&gt;Yu, Miaoya&lt;/author&gt;&lt;author&gt;Liu, Shu&lt;/author&gt;&lt;author&gt;Li, Dongxue&lt;/author&gt;&lt;author&gt;Feng, Fei&lt;/author&gt;&lt;/authors&gt;&lt;/contributors&gt;&lt;titles&gt;&lt;title&gt;Energy Equalization of Battery Pack with Inconsistent Capacity&lt;/title&gt;&lt;secondary-title&gt;2022 IEEE Energy Conversion Congress and Exposition (ECCE)&lt;/secondary-title&gt;&lt;/titles&gt;&lt;pages&gt;1-5&lt;/pages&gt;&lt;dates&gt;&lt;year&gt;2022&lt;/year&gt;&lt;/dates&gt;&lt;publisher&gt;IEEE&lt;/publisher&gt;&lt;isbn&gt;1728193877&lt;/isbn&gt;&lt;urls&gt;&lt;/urls&gt;&lt;/record&gt;&lt;/Cite&gt;&lt;/EndNote</w:instrText>
      </w:r>
      <w:r>
        <w:rPr>
          <w:rStyle w:val="IntenseEmphasis"/>
          <w:rtl/>
        </w:rPr>
        <w:instrText>&gt;</w:instrText>
      </w:r>
      <w:r>
        <w:rPr>
          <w:rStyle w:val="IntenseEmphasis"/>
          <w:rtl/>
        </w:rPr>
        <w:fldChar w:fldCharType="separate"/>
      </w:r>
      <w:r>
        <w:rPr>
          <w:rStyle w:val="IntenseEmphasis"/>
          <w:noProof/>
          <w:rtl/>
        </w:rPr>
        <w:t>[17]</w:t>
      </w:r>
      <w:r>
        <w:rPr>
          <w:rStyle w:val="IntenseEmphasis"/>
          <w:rtl/>
        </w:rPr>
        <w:fldChar w:fldCharType="end"/>
      </w:r>
      <w:r>
        <w:rPr>
          <w:rFonts w:hint="cs"/>
          <w:rtl/>
        </w:rPr>
        <w:t>.</w:t>
      </w:r>
      <w:r w:rsidRPr="00993CBC">
        <w:rPr>
          <w:rtl/>
        </w:rPr>
        <w:t xml:space="preserve"> </w:t>
      </w:r>
      <w:r>
        <w:rPr>
          <w:rFonts w:hint="cs"/>
          <w:rtl/>
        </w:rPr>
        <w:t xml:space="preserve">این امر موجب اثر خطای جمع شونده </w:t>
      </w:r>
      <w:r w:rsidRPr="00993CBC">
        <w:rPr>
          <w:rtl/>
        </w:rPr>
        <w:t>م</w:t>
      </w:r>
      <w:r w:rsidRPr="00993CBC">
        <w:rPr>
          <w:rFonts w:hint="cs"/>
          <w:rtl/>
        </w:rPr>
        <w:t>ی‌</w:t>
      </w:r>
      <w:r w:rsidRPr="00993CBC">
        <w:rPr>
          <w:rFonts w:hint="eastAsia"/>
          <w:rtl/>
        </w:rPr>
        <w:t>شود</w:t>
      </w:r>
      <w:r>
        <w:rPr>
          <w:rFonts w:hint="cs"/>
          <w:rtl/>
        </w:rPr>
        <w:t>.</w:t>
      </w:r>
      <w:r w:rsidRPr="00993CBC">
        <w:rPr>
          <w:rtl/>
        </w:rPr>
        <w:t xml:space="preserve"> علاوه بر ا</w:t>
      </w:r>
      <w:r w:rsidRPr="00993CBC">
        <w:rPr>
          <w:rFonts w:hint="cs"/>
          <w:rtl/>
        </w:rPr>
        <w:t>ی</w:t>
      </w:r>
      <w:r w:rsidRPr="00993CBC">
        <w:rPr>
          <w:rFonts w:hint="eastAsia"/>
          <w:rtl/>
        </w:rPr>
        <w:t>ن،</w:t>
      </w:r>
      <w:r w:rsidRPr="00993CBC">
        <w:rPr>
          <w:rtl/>
        </w:rPr>
        <w:t xml:space="preserve"> روش ن</w:t>
      </w:r>
      <w:r w:rsidRPr="00993CBC">
        <w:rPr>
          <w:rFonts w:hint="cs"/>
          <w:rtl/>
        </w:rPr>
        <w:t>ی</w:t>
      </w:r>
      <w:r w:rsidRPr="00993CBC">
        <w:rPr>
          <w:rFonts w:hint="eastAsia"/>
          <w:rtl/>
        </w:rPr>
        <w:t>از</w:t>
      </w:r>
      <w:r w:rsidRPr="00993CBC">
        <w:rPr>
          <w:rtl/>
        </w:rPr>
        <w:t xml:space="preserve"> به تخل</w:t>
      </w:r>
      <w:r w:rsidRPr="00993CBC">
        <w:rPr>
          <w:rFonts w:hint="cs"/>
          <w:rtl/>
        </w:rPr>
        <w:t>ی</w:t>
      </w:r>
      <w:r w:rsidRPr="00993CBC">
        <w:rPr>
          <w:rFonts w:hint="eastAsia"/>
          <w:rtl/>
        </w:rPr>
        <w:t>ه</w:t>
      </w:r>
      <w:r w:rsidRPr="00993CBC">
        <w:rPr>
          <w:rtl/>
        </w:rPr>
        <w:t xml:space="preserve"> کامل سلول و کال</w:t>
      </w:r>
      <w:r w:rsidRPr="00993CBC">
        <w:rPr>
          <w:rFonts w:hint="cs"/>
          <w:rtl/>
        </w:rPr>
        <w:t>ی</w:t>
      </w:r>
      <w:r w:rsidRPr="00993CBC">
        <w:rPr>
          <w:rFonts w:hint="eastAsia"/>
          <w:rtl/>
        </w:rPr>
        <w:t>براس</w:t>
      </w:r>
      <w:r w:rsidRPr="00993CBC">
        <w:rPr>
          <w:rFonts w:hint="cs"/>
          <w:rtl/>
        </w:rPr>
        <w:t>ی</w:t>
      </w:r>
      <w:r w:rsidRPr="00993CBC">
        <w:rPr>
          <w:rFonts w:hint="eastAsia"/>
          <w:rtl/>
        </w:rPr>
        <w:t>ون</w:t>
      </w:r>
      <w:r w:rsidRPr="00993CBC">
        <w:rPr>
          <w:rtl/>
        </w:rPr>
        <w:t xml:space="preserve"> </w:t>
      </w:r>
      <w:r w:rsidRPr="00AB68B1">
        <w:rPr>
          <w:rtl/>
        </w:rPr>
        <w:t>ظرف</w:t>
      </w:r>
      <w:r w:rsidRPr="00AB68B1">
        <w:rPr>
          <w:rFonts w:hint="cs"/>
          <w:rtl/>
        </w:rPr>
        <w:t>ی</w:t>
      </w:r>
      <w:r w:rsidRPr="00AB68B1">
        <w:rPr>
          <w:rFonts w:hint="eastAsia"/>
          <w:rtl/>
        </w:rPr>
        <w:t>ت</w:t>
      </w:r>
      <w:r w:rsidRPr="00AB68B1">
        <w:rPr>
          <w:rtl/>
        </w:rPr>
        <w:t xml:space="preserve"> دوره</w:t>
      </w:r>
      <w:r w:rsidRPr="00AB68B1">
        <w:rPr>
          <w:rFonts w:hint="cs"/>
          <w:rtl/>
        </w:rPr>
        <w:t>‌</w:t>
      </w:r>
      <w:r w:rsidRPr="00AB68B1">
        <w:rPr>
          <w:rtl/>
        </w:rPr>
        <w:t>ا</w:t>
      </w:r>
      <w:r w:rsidRPr="00AB68B1">
        <w:rPr>
          <w:rFonts w:hint="cs"/>
          <w:rtl/>
        </w:rPr>
        <w:t xml:space="preserve">ی </w:t>
      </w:r>
      <w:r w:rsidRPr="00AB68B1">
        <w:rPr>
          <w:rtl/>
        </w:rPr>
        <w:t>برا</w:t>
      </w:r>
      <w:r w:rsidRPr="00AB68B1">
        <w:rPr>
          <w:rFonts w:hint="cs"/>
          <w:rtl/>
        </w:rPr>
        <w:t>ی</w:t>
      </w:r>
      <w:r w:rsidRPr="00AB68B1">
        <w:rPr>
          <w:rtl/>
        </w:rPr>
        <w:t xml:space="preserve"> به دست آوردن حداکثر ظرف</w:t>
      </w:r>
      <w:r w:rsidRPr="00AB68B1">
        <w:rPr>
          <w:rFonts w:hint="cs"/>
          <w:rtl/>
        </w:rPr>
        <w:t>ی</w:t>
      </w:r>
      <w:r w:rsidRPr="00AB68B1">
        <w:rPr>
          <w:rFonts w:hint="eastAsia"/>
          <w:rtl/>
        </w:rPr>
        <w:t>ت</w:t>
      </w:r>
      <w:r w:rsidRPr="00AB68B1">
        <w:rPr>
          <w:rtl/>
        </w:rPr>
        <w:t xml:space="preserve"> دارد که طول عم</w:t>
      </w:r>
      <w:r w:rsidRPr="00AB68B1">
        <w:rPr>
          <w:rFonts w:hint="eastAsia"/>
          <w:rtl/>
        </w:rPr>
        <w:t>ر</w:t>
      </w:r>
      <w:r w:rsidRPr="00AB68B1">
        <w:rPr>
          <w:rtl/>
        </w:rPr>
        <w:t xml:space="preserve"> باتری را کوتاه م</w:t>
      </w:r>
      <w:r w:rsidRPr="00AB68B1">
        <w:rPr>
          <w:rFonts w:hint="cs"/>
          <w:rtl/>
        </w:rPr>
        <w:t>ی‌</w:t>
      </w:r>
      <w:r w:rsidRPr="00AB68B1">
        <w:rPr>
          <w:rtl/>
        </w:rPr>
        <w:t>کند</w:t>
      </w:r>
      <w:r w:rsidRPr="00AB68B1">
        <w:rPr>
          <w:rFonts w:hint="cs"/>
          <w:rtl/>
        </w:rPr>
        <w:t xml:space="preserve"> </w:t>
      </w:r>
      <w:r w:rsidRPr="00AB68B1">
        <w:rPr>
          <w:rStyle w:val="IntenseEmphasis"/>
          <w:rtl/>
        </w:rPr>
        <w:fldChar w:fldCharType="begin"/>
      </w:r>
      <w:r>
        <w:rPr>
          <w:rStyle w:val="IntenseEmphasis"/>
          <w:rtl/>
        </w:rPr>
        <w:instrText xml:space="preserve"> </w:instrText>
      </w:r>
      <w:r>
        <w:rPr>
          <w:rStyle w:val="IntenseEmphasis"/>
        </w:rPr>
        <w:instrText>ADDIN EN.CITE &lt;EndNote&gt;&lt;Cite&gt;&lt;Author&gt;Ng&lt;/Author&gt;&lt;Year&gt;2009&lt;/Year&gt;&lt;RecNum&gt;43&lt;/RecNum&gt;&lt;DisplayText&gt;[18]&lt;/DisplayText&gt;&lt;record&gt;&lt;rec-number&gt;43&lt;/rec-number&gt;&lt;foreign-keys&gt;&lt;key app="EN" db-id="dprfzarzndaz0qe99tovp0tmztwet50dv9df" timestamp="1684162431"&gt;43&lt;/key</w:instrText>
      </w:r>
      <w:r>
        <w:rPr>
          <w:rStyle w:val="IntenseEmphasis"/>
          <w:rtl/>
        </w:rPr>
        <w:instrText>&gt;&lt;/</w:instrText>
      </w:r>
      <w:r>
        <w:rPr>
          <w:rStyle w:val="IntenseEmphasis"/>
        </w:rPr>
        <w:instrText>foreign-keys&gt;&lt;ref-type name="Journal Article"&gt;17&lt;/ref-type&gt;&lt;contributors&gt;&lt;authors&gt;&lt;author&gt;Ng, Kong Soon&lt;/author&gt;&lt;author&gt;Moo, Chin-Sien&lt;/author&gt;&lt;author&gt;Chen, Yi-Ping&lt;/author&gt;&lt;author&gt;Hsieh, Yao-Ching&lt;/author&gt;&lt;/authors&gt;&lt;/contributors&gt;&lt;titles&gt;&lt;title&gt;Enhanced coulomb counting method for estimating state-of-charge and state-of-health of lithium-ion batteries&lt;/title&gt;&lt;secondary-title&gt;Applied energy&lt;/secondary-title&gt;&lt;/titles&gt;&lt;pages&gt;1506-1511&lt;/pages&gt;&lt;volume&gt;86&lt;/volume&gt;&lt;number&gt;9&lt;/number&gt;&lt;dates&gt;&lt;year&gt;2009&lt;/year&gt;&lt;/dates&gt;&lt;isbn&gt;0306-2619&lt;/isbn&gt;&lt;urls&gt;&lt;/urls&gt;&lt;/record&gt;&lt;/Cite&gt;&lt;/EndNote</w:instrText>
      </w:r>
      <w:r>
        <w:rPr>
          <w:rStyle w:val="IntenseEmphasis"/>
          <w:rtl/>
        </w:rPr>
        <w:instrText>&gt;</w:instrText>
      </w:r>
      <w:r w:rsidRPr="00AB68B1">
        <w:rPr>
          <w:rStyle w:val="IntenseEmphasis"/>
          <w:rtl/>
        </w:rPr>
        <w:fldChar w:fldCharType="separate"/>
      </w:r>
      <w:r>
        <w:rPr>
          <w:rStyle w:val="IntenseEmphasis"/>
          <w:noProof/>
          <w:rtl/>
        </w:rPr>
        <w:t>[18]</w:t>
      </w:r>
      <w:r w:rsidRPr="00AB68B1">
        <w:rPr>
          <w:rStyle w:val="IntenseEmphasis"/>
          <w:rtl/>
        </w:rPr>
        <w:fldChar w:fldCharType="end"/>
      </w:r>
      <w:r>
        <w:rPr>
          <w:rtl/>
        </w:rPr>
        <w:t>.</w:t>
      </w:r>
      <w:r w:rsidRPr="00AB68B1">
        <w:rPr>
          <w:rtl/>
        </w:rPr>
        <w:t xml:space="preserve"> </w:t>
      </w:r>
    </w:p>
    <w:tbl>
      <w:tblPr>
        <w:tblStyle w:val="TableGrid"/>
        <w:tblpPr w:leftFromText="180" w:rightFromText="180" w:vertAnchor="text" w:horzAnchor="margin" w:tblpY="271"/>
        <w:bidiVisua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2"/>
        <w:gridCol w:w="5943"/>
      </w:tblGrid>
      <w:tr w:rsidR="00BE32F0" w14:paraId="17738AE2" w14:textId="77777777" w:rsidTr="006A3C6D">
        <w:trPr>
          <w:trHeight w:val="845"/>
        </w:trPr>
        <w:tc>
          <w:tcPr>
            <w:tcW w:w="1506" w:type="pct"/>
            <w:vAlign w:val="center"/>
          </w:tcPr>
          <w:p w14:paraId="21759C92" w14:textId="77777777" w:rsidR="00BE32F0" w:rsidRDefault="00BE32F0" w:rsidP="006A3C6D">
            <w:pPr>
              <w:pStyle w:val="Caption"/>
              <w:framePr w:hSpace="0" w:wrap="auto" w:vAnchor="margin" w:hAnchor="text" w:yAlign="inline"/>
              <w:jc w:val="left"/>
              <w:rPr>
                <w:noProof/>
              </w:rPr>
            </w:pPr>
            <w:bookmarkStart w:id="57" w:name="_Ref137969854"/>
            <w:r>
              <w:rPr>
                <w:rFonts w:hint="cs"/>
                <w:rtl/>
              </w:rPr>
              <w:lastRenderedPageBreak/>
              <w:t>(</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sidR="00EE1FB8">
              <w:rPr>
                <w:noProof/>
                <w:rtl/>
              </w:rPr>
              <w:t>1</w:t>
            </w:r>
            <w:r>
              <w:rPr>
                <w:rtl/>
              </w:rPr>
              <w:fldChar w:fldCharType="end"/>
            </w:r>
            <w:bookmarkEnd w:id="57"/>
            <w:r>
              <w:rPr>
                <w:rFonts w:hint="cs"/>
                <w:rtl/>
              </w:rPr>
              <w:t>)</w:t>
            </w:r>
          </w:p>
        </w:tc>
        <w:tc>
          <w:tcPr>
            <w:tcW w:w="3494" w:type="pct"/>
            <w:vAlign w:val="center"/>
          </w:tcPr>
          <w:p w14:paraId="3804490F" w14:textId="77777777" w:rsidR="00BE32F0" w:rsidRPr="003203EA" w:rsidRDefault="00BE32F0" w:rsidP="006A3C6D">
            <w:pPr>
              <w:jc w:val="left"/>
              <w:rPr>
                <w:rtl/>
              </w:rPr>
            </w:pPr>
            <m:oMathPara>
              <m:oMathParaPr>
                <m:jc m:val="left"/>
              </m:oMathParaPr>
              <m:oMath>
                <m:r>
                  <w:rPr>
                    <w:rFonts w:ascii="Cambria Math" w:hAnsi="Cambria Math"/>
                  </w:rPr>
                  <m:t xml:space="preserve">SOC=1- </m:t>
                </m:r>
                <m:f>
                  <m:fPr>
                    <m:ctrlPr>
                      <w:rPr>
                        <w:rFonts w:ascii="Cambria Math" w:hAnsi="Cambria Math"/>
                      </w:rPr>
                    </m:ctrlPr>
                  </m:fPr>
                  <m:num>
                    <m:nary>
                      <m:naryPr>
                        <m:limLoc m:val="undOvr"/>
                        <m:subHide m:val="1"/>
                        <m:supHide m:val="1"/>
                        <m:ctrlPr>
                          <w:rPr>
                            <w:rFonts w:ascii="Cambria Math" w:hAnsi="Cambria Math"/>
                          </w:rPr>
                        </m:ctrlPr>
                      </m:naryPr>
                      <m:sub/>
                      <m:sup/>
                      <m:e>
                        <m:r>
                          <w:rPr>
                            <w:rFonts w:ascii="Cambria Math" w:hAnsi="Cambria Math"/>
                          </w:rPr>
                          <m:t>i.ηdt</m:t>
                        </m:r>
                      </m:e>
                    </m:nary>
                  </m:num>
                  <m:den>
                    <m:sSub>
                      <m:sSubPr>
                        <m:ctrlPr>
                          <w:rPr>
                            <w:rFonts w:ascii="Cambria Math" w:hAnsi="Cambria Math"/>
                          </w:rPr>
                        </m:ctrlPr>
                      </m:sSubPr>
                      <m:e>
                        <m:r>
                          <w:rPr>
                            <w:rFonts w:ascii="Cambria Math" w:hAnsi="Cambria Math"/>
                          </w:rPr>
                          <m:t>C</m:t>
                        </m:r>
                      </m:e>
                      <m:sub>
                        <m:r>
                          <w:rPr>
                            <w:rFonts w:ascii="Cambria Math" w:hAnsi="Cambria Math"/>
                          </w:rPr>
                          <m:t>n</m:t>
                        </m:r>
                      </m:sub>
                    </m:sSub>
                  </m:den>
                </m:f>
              </m:oMath>
            </m:oMathPara>
          </w:p>
        </w:tc>
      </w:tr>
    </w:tbl>
    <w:p w14:paraId="46A3D00D" w14:textId="77777777" w:rsidR="00BE32F0" w:rsidRPr="005A787F" w:rsidRDefault="00BE32F0" w:rsidP="00BE32F0">
      <w:pPr>
        <w:pStyle w:val="Heading4"/>
        <w:spacing w:before="220" w:line="240" w:lineRule="auto"/>
        <w:ind w:left="74" w:hanging="74"/>
        <w:rPr>
          <w:rtl/>
        </w:rPr>
      </w:pPr>
      <w:bookmarkStart w:id="58" w:name="_Toc174116585"/>
      <w:bookmarkStart w:id="59" w:name="_Toc174297541"/>
      <w:r w:rsidRPr="005A787F">
        <w:rPr>
          <w:rFonts w:hint="cs"/>
          <w:rtl/>
        </w:rPr>
        <w:t>روش مبتنی بر مدل باتری</w:t>
      </w:r>
      <w:bookmarkEnd w:id="58"/>
      <w:bookmarkEnd w:id="59"/>
    </w:p>
    <w:p w14:paraId="1571554C" w14:textId="185040AE" w:rsidR="00BE32F0" w:rsidRDefault="00BE32F0" w:rsidP="00BE32F0">
      <w:pPr>
        <w:rPr>
          <w:rtl/>
        </w:rPr>
      </w:pPr>
      <w:r w:rsidRPr="00B05AD6">
        <w:rPr>
          <w:rtl/>
        </w:rPr>
        <w:t xml:space="preserve">روش </w:t>
      </w:r>
      <w:r>
        <w:rPr>
          <w:rtl/>
        </w:rPr>
        <w:t>ولتاژ مدار باز</w:t>
      </w:r>
      <w:r w:rsidRPr="00B05AD6">
        <w:rPr>
          <w:rtl/>
        </w:rPr>
        <w:t xml:space="preserve"> نم</w:t>
      </w:r>
      <w:r w:rsidRPr="00B05AD6">
        <w:rPr>
          <w:rFonts w:hint="cs"/>
          <w:rtl/>
        </w:rPr>
        <w:t>ی</w:t>
      </w:r>
      <w:r>
        <w:rPr>
          <w:rFonts w:hint="cs"/>
          <w:rtl/>
        </w:rPr>
        <w:t>‌</w:t>
      </w:r>
      <w:r w:rsidRPr="00B05AD6">
        <w:rPr>
          <w:rtl/>
        </w:rPr>
        <w:t>تواند به صورت آنلا</w:t>
      </w:r>
      <w:r w:rsidRPr="00B05AD6">
        <w:rPr>
          <w:rFonts w:hint="cs"/>
          <w:rtl/>
        </w:rPr>
        <w:t>ی</w:t>
      </w:r>
      <w:r w:rsidRPr="00B05AD6">
        <w:rPr>
          <w:rFonts w:hint="eastAsia"/>
          <w:rtl/>
        </w:rPr>
        <w:t>ن</w:t>
      </w:r>
      <w:r>
        <w:rPr>
          <w:rFonts w:hint="cs"/>
          <w:rtl/>
        </w:rPr>
        <w:t xml:space="preserve"> و بلادرنگ</w:t>
      </w:r>
      <w:r w:rsidRPr="00B05AD6">
        <w:rPr>
          <w:rtl/>
        </w:rPr>
        <w:t xml:space="preserve"> انجام شود و به زمان </w:t>
      </w:r>
      <w:r>
        <w:rPr>
          <w:rFonts w:hint="cs"/>
          <w:rtl/>
        </w:rPr>
        <w:t xml:space="preserve">سکون </w:t>
      </w:r>
      <w:r w:rsidRPr="00B05AD6">
        <w:rPr>
          <w:rtl/>
        </w:rPr>
        <w:t>کاف</w:t>
      </w:r>
      <w:r w:rsidRPr="00B05AD6">
        <w:rPr>
          <w:rFonts w:hint="cs"/>
          <w:rtl/>
        </w:rPr>
        <w:t>ی</w:t>
      </w:r>
      <w:r w:rsidRPr="00B05AD6">
        <w:rPr>
          <w:rtl/>
        </w:rPr>
        <w:t xml:space="preserve"> برا</w:t>
      </w:r>
      <w:r w:rsidRPr="00B05AD6">
        <w:rPr>
          <w:rFonts w:hint="cs"/>
          <w:rtl/>
        </w:rPr>
        <w:t>ی</w:t>
      </w:r>
      <w:r w:rsidRPr="00B05AD6">
        <w:rPr>
          <w:rtl/>
        </w:rPr>
        <w:t xml:space="preserve"> </w:t>
      </w:r>
      <w:r>
        <w:rPr>
          <w:rFonts w:hint="cs"/>
          <w:rtl/>
        </w:rPr>
        <w:t>تخمین</w:t>
      </w:r>
      <w:r w:rsidRPr="00B05AD6">
        <w:rPr>
          <w:rtl/>
        </w:rPr>
        <w:t xml:space="preserve"> </w:t>
      </w:r>
      <w:r>
        <w:rPr>
          <w:rtl/>
        </w:rPr>
        <w:t>وضعیت شارژ</w:t>
      </w:r>
      <w:r w:rsidRPr="00B05AD6">
        <w:rPr>
          <w:rtl/>
        </w:rPr>
        <w:t xml:space="preserve"> ن</w:t>
      </w:r>
      <w:r w:rsidRPr="00B05AD6">
        <w:rPr>
          <w:rFonts w:hint="cs"/>
          <w:rtl/>
        </w:rPr>
        <w:t>ی</w:t>
      </w:r>
      <w:r w:rsidRPr="00B05AD6">
        <w:rPr>
          <w:rFonts w:hint="eastAsia"/>
          <w:rtl/>
        </w:rPr>
        <w:t>از</w:t>
      </w:r>
      <w:r w:rsidRPr="00B05AD6">
        <w:rPr>
          <w:rtl/>
        </w:rPr>
        <w:t xml:space="preserve"> دارد</w:t>
      </w:r>
      <w:r>
        <w:rPr>
          <w:rFonts w:hint="cs"/>
          <w:rtl/>
        </w:rPr>
        <w:t>.</w:t>
      </w:r>
      <w:r w:rsidRPr="00B05AD6">
        <w:rPr>
          <w:rtl/>
        </w:rPr>
        <w:t xml:space="preserve"> بنابرا</w:t>
      </w:r>
      <w:r w:rsidRPr="00B05AD6">
        <w:rPr>
          <w:rFonts w:hint="cs"/>
          <w:rtl/>
        </w:rPr>
        <w:t>ی</w:t>
      </w:r>
      <w:r w:rsidRPr="00B05AD6">
        <w:rPr>
          <w:rFonts w:hint="eastAsia"/>
          <w:rtl/>
        </w:rPr>
        <w:t>ن،</w:t>
      </w:r>
      <w:r w:rsidRPr="00B05AD6">
        <w:rPr>
          <w:rtl/>
        </w:rPr>
        <w:t xml:space="preserve"> ا</w:t>
      </w:r>
      <w:r w:rsidRPr="00B05AD6">
        <w:rPr>
          <w:rFonts w:hint="cs"/>
          <w:rtl/>
        </w:rPr>
        <w:t>ی</w:t>
      </w:r>
      <w:r w:rsidRPr="00B05AD6">
        <w:rPr>
          <w:rFonts w:hint="eastAsia"/>
          <w:rtl/>
        </w:rPr>
        <w:t>ن</w:t>
      </w:r>
      <w:r w:rsidRPr="00B05AD6">
        <w:rPr>
          <w:rtl/>
        </w:rPr>
        <w:t xml:space="preserve"> روش را</w:t>
      </w:r>
      <w:r>
        <w:rPr>
          <w:rFonts w:hint="cs"/>
          <w:rtl/>
        </w:rPr>
        <w:t xml:space="preserve"> نمی‌توان</w:t>
      </w:r>
      <w:r w:rsidRPr="00B05AD6">
        <w:rPr>
          <w:rtl/>
        </w:rPr>
        <w:t xml:space="preserve"> در حال</w:t>
      </w:r>
      <w:r w:rsidRPr="00B05AD6">
        <w:rPr>
          <w:rFonts w:hint="cs"/>
          <w:rtl/>
        </w:rPr>
        <w:t>ی</w:t>
      </w:r>
      <w:r w:rsidRPr="00B05AD6">
        <w:rPr>
          <w:rtl/>
        </w:rPr>
        <w:t xml:space="preserve"> که وس</w:t>
      </w:r>
      <w:r w:rsidRPr="00B05AD6">
        <w:rPr>
          <w:rFonts w:hint="cs"/>
          <w:rtl/>
        </w:rPr>
        <w:t>ی</w:t>
      </w:r>
      <w:r w:rsidRPr="00B05AD6">
        <w:rPr>
          <w:rFonts w:hint="eastAsia"/>
          <w:rtl/>
        </w:rPr>
        <w:t>له</w:t>
      </w:r>
      <w:r w:rsidRPr="00B05AD6">
        <w:rPr>
          <w:rtl/>
        </w:rPr>
        <w:t xml:space="preserve"> نقل</w:t>
      </w:r>
      <w:r w:rsidRPr="00B05AD6">
        <w:rPr>
          <w:rFonts w:hint="cs"/>
          <w:rtl/>
        </w:rPr>
        <w:t>ی</w:t>
      </w:r>
      <w:r w:rsidRPr="00B05AD6">
        <w:rPr>
          <w:rFonts w:hint="eastAsia"/>
          <w:rtl/>
        </w:rPr>
        <w:t>ه</w:t>
      </w:r>
      <w:r w:rsidRPr="00B05AD6">
        <w:rPr>
          <w:rtl/>
        </w:rPr>
        <w:t xml:space="preserve"> در حال حرکت است اجرا کرد</w:t>
      </w:r>
      <w:r>
        <w:rPr>
          <w:rtl/>
        </w:rPr>
        <w:t>.</w:t>
      </w:r>
      <w:r w:rsidRPr="00B05AD6">
        <w:rPr>
          <w:rtl/>
        </w:rPr>
        <w:t xml:space="preserve"> برا</w:t>
      </w:r>
      <w:r w:rsidRPr="00B05AD6">
        <w:rPr>
          <w:rFonts w:hint="cs"/>
          <w:rtl/>
        </w:rPr>
        <w:t>ی</w:t>
      </w:r>
      <w:r w:rsidRPr="00B05AD6">
        <w:rPr>
          <w:rtl/>
        </w:rPr>
        <w:t xml:space="preserve"> </w:t>
      </w:r>
      <w:r>
        <w:rPr>
          <w:rFonts w:hint="cs"/>
          <w:rtl/>
        </w:rPr>
        <w:t>محاسبه</w:t>
      </w:r>
      <w:r w:rsidRPr="00B05AD6">
        <w:rPr>
          <w:rtl/>
        </w:rPr>
        <w:t xml:space="preserve"> </w:t>
      </w:r>
      <w:r>
        <w:rPr>
          <w:rtl/>
        </w:rPr>
        <w:t>وضعیت شارژ</w:t>
      </w:r>
      <w:r w:rsidRPr="00B05AD6">
        <w:rPr>
          <w:rtl/>
        </w:rPr>
        <w:t xml:space="preserve"> آنلا</w:t>
      </w:r>
      <w:r w:rsidRPr="00B05AD6">
        <w:rPr>
          <w:rFonts w:hint="cs"/>
          <w:rtl/>
        </w:rPr>
        <w:t>ی</w:t>
      </w:r>
      <w:r w:rsidRPr="00B05AD6">
        <w:rPr>
          <w:rFonts w:hint="eastAsia"/>
          <w:rtl/>
        </w:rPr>
        <w:t>ن،</w:t>
      </w:r>
      <w:r w:rsidRPr="00B05AD6">
        <w:rPr>
          <w:rtl/>
        </w:rPr>
        <w:t xml:space="preserve"> توسعه مدل </w:t>
      </w:r>
      <w:r>
        <w:rPr>
          <w:rtl/>
        </w:rPr>
        <w:t xml:space="preserve">باتری </w:t>
      </w:r>
      <w:r w:rsidRPr="00B05AD6">
        <w:rPr>
          <w:rtl/>
        </w:rPr>
        <w:t>مورد ن</w:t>
      </w:r>
      <w:r w:rsidRPr="00B05AD6">
        <w:rPr>
          <w:rFonts w:hint="cs"/>
          <w:rtl/>
        </w:rPr>
        <w:t>ی</w:t>
      </w:r>
      <w:r w:rsidRPr="00B05AD6">
        <w:rPr>
          <w:rFonts w:hint="eastAsia"/>
          <w:rtl/>
        </w:rPr>
        <w:t>از</w:t>
      </w:r>
      <w:r w:rsidRPr="00B05AD6">
        <w:rPr>
          <w:rtl/>
        </w:rPr>
        <w:t xml:space="preserve"> است</w:t>
      </w:r>
      <w:r>
        <w:rPr>
          <w:rFonts w:hint="cs"/>
          <w:rtl/>
        </w:rPr>
        <w:t xml:space="preserve">. در این موارد، </w:t>
      </w:r>
      <w:r w:rsidRPr="00B05AD6">
        <w:rPr>
          <w:rtl/>
        </w:rPr>
        <w:t>مدل الکتروش</w:t>
      </w:r>
      <w:r w:rsidRPr="00B05AD6">
        <w:rPr>
          <w:rFonts w:hint="cs"/>
          <w:rtl/>
        </w:rPr>
        <w:t>ی</w:t>
      </w:r>
      <w:r w:rsidRPr="00B05AD6">
        <w:rPr>
          <w:rFonts w:hint="eastAsia"/>
          <w:rtl/>
        </w:rPr>
        <w:t>م</w:t>
      </w:r>
      <w:r w:rsidRPr="00B05AD6">
        <w:rPr>
          <w:rFonts w:hint="cs"/>
          <w:rtl/>
        </w:rPr>
        <w:t>ی</w:t>
      </w:r>
      <w:r w:rsidRPr="00B05AD6">
        <w:rPr>
          <w:rFonts w:hint="eastAsia"/>
          <w:rtl/>
        </w:rPr>
        <w:t>ا</w:t>
      </w:r>
      <w:r w:rsidRPr="00B05AD6">
        <w:rPr>
          <w:rFonts w:hint="cs"/>
          <w:rtl/>
        </w:rPr>
        <w:t>یی</w:t>
      </w:r>
      <w:r w:rsidRPr="00B05AD6">
        <w:rPr>
          <w:rtl/>
        </w:rPr>
        <w:t xml:space="preserve"> </w:t>
      </w:r>
      <w:r>
        <w:rPr>
          <w:rtl/>
        </w:rPr>
        <w:t xml:space="preserve">باتری </w:t>
      </w:r>
      <w:r w:rsidRPr="00B05AD6">
        <w:rPr>
          <w:rtl/>
        </w:rPr>
        <w:t>اغلب</w:t>
      </w:r>
      <w:r>
        <w:rPr>
          <w:rFonts w:hint="cs"/>
          <w:rtl/>
        </w:rPr>
        <w:t xml:space="preserve"> </w:t>
      </w:r>
      <w:r w:rsidRPr="00B05AD6">
        <w:rPr>
          <w:rtl/>
        </w:rPr>
        <w:t>برا</w:t>
      </w:r>
      <w:r w:rsidRPr="00B05AD6">
        <w:rPr>
          <w:rFonts w:hint="cs"/>
          <w:rtl/>
        </w:rPr>
        <w:t>ی</w:t>
      </w:r>
      <w:r>
        <w:rPr>
          <w:rFonts w:hint="cs"/>
          <w:rtl/>
        </w:rPr>
        <w:t xml:space="preserve"> </w:t>
      </w:r>
      <w:r w:rsidRPr="00B05AD6">
        <w:rPr>
          <w:rtl/>
        </w:rPr>
        <w:t>تجز</w:t>
      </w:r>
      <w:r w:rsidRPr="00B05AD6">
        <w:rPr>
          <w:rFonts w:hint="cs"/>
          <w:rtl/>
        </w:rPr>
        <w:t>ی</w:t>
      </w:r>
      <w:r w:rsidRPr="00B05AD6">
        <w:rPr>
          <w:rFonts w:hint="eastAsia"/>
          <w:rtl/>
        </w:rPr>
        <w:t>ه</w:t>
      </w:r>
      <w:r w:rsidRPr="00B05AD6">
        <w:rPr>
          <w:rtl/>
        </w:rPr>
        <w:t xml:space="preserve"> و تحل</w:t>
      </w:r>
      <w:r w:rsidRPr="00B05AD6">
        <w:rPr>
          <w:rFonts w:hint="cs"/>
          <w:rtl/>
        </w:rPr>
        <w:t>ی</w:t>
      </w:r>
      <w:r w:rsidRPr="00B05AD6">
        <w:rPr>
          <w:rFonts w:hint="eastAsia"/>
          <w:rtl/>
        </w:rPr>
        <w:t>ل</w:t>
      </w:r>
      <w:r w:rsidRPr="00B05AD6">
        <w:rPr>
          <w:rtl/>
        </w:rPr>
        <w:t xml:space="preserve"> عملکرد </w:t>
      </w:r>
      <w:r>
        <w:rPr>
          <w:rtl/>
        </w:rPr>
        <w:t xml:space="preserve">باتری </w:t>
      </w:r>
      <w:r w:rsidRPr="00B05AD6">
        <w:rPr>
          <w:rtl/>
        </w:rPr>
        <w:t>استفاده</w:t>
      </w:r>
      <w:r>
        <w:rPr>
          <w:rtl/>
        </w:rPr>
        <w:t xml:space="preserve"> می‌شود</w:t>
      </w:r>
      <w:r>
        <w:rPr>
          <w:rFonts w:hint="cs"/>
          <w:rtl/>
        </w:rPr>
        <w:t xml:space="preserve">. </w:t>
      </w:r>
      <w:r w:rsidRPr="00B05AD6">
        <w:rPr>
          <w:rtl/>
        </w:rPr>
        <w:t>ز</w:t>
      </w:r>
      <w:r w:rsidRPr="00B05AD6">
        <w:rPr>
          <w:rFonts w:hint="cs"/>
          <w:rtl/>
        </w:rPr>
        <w:t>ی</w:t>
      </w:r>
      <w:r w:rsidRPr="00B05AD6">
        <w:rPr>
          <w:rFonts w:hint="eastAsia"/>
          <w:rtl/>
        </w:rPr>
        <w:t>را</w:t>
      </w:r>
      <w:r>
        <w:rPr>
          <w:rFonts w:hint="cs"/>
          <w:rtl/>
        </w:rPr>
        <w:t>،</w:t>
      </w:r>
      <w:r w:rsidRPr="00B05AD6">
        <w:rPr>
          <w:rtl/>
        </w:rPr>
        <w:t xml:space="preserve"> </w:t>
      </w:r>
      <w:r>
        <w:rPr>
          <w:rFonts w:hint="cs"/>
          <w:rtl/>
        </w:rPr>
        <w:t xml:space="preserve">اجزای </w:t>
      </w:r>
      <w:r w:rsidRPr="00B05AD6">
        <w:rPr>
          <w:rtl/>
        </w:rPr>
        <w:t>داخل</w:t>
      </w:r>
      <w:r w:rsidRPr="00B05AD6">
        <w:rPr>
          <w:rFonts w:hint="cs"/>
          <w:rtl/>
        </w:rPr>
        <w:t>ی</w:t>
      </w:r>
      <w:r w:rsidRPr="00B05AD6">
        <w:rPr>
          <w:rtl/>
        </w:rPr>
        <w:t xml:space="preserve"> و </w:t>
      </w:r>
      <w:r>
        <w:rPr>
          <w:rtl/>
        </w:rPr>
        <w:t>تأثیر</w:t>
      </w:r>
      <w:r w:rsidRPr="00B05AD6">
        <w:rPr>
          <w:rtl/>
        </w:rPr>
        <w:t xml:space="preserve"> الکترود</w:t>
      </w:r>
      <w:r w:rsidRPr="00B05AD6">
        <w:rPr>
          <w:rFonts w:hint="cs"/>
          <w:rtl/>
        </w:rPr>
        <w:t>ی</w:t>
      </w:r>
      <w:r w:rsidRPr="00B05AD6">
        <w:rPr>
          <w:rFonts w:hint="eastAsia"/>
          <w:rtl/>
        </w:rPr>
        <w:t>نام</w:t>
      </w:r>
      <w:r w:rsidRPr="00B05AD6">
        <w:rPr>
          <w:rFonts w:hint="cs"/>
          <w:rtl/>
        </w:rPr>
        <w:t>ی</w:t>
      </w:r>
      <w:r w:rsidRPr="00B05AD6">
        <w:rPr>
          <w:rFonts w:hint="eastAsia"/>
          <w:rtl/>
        </w:rPr>
        <w:t>ک</w:t>
      </w:r>
      <w:r w:rsidRPr="00B05AD6">
        <w:rPr>
          <w:rtl/>
        </w:rPr>
        <w:t xml:space="preserve"> و ترمود</w:t>
      </w:r>
      <w:r w:rsidRPr="00B05AD6">
        <w:rPr>
          <w:rFonts w:hint="cs"/>
          <w:rtl/>
        </w:rPr>
        <w:t>ی</w:t>
      </w:r>
      <w:r w:rsidRPr="00B05AD6">
        <w:rPr>
          <w:rFonts w:hint="eastAsia"/>
          <w:rtl/>
        </w:rPr>
        <w:t>نام</w:t>
      </w:r>
      <w:r w:rsidRPr="00B05AD6">
        <w:rPr>
          <w:rFonts w:hint="cs"/>
          <w:rtl/>
        </w:rPr>
        <w:t>ی</w:t>
      </w:r>
      <w:r w:rsidRPr="00B05AD6">
        <w:rPr>
          <w:rFonts w:hint="eastAsia"/>
          <w:rtl/>
        </w:rPr>
        <w:t>ک</w:t>
      </w:r>
      <w:r w:rsidRPr="00B05AD6">
        <w:rPr>
          <w:rtl/>
        </w:rPr>
        <w:t xml:space="preserve"> ش</w:t>
      </w:r>
      <w:r w:rsidRPr="00B05AD6">
        <w:rPr>
          <w:rFonts w:hint="cs"/>
          <w:rtl/>
        </w:rPr>
        <w:t>ی</w:t>
      </w:r>
      <w:r w:rsidRPr="00B05AD6">
        <w:rPr>
          <w:rFonts w:hint="eastAsia"/>
          <w:rtl/>
        </w:rPr>
        <w:t>م</w:t>
      </w:r>
      <w:r w:rsidRPr="00B05AD6">
        <w:rPr>
          <w:rFonts w:hint="cs"/>
          <w:rtl/>
        </w:rPr>
        <w:t>ی</w:t>
      </w:r>
      <w:r w:rsidRPr="00B05AD6">
        <w:rPr>
          <w:rFonts w:hint="eastAsia"/>
          <w:rtl/>
        </w:rPr>
        <w:t>ا</w:t>
      </w:r>
      <w:r w:rsidRPr="00B05AD6">
        <w:rPr>
          <w:rFonts w:hint="cs"/>
          <w:rtl/>
        </w:rPr>
        <w:t>یی</w:t>
      </w:r>
      <w:r w:rsidRPr="00B05AD6">
        <w:rPr>
          <w:rtl/>
        </w:rPr>
        <w:t xml:space="preserve"> در </w:t>
      </w:r>
      <w:r>
        <w:rPr>
          <w:rFonts w:hint="cs"/>
          <w:rtl/>
        </w:rPr>
        <w:t xml:space="preserve">آن گنجانده می‌شود </w:t>
      </w:r>
      <w:r>
        <w:rPr>
          <w:rStyle w:val="IntenseEmphasis"/>
          <w:rtl/>
        </w:rPr>
        <w:fldChar w:fldCharType="begin"/>
      </w:r>
      <w:r>
        <w:rPr>
          <w:rStyle w:val="IntenseEmphasis"/>
          <w:rtl/>
        </w:rPr>
        <w:instrText xml:space="preserve"> </w:instrText>
      </w:r>
      <w:r>
        <w:rPr>
          <w:rStyle w:val="IntenseEmphasis"/>
        </w:rPr>
        <w:instrText>ADDIN EN.CITE &lt;EndNote&gt;&lt;Cite&gt;&lt;Author&gt;Hu&lt;/Author&gt;&lt;Year&gt;2012&lt;/Year&gt;&lt;RecNum&gt;46&lt;/RecNum&gt;&lt;DisplayText&gt;[19]&lt;/DisplayText&gt;&lt;record&gt;&lt;rec-number&gt;46&lt;/rec-number&gt;&lt;foreign-keys&gt;&lt;key app="EN" db-id="dprfzarzndaz0qe99tovp0tmztwet50dv9df" timestamp="1684162431"&gt;46&lt;/key</w:instrText>
      </w:r>
      <w:r>
        <w:rPr>
          <w:rStyle w:val="IntenseEmphasis"/>
          <w:rtl/>
        </w:rPr>
        <w:instrText>&gt;&lt;/</w:instrText>
      </w:r>
      <w:r>
        <w:rPr>
          <w:rStyle w:val="IntenseEmphasis"/>
        </w:rPr>
        <w:instrText>foreign-keys&gt;&lt;ref-type name="Journal Article"&gt;17&lt;/ref-type&gt;&lt;contributors&gt;&lt;authors&gt;&lt;author&gt;Hu, Xiaosong&lt;/author&gt;&lt;author&gt;Li, Shengbo&lt;/author&gt;&lt;author&gt;Peng, Huei&lt;/author&gt;&lt;/authors&gt;&lt;/contributors&gt;&lt;titles&gt;&lt;title&gt;A comparative study of equivalent circuit models for Li-ion batteries&lt;/title&gt;&lt;secondary-title&gt;Journal of Power Sources&lt;/secondary-title&gt;&lt;/titles&gt;&lt;pages&gt;359-367&lt;/pages&gt;&lt;volume&gt;198&lt;/volume&gt;&lt;dates&gt;&lt;year&gt;2012&lt;/year&gt;&lt;/dates&gt;&lt;isbn&gt;0378-7753&lt;/isbn&gt;&lt;urls&gt;&lt;/urls&gt;&lt;/record&gt;&lt;/Cite&gt;&lt;/EndNote</w:instrText>
      </w:r>
      <w:r>
        <w:rPr>
          <w:rStyle w:val="IntenseEmphasis"/>
          <w:rtl/>
        </w:rPr>
        <w:instrText>&gt;</w:instrText>
      </w:r>
      <w:r>
        <w:rPr>
          <w:rStyle w:val="IntenseEmphasis"/>
          <w:rtl/>
        </w:rPr>
        <w:fldChar w:fldCharType="separate"/>
      </w:r>
      <w:r>
        <w:rPr>
          <w:rStyle w:val="IntenseEmphasis"/>
          <w:noProof/>
          <w:rtl/>
        </w:rPr>
        <w:t>[19]</w:t>
      </w:r>
      <w:r>
        <w:rPr>
          <w:rStyle w:val="IntenseEmphasis"/>
          <w:rtl/>
        </w:rPr>
        <w:fldChar w:fldCharType="end"/>
      </w:r>
      <w:r>
        <w:rPr>
          <w:rFonts w:hint="cs"/>
          <w:rtl/>
        </w:rPr>
        <w:t xml:space="preserve">.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Ref138789636 \h</w:instrText>
      </w:r>
      <w:r>
        <w:rPr>
          <w:rtl/>
        </w:rPr>
        <w:instrText xml:space="preserve"> </w:instrText>
      </w:r>
      <w:r>
        <w:rPr>
          <w:rtl/>
        </w:rPr>
      </w:r>
      <w:r>
        <w:rPr>
          <w:rtl/>
        </w:rPr>
        <w:fldChar w:fldCharType="separate"/>
      </w:r>
      <w:r w:rsidR="00EE1FB8">
        <w:rPr>
          <w:rtl/>
        </w:rPr>
        <w:t xml:space="preserve">شکل </w:t>
      </w:r>
      <w:r w:rsidR="00EE1FB8">
        <w:rPr>
          <w:noProof/>
          <w:rtl/>
        </w:rPr>
        <w:t>‏4</w:t>
      </w:r>
      <w:r w:rsidR="00EE1FB8">
        <w:rPr>
          <w:rtl/>
        </w:rPr>
        <w:noBreakHyphen/>
      </w:r>
      <w:r w:rsidR="00EE1FB8">
        <w:rPr>
          <w:noProof/>
          <w:rtl/>
        </w:rPr>
        <w:t>3</w:t>
      </w:r>
      <w:r>
        <w:rPr>
          <w:rtl/>
        </w:rPr>
        <w:fldChar w:fldCharType="end"/>
      </w:r>
      <w:r>
        <w:rPr>
          <w:rFonts w:hint="cs"/>
          <w:rtl/>
        </w:rPr>
        <w:t xml:space="preserve"> </w:t>
      </w:r>
      <w:r w:rsidRPr="00096D01">
        <w:rPr>
          <w:rFonts w:hint="cs"/>
          <w:rtl/>
        </w:rPr>
        <w:t>ی</w:t>
      </w:r>
      <w:r w:rsidRPr="00096D01">
        <w:rPr>
          <w:rFonts w:hint="eastAsia"/>
          <w:rtl/>
        </w:rPr>
        <w:t>ک</w:t>
      </w:r>
      <w:r w:rsidRPr="00096D01">
        <w:rPr>
          <w:rtl/>
        </w:rPr>
        <w:t xml:space="preserve"> </w:t>
      </w:r>
      <w:r>
        <w:rPr>
          <w:rFonts w:hint="cs"/>
          <w:rtl/>
        </w:rPr>
        <w:t xml:space="preserve">مدل </w:t>
      </w:r>
      <w:r>
        <w:t>RC</w:t>
      </w:r>
      <w:r>
        <w:rPr>
          <w:rtl/>
        </w:rPr>
        <w:t xml:space="preserve"> </w:t>
      </w:r>
      <w:r>
        <w:rPr>
          <w:rFonts w:hint="cs"/>
          <w:rtl/>
        </w:rPr>
        <w:t>مرتبه</w:t>
      </w:r>
      <w:r w:rsidRPr="00096D01">
        <w:rPr>
          <w:rtl/>
        </w:rPr>
        <w:t xml:space="preserve"> </w:t>
      </w:r>
      <w:r w:rsidRPr="00096D01">
        <w:t>n</w:t>
      </w:r>
      <w:r w:rsidRPr="00096D01">
        <w:rPr>
          <w:rtl/>
        </w:rPr>
        <w:t xml:space="preserve"> </w:t>
      </w:r>
      <w:r>
        <w:rPr>
          <w:rFonts w:hint="cs"/>
          <w:rtl/>
        </w:rPr>
        <w:t xml:space="preserve">را نشان‌ می‌دهد. این </w:t>
      </w:r>
      <w:r>
        <w:rPr>
          <w:rtl/>
        </w:rPr>
        <w:t>مدل شامل سه بخ</w:t>
      </w:r>
      <w:r>
        <w:rPr>
          <w:rFonts w:hint="cs"/>
          <w:rtl/>
        </w:rPr>
        <w:t>ش</w:t>
      </w:r>
      <w:r>
        <w:rPr>
          <w:rtl/>
        </w:rPr>
        <w:t xml:space="preserve"> منبع ولتا</w:t>
      </w:r>
      <w:r>
        <w:rPr>
          <w:rFonts w:hint="cs"/>
          <w:rtl/>
        </w:rPr>
        <w:t>ژ</w:t>
      </w:r>
      <w:r>
        <w:rPr>
          <w:rtl/>
        </w:rPr>
        <w:t xml:space="preserve"> مدار باز</w:t>
      </w:r>
      <w:r>
        <w:rPr>
          <w:rFonts w:hint="cs"/>
          <w:rtl/>
        </w:rPr>
        <w:t>،</w:t>
      </w:r>
      <w:r w:rsidRPr="00096D01">
        <w:rPr>
          <w:rtl/>
        </w:rPr>
        <w:t xml:space="preserve"> مقاومت اهم</w:t>
      </w:r>
      <w:r w:rsidRPr="00096D01">
        <w:rPr>
          <w:rFonts w:hint="cs"/>
          <w:rtl/>
        </w:rPr>
        <w:t>ی</w:t>
      </w:r>
      <w:r>
        <w:rPr>
          <w:rFonts w:hint="cs"/>
          <w:rtl/>
        </w:rPr>
        <w:t xml:space="preserve"> </w:t>
      </w:r>
      <w:r>
        <w:t>R</w:t>
      </w:r>
      <w:r>
        <w:rPr>
          <w:vertAlign w:val="subscript"/>
        </w:rPr>
        <w:t>S</w:t>
      </w:r>
      <w:r w:rsidRPr="00096D01">
        <w:rPr>
          <w:rtl/>
        </w:rPr>
        <w:t xml:space="preserve"> که نشان دهنده مقاو</w:t>
      </w:r>
      <w:r w:rsidRPr="00096D01">
        <w:rPr>
          <w:rFonts w:hint="eastAsia"/>
          <w:rtl/>
        </w:rPr>
        <w:t>مت</w:t>
      </w:r>
      <w:r w:rsidRPr="00096D01">
        <w:rPr>
          <w:rtl/>
        </w:rPr>
        <w:t xml:space="preserve"> الکتر</w:t>
      </w:r>
      <w:r w:rsidRPr="00096D01">
        <w:rPr>
          <w:rFonts w:hint="cs"/>
          <w:rtl/>
        </w:rPr>
        <w:t>ی</w:t>
      </w:r>
      <w:r w:rsidRPr="00096D01">
        <w:rPr>
          <w:rFonts w:hint="eastAsia"/>
          <w:rtl/>
        </w:rPr>
        <w:t>ک</w:t>
      </w:r>
      <w:r w:rsidRPr="00096D01">
        <w:rPr>
          <w:rFonts w:hint="cs"/>
          <w:rtl/>
        </w:rPr>
        <w:t>ی</w:t>
      </w:r>
      <w:r>
        <w:t xml:space="preserve"> </w:t>
      </w:r>
      <w:r>
        <w:rPr>
          <w:rFonts w:hint="cs"/>
          <w:rtl/>
        </w:rPr>
        <w:t xml:space="preserve">و </w:t>
      </w:r>
      <w:r w:rsidRPr="00096D01">
        <w:rPr>
          <w:rtl/>
        </w:rPr>
        <w:t xml:space="preserve">عناصر </w:t>
      </w:r>
      <w:r>
        <w:rPr>
          <w:rFonts w:hint="cs"/>
          <w:rtl/>
        </w:rPr>
        <w:t>مقاومتی</w:t>
      </w:r>
      <w:r w:rsidRPr="00096D01">
        <w:rPr>
          <w:rtl/>
        </w:rPr>
        <w:t xml:space="preserve"> و </w:t>
      </w:r>
      <w:r>
        <w:rPr>
          <w:rFonts w:hint="cs"/>
          <w:rtl/>
        </w:rPr>
        <w:t>خازنی</w:t>
      </w:r>
      <w:r w:rsidRPr="00096D01">
        <w:rPr>
          <w:rtl/>
        </w:rPr>
        <w:t xml:space="preserve"> </w:t>
      </w:r>
      <w:r>
        <w:rPr>
          <w:rFonts w:hint="cs"/>
          <w:rtl/>
        </w:rPr>
        <w:t xml:space="preserve">نیز </w:t>
      </w:r>
      <w:r w:rsidRPr="00096D01">
        <w:rPr>
          <w:rtl/>
        </w:rPr>
        <w:t>رفتار ولتاژ د</w:t>
      </w:r>
      <w:r w:rsidRPr="00096D01">
        <w:rPr>
          <w:rFonts w:hint="cs"/>
          <w:rtl/>
        </w:rPr>
        <w:t>ی</w:t>
      </w:r>
      <w:r w:rsidRPr="00096D01">
        <w:rPr>
          <w:rFonts w:hint="eastAsia"/>
          <w:rtl/>
        </w:rPr>
        <w:t>نام</w:t>
      </w:r>
      <w:r w:rsidRPr="00096D01">
        <w:rPr>
          <w:rFonts w:hint="cs"/>
          <w:rtl/>
        </w:rPr>
        <w:t>ی</w:t>
      </w:r>
      <w:r w:rsidRPr="00096D01">
        <w:rPr>
          <w:rFonts w:hint="eastAsia"/>
          <w:rtl/>
        </w:rPr>
        <w:t>ک</w:t>
      </w:r>
      <w:r>
        <w:rPr>
          <w:rFonts w:hint="cs"/>
          <w:rtl/>
        </w:rPr>
        <w:t xml:space="preserve">ی </w:t>
      </w:r>
      <w:r w:rsidRPr="00096D01">
        <w:rPr>
          <w:rtl/>
        </w:rPr>
        <w:t>مقاومت انتشار و ظرف</w:t>
      </w:r>
      <w:r w:rsidRPr="00096D01">
        <w:rPr>
          <w:rFonts w:hint="cs"/>
          <w:rtl/>
        </w:rPr>
        <w:t>ی</w:t>
      </w:r>
      <w:r w:rsidRPr="00096D01">
        <w:rPr>
          <w:rFonts w:hint="eastAsia"/>
          <w:rtl/>
        </w:rPr>
        <w:t>ت</w:t>
      </w:r>
      <w:r w:rsidRPr="00096D01">
        <w:rPr>
          <w:rtl/>
        </w:rPr>
        <w:t xml:space="preserve"> انتشار </w:t>
      </w:r>
      <w:r>
        <w:rPr>
          <w:rFonts w:hint="cs"/>
          <w:rtl/>
        </w:rPr>
        <w:t xml:space="preserve">را </w:t>
      </w:r>
      <w:r w:rsidRPr="00096D01">
        <w:rPr>
          <w:rtl/>
        </w:rPr>
        <w:t>توص</w:t>
      </w:r>
      <w:r w:rsidRPr="00096D01">
        <w:rPr>
          <w:rFonts w:hint="cs"/>
          <w:rtl/>
        </w:rPr>
        <w:t>ی</w:t>
      </w:r>
      <w:r w:rsidRPr="00096D01">
        <w:rPr>
          <w:rFonts w:hint="eastAsia"/>
          <w:rtl/>
        </w:rPr>
        <w:t>ف</w:t>
      </w:r>
      <w:r w:rsidRPr="00096D01">
        <w:rPr>
          <w:rtl/>
        </w:rPr>
        <w:t xml:space="preserve"> </w:t>
      </w:r>
      <w:r>
        <w:rPr>
          <w:rFonts w:hint="cs"/>
          <w:rtl/>
        </w:rPr>
        <w:t xml:space="preserve">می‌کنند </w:t>
      </w:r>
      <w:r>
        <w:rPr>
          <w:rStyle w:val="IntenseEmphasis"/>
          <w:rtl/>
        </w:rPr>
        <w:fldChar w:fldCharType="begin"/>
      </w:r>
      <w:r>
        <w:rPr>
          <w:rStyle w:val="IntenseEmphasis"/>
          <w:rtl/>
        </w:rPr>
        <w:instrText xml:space="preserve"> </w:instrText>
      </w:r>
      <w:r>
        <w:rPr>
          <w:rStyle w:val="IntenseEmphasis"/>
        </w:rPr>
        <w:instrText>ADDIN EN.CITE &lt;EndNote&gt;&lt;Cite&gt;&lt;Author&gt;Xiong&lt;/Author&gt;&lt;Year&gt;2017&lt;/Year&gt;&lt;RecNum&gt;35&lt;/RecNum&gt;&lt;DisplayText&gt;[20]&lt;/DisplayText&gt;&lt;record&gt;&lt;rec-number&gt;35&lt;/rec-number&gt;&lt;foreign-keys&gt;&lt;key app="EN" db-id="dprfzarzndaz0qe99tovp0tmztwet50dv9df" timestamp="1684162431"&gt;35&lt;/key&gt;&lt;/foreign-keys&gt;&lt;ref-type name="Journal Article"&gt;17&lt;/ref-type&gt;&lt;contributors&gt;&lt;authors&gt;&lt;author&gt;Xiong, Rui&lt;/author&gt;&lt;author&gt;Cao, Jiayi&lt;/author&gt;&lt;author&gt;Yu, Quanqing&lt;/author&gt;&lt;author&gt;He, Hongwen&lt;/author&gt;&lt;author&gt;Sun, Fengchun&lt;/author&gt;&lt;/authors&gt;&lt;/contributors&gt;&lt;titles&gt;&lt;title&gt;Critical review on the battery state of charge estimation methods for electric vehicles&lt;/title&gt;&lt;secondary-title&gt;Ieee Access&lt;/secondary-title&gt;&lt;/titles&gt;&lt;pages&gt;1832-1843&lt;/pages&gt;&lt;volume&gt;6&lt;/volume&gt;&lt;dates&gt;&lt;year&gt;2017&lt;/year&gt;&lt;/dates&gt;&lt;isbn&gt;2169-3536&lt;/isbn&gt;&lt;urls&gt;&lt;/urls&gt;&lt;/record&gt;&lt;/Cite&gt;&lt;/EndNote</w:instrText>
      </w:r>
      <w:r>
        <w:rPr>
          <w:rStyle w:val="IntenseEmphasis"/>
          <w:rtl/>
        </w:rPr>
        <w:instrText>&gt;</w:instrText>
      </w:r>
      <w:r>
        <w:rPr>
          <w:rStyle w:val="IntenseEmphasis"/>
          <w:rtl/>
        </w:rPr>
        <w:fldChar w:fldCharType="separate"/>
      </w:r>
      <w:r>
        <w:rPr>
          <w:rStyle w:val="IntenseEmphasis"/>
          <w:noProof/>
          <w:rtl/>
        </w:rPr>
        <w:t>[20]</w:t>
      </w:r>
      <w:r>
        <w:rPr>
          <w:rStyle w:val="IntenseEmphasis"/>
          <w:rtl/>
        </w:rPr>
        <w:fldChar w:fldCharType="end"/>
      </w:r>
      <w:r>
        <w:rPr>
          <w:rtl/>
        </w:rPr>
        <w:t>.</w:t>
      </w:r>
      <w:r>
        <w:rPr>
          <w:rFonts w:hint="cs"/>
          <w:rtl/>
        </w:rPr>
        <w:t xml:space="preserve"> </w:t>
      </w:r>
      <w:r>
        <w:rPr>
          <w:highlight w:val="yellow"/>
          <w:rtl/>
        </w:rPr>
        <w:fldChar w:fldCharType="begin"/>
      </w:r>
      <w:r>
        <w:rPr>
          <w:rtl/>
        </w:rPr>
        <w:instrText xml:space="preserve"> </w:instrText>
      </w:r>
      <w:r>
        <w:rPr>
          <w:rFonts w:hint="cs"/>
        </w:rPr>
        <w:instrText>REF</w:instrText>
      </w:r>
      <w:r>
        <w:rPr>
          <w:rFonts w:hint="cs"/>
          <w:rtl/>
        </w:rPr>
        <w:instrText xml:space="preserve"> _</w:instrText>
      </w:r>
      <w:r>
        <w:rPr>
          <w:rFonts w:hint="cs"/>
        </w:rPr>
        <w:instrText>Ref135250119 \h</w:instrText>
      </w:r>
      <w:r>
        <w:rPr>
          <w:rtl/>
        </w:rPr>
        <w:instrText xml:space="preserve"> </w:instrText>
      </w:r>
      <w:r>
        <w:rPr>
          <w:highlight w:val="yellow"/>
          <w:rtl/>
        </w:rPr>
      </w:r>
      <w:r>
        <w:rPr>
          <w:highlight w:val="yellow"/>
          <w:rtl/>
        </w:rPr>
        <w:fldChar w:fldCharType="separate"/>
      </w:r>
      <w:r w:rsidR="00EE1FB8">
        <w:rPr>
          <w:rtl/>
        </w:rPr>
        <w:t xml:space="preserve">شکل </w:t>
      </w:r>
      <w:r w:rsidR="00EE1FB8">
        <w:rPr>
          <w:noProof/>
          <w:rtl/>
        </w:rPr>
        <w:t>‏4</w:t>
      </w:r>
      <w:r w:rsidR="00EE1FB8">
        <w:rPr>
          <w:rtl/>
        </w:rPr>
        <w:noBreakHyphen/>
      </w:r>
      <w:r w:rsidR="00EE1FB8">
        <w:rPr>
          <w:noProof/>
          <w:rtl/>
        </w:rPr>
        <w:t>4</w:t>
      </w:r>
      <w:r>
        <w:rPr>
          <w:highlight w:val="yellow"/>
          <w:rtl/>
        </w:rPr>
        <w:fldChar w:fldCharType="end"/>
      </w:r>
      <w:r>
        <w:rPr>
          <w:rFonts w:hint="cs"/>
          <w:rtl/>
        </w:rPr>
        <w:t xml:space="preserve"> این پروسه استخراج را تشریح می‌کند.</w:t>
      </w:r>
    </w:p>
    <w:tbl>
      <w:tblPr>
        <w:tblStyle w:val="TableGrid"/>
        <w:tblpPr w:leftFromText="180" w:rightFromText="180" w:vertAnchor="page" w:horzAnchor="margin" w:tblpXSpec="center" w:tblpY="8248"/>
        <w:bidiVisua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tblGrid>
      <w:tr w:rsidR="00BE32F0" w14:paraId="73EE6A8A" w14:textId="77777777" w:rsidTr="009C0930">
        <w:tc>
          <w:tcPr>
            <w:tcW w:w="5000" w:type="pct"/>
            <w:vAlign w:val="center"/>
          </w:tcPr>
          <w:p w14:paraId="37E1FE88" w14:textId="6283F7D6" w:rsidR="00BE32F0" w:rsidRDefault="00BE32F0" w:rsidP="00075536">
            <w:pPr>
              <w:pStyle w:val="Subtitle"/>
              <w:framePr w:hSpace="0" w:wrap="auto" w:vAnchor="margin" w:hAnchor="text" w:xAlign="left" w:yAlign="inline"/>
              <w:suppressOverlap w:val="0"/>
              <w:rPr>
                <w:rtl/>
              </w:rPr>
            </w:pPr>
            <w:bookmarkStart w:id="60" w:name="_Toc174116586"/>
            <w:r>
              <w:rPr>
                <w:rFonts w:hint="cs"/>
                <w:noProof/>
                <w:rtl/>
              </w:rPr>
              <w:drawing>
                <wp:inline distT="0" distB="0" distL="0" distR="0" wp14:anchorId="138AA96A" wp14:editId="4991F48A">
                  <wp:extent cx="4227895" cy="1811547"/>
                  <wp:effectExtent l="0" t="0" r="127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251086" cy="1821484"/>
                          </a:xfrm>
                          <a:prstGeom prst="rect">
                            <a:avLst/>
                          </a:prstGeom>
                        </pic:spPr>
                      </pic:pic>
                    </a:graphicData>
                  </a:graphic>
                </wp:inline>
              </w:drawing>
            </w:r>
            <w:bookmarkEnd w:id="60"/>
          </w:p>
        </w:tc>
      </w:tr>
      <w:tr w:rsidR="00BE32F0" w14:paraId="152D358C" w14:textId="77777777" w:rsidTr="009C0930">
        <w:tc>
          <w:tcPr>
            <w:tcW w:w="5000" w:type="pct"/>
            <w:vAlign w:val="center"/>
          </w:tcPr>
          <w:p w14:paraId="1C7A26BF" w14:textId="237DAED1" w:rsidR="00BE32F0" w:rsidRDefault="00BE32F0" w:rsidP="00075536">
            <w:pPr>
              <w:pStyle w:val="Subtitle"/>
              <w:framePr w:hSpace="0" w:wrap="auto" w:vAnchor="margin" w:hAnchor="text" w:xAlign="left" w:yAlign="inline"/>
              <w:suppressOverlap w:val="0"/>
              <w:rPr>
                <w:rtl/>
              </w:rPr>
            </w:pPr>
            <w:bookmarkStart w:id="61" w:name="_Ref138789636"/>
            <w:bookmarkStart w:id="62" w:name="_Toc174116587"/>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EE1FB8">
              <w:rPr>
                <w:noProof/>
                <w:rtl/>
              </w:rPr>
              <w:t>3</w:t>
            </w:r>
            <w:r>
              <w:rPr>
                <w:rtl/>
              </w:rPr>
              <w:fldChar w:fldCharType="end"/>
            </w:r>
            <w:bookmarkEnd w:id="61"/>
            <w:r>
              <w:rPr>
                <w:rFonts w:hint="cs"/>
                <w:rtl/>
              </w:rPr>
              <w:t xml:space="preserve"> شماتیک دیاگرام مداری سلول باتری </w:t>
            </w:r>
            <w:r>
              <w:rPr>
                <w:rStyle w:val="IntenseEmphasis"/>
                <w:rtl/>
              </w:rPr>
              <w:fldChar w:fldCharType="begin"/>
            </w:r>
            <w:r>
              <w:rPr>
                <w:rStyle w:val="IntenseEmphasis"/>
                <w:rtl/>
              </w:rPr>
              <w:instrText xml:space="preserve"> </w:instrText>
            </w:r>
            <w:r>
              <w:rPr>
                <w:rStyle w:val="IntenseEmphasis"/>
              </w:rPr>
              <w:instrText>ADDIN EN.CITE &lt;EndNote&gt;&lt;Cite&gt;&lt;Author&gt;Xiong&lt;/Author&gt;&lt;Year&gt;2017&lt;/Year&gt;&lt;RecNum&gt;35&lt;/RecNum&gt;&lt;DisplayText&gt;[20]&lt;/DisplayText&gt;&lt;record&gt;&lt;rec-number&gt;35&lt;/rec-number&gt;&lt;foreign-keys&gt;&lt;key app="EN" db-id="dprfzarzndaz0qe99tovp0tmztwet50dv9df" timestamp="1684162431"&gt;35&lt;/key&gt;&lt;/foreign-keys&gt;&lt;ref-type name="Journal Article"&gt;17&lt;/ref-type&gt;&lt;contributors&gt;&lt;authors&gt;&lt;author&gt;Xiong, Rui&lt;/author&gt;&lt;author&gt;Cao, Jiayi&lt;/author&gt;&lt;author&gt;Yu, Quanqing&lt;/author&gt;&lt;author&gt;He, Hongwen&lt;/author&gt;&lt;author&gt;Sun, Fengchun&lt;/author&gt;&lt;/authors&gt;&lt;/contributors&gt;&lt;titles&gt;&lt;title&gt;Critical review on the battery state of charge estimation methods for electric vehicles&lt;/title&gt;&lt;secondary-title&gt;Ieee Access&lt;/secondary-title&gt;&lt;/titles&gt;&lt;pages&gt;1832-1843&lt;/pages&gt;&lt;volume&gt;6&lt;/volume&gt;&lt;dates&gt;&lt;year&gt;2017&lt;/year&gt;&lt;/dates&gt;&lt;isbn&gt;2169-3536&lt;/isbn&gt;&lt;urls&gt;&lt;/urls&gt;&lt;/record&gt;&lt;/Cite&gt;&lt;/EndNote</w:instrText>
            </w:r>
            <w:r>
              <w:rPr>
                <w:rStyle w:val="IntenseEmphasis"/>
                <w:rtl/>
              </w:rPr>
              <w:instrText>&gt;</w:instrText>
            </w:r>
            <w:r>
              <w:rPr>
                <w:rStyle w:val="IntenseEmphasis"/>
                <w:rtl/>
              </w:rPr>
              <w:fldChar w:fldCharType="separate"/>
            </w:r>
            <w:r>
              <w:rPr>
                <w:rStyle w:val="IntenseEmphasis"/>
                <w:noProof/>
                <w:rtl/>
              </w:rPr>
              <w:t>[20]</w:t>
            </w:r>
            <w:r>
              <w:rPr>
                <w:rStyle w:val="IntenseEmphasis"/>
                <w:rtl/>
              </w:rPr>
              <w:fldChar w:fldCharType="end"/>
            </w:r>
            <w:r>
              <w:rPr>
                <w:rFonts w:hint="cs"/>
                <w:rtl/>
              </w:rPr>
              <w:t>.</w:t>
            </w:r>
            <w:bookmarkEnd w:id="62"/>
          </w:p>
        </w:tc>
      </w:tr>
      <w:tr w:rsidR="00BE32F0" w14:paraId="0153AD38" w14:textId="77777777" w:rsidTr="009C0930">
        <w:tc>
          <w:tcPr>
            <w:tcW w:w="5000" w:type="pct"/>
            <w:vAlign w:val="center"/>
          </w:tcPr>
          <w:p w14:paraId="026BEC44" w14:textId="77777777" w:rsidR="00BE32F0" w:rsidRDefault="00BE32F0" w:rsidP="00075536">
            <w:pPr>
              <w:pStyle w:val="Subtitle"/>
              <w:framePr w:hSpace="0" w:wrap="auto" w:vAnchor="margin" w:hAnchor="text" w:xAlign="left" w:yAlign="inline"/>
              <w:suppressOverlap w:val="0"/>
              <w:rPr>
                <w:rtl/>
              </w:rPr>
            </w:pPr>
            <w:bookmarkStart w:id="63" w:name="_Toc174116588"/>
            <w:r>
              <w:rPr>
                <w:noProof/>
                <w:rtl/>
              </w:rPr>
              <w:drawing>
                <wp:inline distT="0" distB="0" distL="0" distR="0" wp14:anchorId="7F5F3256" wp14:editId="021B1624">
                  <wp:extent cx="4256644" cy="172212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4259742" cy="1723373"/>
                          </a:xfrm>
                          <a:prstGeom prst="rect">
                            <a:avLst/>
                          </a:prstGeom>
                        </pic:spPr>
                      </pic:pic>
                    </a:graphicData>
                  </a:graphic>
                </wp:inline>
              </w:drawing>
            </w:r>
            <w:bookmarkEnd w:id="63"/>
          </w:p>
        </w:tc>
      </w:tr>
      <w:tr w:rsidR="00BE32F0" w14:paraId="79ED56F6" w14:textId="77777777" w:rsidTr="009C0930">
        <w:tc>
          <w:tcPr>
            <w:tcW w:w="5000" w:type="pct"/>
            <w:vAlign w:val="center"/>
          </w:tcPr>
          <w:p w14:paraId="0228FFE3" w14:textId="4E3C7E12" w:rsidR="00BE32F0" w:rsidRDefault="00BE32F0" w:rsidP="00075536">
            <w:pPr>
              <w:pStyle w:val="Subtitle"/>
              <w:framePr w:hSpace="0" w:wrap="auto" w:vAnchor="margin" w:hAnchor="text" w:xAlign="left" w:yAlign="inline"/>
              <w:suppressOverlap w:val="0"/>
              <w:rPr>
                <w:rtl/>
              </w:rPr>
            </w:pPr>
            <w:bookmarkStart w:id="64" w:name="_Ref135250119"/>
            <w:bookmarkStart w:id="65" w:name="_Toc174116589"/>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EE1FB8">
              <w:rPr>
                <w:noProof/>
                <w:rtl/>
              </w:rPr>
              <w:t>4</w:t>
            </w:r>
            <w:r>
              <w:rPr>
                <w:rtl/>
              </w:rPr>
              <w:fldChar w:fldCharType="end"/>
            </w:r>
            <w:bookmarkEnd w:id="64"/>
            <w:r>
              <w:rPr>
                <w:rFonts w:hint="cs"/>
                <w:rtl/>
              </w:rPr>
              <w:t xml:space="preserve"> فرآیند </w:t>
            </w:r>
            <w:r w:rsidRPr="003F305C">
              <w:t>HPPC</w:t>
            </w:r>
            <w:r>
              <w:rPr>
                <w:rtl/>
              </w:rPr>
              <w:t xml:space="preserve"> </w:t>
            </w:r>
            <w:r>
              <w:rPr>
                <w:rFonts w:hint="cs"/>
                <w:rtl/>
              </w:rPr>
              <w:t xml:space="preserve">را تشریح می‌کند </w:t>
            </w:r>
            <w:r>
              <w:rPr>
                <w:rStyle w:val="IntenseEmphasis"/>
                <w:rtl/>
              </w:rPr>
              <w:fldChar w:fldCharType="begin"/>
            </w:r>
            <w:r>
              <w:rPr>
                <w:rStyle w:val="IntenseEmphasis"/>
                <w:rtl/>
              </w:rPr>
              <w:instrText xml:space="preserve"> </w:instrText>
            </w:r>
            <w:r>
              <w:rPr>
                <w:rStyle w:val="IntenseEmphasis"/>
              </w:rPr>
              <w:instrText>ADDIN EN.CITE &lt;EndNote&gt;&lt;Cite&gt;&lt;Author&gt;Ding&lt;/Author&gt;&lt;Year&gt;2020&lt;/Year&gt;&lt;RecNum&gt;47&lt;/RecNum&gt;&lt;DisplayText&gt;[21]&lt;/DisplayText&gt;&lt;record&gt;&lt;rec-number&gt;47&lt;/rec-number&gt;&lt;foreign-keys&gt;&lt;key app="EN" db-id="dprfzarzndaz0qe99tovp0tmztwet50dv9df" timestamp="1684162431"&gt;47&lt;/key&gt;&lt;/foreign-keys&gt;&lt;ref-type name="Journal Article"&gt;17&lt;/ref-type&gt;&lt;contributors&gt;&lt;authors&gt;&lt;author&gt;Ding, Xiaofeng&lt;/author&gt;&lt;author&gt;Zhang, Donghuai&lt;/author&gt;&lt;author&gt;Cheng, Jiawei&lt;/author&gt;&lt;author&gt;Wang, Binbin&lt;/author&gt;&lt;author&gt;Chai, Yameng&lt;/author&gt;&lt;author&gt;Zhao, Zhihui&lt;/author&gt;&lt;author&gt;Xiong, Rui&lt;/author&gt;&lt;author&gt;Luk, Partrick Chi Kwong&lt;/author&gt;&lt;/authors&gt;&lt;/contributors&gt;&lt;titles&gt;&lt;title&gt;A novel active equalization topology for series-connected lithium-ion battery packs&lt;/title&gt;&lt;secondary-title&gt;IEEE Transactions on Industry</w:instrText>
            </w:r>
            <w:r>
              <w:rPr>
                <w:rStyle w:val="IntenseEmphasis"/>
                <w:rtl/>
              </w:rPr>
              <w:instrText xml:space="preserve"> </w:instrText>
            </w:r>
            <w:r>
              <w:rPr>
                <w:rStyle w:val="IntenseEmphasis"/>
              </w:rPr>
              <w:instrText>Applications&lt;/secondary-title&gt;&lt;/titles&gt;&lt;periodical&gt;&lt;full-title&gt;IEEE Transactions on Industry Applications&lt;/full-title&gt;&lt;/periodical&gt;&lt;pages&gt;6892-6903&lt;/pages&gt;&lt;volume&gt;56&lt;/volume&gt;&lt;number&gt;6&lt;/number&gt;&lt;dates&gt;&lt;year&gt;2020&lt;/year&gt;&lt;/dates&gt;&lt;isbn&gt;0093-9994&lt;/isbn&gt;&lt;urls</w:instrText>
            </w:r>
            <w:r>
              <w:rPr>
                <w:rStyle w:val="IntenseEmphasis"/>
                <w:rtl/>
              </w:rPr>
              <w:instrText>&gt;&lt;/</w:instrText>
            </w:r>
            <w:r>
              <w:rPr>
                <w:rStyle w:val="IntenseEmphasis"/>
              </w:rPr>
              <w:instrText>urls&gt;&lt;/record&gt;&lt;/Cite&gt;&lt;/EndNote</w:instrText>
            </w:r>
            <w:r>
              <w:rPr>
                <w:rStyle w:val="IntenseEmphasis"/>
                <w:rtl/>
              </w:rPr>
              <w:instrText>&gt;</w:instrText>
            </w:r>
            <w:r>
              <w:rPr>
                <w:rStyle w:val="IntenseEmphasis"/>
                <w:rtl/>
              </w:rPr>
              <w:fldChar w:fldCharType="separate"/>
            </w:r>
            <w:r>
              <w:rPr>
                <w:rStyle w:val="IntenseEmphasis"/>
                <w:noProof/>
                <w:rtl/>
              </w:rPr>
              <w:t>[21]</w:t>
            </w:r>
            <w:r>
              <w:rPr>
                <w:rStyle w:val="IntenseEmphasis"/>
                <w:rtl/>
              </w:rPr>
              <w:fldChar w:fldCharType="end"/>
            </w:r>
            <w:r>
              <w:rPr>
                <w:rFonts w:hint="cs"/>
                <w:rtl/>
              </w:rPr>
              <w:t>.</w:t>
            </w:r>
            <w:bookmarkEnd w:id="65"/>
          </w:p>
        </w:tc>
      </w:tr>
    </w:tbl>
    <w:p w14:paraId="212E0E98" w14:textId="77777777" w:rsidR="00BE32F0" w:rsidRDefault="00BE32F0" w:rsidP="00BE32F0">
      <w:pPr>
        <w:pStyle w:val="Heading4"/>
        <w:spacing w:before="220" w:line="240" w:lineRule="auto"/>
        <w:ind w:left="74" w:hanging="74"/>
        <w:rPr>
          <w:rtl/>
        </w:rPr>
      </w:pPr>
      <w:bookmarkStart w:id="66" w:name="_Toc174116590"/>
      <w:bookmarkStart w:id="67" w:name="_Toc174297542"/>
      <w:r>
        <w:rPr>
          <w:rFonts w:hint="cs"/>
          <w:rtl/>
        </w:rPr>
        <w:lastRenderedPageBreak/>
        <w:t>روش مبتنی بر فیلتر‌‌های تطبیق‌پذیر (</w:t>
      </w:r>
      <w:r w:rsidRPr="009C02D4">
        <w:rPr>
          <w:rtl/>
        </w:rPr>
        <w:t>ف</w:t>
      </w:r>
      <w:r w:rsidRPr="009C02D4">
        <w:rPr>
          <w:rFonts w:hint="cs"/>
          <w:rtl/>
        </w:rPr>
        <w:t>ی</w:t>
      </w:r>
      <w:r w:rsidRPr="009C02D4">
        <w:rPr>
          <w:rFonts w:hint="eastAsia"/>
          <w:rtl/>
        </w:rPr>
        <w:t>لتر</w:t>
      </w:r>
      <w:r w:rsidRPr="009C02D4">
        <w:rPr>
          <w:rtl/>
        </w:rPr>
        <w:t xml:space="preserve"> کالمن</w:t>
      </w:r>
      <w:r>
        <w:rPr>
          <w:rStyle w:val="FootnoteReference"/>
          <w:rtl/>
        </w:rPr>
        <w:footnoteReference w:id="15"/>
      </w:r>
      <w:r>
        <w:rPr>
          <w:rFonts w:hint="cs"/>
          <w:rtl/>
        </w:rPr>
        <w:t>)</w:t>
      </w:r>
      <w:bookmarkEnd w:id="66"/>
      <w:bookmarkEnd w:id="67"/>
    </w:p>
    <w:p w14:paraId="7EF29723" w14:textId="33347644" w:rsidR="00BE32F0" w:rsidRDefault="00BE32F0" w:rsidP="00BE32F0">
      <w:pPr>
        <w:rPr>
          <w:rtl/>
        </w:rPr>
      </w:pPr>
      <w:r w:rsidRPr="009C02D4">
        <w:rPr>
          <w:rtl/>
        </w:rPr>
        <w:t>ف</w:t>
      </w:r>
      <w:r w:rsidRPr="009C02D4">
        <w:rPr>
          <w:rFonts w:hint="cs"/>
          <w:rtl/>
        </w:rPr>
        <w:t>ی</w:t>
      </w:r>
      <w:r w:rsidRPr="009C02D4">
        <w:rPr>
          <w:rFonts w:hint="eastAsia"/>
          <w:rtl/>
        </w:rPr>
        <w:t>لتر</w:t>
      </w:r>
      <w:r w:rsidRPr="009C02D4">
        <w:rPr>
          <w:rtl/>
        </w:rPr>
        <w:t xml:space="preserve"> کالمن</w:t>
      </w:r>
      <w:r>
        <w:rPr>
          <w:rFonts w:hint="cs"/>
          <w:rtl/>
        </w:rPr>
        <w:t xml:space="preserve"> </w:t>
      </w:r>
      <w:r w:rsidRPr="009C02D4">
        <w:rPr>
          <w:rtl/>
        </w:rPr>
        <w:t>ابزار</w:t>
      </w:r>
      <w:r w:rsidRPr="009C02D4">
        <w:rPr>
          <w:rFonts w:hint="cs"/>
          <w:rtl/>
        </w:rPr>
        <w:t>ی</w:t>
      </w:r>
      <w:r w:rsidRPr="009C02D4">
        <w:rPr>
          <w:rtl/>
        </w:rPr>
        <w:t xml:space="preserve"> هوشمند برا</w:t>
      </w:r>
      <w:r w:rsidRPr="009C02D4">
        <w:rPr>
          <w:rFonts w:hint="cs"/>
          <w:rtl/>
        </w:rPr>
        <w:t>ی</w:t>
      </w:r>
      <w:r w:rsidRPr="009C02D4">
        <w:rPr>
          <w:rtl/>
        </w:rPr>
        <w:t xml:space="preserve"> تخم</w:t>
      </w:r>
      <w:r w:rsidRPr="009C02D4">
        <w:rPr>
          <w:rFonts w:hint="cs"/>
          <w:rtl/>
        </w:rPr>
        <w:t>ی</w:t>
      </w:r>
      <w:r w:rsidRPr="009C02D4">
        <w:rPr>
          <w:rFonts w:hint="eastAsia"/>
          <w:rtl/>
        </w:rPr>
        <w:t>ن</w:t>
      </w:r>
      <w:r w:rsidRPr="009C02D4">
        <w:rPr>
          <w:rtl/>
        </w:rPr>
        <w:t xml:space="preserve"> وضع</w:t>
      </w:r>
      <w:r w:rsidRPr="009C02D4">
        <w:rPr>
          <w:rFonts w:hint="cs"/>
          <w:rtl/>
        </w:rPr>
        <w:t>ی</w:t>
      </w:r>
      <w:r w:rsidRPr="009C02D4">
        <w:rPr>
          <w:rFonts w:hint="eastAsia"/>
          <w:rtl/>
        </w:rPr>
        <w:t>ت</w:t>
      </w:r>
      <w:r w:rsidRPr="009C02D4">
        <w:rPr>
          <w:rtl/>
        </w:rPr>
        <w:t xml:space="preserve"> د</w:t>
      </w:r>
      <w:r w:rsidRPr="009C02D4">
        <w:rPr>
          <w:rFonts w:hint="cs"/>
          <w:rtl/>
        </w:rPr>
        <w:t>ی</w:t>
      </w:r>
      <w:r w:rsidRPr="009C02D4">
        <w:rPr>
          <w:rFonts w:hint="eastAsia"/>
          <w:rtl/>
        </w:rPr>
        <w:t>نام</w:t>
      </w:r>
      <w:r w:rsidRPr="009C02D4">
        <w:rPr>
          <w:rFonts w:hint="cs"/>
          <w:rtl/>
        </w:rPr>
        <w:t>ی</w:t>
      </w:r>
      <w:r w:rsidRPr="009C02D4">
        <w:rPr>
          <w:rFonts w:hint="eastAsia"/>
          <w:rtl/>
        </w:rPr>
        <w:t>ک</w:t>
      </w:r>
      <w:r w:rsidRPr="009C02D4">
        <w:rPr>
          <w:rFonts w:hint="cs"/>
          <w:rtl/>
        </w:rPr>
        <w:t>ی</w:t>
      </w:r>
      <w:r w:rsidRPr="009C02D4">
        <w:rPr>
          <w:rtl/>
        </w:rPr>
        <w:t xml:space="preserve"> </w:t>
      </w:r>
      <w:r>
        <w:rPr>
          <w:rtl/>
        </w:rPr>
        <w:t xml:space="preserve">باتری </w:t>
      </w:r>
      <w:r w:rsidRPr="009C02D4">
        <w:rPr>
          <w:rtl/>
        </w:rPr>
        <w:t>است</w:t>
      </w:r>
      <w:r>
        <w:rPr>
          <w:rtl/>
        </w:rPr>
        <w:t>.</w:t>
      </w:r>
      <w:r w:rsidRPr="009C02D4">
        <w:rPr>
          <w:rtl/>
        </w:rPr>
        <w:t xml:space="preserve"> ا</w:t>
      </w:r>
      <w:r w:rsidRPr="009C02D4">
        <w:rPr>
          <w:rFonts w:hint="cs"/>
          <w:rtl/>
        </w:rPr>
        <w:t>ی</w:t>
      </w:r>
      <w:r w:rsidRPr="009C02D4">
        <w:rPr>
          <w:rFonts w:hint="eastAsia"/>
          <w:rtl/>
        </w:rPr>
        <w:t>ن</w:t>
      </w:r>
      <w:r w:rsidRPr="009C02D4">
        <w:rPr>
          <w:rtl/>
        </w:rPr>
        <w:t xml:space="preserve"> </w:t>
      </w:r>
      <w:r>
        <w:rPr>
          <w:rFonts w:hint="cs"/>
          <w:rtl/>
        </w:rPr>
        <w:t>ابزار مناسب فیلتر کردن مقادیری است که در آن‌ها عدم قطعیت وجود دارد و</w:t>
      </w:r>
      <w:r w:rsidRPr="009C02D4">
        <w:rPr>
          <w:rtl/>
        </w:rPr>
        <w:t xml:space="preserve"> </w:t>
      </w:r>
      <w:r w:rsidRPr="009C02D4">
        <w:rPr>
          <w:rFonts w:hint="cs"/>
          <w:rtl/>
        </w:rPr>
        <w:t>پارامتر‌ه</w:t>
      </w:r>
      <w:r w:rsidRPr="009C02D4">
        <w:rPr>
          <w:rFonts w:hint="eastAsia"/>
          <w:rtl/>
        </w:rPr>
        <w:t>ا</w:t>
      </w:r>
      <w:r w:rsidRPr="009C02D4">
        <w:rPr>
          <w:rtl/>
        </w:rPr>
        <w:t xml:space="preserve"> را از مشاهدات نامشخص و نادرست ف</w:t>
      </w:r>
      <w:r w:rsidRPr="009C02D4">
        <w:rPr>
          <w:rFonts w:hint="cs"/>
          <w:rtl/>
        </w:rPr>
        <w:t>ی</w:t>
      </w:r>
      <w:r w:rsidRPr="009C02D4">
        <w:rPr>
          <w:rFonts w:hint="eastAsia"/>
          <w:rtl/>
        </w:rPr>
        <w:t>لتر</w:t>
      </w:r>
      <w:r>
        <w:rPr>
          <w:rtl/>
        </w:rPr>
        <w:t xml:space="preserve"> می‌</w:t>
      </w:r>
      <w:r w:rsidRPr="009C02D4">
        <w:rPr>
          <w:rtl/>
        </w:rPr>
        <w:t>کند</w:t>
      </w:r>
      <w:r>
        <w:rPr>
          <w:rtl/>
        </w:rPr>
        <w:t>.</w:t>
      </w:r>
      <w:r w:rsidRPr="009C02D4">
        <w:rPr>
          <w:rtl/>
        </w:rPr>
        <w:t xml:space="preserve"> معمولاً در بس</w:t>
      </w:r>
      <w:r w:rsidRPr="009C02D4">
        <w:rPr>
          <w:rFonts w:hint="cs"/>
          <w:rtl/>
        </w:rPr>
        <w:t>ی</w:t>
      </w:r>
      <w:r w:rsidRPr="009C02D4">
        <w:rPr>
          <w:rFonts w:hint="eastAsia"/>
          <w:rtl/>
        </w:rPr>
        <w:t>ار</w:t>
      </w:r>
      <w:r w:rsidRPr="009C02D4">
        <w:rPr>
          <w:rFonts w:hint="cs"/>
          <w:rtl/>
        </w:rPr>
        <w:t>ی</w:t>
      </w:r>
      <w:r w:rsidRPr="009C02D4">
        <w:rPr>
          <w:rtl/>
        </w:rPr>
        <w:t xml:space="preserve"> از کاربردها مانند اتومب</w:t>
      </w:r>
      <w:r w:rsidRPr="009C02D4">
        <w:rPr>
          <w:rFonts w:hint="cs"/>
          <w:rtl/>
        </w:rPr>
        <w:t>ی</w:t>
      </w:r>
      <w:r w:rsidRPr="009C02D4">
        <w:rPr>
          <w:rFonts w:hint="eastAsia"/>
          <w:rtl/>
        </w:rPr>
        <w:t>ل،</w:t>
      </w:r>
      <w:r w:rsidRPr="009C02D4">
        <w:rPr>
          <w:rtl/>
        </w:rPr>
        <w:t xml:space="preserve"> رد</w:t>
      </w:r>
      <w:r w:rsidRPr="009C02D4">
        <w:rPr>
          <w:rFonts w:hint="cs"/>
          <w:rtl/>
        </w:rPr>
        <w:t>ی</w:t>
      </w:r>
      <w:r w:rsidRPr="009C02D4">
        <w:rPr>
          <w:rFonts w:hint="eastAsia"/>
          <w:rtl/>
        </w:rPr>
        <w:t>اب</w:t>
      </w:r>
      <w:r w:rsidRPr="009C02D4">
        <w:rPr>
          <w:rFonts w:hint="cs"/>
          <w:rtl/>
        </w:rPr>
        <w:t>ی</w:t>
      </w:r>
      <w:r>
        <w:rPr>
          <w:rFonts w:hint="cs"/>
          <w:rtl/>
        </w:rPr>
        <w:t xml:space="preserve"> </w:t>
      </w:r>
      <w:r w:rsidRPr="009C02D4">
        <w:rPr>
          <w:rtl/>
        </w:rPr>
        <w:t>رادار، فناور</w:t>
      </w:r>
      <w:r w:rsidRPr="009C02D4">
        <w:rPr>
          <w:rFonts w:hint="cs"/>
          <w:rtl/>
        </w:rPr>
        <w:t>ی</w:t>
      </w:r>
      <w:r>
        <w:rPr>
          <w:rtl/>
        </w:rPr>
        <w:t>‌های</w:t>
      </w:r>
      <w:r w:rsidRPr="009C02D4">
        <w:rPr>
          <w:rtl/>
        </w:rPr>
        <w:t xml:space="preserve"> هوافضا و رد</w:t>
      </w:r>
      <w:r w:rsidRPr="009C02D4">
        <w:rPr>
          <w:rFonts w:hint="cs"/>
          <w:rtl/>
        </w:rPr>
        <w:t>ی</w:t>
      </w:r>
      <w:r w:rsidRPr="009C02D4">
        <w:rPr>
          <w:rFonts w:hint="eastAsia"/>
          <w:rtl/>
        </w:rPr>
        <w:t>اب</w:t>
      </w:r>
      <w:r w:rsidRPr="009C02D4">
        <w:rPr>
          <w:rFonts w:hint="cs"/>
          <w:rtl/>
        </w:rPr>
        <w:t>ی</w:t>
      </w:r>
      <w:r w:rsidRPr="009C02D4">
        <w:rPr>
          <w:rtl/>
        </w:rPr>
        <w:t xml:space="preserve"> ناوبر استفاده</w:t>
      </w:r>
      <w:r>
        <w:rPr>
          <w:rtl/>
        </w:rPr>
        <w:t xml:space="preserve"> می‌</w:t>
      </w:r>
      <w:r w:rsidRPr="009C02D4">
        <w:rPr>
          <w:rtl/>
        </w:rPr>
        <w:t>شود</w:t>
      </w:r>
      <w:r>
        <w:rPr>
          <w:rtl/>
        </w:rPr>
        <w:t>.</w:t>
      </w:r>
      <w:r w:rsidRPr="009C02D4">
        <w:rPr>
          <w:rtl/>
        </w:rPr>
        <w:t xml:space="preserve"> در توجه </w:t>
      </w:r>
      <w:r>
        <w:rPr>
          <w:rFonts w:hint="cs"/>
          <w:rtl/>
        </w:rPr>
        <w:t>در سال‌های اخیر، با وجود</w:t>
      </w:r>
      <w:r w:rsidRPr="009C02D4">
        <w:rPr>
          <w:rtl/>
        </w:rPr>
        <w:t xml:space="preserve"> </w:t>
      </w:r>
      <w:r>
        <w:rPr>
          <w:rFonts w:hint="cs"/>
          <w:rtl/>
        </w:rPr>
        <w:t xml:space="preserve">بار </w:t>
      </w:r>
      <w:r w:rsidRPr="009C02D4">
        <w:rPr>
          <w:rtl/>
        </w:rPr>
        <w:t>محاسبات</w:t>
      </w:r>
      <w:r w:rsidRPr="009C02D4">
        <w:rPr>
          <w:rFonts w:hint="cs"/>
          <w:rtl/>
        </w:rPr>
        <w:t>ی</w:t>
      </w:r>
      <w:r w:rsidRPr="009C02D4">
        <w:rPr>
          <w:rtl/>
        </w:rPr>
        <w:t xml:space="preserve"> بالا</w:t>
      </w:r>
      <w:r>
        <w:rPr>
          <w:rFonts w:hint="cs"/>
          <w:rtl/>
        </w:rPr>
        <w:t xml:space="preserve"> </w:t>
      </w:r>
      <w:r w:rsidRPr="009C02D4">
        <w:rPr>
          <w:rtl/>
        </w:rPr>
        <w:t>در تخم</w:t>
      </w:r>
      <w:r w:rsidRPr="009C02D4">
        <w:rPr>
          <w:rFonts w:hint="cs"/>
          <w:rtl/>
        </w:rPr>
        <w:t>ی</w:t>
      </w:r>
      <w:r w:rsidRPr="009C02D4">
        <w:rPr>
          <w:rFonts w:hint="eastAsia"/>
          <w:rtl/>
        </w:rPr>
        <w:t>ن</w:t>
      </w:r>
      <w:r w:rsidRPr="009C02D4">
        <w:rPr>
          <w:rtl/>
        </w:rPr>
        <w:t xml:space="preserve"> وضع</w:t>
      </w:r>
      <w:r w:rsidRPr="009C02D4">
        <w:rPr>
          <w:rFonts w:hint="cs"/>
          <w:rtl/>
        </w:rPr>
        <w:t>ی</w:t>
      </w:r>
      <w:r w:rsidRPr="009C02D4">
        <w:rPr>
          <w:rFonts w:hint="eastAsia"/>
          <w:rtl/>
        </w:rPr>
        <w:t>ت</w:t>
      </w:r>
      <w:r w:rsidRPr="009C02D4">
        <w:rPr>
          <w:rtl/>
        </w:rPr>
        <w:t xml:space="preserve"> </w:t>
      </w:r>
      <w:r>
        <w:rPr>
          <w:rtl/>
        </w:rPr>
        <w:t xml:space="preserve">باتری </w:t>
      </w:r>
      <w:r w:rsidRPr="009C02D4">
        <w:rPr>
          <w:rtl/>
        </w:rPr>
        <w:t>بس</w:t>
      </w:r>
      <w:r w:rsidRPr="009C02D4">
        <w:rPr>
          <w:rFonts w:hint="cs"/>
          <w:rtl/>
        </w:rPr>
        <w:t>ی</w:t>
      </w:r>
      <w:r w:rsidRPr="009C02D4">
        <w:rPr>
          <w:rFonts w:hint="eastAsia"/>
          <w:rtl/>
        </w:rPr>
        <w:t>ار</w:t>
      </w:r>
      <w:r w:rsidRPr="009C02D4">
        <w:rPr>
          <w:rtl/>
        </w:rPr>
        <w:t xml:space="preserve"> موفق</w:t>
      </w:r>
      <w:r>
        <w:rPr>
          <w:rFonts w:hint="cs"/>
          <w:rtl/>
        </w:rPr>
        <w:t xml:space="preserve"> بوده است</w:t>
      </w:r>
      <w:r>
        <w:rPr>
          <w:rtl/>
        </w:rPr>
        <w:t>.</w:t>
      </w:r>
      <w:r w:rsidRPr="009C02D4">
        <w:rPr>
          <w:rtl/>
        </w:rPr>
        <w:t xml:space="preserve"> </w:t>
      </w:r>
      <w:r>
        <w:rPr>
          <w:rFonts w:hint="cs"/>
          <w:rtl/>
        </w:rPr>
        <w:t xml:space="preserve">از </w:t>
      </w:r>
      <w:r w:rsidRPr="009C02D4">
        <w:rPr>
          <w:rtl/>
        </w:rPr>
        <w:t>جذاب تر</w:t>
      </w:r>
      <w:r w:rsidRPr="009C02D4">
        <w:rPr>
          <w:rFonts w:hint="cs"/>
          <w:rtl/>
        </w:rPr>
        <w:t>ی</w:t>
      </w:r>
      <w:r w:rsidRPr="009C02D4">
        <w:rPr>
          <w:rFonts w:hint="eastAsia"/>
          <w:rtl/>
        </w:rPr>
        <w:t>ن</w:t>
      </w:r>
      <w:r w:rsidRPr="009C02D4">
        <w:rPr>
          <w:rtl/>
        </w:rPr>
        <w:t xml:space="preserve"> و</w:t>
      </w:r>
      <w:r w:rsidRPr="009C02D4">
        <w:rPr>
          <w:rFonts w:hint="cs"/>
          <w:rtl/>
        </w:rPr>
        <w:t>ی</w:t>
      </w:r>
      <w:r w:rsidRPr="009C02D4">
        <w:rPr>
          <w:rFonts w:hint="eastAsia"/>
          <w:rtl/>
        </w:rPr>
        <w:t>ژگ</w:t>
      </w:r>
      <w:r w:rsidRPr="009C02D4">
        <w:rPr>
          <w:rFonts w:hint="cs"/>
          <w:rtl/>
        </w:rPr>
        <w:t>ی</w:t>
      </w:r>
      <w:r w:rsidRPr="009C02D4">
        <w:rPr>
          <w:rtl/>
        </w:rPr>
        <w:t xml:space="preserve"> </w:t>
      </w:r>
      <w:r>
        <w:rPr>
          <w:rFonts w:hint="cs"/>
          <w:rtl/>
        </w:rPr>
        <w:t xml:space="preserve">آن می‌توان به </w:t>
      </w:r>
      <w:r w:rsidRPr="009C02D4">
        <w:rPr>
          <w:rtl/>
        </w:rPr>
        <w:t>ماه</w:t>
      </w:r>
      <w:r w:rsidRPr="009C02D4">
        <w:rPr>
          <w:rFonts w:hint="cs"/>
          <w:rtl/>
        </w:rPr>
        <w:t>ی</w:t>
      </w:r>
      <w:r w:rsidRPr="009C02D4">
        <w:rPr>
          <w:rFonts w:hint="eastAsia"/>
          <w:rtl/>
        </w:rPr>
        <w:t>ت</w:t>
      </w:r>
      <w:r w:rsidRPr="009C02D4">
        <w:rPr>
          <w:rtl/>
        </w:rPr>
        <w:t xml:space="preserve"> خود اصلاح</w:t>
      </w:r>
      <w:r w:rsidRPr="009C02D4">
        <w:rPr>
          <w:rFonts w:hint="cs"/>
          <w:rtl/>
        </w:rPr>
        <w:t>ی</w:t>
      </w:r>
      <w:r w:rsidRPr="009C02D4">
        <w:rPr>
          <w:rtl/>
        </w:rPr>
        <w:t xml:space="preserve"> </w:t>
      </w:r>
      <w:r>
        <w:rPr>
          <w:rFonts w:hint="cs"/>
          <w:rtl/>
        </w:rPr>
        <w:t xml:space="preserve">آن اشاره کرد که این مشخصه تأثیرپذیری در مقابل </w:t>
      </w:r>
      <w:r w:rsidRPr="009C02D4">
        <w:rPr>
          <w:rtl/>
        </w:rPr>
        <w:t>تغ</w:t>
      </w:r>
      <w:r w:rsidRPr="009C02D4">
        <w:rPr>
          <w:rFonts w:hint="cs"/>
          <w:rtl/>
        </w:rPr>
        <w:t>یی</w:t>
      </w:r>
      <w:r w:rsidRPr="009C02D4">
        <w:rPr>
          <w:rFonts w:hint="eastAsia"/>
          <w:rtl/>
        </w:rPr>
        <w:t>رات</w:t>
      </w:r>
      <w:r w:rsidRPr="009C02D4">
        <w:rPr>
          <w:rtl/>
        </w:rPr>
        <w:t xml:space="preserve"> ز</w:t>
      </w:r>
      <w:r w:rsidRPr="009C02D4">
        <w:rPr>
          <w:rFonts w:hint="cs"/>
          <w:rtl/>
        </w:rPr>
        <w:t>ی</w:t>
      </w:r>
      <w:r w:rsidRPr="009C02D4">
        <w:rPr>
          <w:rFonts w:hint="eastAsia"/>
          <w:rtl/>
        </w:rPr>
        <w:t>اد</w:t>
      </w:r>
      <w:r w:rsidRPr="009C02D4">
        <w:rPr>
          <w:rtl/>
        </w:rPr>
        <w:t xml:space="preserve"> جر</w:t>
      </w:r>
      <w:r w:rsidRPr="009C02D4">
        <w:rPr>
          <w:rFonts w:hint="cs"/>
          <w:rtl/>
        </w:rPr>
        <w:t>ی</w:t>
      </w:r>
      <w:r w:rsidRPr="009C02D4">
        <w:rPr>
          <w:rFonts w:hint="eastAsia"/>
          <w:rtl/>
        </w:rPr>
        <w:t>ان</w:t>
      </w:r>
      <w:r>
        <w:rPr>
          <w:rFonts w:hint="cs"/>
          <w:rtl/>
        </w:rPr>
        <w:t xml:space="preserve"> را کاهش می‌دهد</w:t>
      </w:r>
      <w:r>
        <w:rPr>
          <w:rtl/>
        </w:rPr>
        <w:t>.</w:t>
      </w:r>
      <w:r w:rsidRPr="009C02D4">
        <w:rPr>
          <w:rtl/>
        </w:rPr>
        <w:t xml:space="preserve"> </w:t>
      </w:r>
      <w:r w:rsidRPr="009C02D4">
        <w:t>KF</w:t>
      </w:r>
      <w:r>
        <w:rPr>
          <w:rFonts w:hint="cs"/>
          <w:rtl/>
        </w:rPr>
        <w:t xml:space="preserve"> شامل معادلات حالت سیستم مدل شده می‌باشد </w:t>
      </w:r>
      <w:r w:rsidRPr="009C02D4">
        <w:rPr>
          <w:rtl/>
        </w:rPr>
        <w:t xml:space="preserve">که </w:t>
      </w:r>
      <w:r w:rsidRPr="009C02D4">
        <w:rPr>
          <w:rFonts w:hint="cs"/>
          <w:rtl/>
        </w:rPr>
        <w:t>ی</w:t>
      </w:r>
      <w:r w:rsidRPr="009C02D4">
        <w:rPr>
          <w:rFonts w:hint="eastAsia"/>
          <w:rtl/>
        </w:rPr>
        <w:t>ک</w:t>
      </w:r>
      <w:r w:rsidRPr="009C02D4">
        <w:rPr>
          <w:rtl/>
        </w:rPr>
        <w:t xml:space="preserve"> حا</w:t>
      </w:r>
      <w:r w:rsidRPr="009C02D4">
        <w:rPr>
          <w:rFonts w:hint="eastAsia"/>
          <w:rtl/>
        </w:rPr>
        <w:t>لت</w:t>
      </w:r>
      <w:r w:rsidRPr="009C02D4">
        <w:rPr>
          <w:rtl/>
        </w:rPr>
        <w:t xml:space="preserve"> جد</w:t>
      </w:r>
      <w:r w:rsidRPr="009C02D4">
        <w:rPr>
          <w:rFonts w:hint="cs"/>
          <w:rtl/>
        </w:rPr>
        <w:t>ی</w:t>
      </w:r>
      <w:r w:rsidRPr="009C02D4">
        <w:rPr>
          <w:rFonts w:hint="eastAsia"/>
          <w:rtl/>
        </w:rPr>
        <w:t>د</w:t>
      </w:r>
      <w:r w:rsidRPr="009C02D4">
        <w:rPr>
          <w:rtl/>
        </w:rPr>
        <w:t xml:space="preserve"> را به طور مکرر در ح</w:t>
      </w:r>
      <w:r w:rsidRPr="009C02D4">
        <w:rPr>
          <w:rFonts w:hint="cs"/>
          <w:rtl/>
        </w:rPr>
        <w:t>ی</w:t>
      </w:r>
      <w:r w:rsidRPr="009C02D4">
        <w:rPr>
          <w:rFonts w:hint="eastAsia"/>
          <w:rtl/>
        </w:rPr>
        <w:t>ن</w:t>
      </w:r>
      <w:r w:rsidRPr="009C02D4">
        <w:rPr>
          <w:rtl/>
        </w:rPr>
        <w:t xml:space="preserve"> کارکرد س</w:t>
      </w:r>
      <w:r w:rsidRPr="009C02D4">
        <w:rPr>
          <w:rFonts w:hint="cs"/>
          <w:rtl/>
        </w:rPr>
        <w:t>ی</w:t>
      </w:r>
      <w:r w:rsidRPr="009C02D4">
        <w:rPr>
          <w:rFonts w:hint="eastAsia"/>
          <w:rtl/>
        </w:rPr>
        <w:t>ستم</w:t>
      </w:r>
      <w:r w:rsidRPr="009C02D4">
        <w:rPr>
          <w:rtl/>
        </w:rPr>
        <w:t xml:space="preserve"> پ</w:t>
      </w:r>
      <w:r w:rsidRPr="009C02D4">
        <w:rPr>
          <w:rFonts w:hint="cs"/>
          <w:rtl/>
        </w:rPr>
        <w:t>ی</w:t>
      </w:r>
      <w:r w:rsidRPr="009C02D4">
        <w:rPr>
          <w:rFonts w:hint="eastAsia"/>
          <w:rtl/>
        </w:rPr>
        <w:t>ش</w:t>
      </w:r>
      <w:r w:rsidRPr="009C02D4">
        <w:rPr>
          <w:rtl/>
        </w:rPr>
        <w:t xml:space="preserve"> ب</w:t>
      </w:r>
      <w:r w:rsidRPr="009C02D4">
        <w:rPr>
          <w:rFonts w:hint="cs"/>
          <w:rtl/>
        </w:rPr>
        <w:t>ی</w:t>
      </w:r>
      <w:r w:rsidRPr="009C02D4">
        <w:rPr>
          <w:rFonts w:hint="eastAsia"/>
          <w:rtl/>
        </w:rPr>
        <w:t>ن</w:t>
      </w:r>
      <w:r w:rsidRPr="009C02D4">
        <w:rPr>
          <w:rFonts w:hint="cs"/>
          <w:rtl/>
        </w:rPr>
        <w:t>ی</w:t>
      </w:r>
      <w:r w:rsidRPr="009C02D4">
        <w:rPr>
          <w:rtl/>
        </w:rPr>
        <w:t xml:space="preserve"> و تصح</w:t>
      </w:r>
      <w:r w:rsidRPr="009C02D4">
        <w:rPr>
          <w:rFonts w:hint="cs"/>
          <w:rtl/>
        </w:rPr>
        <w:t>ی</w:t>
      </w:r>
      <w:r w:rsidRPr="009C02D4">
        <w:rPr>
          <w:rFonts w:hint="eastAsia"/>
          <w:rtl/>
        </w:rPr>
        <w:t>ح</w:t>
      </w:r>
      <w:r>
        <w:rPr>
          <w:rtl/>
        </w:rPr>
        <w:t xml:space="preserve"> می‌کند</w:t>
      </w:r>
      <w:r>
        <w:rPr>
          <w:rFonts w:hint="cs"/>
          <w:rtl/>
        </w:rPr>
        <w:t xml:space="preserve"> </w:t>
      </w:r>
      <w:r w:rsidRPr="00331D24">
        <w:rPr>
          <w:rStyle w:val="IntenseEmphasis"/>
          <w:rtl/>
        </w:rPr>
        <w:fldChar w:fldCharType="begin"/>
      </w:r>
      <w:r>
        <w:rPr>
          <w:rStyle w:val="IntenseEmphasis"/>
          <w:rtl/>
        </w:rPr>
        <w:instrText xml:space="preserve"> </w:instrText>
      </w:r>
      <w:r>
        <w:rPr>
          <w:rStyle w:val="IntenseEmphasis"/>
        </w:rPr>
        <w:instrText>ADDIN EN.CITE &lt;EndNote&gt;&lt;Cite&gt;&lt;Author&gt;Hannan&lt;/Author&gt;&lt;Year&gt;2017&lt;/Year&gt;&lt;RecNum&gt;45&lt;/RecNum&gt;&lt;DisplayText&gt;[22]&lt;/DisplayText&gt;&lt;record&gt;&lt;rec-number&gt;45&lt;/rec-number&gt;&lt;foreign-keys&gt;&lt;key app="EN" db-id="dprfzarzndaz0qe99tovp0tmztwet50dv9df" timestamp="1684162431"&gt;45</w:instrText>
      </w:r>
      <w:r>
        <w:rPr>
          <w:rStyle w:val="IntenseEmphasis"/>
          <w:rtl/>
        </w:rPr>
        <w:instrText>&lt;/</w:instrText>
      </w:r>
      <w:r>
        <w:rPr>
          <w:rStyle w:val="IntenseEmphasis"/>
        </w:rPr>
        <w:instrText>key&gt;&lt;/foreign-keys&gt;&lt;ref-type name="Journal Article"&gt;17&lt;/ref-type&gt;&lt;contributors&gt;&lt;authors&gt;&lt;author&gt;Hannan, Mohammad A&lt;/author&gt;&lt;author&gt;Lipu, MS Hossain&lt;/author&gt;&lt;author&gt;Hussain, Aini&lt;/author&gt;&lt;author&gt;Mohamed, Azah&lt;/author&gt;&lt;/authors&gt;&lt;/contributors&gt;&lt;titles&gt;&lt;title</w:instrText>
      </w:r>
      <w:r>
        <w:rPr>
          <w:rStyle w:val="IntenseEmphasis"/>
          <w:rtl/>
        </w:rPr>
        <w:instrText>&gt;</w:instrText>
      </w:r>
      <w:r>
        <w:rPr>
          <w:rStyle w:val="IntenseEmphasis"/>
        </w:rPr>
        <w:instrText>A review of lithium-ion battery state of charge estimation and management system in electric vehicle applications: Challenges and recommendations&lt;/title&gt;&lt;secondary-title&gt;Renewable and Sustainable Energy Reviews&lt;/secondary-title&gt;&lt;/titles&gt;&lt;pages&gt;834-854&lt;/pages&gt;&lt;volume&gt;78&lt;/volume&gt;&lt;dates&gt;&lt;year&gt;2017&lt;/year&gt;&lt;/dates&gt;&lt;isbn&gt;1364-0321&lt;/isbn&gt;&lt;urls&gt;&lt;/urls&gt;&lt;/record&gt;&lt;/Cite&gt;&lt;/EndNote</w:instrText>
      </w:r>
      <w:r>
        <w:rPr>
          <w:rStyle w:val="IntenseEmphasis"/>
          <w:rtl/>
        </w:rPr>
        <w:instrText>&gt;</w:instrText>
      </w:r>
      <w:r w:rsidRPr="00331D24">
        <w:rPr>
          <w:rStyle w:val="IntenseEmphasis"/>
          <w:rtl/>
        </w:rPr>
        <w:fldChar w:fldCharType="separate"/>
      </w:r>
      <w:r>
        <w:rPr>
          <w:rStyle w:val="IntenseEmphasis"/>
          <w:noProof/>
          <w:rtl/>
        </w:rPr>
        <w:t>[22]</w:t>
      </w:r>
      <w:r w:rsidRPr="00331D24">
        <w:rPr>
          <w:rStyle w:val="IntenseEmphasis"/>
          <w:rtl/>
        </w:rPr>
        <w:fldChar w:fldCharType="end"/>
      </w:r>
      <w:r>
        <w:rPr>
          <w:rFonts w:hint="cs"/>
          <w:rtl/>
        </w:rPr>
        <w:t xml:space="preserve">.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Ref135594485 \h</w:instrText>
      </w:r>
      <w:r>
        <w:rPr>
          <w:rtl/>
        </w:rPr>
        <w:instrText xml:space="preserve"> </w:instrText>
      </w:r>
      <w:r>
        <w:rPr>
          <w:rtl/>
        </w:rPr>
      </w:r>
      <w:r>
        <w:rPr>
          <w:rtl/>
        </w:rPr>
        <w:fldChar w:fldCharType="separate"/>
      </w:r>
      <w:r w:rsidR="00EE1FB8">
        <w:rPr>
          <w:rtl/>
        </w:rPr>
        <w:t xml:space="preserve">شکل </w:t>
      </w:r>
      <w:r w:rsidR="00EE1FB8">
        <w:rPr>
          <w:noProof/>
          <w:rtl/>
        </w:rPr>
        <w:t>‏4</w:t>
      </w:r>
      <w:r w:rsidR="00EE1FB8">
        <w:rPr>
          <w:rtl/>
        </w:rPr>
        <w:noBreakHyphen/>
      </w:r>
      <w:r w:rsidR="00EE1FB8">
        <w:rPr>
          <w:noProof/>
          <w:rtl/>
        </w:rPr>
        <w:t>5</w:t>
      </w:r>
      <w:r>
        <w:rPr>
          <w:rtl/>
        </w:rPr>
        <w:fldChar w:fldCharType="end"/>
      </w:r>
      <w:r>
        <w:rPr>
          <w:rFonts w:hint="cs"/>
          <w:rtl/>
        </w:rPr>
        <w:t xml:space="preserve"> نمونه ساده از فیلتر کالمن نمایش می‌دهد.</w:t>
      </w:r>
    </w:p>
    <w:tbl>
      <w:tblPr>
        <w:tblStyle w:val="TableGrid"/>
        <w:tblpPr w:leftFromText="180" w:rightFromText="180" w:vertAnchor="page" w:horzAnchor="margin" w:tblpXSpec="center" w:tblpY="6512"/>
        <w:bidiVisua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tblGrid>
      <w:tr w:rsidR="00BE32F0" w14:paraId="1191253B" w14:textId="77777777" w:rsidTr="009C0930">
        <w:tc>
          <w:tcPr>
            <w:tcW w:w="5000" w:type="pct"/>
            <w:vAlign w:val="center"/>
          </w:tcPr>
          <w:p w14:paraId="3B9D0337" w14:textId="77777777" w:rsidR="00BE32F0" w:rsidRDefault="00BE32F0" w:rsidP="00075536">
            <w:pPr>
              <w:pStyle w:val="Subtitle"/>
              <w:framePr w:hSpace="0" w:wrap="auto" w:vAnchor="margin" w:hAnchor="text" w:xAlign="left" w:yAlign="inline"/>
              <w:suppressOverlap w:val="0"/>
              <w:rPr>
                <w:rtl/>
              </w:rPr>
            </w:pPr>
            <w:bookmarkStart w:id="68" w:name="_Toc174116591"/>
            <w:r>
              <w:rPr>
                <w:noProof/>
              </w:rPr>
              <w:drawing>
                <wp:inline distT="0" distB="0" distL="0" distR="0" wp14:anchorId="642D1128" wp14:editId="2FF82093">
                  <wp:extent cx="4197985" cy="3108325"/>
                  <wp:effectExtent l="0" t="0" r="0" b="0"/>
                  <wp:docPr id="97" name="Picture 97" descr="Hardware implementation of an algorithm based on kalman filtrer for  monitoring low capacity Li-ion batteries | Semantic Scho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ardware implementation of an algorithm based on kalman filtrer for  monitoring low capacity Li-ion batteries | Semantic Schola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97985" cy="3108325"/>
                          </a:xfrm>
                          <a:prstGeom prst="rect">
                            <a:avLst/>
                          </a:prstGeom>
                          <a:noFill/>
                          <a:ln>
                            <a:noFill/>
                          </a:ln>
                        </pic:spPr>
                      </pic:pic>
                    </a:graphicData>
                  </a:graphic>
                </wp:inline>
              </w:drawing>
            </w:r>
            <w:bookmarkEnd w:id="68"/>
          </w:p>
        </w:tc>
      </w:tr>
      <w:tr w:rsidR="00BE32F0" w14:paraId="35DC67C1" w14:textId="77777777" w:rsidTr="009C0930">
        <w:tc>
          <w:tcPr>
            <w:tcW w:w="5000" w:type="pct"/>
            <w:vAlign w:val="center"/>
          </w:tcPr>
          <w:p w14:paraId="084E1085" w14:textId="7BA9B6D2" w:rsidR="00BE32F0" w:rsidRDefault="00BE32F0" w:rsidP="00075536">
            <w:pPr>
              <w:pStyle w:val="Subtitle"/>
              <w:framePr w:hSpace="0" w:wrap="auto" w:vAnchor="margin" w:hAnchor="text" w:xAlign="left" w:yAlign="inline"/>
              <w:suppressOverlap w:val="0"/>
              <w:rPr>
                <w:noProof/>
                <w:rtl/>
              </w:rPr>
            </w:pPr>
            <w:bookmarkStart w:id="69" w:name="_Ref135594485"/>
            <w:bookmarkStart w:id="70" w:name="_Toc174116592"/>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EE1FB8">
              <w:rPr>
                <w:noProof/>
                <w:rtl/>
              </w:rPr>
              <w:t>5</w:t>
            </w:r>
            <w:r>
              <w:rPr>
                <w:rtl/>
              </w:rPr>
              <w:fldChar w:fldCharType="end"/>
            </w:r>
            <w:bookmarkEnd w:id="69"/>
            <w:r>
              <w:rPr>
                <w:rFonts w:hint="cs"/>
                <w:rtl/>
              </w:rPr>
              <w:t xml:space="preserve"> نمونه ساده شده از تخمین </w:t>
            </w:r>
            <w:r>
              <w:t>SOC</w:t>
            </w:r>
            <w:r>
              <w:rPr>
                <w:rFonts w:hint="cs"/>
                <w:rtl/>
              </w:rPr>
              <w:t xml:space="preserve"> توسط فیلتر کالمن</w:t>
            </w:r>
            <w:r w:rsidRPr="00306335">
              <w:rPr>
                <w:rStyle w:val="IntenseEmphasis"/>
                <w:rFonts w:hint="cs"/>
                <w:rtl/>
              </w:rPr>
              <w:t xml:space="preserve"> </w:t>
            </w:r>
            <w:r w:rsidRPr="00306335">
              <w:rPr>
                <w:rStyle w:val="IntenseEmphasis"/>
                <w:rtl/>
              </w:rPr>
              <w:fldChar w:fldCharType="begin"/>
            </w:r>
            <w:r>
              <w:rPr>
                <w:rStyle w:val="IntenseEmphasis"/>
                <w:rtl/>
              </w:rPr>
              <w:instrText xml:space="preserve"> </w:instrText>
            </w:r>
            <w:r>
              <w:rPr>
                <w:rStyle w:val="IntenseEmphasis"/>
              </w:rPr>
              <w:instrText>ADDIN EN.CITE &lt;EndNote&gt;&lt;Cite&gt;&lt;Author&gt;Baccouche&lt;/Author&gt;&lt;Year&gt;2016&lt;/Year&gt;&lt;RecNum&gt;48&lt;/RecNum&gt;&lt;DisplayText&gt;[23]&lt;/DisplayText&gt;&lt;record&gt;&lt;rec-number&gt;48&lt;/rec-number&gt;&lt;foreign-keys&gt;&lt;key app="EN" db-id="dprfzarzndaz0qe99tovp0tmztwet50dv9df" timestamp="1684162431"&gt;4</w:instrText>
            </w:r>
            <w:r>
              <w:rPr>
                <w:rStyle w:val="IntenseEmphasis"/>
                <w:rtl/>
              </w:rPr>
              <w:instrText>8&lt;/</w:instrText>
            </w:r>
            <w:r>
              <w:rPr>
                <w:rStyle w:val="IntenseEmphasis"/>
              </w:rPr>
              <w:instrText>key&gt;&lt;/foreign-keys&gt;&lt;ref-type name="Conference Proceedings"&gt;10&lt;/ref-type&gt;&lt;contributors&gt;&lt;authors&gt;&lt;author&gt;Baccouche, Ines&lt;/author&gt;&lt;author&gt;Jemmali, Sabeur&lt;/author&gt;&lt;author&gt;Manai, Bilal&lt;/author&gt;&lt;author&gt;Chaibi, Rania&lt;/author&gt;&lt;author&gt;Amara, Najoua Essoukri Ben</w:instrText>
            </w:r>
            <w:r>
              <w:rPr>
                <w:rStyle w:val="IntenseEmphasis"/>
                <w:rtl/>
              </w:rPr>
              <w:instrText>&lt;/</w:instrText>
            </w:r>
            <w:r>
              <w:rPr>
                <w:rStyle w:val="IntenseEmphasis"/>
              </w:rPr>
              <w:instrText>author&gt;&lt;/authors&gt;&lt;/contributors&gt;&lt;titles&gt;&lt;title&gt;Hardware implementation of an algorithm based on kalman filtrer for monitoring low capacity Li-ion batteries&lt;/title&gt;&lt;secondary-title&gt;2016 7th International Renewable Energy Congress (IREC)&lt;/secondary-title</w:instrText>
            </w:r>
            <w:r>
              <w:rPr>
                <w:rStyle w:val="IntenseEmphasis"/>
                <w:rtl/>
              </w:rPr>
              <w:instrText>&gt;&lt;/</w:instrText>
            </w:r>
            <w:r>
              <w:rPr>
                <w:rStyle w:val="IntenseEmphasis"/>
              </w:rPr>
              <w:instrText>titles&gt;&lt;pages&gt;1-6&lt;/pages&gt;&lt;dates&gt;&lt;year&gt;2016&lt;/year&gt;&lt;/dates&gt;&lt;publisher&gt;IEEE&lt;/publisher&gt;&lt;isbn&gt;1467397687&lt;/isbn&gt;&lt;urls&gt;&lt;/urls&gt;&lt;/record&gt;&lt;/Cite&gt;&lt;/EndNote</w:instrText>
            </w:r>
            <w:r>
              <w:rPr>
                <w:rStyle w:val="IntenseEmphasis"/>
                <w:rtl/>
              </w:rPr>
              <w:instrText>&gt;</w:instrText>
            </w:r>
            <w:r w:rsidRPr="00306335">
              <w:rPr>
                <w:rStyle w:val="IntenseEmphasis"/>
                <w:rtl/>
              </w:rPr>
              <w:fldChar w:fldCharType="separate"/>
            </w:r>
            <w:r>
              <w:rPr>
                <w:rStyle w:val="IntenseEmphasis"/>
                <w:noProof/>
                <w:rtl/>
              </w:rPr>
              <w:t>[23]</w:t>
            </w:r>
            <w:r w:rsidRPr="00306335">
              <w:rPr>
                <w:rStyle w:val="IntenseEmphasis"/>
                <w:rtl/>
              </w:rPr>
              <w:fldChar w:fldCharType="end"/>
            </w:r>
            <w:r>
              <w:rPr>
                <w:rFonts w:hint="cs"/>
                <w:rtl/>
              </w:rPr>
              <w:t>.</w:t>
            </w:r>
            <w:bookmarkEnd w:id="70"/>
          </w:p>
        </w:tc>
      </w:tr>
    </w:tbl>
    <w:p w14:paraId="63851BBF" w14:textId="77777777" w:rsidR="00BE32F0" w:rsidRDefault="00BE32F0" w:rsidP="00BE32F0">
      <w:pPr>
        <w:pStyle w:val="Heading3"/>
        <w:keepLines/>
        <w:spacing w:before="240" w:after="0"/>
        <w:ind w:left="72" w:hanging="72"/>
        <w:jc w:val="lowKashida"/>
        <w:rPr>
          <w:rtl/>
        </w:rPr>
      </w:pPr>
      <w:bookmarkStart w:id="71" w:name="_Toc174116593"/>
      <w:bookmarkStart w:id="72" w:name="_Toc174297543"/>
      <w:r>
        <w:rPr>
          <w:rtl/>
        </w:rPr>
        <w:t>همسان‌سازی باتری در سیستم مدیریت باتری</w:t>
      </w:r>
      <w:bookmarkEnd w:id="71"/>
      <w:bookmarkEnd w:id="72"/>
    </w:p>
    <w:p w14:paraId="048656EA" w14:textId="0C46A0C0" w:rsidR="00BE32F0" w:rsidRDefault="00BE32F0" w:rsidP="00BE32F0">
      <w:pPr>
        <w:rPr>
          <w:rtl/>
        </w:rPr>
        <w:sectPr w:rsidR="00BE32F0" w:rsidSect="00EE1FB8">
          <w:footerReference w:type="default" r:id="rId17"/>
          <w:footerReference w:type="first" r:id="rId18"/>
          <w:footnotePr>
            <w:numRestart w:val="eachPage"/>
          </w:footnotePr>
          <w:pgSz w:w="11907" w:h="16839" w:code="9"/>
          <w:pgMar w:top="1985" w:right="1701" w:bottom="1701" w:left="1701" w:header="708" w:footer="708" w:gutter="0"/>
          <w:pgNumType w:start="1"/>
          <w:cols w:space="708"/>
          <w:titlePg/>
          <w:bidi/>
          <w:docGrid w:linePitch="360"/>
        </w:sectPr>
      </w:pPr>
      <w:r>
        <w:rPr>
          <w:rtl/>
        </w:rPr>
        <w:t>پک</w:t>
      </w:r>
      <w:r w:rsidRPr="00DB1707">
        <w:rPr>
          <w:rtl/>
        </w:rPr>
        <w:t xml:space="preserve"> </w:t>
      </w:r>
      <w:r>
        <w:rPr>
          <w:rtl/>
        </w:rPr>
        <w:t xml:space="preserve">باتری </w:t>
      </w:r>
      <w:r w:rsidRPr="00DB1707">
        <w:rPr>
          <w:rtl/>
        </w:rPr>
        <w:t xml:space="preserve">در خودروهای </w:t>
      </w:r>
      <w:r>
        <w:rPr>
          <w:rtl/>
        </w:rPr>
        <w:t xml:space="preserve">الکتریکی </w:t>
      </w:r>
      <w:r w:rsidRPr="00DB1707">
        <w:rPr>
          <w:rtl/>
        </w:rPr>
        <w:t xml:space="preserve">معمولاً با استفاده از چندین </w:t>
      </w:r>
      <w:r>
        <w:rPr>
          <w:rtl/>
        </w:rPr>
        <w:t xml:space="preserve">باتری </w:t>
      </w:r>
      <w:r w:rsidRPr="00DB1707">
        <w:rPr>
          <w:rtl/>
        </w:rPr>
        <w:t xml:space="preserve">متصل به صورت سری یا موازی پیکربندی می‌شود تا </w:t>
      </w:r>
      <w:r>
        <w:rPr>
          <w:rtl/>
        </w:rPr>
        <w:t xml:space="preserve">ولتاژ </w:t>
      </w:r>
      <w:r w:rsidRPr="00DB1707">
        <w:rPr>
          <w:rtl/>
        </w:rPr>
        <w:t xml:space="preserve">و </w:t>
      </w:r>
      <w:r>
        <w:rPr>
          <w:rtl/>
        </w:rPr>
        <w:t xml:space="preserve">ظرفیت مورد نیاز </w:t>
      </w:r>
      <w:r w:rsidRPr="00DB1707">
        <w:rPr>
          <w:rtl/>
        </w:rPr>
        <w:t>را تامین</w:t>
      </w:r>
      <w:r>
        <w:rPr>
          <w:rtl/>
        </w:rPr>
        <w:t xml:space="preserve"> کند. در یک باتری پک ایده‌آل، با توجه به یکسان بودن</w:t>
      </w:r>
      <w:r>
        <w:rPr>
          <w:rFonts w:hint="cs"/>
          <w:rtl/>
        </w:rPr>
        <w:t xml:space="preserve"> </w:t>
      </w:r>
      <w:r>
        <w:rPr>
          <w:rtl/>
        </w:rPr>
        <w:t xml:space="preserve">پارامتر تمامی باتری‌ها، وضعیت شارژ یک به یک سلول‌ها در تمامی زمان‌های کاری پک باتری </w:t>
      </w:r>
      <w:r>
        <w:rPr>
          <w:rFonts w:hint="cs"/>
          <w:rtl/>
        </w:rPr>
        <w:t>یکسان</w:t>
      </w:r>
      <w:r>
        <w:rPr>
          <w:rtl/>
        </w:rPr>
        <w:t xml:space="preserve"> است. ولیکن </w:t>
      </w:r>
      <w:r w:rsidRPr="00DB1707">
        <w:rPr>
          <w:rtl/>
        </w:rPr>
        <w:t xml:space="preserve">به دلیل </w:t>
      </w:r>
      <w:r>
        <w:rPr>
          <w:rtl/>
        </w:rPr>
        <w:t>تأثیر</w:t>
      </w:r>
      <w:r w:rsidRPr="00DB1707">
        <w:rPr>
          <w:rtl/>
        </w:rPr>
        <w:t xml:space="preserve"> پیری</w:t>
      </w:r>
      <w:r>
        <w:rPr>
          <w:rtl/>
        </w:rPr>
        <w:t xml:space="preserve"> سلول باتری، </w:t>
      </w:r>
      <w:r w:rsidRPr="00DB1707">
        <w:rPr>
          <w:rtl/>
        </w:rPr>
        <w:t xml:space="preserve">تغییرات دمای محیط، و </w:t>
      </w:r>
      <w:r>
        <w:rPr>
          <w:rtl/>
        </w:rPr>
        <w:lastRenderedPageBreak/>
        <w:t xml:space="preserve">مقادیر متفاوت در </w:t>
      </w:r>
      <w:r w:rsidRPr="00DB1707">
        <w:rPr>
          <w:rtl/>
        </w:rPr>
        <w:t xml:space="preserve">مقاومت داخلی و ظرفیت </w:t>
      </w:r>
      <w:r>
        <w:rPr>
          <w:rtl/>
        </w:rPr>
        <w:t>سلول‌ها در اثر خطای ساخت، سلول‌های پک</w:t>
      </w:r>
      <w:r>
        <w:rPr>
          <w:rFonts w:hint="cs"/>
          <w:rtl/>
        </w:rPr>
        <w:t xml:space="preserve"> </w:t>
      </w:r>
      <w:r>
        <w:rPr>
          <w:rtl/>
        </w:rPr>
        <w:t xml:space="preserve">از این توازن خارج می‌شوند. این امر، </w:t>
      </w:r>
      <w:r w:rsidRPr="00DB1707">
        <w:rPr>
          <w:rtl/>
        </w:rPr>
        <w:t xml:space="preserve">ایمنی، طول عمر و اثربخشی </w:t>
      </w:r>
      <w:r>
        <w:rPr>
          <w:rtl/>
        </w:rPr>
        <w:t xml:space="preserve">پک باتری </w:t>
      </w:r>
      <w:r w:rsidRPr="00DB1707">
        <w:rPr>
          <w:rtl/>
        </w:rPr>
        <w:t>را کاهش</w:t>
      </w:r>
      <w:r>
        <w:rPr>
          <w:rtl/>
        </w:rPr>
        <w:t xml:space="preserve"> می‌</w:t>
      </w:r>
      <w:r w:rsidRPr="00DB1707">
        <w:rPr>
          <w:rtl/>
        </w:rPr>
        <w:t>دهد</w:t>
      </w:r>
      <w:r>
        <w:rPr>
          <w:rFonts w:hint="cs"/>
          <w:rtl/>
        </w:rPr>
        <w:t xml:space="preserve"> </w:t>
      </w:r>
      <w:r w:rsidRPr="006B5714">
        <w:rPr>
          <w:rStyle w:val="IntenseEmphasis"/>
          <w:rtl/>
        </w:rPr>
        <w:fldChar w:fldCharType="begin"/>
      </w:r>
      <w:r>
        <w:rPr>
          <w:rStyle w:val="IntenseEmphasis"/>
          <w:rtl/>
        </w:rPr>
        <w:instrText xml:space="preserve"> </w:instrText>
      </w:r>
      <w:r>
        <w:rPr>
          <w:rStyle w:val="IntenseEmphasis"/>
        </w:rPr>
        <w:instrText>ADDIN EN.CITE &lt;EndNote&gt;&lt;Cite&gt;&lt;Author&gt;Shen&lt;/Author&gt;&lt;Year&gt;2019&lt;/Year&gt;&lt;RecNum&gt;49&lt;/RecNum&gt;&lt;DisplayText&gt;[24]&lt;/DisplayText&gt;&lt;record&gt;&lt;rec-number&gt;49&lt;/rec-number&gt;&lt;foreign-keys&gt;&lt;key app="EN" db-id="dprfzarzndaz0qe99tovp0tmztwet50dv9df" timestamp="1684162431"&gt;49&lt;/key&gt;&lt;/foreign-keys&gt;&lt;ref-type name="Journal Article"&gt;17&lt;/ref-type&gt;&lt;contributors&gt;&lt;authors&gt;&lt;author&gt;Shen, Ming&lt;/author&gt;&lt;author&gt;Gao, Qing&lt;/author&gt;&lt;/authors&gt;&lt;/contributors&gt;&lt;titles&gt;&lt;title&gt;A review on battery management system from the modeling efforts to its multiapplication and integration&lt;/title&gt;&lt;secondary-title&gt;International Journal of Energy Research&lt;/secondary-title&gt;&lt;/titles&gt;&lt;pages&gt;5042-5075&lt;/pages&gt;&lt;volume&gt;43&lt;/volume&gt;&lt;number&gt;10&lt;/number&gt;&lt;dates&gt;&lt;year&gt;2019&lt;/year&gt;&lt;/dates&gt;&lt;isbn&gt;0363-907X&lt;/isbn&gt;&lt;urls&gt;&lt;/urls&gt;&lt;/record&gt;&lt;/Cite&gt;&lt;/EndNote</w:instrText>
      </w:r>
      <w:r>
        <w:rPr>
          <w:rStyle w:val="IntenseEmphasis"/>
          <w:rtl/>
        </w:rPr>
        <w:instrText>&gt;</w:instrText>
      </w:r>
      <w:r w:rsidRPr="006B5714">
        <w:rPr>
          <w:rStyle w:val="IntenseEmphasis"/>
          <w:rtl/>
        </w:rPr>
        <w:fldChar w:fldCharType="separate"/>
      </w:r>
      <w:r>
        <w:rPr>
          <w:rStyle w:val="IntenseEmphasis"/>
          <w:noProof/>
          <w:rtl/>
        </w:rPr>
        <w:t>[24]</w:t>
      </w:r>
      <w:r w:rsidRPr="006B5714">
        <w:rPr>
          <w:rStyle w:val="IntenseEmphasis"/>
          <w:rtl/>
        </w:rPr>
        <w:fldChar w:fldCharType="end"/>
      </w:r>
      <w:r>
        <w:rPr>
          <w:rtl/>
        </w:rPr>
        <w:t>.</w:t>
      </w:r>
      <w:r>
        <w:rPr>
          <w:rFonts w:hint="cs"/>
          <w:rtl/>
        </w:rPr>
        <w:t>.</w:t>
      </w:r>
    </w:p>
    <w:p w14:paraId="30C11165" w14:textId="77777777" w:rsidR="00BE32F0" w:rsidRDefault="00BE32F0" w:rsidP="00BE32F0">
      <w:pPr>
        <w:rPr>
          <w:b/>
          <w:bCs/>
          <w:sz w:val="72"/>
          <w:szCs w:val="96"/>
          <w:rtl/>
        </w:rPr>
      </w:pPr>
      <w:r w:rsidRPr="00D95712">
        <w:rPr>
          <w:b/>
          <w:bCs/>
          <w:sz w:val="72"/>
          <w:szCs w:val="96"/>
          <w:rtl/>
        </w:rPr>
        <w:lastRenderedPageBreak/>
        <w:t xml:space="preserve">فصل </w:t>
      </w:r>
      <w:r>
        <w:rPr>
          <w:rFonts w:hint="cs"/>
          <w:b/>
          <w:bCs/>
          <w:sz w:val="72"/>
          <w:szCs w:val="96"/>
          <w:rtl/>
        </w:rPr>
        <w:t>دوم</w:t>
      </w:r>
    </w:p>
    <w:p w14:paraId="79C526FB" w14:textId="77777777" w:rsidR="00BE32F0" w:rsidRDefault="00BE32F0" w:rsidP="00BE32F0">
      <w:pPr>
        <w:jc w:val="center"/>
        <w:rPr>
          <w:b/>
          <w:bCs/>
          <w:sz w:val="96"/>
          <w:szCs w:val="144"/>
          <w:rtl/>
        </w:rPr>
      </w:pPr>
      <w:r>
        <w:rPr>
          <w:rFonts w:hint="cs"/>
          <w:b/>
          <w:bCs/>
          <w:sz w:val="96"/>
          <w:szCs w:val="144"/>
          <w:rtl/>
        </w:rPr>
        <w:t>سیستم مدیریت همسان‌سازی (</w:t>
      </w:r>
      <w:r>
        <w:rPr>
          <w:b/>
          <w:bCs/>
          <w:sz w:val="96"/>
          <w:szCs w:val="144"/>
        </w:rPr>
        <w:t>EMS</w:t>
      </w:r>
      <w:r>
        <w:rPr>
          <w:rFonts w:hint="cs"/>
          <w:b/>
          <w:bCs/>
          <w:sz w:val="96"/>
          <w:szCs w:val="144"/>
          <w:rtl/>
        </w:rPr>
        <w:t>)</w:t>
      </w:r>
      <w:r>
        <w:rPr>
          <w:b/>
          <w:bCs/>
          <w:sz w:val="96"/>
          <w:szCs w:val="144"/>
          <w:rtl/>
        </w:rPr>
        <w:br w:type="page"/>
      </w:r>
    </w:p>
    <w:p w14:paraId="1B755C7A" w14:textId="77777777" w:rsidR="00BE32F0" w:rsidRDefault="00BE32F0" w:rsidP="00BE32F0">
      <w:pPr>
        <w:pStyle w:val="1"/>
        <w:rPr>
          <w:rtl/>
        </w:rPr>
      </w:pPr>
      <w:bookmarkStart w:id="73" w:name="_Toc174116594"/>
      <w:bookmarkStart w:id="74" w:name="_Toc174297544"/>
      <w:r w:rsidRPr="00D43135">
        <w:rPr>
          <w:rtl/>
        </w:rPr>
        <w:lastRenderedPageBreak/>
        <w:t>همسان‌سازی</w:t>
      </w:r>
      <w:r>
        <w:rPr>
          <w:rtl/>
        </w:rPr>
        <w:t xml:space="preserve"> باتری</w:t>
      </w:r>
      <w:bookmarkEnd w:id="73"/>
      <w:bookmarkEnd w:id="74"/>
      <w:r>
        <w:rPr>
          <w:rtl/>
        </w:rPr>
        <w:t xml:space="preserve"> </w:t>
      </w:r>
    </w:p>
    <w:p w14:paraId="00698060" w14:textId="4A1334EA" w:rsidR="00BE32F0" w:rsidRDefault="00BE32F0" w:rsidP="00BE32F0">
      <w:pPr>
        <w:rPr>
          <w:rtl/>
        </w:rPr>
      </w:pPr>
      <w:r>
        <w:rPr>
          <w:rtl/>
        </w:rPr>
        <w:t xml:space="preserve">همانطور که در مطالب بخش‌های پیشین اشاره شد، باتری‌های لیتیوم یونی به دلیل محدودیت‌های شیمیایی آن‌ها، ولتاژ یک سلول در محدوده </w:t>
      </w:r>
      <w:r>
        <w:rPr>
          <w:rFonts w:hint="cs"/>
          <w:rtl/>
        </w:rPr>
        <w:t>4/2</w:t>
      </w:r>
      <w:r>
        <w:rPr>
          <w:rtl/>
        </w:rPr>
        <w:t xml:space="preserve"> ولت تا </w:t>
      </w:r>
      <w:r>
        <w:rPr>
          <w:rFonts w:hint="cs"/>
          <w:rtl/>
        </w:rPr>
        <w:t>2/4</w:t>
      </w:r>
      <w:r>
        <w:rPr>
          <w:rtl/>
        </w:rPr>
        <w:t xml:space="preserve"> ولت قرار ‌می‌گیرد. از این رو، بدیهی است که نمی‌تواند نیاز ولتاژ بالای مصرف‌کننده‌های خودروی‌ الکتریکی را برآورده کند. برای حل این مشکل، باتری‌های لیتیوم یونی عمدتاً به صورت سری به عنوان یک پک باتری چینش می‌شوند تا ولتاژ بالای لازم را فراهم کنند</w:t>
      </w:r>
      <w:r>
        <w:rPr>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&lt;EndNote&gt;&lt;Cite&gt;&lt;Author&gt;Hu&lt;/Author&gt;&lt;Year&gt;2015&lt;/Year&gt;&lt;RecNum&gt;50&lt;/RecNum&gt;&lt;DisplayText&gt;[25]&lt;/DisplayText&gt;&lt;record&gt;&lt;rec-number&gt;50&lt;/rec-number&gt;&lt;foreign-keys&gt;&lt;key app="EN" db-id="dprfzarzndaz0qe99tovp0tmztwet50dv9df" timestamp="1684162431"&gt;50&lt;/key</w:instrText>
      </w:r>
      <w:r>
        <w:rPr>
          <w:rStyle w:val="IntenseEmphasis"/>
          <w:rtl/>
        </w:rPr>
        <w:instrText>&gt;&lt;/</w:instrText>
      </w:r>
      <w:r>
        <w:rPr>
          <w:rStyle w:val="IntenseEmphasis"/>
        </w:rPr>
        <w:instrText>foreign-keys&gt;&lt;ref-type name="Journal Article"&gt;17&lt;/ref-type&gt;&lt;contributors&gt;&lt;authors&gt;&lt;author&gt;Hu, Xiaosong&lt;/author&gt;&lt;author&gt;Li, Shengbo Eben&lt;/author&gt;&lt;author&gt;Yang, Yalian&lt;/author&gt;&lt;/authors&gt;&lt;/contributors&gt;&lt;titles&gt;&lt;title&gt;Advanced machine learning approach for lithium-ion battery state estimation in electric vehicles&lt;/title&gt;&lt;secondary-title&gt;IEEE Transactions on Transportation electrification&lt;/secondary-title&gt;&lt;/titles&gt;&lt;pages&gt;140-149&lt;/pages&gt;&lt;volume&gt;2&lt;/volume&gt;&lt;number&gt;2&lt;/number&gt;&lt;dates&gt;&lt;year&gt;2015&lt;/year&gt;&lt;/dates&gt;&lt;isbn</w:instrText>
      </w:r>
      <w:r>
        <w:rPr>
          <w:rStyle w:val="IntenseEmphasis"/>
          <w:rtl/>
        </w:rPr>
        <w:instrText>&gt;2332-7782&lt;/</w:instrText>
      </w:r>
      <w:r>
        <w:rPr>
          <w:rStyle w:val="IntenseEmphasis"/>
        </w:rPr>
        <w:instrText>isbn&gt;&lt;urls&gt;&lt;/urls&gt;&lt;/record&gt;&lt;/Cite&gt;&lt;/EndNote</w:instrText>
      </w:r>
      <w:r>
        <w:rPr>
          <w:rStyle w:val="IntenseEmphasis"/>
          <w:rtl/>
        </w:rPr>
        <w:instrText>&gt;</w:instrText>
      </w:r>
      <w:r>
        <w:rPr>
          <w:rStyle w:val="IntenseEmphasis"/>
          <w:rtl/>
        </w:rPr>
        <w:fldChar w:fldCharType="separate"/>
      </w:r>
      <w:r>
        <w:rPr>
          <w:rStyle w:val="IntenseEmphasis"/>
          <w:noProof/>
          <w:rtl/>
        </w:rPr>
        <w:t>[25]</w:t>
      </w:r>
      <w:r>
        <w:rPr>
          <w:rStyle w:val="IntenseEmphasis"/>
          <w:rtl/>
        </w:rPr>
        <w:fldChar w:fldCharType="end"/>
      </w:r>
      <w:r>
        <w:rPr>
          <w:rtl/>
        </w:rPr>
        <w:t xml:space="preserve">. با این حال، چنین پک باتری معمولاً به دلیل عوامل مختلف موجب عدم تعادل شارژ در بین سلول‌های پک باتری مواجه می‌شود. از آنجایی که فرآیند شارژ و دشارژ باید توسط آستانه وضعیت شارژ بالا و پایین محدود شود، سلول‌هایی که بالاترین و پایین‌ترین سطح وضعیت شارژ را دارند به ترتیب ظرفیت شارژ و ظرفیت </w:t>
      </w:r>
      <w:r>
        <w:rPr>
          <w:rFonts w:hint="cs"/>
          <w:rtl/>
        </w:rPr>
        <w:t>قابل استفاده</w:t>
      </w:r>
      <w:r>
        <w:rPr>
          <w:rtl/>
        </w:rPr>
        <w:t xml:space="preserve"> پک باتری را محدود می‌کنند</w:t>
      </w:r>
      <w:r>
        <w:rPr>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&lt;EndNote&gt;&lt;Cite&gt;&lt;Author&gt;Tan&lt;/Author&gt;&lt;Year&gt;2024&lt;/Year&gt;&lt;RecNum&gt;113&lt;/RecNum&gt;&lt;DisplayText&gt;[26]&lt;/DisplayText&gt;&lt;record&gt;&lt;rec-number&gt;113&lt;/rec-number&gt;&lt;foreign-keys&gt;&lt;key app="EN" db-id="dprfzarzndaz0qe99tovp0tmztwet50dv9df" timestamp="1722152696"&gt;113</w:instrText>
      </w:r>
      <w:r>
        <w:rPr>
          <w:rStyle w:val="IntenseEmphasis"/>
          <w:rtl/>
        </w:rPr>
        <w:instrText>&lt;/</w:instrText>
      </w:r>
      <w:r>
        <w:rPr>
          <w:rStyle w:val="IntenseEmphasis"/>
        </w:rPr>
        <w:instrText>key&gt;&lt;/foreign-keys&gt;&lt;ref-type name="Journal Article"&gt;17&lt;/ref-type&gt;&lt;contributors&gt;&lt;authors&gt;&lt;author&gt;Tan, Xiwen&lt;/author&gt;&lt;author&gt;Chen, Yuanrui&lt;/author&gt;&lt;author&gt;Zeng, Jun&lt;/author&gt;&lt;author&gt;Liao, Wubing&lt;/author&gt;&lt;author&gt;Liu, Junfeng&lt;/author&gt;&lt;/authors&gt;&lt;/contributors</w:instrText>
      </w:r>
      <w:r>
        <w:rPr>
          <w:rStyle w:val="IntenseEmphasis"/>
          <w:rtl/>
        </w:rPr>
        <w:instrText>&gt;&lt;</w:instrText>
      </w:r>
      <w:r>
        <w:rPr>
          <w:rStyle w:val="IntenseEmphasis"/>
        </w:rPr>
        <w:instrText>titles&gt;&lt;title&gt;An Integrated Self-Modularized Battery Equalizer and Supercapacitor Charger for Hybrid Electric Vehicle Energy Storage System&lt;/title&gt;&lt;secondary-title&gt;IEEE Transactions on Vehicular Technology&lt;/secondary-title&gt;&lt;/titles&gt;&lt;periodical&gt;&lt;full-title</w:instrText>
      </w:r>
      <w:r>
        <w:rPr>
          <w:rStyle w:val="IntenseEmphasis"/>
          <w:rtl/>
        </w:rPr>
        <w:instrText>&gt;</w:instrText>
      </w:r>
      <w:r>
        <w:rPr>
          <w:rStyle w:val="IntenseEmphasis"/>
        </w:rPr>
        <w:instrText>IEEE Transactions on Vehicular Technology&lt;/full-title&gt;&lt;/periodical&gt;&lt;dates&gt;&lt;year&gt;2024&lt;/year&gt;&lt;/dates&gt;&lt;isbn&gt;0018-9545&lt;/isbn&gt;&lt;urls&gt;&lt;/urls&gt;&lt;/record&gt;&lt;/Cite&gt;&lt;/EndNote</w:instrText>
      </w:r>
      <w:r>
        <w:rPr>
          <w:rStyle w:val="IntenseEmphasis"/>
          <w:rtl/>
        </w:rPr>
        <w:instrText>&gt;</w:instrText>
      </w:r>
      <w:r>
        <w:rPr>
          <w:rStyle w:val="IntenseEmphasis"/>
          <w:rtl/>
        </w:rPr>
        <w:fldChar w:fldCharType="separate"/>
      </w:r>
      <w:r>
        <w:rPr>
          <w:rStyle w:val="IntenseEmphasis"/>
          <w:noProof/>
          <w:rtl/>
        </w:rPr>
        <w:t>[26]</w:t>
      </w:r>
      <w:r>
        <w:rPr>
          <w:rStyle w:val="IntenseEmphasis"/>
          <w:rtl/>
        </w:rPr>
        <w:fldChar w:fldCharType="end"/>
      </w:r>
      <w:r>
        <w:rPr>
          <w:rFonts w:hint="cs"/>
          <w:rtl/>
        </w:rPr>
        <w:t>.</w:t>
      </w:r>
      <w:r>
        <w:rPr>
          <w:rtl/>
        </w:rPr>
        <w:t xml:space="preserve"> بنابراین، برای افزایش ظرفیت موجود پک باتری ضروری است که وضعیت شارژ</w:t>
      </w:r>
      <w:r>
        <w:rPr>
          <w:rFonts w:hint="cs"/>
          <w:rtl/>
        </w:rPr>
        <w:t xml:space="preserve"> </w:t>
      </w:r>
      <w:r>
        <w:rPr>
          <w:rtl/>
        </w:rPr>
        <w:t>نامتعادل سلول</w:t>
      </w:r>
      <w:r>
        <w:rPr>
          <w:rFonts w:hint="cs"/>
          <w:rtl/>
        </w:rPr>
        <w:t>‌</w:t>
      </w:r>
      <w:r>
        <w:rPr>
          <w:rtl/>
        </w:rPr>
        <w:t>ها را به یکسان کنیم. در این راستا، باتری‌های لیتیوم یونی می‌بایست توسط یک سیستم همسان‌سازی باتری</w:t>
      </w:r>
      <w:r>
        <w:rPr>
          <w:rStyle w:val="FootnoteReference"/>
          <w:rtl/>
        </w:rPr>
        <w:footnoteReference w:id="16"/>
      </w:r>
      <w:r>
        <w:rPr>
          <w:rtl/>
        </w:rPr>
        <w:t xml:space="preserve"> که همواره مغایرت وضعیت شارژ در سلول‌های پک باتری را از بین می‌برد، کنترل شوند. امروزه،</w:t>
      </w:r>
      <w:r>
        <w:rPr>
          <w:rFonts w:hint="cs"/>
          <w:rtl/>
        </w:rPr>
        <w:t xml:space="preserve"> </w:t>
      </w:r>
      <w:r>
        <w:rPr>
          <w:rtl/>
        </w:rPr>
        <w:t xml:space="preserve">تحقیقات زیادی بر روی طراحی وظایف سیستم مدیریت باتری متمرکز شده است که همسان‌سازی از مهمترین موارد </w:t>
      </w:r>
      <w:r>
        <w:rPr>
          <w:rFonts w:hint="cs"/>
          <w:rtl/>
        </w:rPr>
        <w:t>مورد توج</w:t>
      </w:r>
      <w:r>
        <w:rPr>
          <w:rFonts w:hint="eastAsia"/>
          <w:rtl/>
        </w:rPr>
        <w:t>ه</w:t>
      </w:r>
      <w:r>
        <w:rPr>
          <w:rtl/>
        </w:rPr>
        <w:t xml:space="preserve"> است</w:t>
      </w:r>
      <w:r>
        <w:rPr>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&lt;EndNote&gt;&lt;Cite&gt;&lt;Author&gt;Ghaeminezhad&lt;/Author&gt;&lt;Year&gt;2021&lt;/Year&gt;&lt;RecNum&gt;7&lt;/RecNum&gt;&lt;DisplayText&gt;[27]&lt;/DisplayText&gt;&lt;record&gt;&lt;rec-number&gt;7&lt;/rec-number&gt;&lt;foreign-keys&gt;&lt;key app="EN" db-id="dprfzarzndaz0qe99tovp0tmztwet50dv9df" timestamp="1684075666</w:instrText>
      </w:r>
      <w:r>
        <w:rPr>
          <w:rStyle w:val="IntenseEmphasis"/>
          <w:rtl/>
        </w:rPr>
        <w:instrText>"&gt;7&lt;/</w:instrText>
      </w:r>
      <w:r>
        <w:rPr>
          <w:rStyle w:val="IntenseEmphasis"/>
        </w:rPr>
        <w:instrText>key&gt;&lt;/foreign-keys&gt;&lt;ref-type name="Journal Article"&gt;17&lt;/ref-type&gt;&lt;contributors&gt;&lt;authors&gt;&lt;author&gt;Ghaeminezhad, Nourallah&lt;/author&gt;&lt;author&gt;Ouyang, Quan&lt;/author&gt;&lt;author&gt;Hu, Xiaosong&lt;/author&gt;&lt;author&gt;Xu, Guotuan&lt;/author&gt;&lt;author&gt;Wang, Zhisheng&lt;/author&gt;&lt;/authors&gt;&lt;/contributors&gt;&lt;titles&gt;&lt;title&gt;Active cell equalization topologies analysis for battery packs: A systematic review&lt;/title&gt;&lt;secondary-title&gt;IEEE Transactions on Power Electronics&lt;/secondary-title&gt;&lt;/titles&gt;&lt;periodical&gt;&lt;full-title&gt;IEEE Transactions on Power Electronics&lt;/full-title&gt;&lt;/periodical&gt;&lt;pages&gt;9119-9135&lt;/pages&gt;&lt;volume&gt;36&lt;/volume&gt;&lt;number&gt;8&lt;/number&gt;&lt;dates&gt;&lt;year&gt;2021&lt;/year&gt;&lt;/dates&gt;&lt;isbn&gt;0885-8993&lt;/isbn&gt;&lt;urls&gt;&lt;/urls&gt;&lt;/record&gt;&lt;/Cite&gt;&lt;/EndNote</w:instrText>
      </w:r>
      <w:r>
        <w:rPr>
          <w:rStyle w:val="IntenseEmphasis"/>
          <w:rtl/>
        </w:rPr>
        <w:instrText>&gt;</w:instrText>
      </w:r>
      <w:r>
        <w:rPr>
          <w:rStyle w:val="IntenseEmphasis"/>
          <w:rtl/>
        </w:rPr>
        <w:fldChar w:fldCharType="separate"/>
      </w:r>
      <w:r>
        <w:rPr>
          <w:rStyle w:val="IntenseEmphasis"/>
          <w:noProof/>
          <w:rtl/>
        </w:rPr>
        <w:t>[27]</w:t>
      </w:r>
      <w:r>
        <w:rPr>
          <w:rStyle w:val="IntenseEmphasis"/>
          <w:rtl/>
        </w:rPr>
        <w:fldChar w:fldCharType="end"/>
      </w:r>
      <w:r>
        <w:rPr>
          <w:rFonts w:hint="cs"/>
          <w:rtl/>
        </w:rPr>
        <w:t>.</w:t>
      </w:r>
    </w:p>
    <w:p w14:paraId="6A6EA45C" w14:textId="0137F7E8" w:rsidR="00BE32F0" w:rsidRDefault="00BE32F0" w:rsidP="00BE32F0">
      <w:pPr>
        <w:rPr>
          <w:rtl/>
        </w:rPr>
      </w:pPr>
      <w:r w:rsidRPr="00DB4DCA">
        <w:rPr>
          <w:rtl/>
        </w:rPr>
        <w:t>دلا</w:t>
      </w:r>
      <w:r w:rsidRPr="00DB4DCA">
        <w:rPr>
          <w:rFonts w:hint="cs"/>
          <w:rtl/>
        </w:rPr>
        <w:t>ی</w:t>
      </w:r>
      <w:r w:rsidRPr="00DB4DCA">
        <w:rPr>
          <w:rFonts w:hint="eastAsia"/>
          <w:rtl/>
        </w:rPr>
        <w:t>ل</w:t>
      </w:r>
      <w:r w:rsidRPr="00DB4DCA">
        <w:rPr>
          <w:rtl/>
        </w:rPr>
        <w:t xml:space="preserve"> </w:t>
      </w:r>
      <w:r>
        <w:rPr>
          <w:rFonts w:hint="cs"/>
          <w:rtl/>
        </w:rPr>
        <w:t xml:space="preserve">بوجود آمدن این مغایرت در پک </w:t>
      </w:r>
      <w:r>
        <w:rPr>
          <w:rtl/>
        </w:rPr>
        <w:t xml:space="preserve">باتری </w:t>
      </w:r>
      <w:r>
        <w:rPr>
          <w:rFonts w:hint="cs"/>
          <w:rtl/>
        </w:rPr>
        <w:t xml:space="preserve">وابسته به پارامتر‌های زیادی </w:t>
      </w:r>
      <w:r w:rsidRPr="00DB4DCA">
        <w:rPr>
          <w:rtl/>
        </w:rPr>
        <w:t>است</w:t>
      </w:r>
      <w:r>
        <w:rPr>
          <w:rtl/>
        </w:rPr>
        <w:t>.</w:t>
      </w:r>
      <w:r w:rsidRPr="00DB4DCA">
        <w:rPr>
          <w:rtl/>
        </w:rPr>
        <w:t xml:space="preserve"> اغلب </w:t>
      </w:r>
      <w:r>
        <w:rPr>
          <w:rFonts w:hint="cs"/>
          <w:rtl/>
        </w:rPr>
        <w:t>این پارامتر‌ه</w:t>
      </w:r>
      <w:r>
        <w:rPr>
          <w:rFonts w:hint="eastAsia"/>
          <w:rtl/>
        </w:rPr>
        <w:t>ا</w:t>
      </w:r>
      <w:r w:rsidRPr="00DB4DCA">
        <w:rPr>
          <w:rtl/>
        </w:rPr>
        <w:t xml:space="preserve"> به </w:t>
      </w:r>
      <w:r>
        <w:rPr>
          <w:rFonts w:hint="cs"/>
          <w:rtl/>
        </w:rPr>
        <w:t xml:space="preserve">نوع </w:t>
      </w:r>
      <w:r w:rsidRPr="00DB4DCA">
        <w:rPr>
          <w:rtl/>
        </w:rPr>
        <w:t>مواد</w:t>
      </w:r>
      <w:r>
        <w:rPr>
          <w:rFonts w:hint="cs"/>
          <w:rtl/>
        </w:rPr>
        <w:t xml:space="preserve"> استفاده شده</w:t>
      </w:r>
      <w:r w:rsidRPr="00DB4DCA">
        <w:rPr>
          <w:rtl/>
        </w:rPr>
        <w:t>، تکن</w:t>
      </w:r>
      <w:r w:rsidRPr="00DB4DCA">
        <w:rPr>
          <w:rFonts w:hint="cs"/>
          <w:rtl/>
        </w:rPr>
        <w:t>ی</w:t>
      </w:r>
      <w:r w:rsidRPr="00DB4DCA">
        <w:rPr>
          <w:rFonts w:hint="eastAsia"/>
          <w:rtl/>
        </w:rPr>
        <w:t>ک</w:t>
      </w:r>
      <w:r>
        <w:rPr>
          <w:rFonts w:hint="cs"/>
          <w:rtl/>
        </w:rPr>
        <w:t>‌</w:t>
      </w:r>
      <w:r w:rsidRPr="00DB4DCA">
        <w:rPr>
          <w:rtl/>
        </w:rPr>
        <w:t>ها</w:t>
      </w:r>
      <w:r w:rsidRPr="00DB4DCA">
        <w:rPr>
          <w:rFonts w:hint="cs"/>
          <w:rtl/>
        </w:rPr>
        <w:t>ی</w:t>
      </w:r>
      <w:r w:rsidRPr="00DB4DCA">
        <w:rPr>
          <w:rtl/>
        </w:rPr>
        <w:t xml:space="preserve"> مونتاژ و عوامل ساخت و غ</w:t>
      </w:r>
      <w:r w:rsidRPr="00DB4DCA">
        <w:rPr>
          <w:rFonts w:hint="cs"/>
          <w:rtl/>
        </w:rPr>
        <w:t>ی</w:t>
      </w:r>
      <w:r w:rsidRPr="00DB4DCA">
        <w:rPr>
          <w:rFonts w:hint="eastAsia"/>
          <w:rtl/>
        </w:rPr>
        <w:t>ره</w:t>
      </w:r>
      <w:r w:rsidRPr="00DB4DCA">
        <w:rPr>
          <w:rtl/>
        </w:rPr>
        <w:t xml:space="preserve"> وابسته هستند که</w:t>
      </w:r>
      <w:r>
        <w:rPr>
          <w:rtl/>
        </w:rPr>
        <w:t xml:space="preserve"> می‌</w:t>
      </w:r>
      <w:r w:rsidRPr="00DB4DCA">
        <w:rPr>
          <w:rtl/>
        </w:rPr>
        <w:t>توانند عمدتاً به عنوان علل داخل</w:t>
      </w:r>
      <w:r w:rsidRPr="00DB4DCA">
        <w:rPr>
          <w:rFonts w:hint="cs"/>
          <w:rtl/>
        </w:rPr>
        <w:t>ی</w:t>
      </w:r>
      <w:r w:rsidRPr="00DB4DCA">
        <w:rPr>
          <w:rFonts w:hint="eastAsia"/>
          <w:rtl/>
        </w:rPr>
        <w:t>،</w:t>
      </w:r>
      <w:r w:rsidRPr="00DB4DCA">
        <w:rPr>
          <w:rtl/>
        </w:rPr>
        <w:t xml:space="preserve"> خارج</w:t>
      </w:r>
      <w:r w:rsidRPr="00DB4DCA">
        <w:rPr>
          <w:rFonts w:hint="cs"/>
          <w:rtl/>
        </w:rPr>
        <w:t>ی</w:t>
      </w:r>
      <w:r w:rsidRPr="00DB4DCA">
        <w:rPr>
          <w:rtl/>
        </w:rPr>
        <w:t xml:space="preserve"> و </w:t>
      </w:r>
      <w:r>
        <w:rPr>
          <w:rFonts w:hint="cs"/>
          <w:rtl/>
        </w:rPr>
        <w:t>اتصال الکتریکی</w:t>
      </w:r>
      <w:r>
        <w:rPr>
          <w:rtl/>
        </w:rPr>
        <w:t xml:space="preserve"> طبقه‌بندی </w:t>
      </w:r>
      <w:r w:rsidRPr="00DB4DCA">
        <w:rPr>
          <w:rtl/>
        </w:rPr>
        <w:t>شوند</w:t>
      </w:r>
      <w:r>
        <w:rPr>
          <w:rtl/>
        </w:rPr>
        <w:t>.</w:t>
      </w:r>
      <w:r w:rsidRPr="00DB4DCA">
        <w:rPr>
          <w:rtl/>
        </w:rPr>
        <w:t xml:space="preserve"> عوامل داخل</w:t>
      </w:r>
      <w:r w:rsidRPr="00DB4DCA">
        <w:rPr>
          <w:rFonts w:hint="cs"/>
          <w:rtl/>
        </w:rPr>
        <w:t>ی</w:t>
      </w:r>
      <w:r w:rsidRPr="00DB4DCA">
        <w:rPr>
          <w:rtl/>
        </w:rPr>
        <w:t xml:space="preserve"> </w:t>
      </w:r>
      <w:r>
        <w:rPr>
          <w:rFonts w:hint="cs"/>
          <w:rtl/>
        </w:rPr>
        <w:t>شامل:</w:t>
      </w:r>
      <w:r w:rsidRPr="00DB4DCA">
        <w:rPr>
          <w:rtl/>
        </w:rPr>
        <w:t xml:space="preserve"> مقاومت داخل</w:t>
      </w:r>
      <w:r w:rsidRPr="00DB4DCA">
        <w:rPr>
          <w:rFonts w:hint="cs"/>
          <w:rtl/>
        </w:rPr>
        <w:t>ی</w:t>
      </w:r>
      <w:r w:rsidRPr="00DB4DCA">
        <w:rPr>
          <w:rFonts w:hint="eastAsia"/>
          <w:rtl/>
        </w:rPr>
        <w:t>،</w:t>
      </w:r>
      <w:r w:rsidRPr="00DB4DCA">
        <w:rPr>
          <w:rtl/>
        </w:rPr>
        <w:t xml:space="preserve"> ظرف</w:t>
      </w:r>
      <w:r w:rsidRPr="00DB4DCA">
        <w:rPr>
          <w:rFonts w:hint="cs"/>
          <w:rtl/>
        </w:rPr>
        <w:t>ی</w:t>
      </w:r>
      <w:r w:rsidRPr="00DB4DCA">
        <w:rPr>
          <w:rFonts w:hint="eastAsia"/>
          <w:rtl/>
        </w:rPr>
        <w:t>ت،</w:t>
      </w:r>
      <w:r w:rsidRPr="00DB4DCA">
        <w:rPr>
          <w:rtl/>
        </w:rPr>
        <w:t xml:space="preserve"> و نرخ </w:t>
      </w:r>
      <w:r>
        <w:rPr>
          <w:rFonts w:hint="cs"/>
          <w:rtl/>
        </w:rPr>
        <w:t>دشارژ خود‌به‌خود</w:t>
      </w:r>
      <w:r>
        <w:rPr>
          <w:rStyle w:val="IntenseEmphasis"/>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&lt;EndNote&gt;&lt;Cite&gt;&lt;Author&gt;Liu&lt;/Author&gt;&lt;Year&gt;2022&lt;/Year&gt;&lt;RecNum&gt;105&lt;/RecNum&gt;&lt;DisplayText&gt;[28]&lt;/DisplayText&gt;&lt;record&gt;&lt;rec-number&gt;105&lt;/rec-number&gt;&lt;foreign-keys&gt;&lt;key app="EN" db-id="dprfzarzndaz0qe99tovp0tmztwet50dv9df" timestamp="1722098795"&gt;105</w:instrText>
      </w:r>
      <w:r>
        <w:rPr>
          <w:rStyle w:val="IntenseEmphasis"/>
          <w:rtl/>
        </w:rPr>
        <w:instrText>&lt;/</w:instrText>
      </w:r>
      <w:r>
        <w:rPr>
          <w:rStyle w:val="IntenseEmphasis"/>
        </w:rPr>
        <w:instrText>key&gt;&lt;/foreign-keys&gt;&lt;ref-type name="Journal Article"&gt;17&lt;/ref-type&gt;&lt;contributors&gt;&lt;authors&gt;&lt;author&gt;Liu, Xiaofei&lt;/author&gt;&lt;author&gt;Pang, Hui&lt;/author&gt;&lt;author&gt;Geng, Yuanfei&lt;/author&gt;&lt;/authors&gt;&lt;/contributors&gt;&lt;titles&gt;&lt;title&gt;Dual-layer inductor active equalization control for series-connected lithium-ion batteries based on SOC estimation&lt;/title&gt;&lt;secondary-title&gt;Electronics&lt;/secondary-title&gt;&lt;/titles&gt;&lt;periodical&gt;&lt;full-title&gt;Electronics&lt;/full-title&gt;&lt;/periodical&gt;&lt;pages&gt;1169&lt;/pages&gt;&lt;volume&gt;11&lt;/volume&gt;&lt;number&gt;8&lt;/number&gt;&lt;dates&gt;&lt;year&gt;2022&lt;/year&gt;&lt;/dates&gt;&lt;isbn&gt;2079-9292&lt;/isbn&gt;&lt;urls&gt;&lt;/urls&gt;&lt;/record&gt;&lt;/Cite&gt;&lt;/EndNote</w:instrText>
      </w:r>
      <w:r>
        <w:rPr>
          <w:rStyle w:val="IntenseEmphasis"/>
          <w:rtl/>
        </w:rPr>
        <w:instrText>&gt;</w:instrText>
      </w:r>
      <w:r>
        <w:rPr>
          <w:rStyle w:val="IntenseEmphasis"/>
          <w:rtl/>
        </w:rPr>
        <w:fldChar w:fldCharType="separate"/>
      </w:r>
      <w:r>
        <w:rPr>
          <w:rStyle w:val="IntenseEmphasis"/>
          <w:noProof/>
          <w:rtl/>
        </w:rPr>
        <w:t>[28]</w:t>
      </w:r>
      <w:r>
        <w:rPr>
          <w:rStyle w:val="IntenseEmphasis"/>
          <w:rtl/>
        </w:rPr>
        <w:fldChar w:fldCharType="end"/>
      </w:r>
      <w:r>
        <w:rPr>
          <w:rStyle w:val="IntenseEmphasis"/>
          <w:rFonts w:hint="cs"/>
          <w:rtl/>
        </w:rPr>
        <w:t xml:space="preserve"> </w:t>
      </w:r>
      <w:r>
        <w:rPr>
          <w:rFonts w:hint="cs"/>
          <w:rtl/>
        </w:rPr>
        <w:t>می</w:t>
      </w:r>
      <w:r>
        <w:rPr>
          <w:rFonts w:hint="cs"/>
          <w:highlight w:val="yellow"/>
          <w:rtl/>
        </w:rPr>
        <w:t>‌</w:t>
      </w:r>
      <w:r>
        <w:rPr>
          <w:rFonts w:hint="cs"/>
          <w:rtl/>
        </w:rPr>
        <w:t>شوند</w:t>
      </w:r>
      <w:r>
        <w:rPr>
          <w:rtl/>
        </w:rPr>
        <w:t>.</w:t>
      </w:r>
      <w:r>
        <w:rPr>
          <w:rFonts w:hint="cs"/>
          <w:rtl/>
        </w:rPr>
        <w:t xml:space="preserve"> در ادامه،</w:t>
      </w:r>
      <w:r w:rsidRPr="00DB4DCA">
        <w:rPr>
          <w:rtl/>
        </w:rPr>
        <w:t xml:space="preserve"> عوامل خ</w:t>
      </w:r>
      <w:r w:rsidRPr="00DB4DCA">
        <w:rPr>
          <w:rFonts w:hint="eastAsia"/>
          <w:rtl/>
        </w:rPr>
        <w:t>ارج</w:t>
      </w:r>
      <w:r w:rsidRPr="00DB4DCA">
        <w:rPr>
          <w:rFonts w:hint="cs"/>
          <w:rtl/>
        </w:rPr>
        <w:t>ی</w:t>
      </w:r>
      <w:r w:rsidRPr="00DB4DCA">
        <w:rPr>
          <w:rtl/>
        </w:rPr>
        <w:t xml:space="preserve"> </w:t>
      </w:r>
      <w:r>
        <w:rPr>
          <w:rFonts w:hint="cs"/>
          <w:rtl/>
        </w:rPr>
        <w:t xml:space="preserve">نیز </w:t>
      </w:r>
      <w:r w:rsidRPr="00DB4DCA">
        <w:rPr>
          <w:rtl/>
        </w:rPr>
        <w:t>شامل جر</w:t>
      </w:r>
      <w:r w:rsidRPr="00DB4DCA">
        <w:rPr>
          <w:rFonts w:hint="cs"/>
          <w:rtl/>
        </w:rPr>
        <w:t>ی</w:t>
      </w:r>
      <w:r w:rsidRPr="00DB4DCA">
        <w:rPr>
          <w:rFonts w:hint="eastAsia"/>
          <w:rtl/>
        </w:rPr>
        <w:t>ان</w:t>
      </w:r>
      <w:r w:rsidRPr="00DB4DCA">
        <w:rPr>
          <w:rtl/>
        </w:rPr>
        <w:t xml:space="preserve"> شارژ و دشارژ، دما</w:t>
      </w:r>
      <w:r w:rsidRPr="00DB4DCA">
        <w:rPr>
          <w:rFonts w:hint="cs"/>
          <w:rtl/>
        </w:rPr>
        <w:t>ی</w:t>
      </w:r>
      <w:r w:rsidRPr="00DB4DCA">
        <w:rPr>
          <w:rtl/>
        </w:rPr>
        <w:t xml:space="preserve"> مح</w:t>
      </w:r>
      <w:r w:rsidRPr="00DB4DCA">
        <w:rPr>
          <w:rFonts w:hint="cs"/>
          <w:rtl/>
        </w:rPr>
        <w:t>ی</w:t>
      </w:r>
      <w:r w:rsidRPr="00DB4DCA">
        <w:rPr>
          <w:rFonts w:hint="eastAsia"/>
          <w:rtl/>
        </w:rPr>
        <w:t>ط</w:t>
      </w:r>
      <w:r w:rsidRPr="00DB4DCA">
        <w:rPr>
          <w:rtl/>
        </w:rPr>
        <w:t xml:space="preserve"> و عمق </w:t>
      </w:r>
      <w:r>
        <w:rPr>
          <w:rFonts w:hint="cs"/>
          <w:rtl/>
        </w:rPr>
        <w:t>دشارژ</w:t>
      </w:r>
      <w:r>
        <w:rPr>
          <w:rtl/>
        </w:rPr>
        <w:t xml:space="preserve"> می‌باشد</w:t>
      </w:r>
      <w:r>
        <w:rPr>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&lt;EndNote&gt;&lt;Cite&gt;&lt;Author&gt;Baumhöfer&lt;/Author&gt;&lt;Year&gt;2014&lt;/Year&gt;&lt;RecNum&gt;53&lt;/RecNum&gt;&lt;DisplayText&gt;[29]&lt;/DisplayText&gt;&lt;record&gt;&lt;rec-number&gt;53&lt;/rec-number&gt;&lt;foreign-keys&gt;&lt;key app="EN" db-id="dprfzarzndaz0qe99tovp0tmztwet50dv9df" timestamp="1684162431"&gt;5</w:instrText>
      </w:r>
      <w:r>
        <w:rPr>
          <w:rStyle w:val="IntenseEmphasis"/>
          <w:rtl/>
        </w:rPr>
        <w:instrText>3&lt;/</w:instrText>
      </w:r>
      <w:r>
        <w:rPr>
          <w:rStyle w:val="IntenseEmphasis"/>
        </w:rPr>
        <w:instrText>key&gt;&lt;/foreign-keys&gt;&lt;ref-type name="Journal Article"&gt;17&lt;/ref-type&gt;&lt;contributors&gt;&lt;authors&gt;&lt;author&gt;Baumhöfer, Thorsten&lt;/author&gt;&lt;author&gt;Brühl, Manuel&lt;/author&gt;&lt;author&gt;Rothgang, Susanne&lt;/author&gt;&lt;author&gt;Sauer, Dirk Uwe&lt;/author&gt;&lt;/authors&gt;&lt;/contributors&gt;&lt;titles</w:instrText>
      </w:r>
      <w:r>
        <w:rPr>
          <w:rStyle w:val="IntenseEmphasis"/>
          <w:rtl/>
        </w:rPr>
        <w:instrText>&gt;&lt;</w:instrText>
      </w:r>
      <w:r>
        <w:rPr>
          <w:rStyle w:val="IntenseEmphasis"/>
        </w:rPr>
        <w:instrText>title&gt;Production caused variation in capacity aging trend and correlation to initial cell performance&lt;/title&gt;&lt;secondary-title&gt;Journal of Power Sources&lt;/secondary-title&gt;&lt;/titles&gt;&lt;pages&gt;332-338&lt;/pages&gt;&lt;volume&gt;247&lt;/volume&gt;&lt;dates&gt;&lt;year&gt;2014&lt;/year&gt;&lt;/dates&gt;&lt;isbn&gt;0378-7753&lt;/isbn&gt;&lt;urls&gt;&lt;/urls&gt;&lt;/record&gt;&lt;/Cite&gt;&lt;/EndNote</w:instrText>
      </w:r>
      <w:r>
        <w:rPr>
          <w:rStyle w:val="IntenseEmphasis"/>
          <w:rtl/>
        </w:rPr>
        <w:instrText>&gt;</w:instrText>
      </w:r>
      <w:r>
        <w:rPr>
          <w:rStyle w:val="IntenseEmphasis"/>
          <w:rtl/>
        </w:rPr>
        <w:fldChar w:fldCharType="separate"/>
      </w:r>
      <w:r>
        <w:rPr>
          <w:rStyle w:val="IntenseEmphasis"/>
          <w:noProof/>
          <w:rtl/>
        </w:rPr>
        <w:t>[29]</w:t>
      </w:r>
      <w:r>
        <w:rPr>
          <w:rStyle w:val="IntenseEmphasis"/>
          <w:rtl/>
        </w:rPr>
        <w:fldChar w:fldCharType="end"/>
      </w:r>
      <w:r>
        <w:rPr>
          <w:rFonts w:hint="cs"/>
          <w:rtl/>
        </w:rPr>
        <w:t>.</w:t>
      </w:r>
      <w:r w:rsidRPr="00DB4DCA">
        <w:rPr>
          <w:rtl/>
        </w:rPr>
        <w:t xml:space="preserve"> در طول کارکرد معمول</w:t>
      </w:r>
      <w:r w:rsidRPr="00DB4DCA">
        <w:rPr>
          <w:rFonts w:hint="cs"/>
          <w:rtl/>
        </w:rPr>
        <w:t>ی</w:t>
      </w:r>
      <w:r w:rsidRPr="00DB4DCA">
        <w:rPr>
          <w:rtl/>
        </w:rPr>
        <w:t xml:space="preserve"> </w:t>
      </w:r>
      <w:r w:rsidRPr="00DB4DCA">
        <w:rPr>
          <w:rFonts w:hint="cs"/>
          <w:rtl/>
        </w:rPr>
        <w:t>ی</w:t>
      </w:r>
      <w:r w:rsidRPr="00DB4DCA">
        <w:rPr>
          <w:rFonts w:hint="eastAsia"/>
          <w:rtl/>
        </w:rPr>
        <w:t>ک</w:t>
      </w:r>
      <w:r w:rsidRPr="00DB4DCA">
        <w:rPr>
          <w:rtl/>
        </w:rPr>
        <w:t xml:space="preserve"> </w:t>
      </w:r>
      <w:r>
        <w:rPr>
          <w:rFonts w:hint="cs"/>
          <w:rtl/>
        </w:rPr>
        <w:t>پک</w:t>
      </w:r>
      <w:r w:rsidRPr="00DB4DCA">
        <w:rPr>
          <w:rtl/>
        </w:rPr>
        <w:t xml:space="preserve"> </w:t>
      </w:r>
      <w:r>
        <w:rPr>
          <w:rtl/>
        </w:rPr>
        <w:t xml:space="preserve">باتری، </w:t>
      </w:r>
      <w:r w:rsidRPr="00DB4DCA">
        <w:rPr>
          <w:rtl/>
        </w:rPr>
        <w:t>عوامل داخل</w:t>
      </w:r>
      <w:r w:rsidRPr="00DB4DCA">
        <w:rPr>
          <w:rFonts w:hint="cs"/>
          <w:rtl/>
        </w:rPr>
        <w:t>ی</w:t>
      </w:r>
      <w:r w:rsidRPr="00DB4DCA">
        <w:rPr>
          <w:rtl/>
        </w:rPr>
        <w:t xml:space="preserve"> و خارج</w:t>
      </w:r>
      <w:r w:rsidRPr="00DB4DCA">
        <w:rPr>
          <w:rFonts w:hint="cs"/>
          <w:rtl/>
        </w:rPr>
        <w:t>ی</w:t>
      </w:r>
      <w:r w:rsidRPr="00DB4DCA">
        <w:rPr>
          <w:rtl/>
        </w:rPr>
        <w:t xml:space="preserve"> اغلب </w:t>
      </w:r>
      <w:r>
        <w:rPr>
          <w:rFonts w:hint="cs"/>
          <w:rtl/>
        </w:rPr>
        <w:t xml:space="preserve">موجب ناهمسانی </w:t>
      </w:r>
      <w:r w:rsidRPr="00DB4DCA">
        <w:rPr>
          <w:rtl/>
        </w:rPr>
        <w:t>ب</w:t>
      </w:r>
      <w:r w:rsidRPr="00DB4DCA">
        <w:rPr>
          <w:rFonts w:hint="cs"/>
          <w:rtl/>
        </w:rPr>
        <w:t>ی</w:t>
      </w:r>
      <w:r w:rsidRPr="00DB4DCA">
        <w:rPr>
          <w:rFonts w:hint="eastAsia"/>
          <w:rtl/>
        </w:rPr>
        <w:t>ن</w:t>
      </w:r>
      <w:r w:rsidRPr="00DB4DCA">
        <w:rPr>
          <w:rtl/>
        </w:rPr>
        <w:t xml:space="preserve"> سلول</w:t>
      </w:r>
      <w:r>
        <w:rPr>
          <w:rFonts w:hint="cs"/>
          <w:rtl/>
        </w:rPr>
        <w:t>‌ها می‌شود</w:t>
      </w:r>
      <w:r>
        <w:rPr>
          <w:rStyle w:val="IntenseReference"/>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&lt;EndNote&gt;&lt;Cite&gt;&lt;Author&gt;Feng&lt;/Author&gt;&lt;Year&gt;2019&lt;/Year&gt;&lt;RecNum&gt;54&lt;/RecNum&gt;&lt;DisplayText&gt;[30]&lt;/DisplayText&gt;&lt;record&gt;&lt;rec-number&gt;54&lt;/rec-number&gt;&lt;foreign-keys&gt;&lt;key app="EN" db-id="dprfzarzndaz0qe99tovp0tmztwet50dv9df" timestamp="1684162431"&gt;54&lt;/key&gt;&lt;/foreign-keys&gt;&lt;ref-type name="Journal Article"&gt;17&lt;/ref-type&gt;&lt;contributors&gt;&lt;authors&gt;&lt;author&gt;Feng, Fei&lt;/author&gt;&lt;author&gt;Hu, Xiaosong&lt;/author&gt;&lt;author&gt;Hu, Lin&lt;/author&gt;&lt;author&gt;Hu, Fengling&lt;/author&gt;&lt;author&gt;Li, Yang&lt;/author&gt;&lt;author&gt;Zhang, Lei&lt;/author&gt;&lt;/authors</w:instrText>
      </w:r>
      <w:r>
        <w:rPr>
          <w:rStyle w:val="IntenseEmphasis"/>
          <w:rtl/>
        </w:rPr>
        <w:instrText>&gt;&lt;/</w:instrText>
      </w:r>
      <w:r>
        <w:rPr>
          <w:rStyle w:val="IntenseEmphasis"/>
        </w:rPr>
        <w:instrText>contributors&gt;&lt;titles&gt;&lt;title&gt;Propagation mechanisms and diagnosis of parameter inconsistency within Li-Ion battery packs&lt;/title&gt;&lt;secondary-title&gt;Renewable and Sustainable Energy Reviews&lt;/secondary-title&gt;&lt;/titles&gt;&lt;pages&gt;102-113&lt;/pages&gt;&lt;volume&gt;112&lt;/volume</w:instrText>
      </w:r>
      <w:r>
        <w:rPr>
          <w:rStyle w:val="IntenseEmphasis"/>
          <w:rtl/>
        </w:rPr>
        <w:instrText>&gt;&lt;</w:instrText>
      </w:r>
      <w:r>
        <w:rPr>
          <w:rStyle w:val="IntenseEmphasis"/>
        </w:rPr>
        <w:instrText>dates&gt;&lt;year&gt;2019&lt;/year&gt;&lt;/dates&gt;&lt;isbn&gt;1364-0321&lt;/isbn&gt;&lt;urls&gt;&lt;/urls&gt;&lt;/record&gt;&lt;/Cite&gt;&lt;/EndNote</w:instrText>
      </w:r>
      <w:r>
        <w:rPr>
          <w:rStyle w:val="IntenseEmphasis"/>
          <w:rtl/>
        </w:rPr>
        <w:instrText>&gt;</w:instrText>
      </w:r>
      <w:r>
        <w:rPr>
          <w:rStyle w:val="IntenseEmphasis"/>
          <w:rtl/>
        </w:rPr>
        <w:fldChar w:fldCharType="separate"/>
      </w:r>
      <w:r>
        <w:rPr>
          <w:rStyle w:val="IntenseEmphasis"/>
          <w:noProof/>
          <w:rtl/>
        </w:rPr>
        <w:t>[30]</w:t>
      </w:r>
      <w:r>
        <w:rPr>
          <w:rStyle w:val="IntenseEmphasis"/>
          <w:rtl/>
        </w:rPr>
        <w:fldChar w:fldCharType="end"/>
      </w:r>
      <w:r>
        <w:rPr>
          <w:rFonts w:hint="cs"/>
          <w:rtl/>
        </w:rPr>
        <w:t xml:space="preserve">. </w:t>
      </w:r>
      <w:r w:rsidRPr="00DB4DCA">
        <w:rPr>
          <w:rtl/>
        </w:rPr>
        <w:t>شارژ ب</w:t>
      </w:r>
      <w:r w:rsidRPr="00DB4DCA">
        <w:rPr>
          <w:rFonts w:hint="cs"/>
          <w:rtl/>
        </w:rPr>
        <w:t>ی</w:t>
      </w:r>
      <w:r w:rsidRPr="00DB4DCA">
        <w:rPr>
          <w:rFonts w:hint="eastAsia"/>
          <w:rtl/>
        </w:rPr>
        <w:t>ش</w:t>
      </w:r>
      <w:r w:rsidRPr="00DB4DCA">
        <w:rPr>
          <w:rtl/>
        </w:rPr>
        <w:t xml:space="preserve"> از حد م</w:t>
      </w:r>
      <w:r w:rsidRPr="00DB4DCA">
        <w:rPr>
          <w:rFonts w:hint="cs"/>
          <w:rtl/>
        </w:rPr>
        <w:t>ی</w:t>
      </w:r>
      <w:r>
        <w:rPr>
          <w:rFonts w:hint="cs"/>
          <w:rtl/>
        </w:rPr>
        <w:t>‌</w:t>
      </w:r>
      <w:r w:rsidRPr="00DB4DCA">
        <w:rPr>
          <w:rtl/>
        </w:rPr>
        <w:t>ت</w:t>
      </w:r>
      <w:r w:rsidRPr="00DB4DCA">
        <w:rPr>
          <w:rFonts w:hint="eastAsia"/>
          <w:rtl/>
        </w:rPr>
        <w:t>واند</w:t>
      </w:r>
      <w:r>
        <w:rPr>
          <w:rtl/>
        </w:rPr>
        <w:t xml:space="preserve"> </w:t>
      </w:r>
      <w:r>
        <w:rPr>
          <w:rFonts w:hint="cs"/>
          <w:rtl/>
        </w:rPr>
        <w:t xml:space="preserve">باعث ایجاد </w:t>
      </w:r>
      <w:r>
        <w:rPr>
          <w:rtl/>
        </w:rPr>
        <w:t>واکنش</w:t>
      </w:r>
      <w:r>
        <w:rPr>
          <w:rFonts w:hint="cs"/>
          <w:rtl/>
        </w:rPr>
        <w:t>‌</w:t>
      </w:r>
      <w:r w:rsidRPr="00DB4DCA">
        <w:rPr>
          <w:rtl/>
        </w:rPr>
        <w:t>ها</w:t>
      </w:r>
      <w:r w:rsidRPr="00DB4DCA">
        <w:rPr>
          <w:rFonts w:hint="cs"/>
          <w:rtl/>
        </w:rPr>
        <w:t>ی</w:t>
      </w:r>
      <w:r w:rsidRPr="00DB4DCA">
        <w:rPr>
          <w:rtl/>
        </w:rPr>
        <w:t xml:space="preserve"> ش</w:t>
      </w:r>
      <w:r w:rsidRPr="00DB4DCA">
        <w:rPr>
          <w:rFonts w:hint="cs"/>
          <w:rtl/>
        </w:rPr>
        <w:t>ی</w:t>
      </w:r>
      <w:r w:rsidRPr="00DB4DCA">
        <w:rPr>
          <w:rFonts w:hint="eastAsia"/>
          <w:rtl/>
        </w:rPr>
        <w:t>م</w:t>
      </w:r>
      <w:r w:rsidRPr="00DB4DCA">
        <w:rPr>
          <w:rFonts w:hint="cs"/>
          <w:rtl/>
        </w:rPr>
        <w:t>ی</w:t>
      </w:r>
      <w:r w:rsidRPr="00DB4DCA">
        <w:rPr>
          <w:rFonts w:hint="eastAsia"/>
          <w:rtl/>
        </w:rPr>
        <w:t>ا</w:t>
      </w:r>
      <w:r w:rsidRPr="00DB4DCA">
        <w:rPr>
          <w:rFonts w:hint="cs"/>
          <w:rtl/>
        </w:rPr>
        <w:t>یی</w:t>
      </w:r>
      <w:r w:rsidRPr="00DB4DCA">
        <w:rPr>
          <w:rtl/>
        </w:rPr>
        <w:t xml:space="preserve"> ناخواسته داخل</w:t>
      </w:r>
      <w:r w:rsidRPr="00DB4DCA">
        <w:rPr>
          <w:rFonts w:hint="cs"/>
          <w:rtl/>
        </w:rPr>
        <w:t>ی</w:t>
      </w:r>
      <w:r w:rsidRPr="00DB4DCA">
        <w:rPr>
          <w:rtl/>
        </w:rPr>
        <w:t xml:space="preserve"> و تول</w:t>
      </w:r>
      <w:r w:rsidRPr="00DB4DCA">
        <w:rPr>
          <w:rFonts w:hint="cs"/>
          <w:rtl/>
        </w:rPr>
        <w:t>ی</w:t>
      </w:r>
      <w:r w:rsidRPr="00DB4DCA">
        <w:rPr>
          <w:rFonts w:hint="eastAsia"/>
          <w:rtl/>
        </w:rPr>
        <w:t>د</w:t>
      </w:r>
      <w:r w:rsidRPr="00DB4DCA">
        <w:rPr>
          <w:rtl/>
        </w:rPr>
        <w:t xml:space="preserve"> </w:t>
      </w:r>
      <w:r>
        <w:rPr>
          <w:rFonts w:hint="cs"/>
          <w:rtl/>
        </w:rPr>
        <w:t>دی‌اکسید کربن</w:t>
      </w:r>
      <w:r w:rsidRPr="00DB4DCA">
        <w:rPr>
          <w:rtl/>
        </w:rPr>
        <w:t xml:space="preserve"> شود که فشار و دما</w:t>
      </w:r>
      <w:r w:rsidRPr="00DB4DCA">
        <w:rPr>
          <w:rFonts w:hint="cs"/>
          <w:rtl/>
        </w:rPr>
        <w:t>ی</w:t>
      </w:r>
      <w:r w:rsidRPr="00DB4DCA">
        <w:rPr>
          <w:rtl/>
        </w:rPr>
        <w:t xml:space="preserve"> داخل</w:t>
      </w:r>
      <w:r w:rsidRPr="00DB4DCA">
        <w:rPr>
          <w:rFonts w:hint="cs"/>
          <w:rtl/>
        </w:rPr>
        <w:t>ی</w:t>
      </w:r>
      <w:r w:rsidRPr="00DB4DCA">
        <w:rPr>
          <w:rtl/>
        </w:rPr>
        <w:t xml:space="preserve"> سلول را افزا</w:t>
      </w:r>
      <w:r w:rsidRPr="00DB4DCA">
        <w:rPr>
          <w:rFonts w:hint="cs"/>
          <w:rtl/>
        </w:rPr>
        <w:t>ی</w:t>
      </w:r>
      <w:r w:rsidRPr="00DB4DCA">
        <w:rPr>
          <w:rFonts w:hint="eastAsia"/>
          <w:rtl/>
        </w:rPr>
        <w:t>ش</w:t>
      </w:r>
      <w:r>
        <w:rPr>
          <w:rtl/>
        </w:rPr>
        <w:t xml:space="preserve"> می‌</w:t>
      </w:r>
      <w:r w:rsidRPr="00DB4DCA">
        <w:rPr>
          <w:rtl/>
        </w:rPr>
        <w:t>دهد</w:t>
      </w:r>
      <w:r>
        <w:rPr>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&lt;EndNote&gt;&lt;Cite&gt;&lt;Author&gt;Feng&lt;/Author&gt;&lt;Year&gt;2019&lt;/Year&gt;&lt;RecNum&gt;54&lt;/RecNum&gt;&lt;DisplayText&gt;[30]&lt;/DisplayText&gt;&lt;record&gt;&lt;rec-number&gt;54&lt;/rec-number&gt;&lt;foreign-keys&gt;&lt;key app="EN" db-id="dprfzarzndaz0qe99tovp0tmztwet50dv9df" timestamp="1684162431"&gt;54&lt;/key&gt;&lt;/foreign-keys&gt;&lt;ref-type name="Journal Article"&gt;17&lt;/ref-type&gt;&lt;contributors&gt;&lt;authors&gt;&lt;author&gt;Feng, Fei&lt;/author&gt;&lt;author&gt;Hu, Xiaosong&lt;/author&gt;&lt;author&gt;Hu, Lin&lt;/author&gt;&lt;author&gt;Hu, Fengling&lt;/author&gt;&lt;author&gt;Li, Yang&lt;/author&gt;&lt;author&gt;Zhang, Lei&lt;/author&gt;&lt;/authors</w:instrText>
      </w:r>
      <w:r>
        <w:rPr>
          <w:rStyle w:val="IntenseEmphasis"/>
          <w:rtl/>
        </w:rPr>
        <w:instrText>&gt;&lt;/</w:instrText>
      </w:r>
      <w:r>
        <w:rPr>
          <w:rStyle w:val="IntenseEmphasis"/>
        </w:rPr>
        <w:instrText>contributors&gt;&lt;titles&gt;&lt;title&gt;Propagation mechanisms and diagnosis of parameter inconsistency within Li-Ion battery packs&lt;/title&gt;&lt;secondary-title&gt;Renewable and Sustainable Energy Reviews&lt;/secondary-title&gt;&lt;/titles&gt;&lt;pages&gt;102-113&lt;/pages&gt;&lt;volume&gt;112&lt;/volume</w:instrText>
      </w:r>
      <w:r>
        <w:rPr>
          <w:rStyle w:val="IntenseEmphasis"/>
          <w:rtl/>
        </w:rPr>
        <w:instrText>&gt;&lt;</w:instrText>
      </w:r>
      <w:r>
        <w:rPr>
          <w:rStyle w:val="IntenseEmphasis"/>
        </w:rPr>
        <w:instrText>dates&gt;&lt;year&gt;2019&lt;/year&gt;&lt;/dates&gt;&lt;isbn&gt;1364-0321&lt;/isbn&gt;&lt;urls&gt;&lt;/urls&gt;&lt;/record&gt;&lt;/Cite&gt;&lt;/EndNote</w:instrText>
      </w:r>
      <w:r>
        <w:rPr>
          <w:rStyle w:val="IntenseEmphasis"/>
          <w:rtl/>
        </w:rPr>
        <w:instrText>&gt;</w:instrText>
      </w:r>
      <w:r>
        <w:rPr>
          <w:rStyle w:val="IntenseEmphasis"/>
          <w:rtl/>
        </w:rPr>
        <w:fldChar w:fldCharType="separate"/>
      </w:r>
      <w:r>
        <w:rPr>
          <w:rStyle w:val="IntenseEmphasis"/>
          <w:noProof/>
          <w:rtl/>
        </w:rPr>
        <w:t>[30]</w:t>
      </w:r>
      <w:r>
        <w:rPr>
          <w:rStyle w:val="IntenseEmphasis"/>
          <w:rtl/>
        </w:rPr>
        <w:fldChar w:fldCharType="end"/>
      </w:r>
      <w:r>
        <w:rPr>
          <w:rFonts w:hint="cs"/>
          <w:rtl/>
        </w:rPr>
        <w:t xml:space="preserve">. </w:t>
      </w:r>
    </w:p>
    <w:p w14:paraId="31A45430" w14:textId="668601A6" w:rsidR="00BE32F0" w:rsidRDefault="00BE32F0" w:rsidP="00BE32F0">
      <w:pPr>
        <w:rPr>
          <w:rtl/>
        </w:rPr>
      </w:pPr>
      <w:r w:rsidRPr="00DB4DCA">
        <w:rPr>
          <w:rtl/>
        </w:rPr>
        <w:t>ا</w:t>
      </w:r>
      <w:r w:rsidRPr="00DB4DCA">
        <w:rPr>
          <w:rFonts w:hint="cs"/>
          <w:rtl/>
        </w:rPr>
        <w:t>ی</w:t>
      </w:r>
      <w:r w:rsidRPr="00DB4DCA">
        <w:rPr>
          <w:rFonts w:hint="eastAsia"/>
          <w:rtl/>
        </w:rPr>
        <w:t>ن</w:t>
      </w:r>
      <w:r>
        <w:rPr>
          <w:rFonts w:hint="cs"/>
          <w:rtl/>
        </w:rPr>
        <w:t xml:space="preserve"> امر، موجب </w:t>
      </w:r>
      <w:r w:rsidRPr="00DB4DCA">
        <w:rPr>
          <w:rtl/>
        </w:rPr>
        <w:t>پ</w:t>
      </w:r>
      <w:r w:rsidRPr="00DB4DCA">
        <w:rPr>
          <w:rFonts w:hint="cs"/>
          <w:rtl/>
        </w:rPr>
        <w:t>ی</w:t>
      </w:r>
      <w:r w:rsidRPr="00DB4DCA">
        <w:rPr>
          <w:rFonts w:hint="eastAsia"/>
          <w:rtl/>
        </w:rPr>
        <w:t>ر</w:t>
      </w:r>
      <w:r w:rsidRPr="00DB4DCA">
        <w:rPr>
          <w:rFonts w:hint="cs"/>
          <w:rtl/>
        </w:rPr>
        <w:t>ی</w:t>
      </w:r>
      <w:r w:rsidRPr="00DB4DCA">
        <w:rPr>
          <w:rtl/>
        </w:rPr>
        <w:t xml:space="preserve"> </w:t>
      </w:r>
      <w:r>
        <w:rPr>
          <w:rFonts w:hint="cs"/>
          <w:rtl/>
        </w:rPr>
        <w:t xml:space="preserve">زودرس و </w:t>
      </w:r>
      <w:r w:rsidRPr="00DB4DCA">
        <w:rPr>
          <w:rtl/>
        </w:rPr>
        <w:t>در برخ</w:t>
      </w:r>
      <w:r w:rsidRPr="00DB4DCA">
        <w:rPr>
          <w:rFonts w:hint="cs"/>
          <w:rtl/>
        </w:rPr>
        <w:t>ی</w:t>
      </w:r>
      <w:r w:rsidRPr="00DB4DCA">
        <w:rPr>
          <w:rtl/>
        </w:rPr>
        <w:t xml:space="preserve"> موارد </w:t>
      </w:r>
      <w:r>
        <w:rPr>
          <w:rFonts w:hint="cs"/>
          <w:rtl/>
        </w:rPr>
        <w:t>حاد</w:t>
      </w:r>
      <w:r w:rsidRPr="00DB4DCA">
        <w:rPr>
          <w:rtl/>
        </w:rPr>
        <w:t xml:space="preserve"> باعث انفجار </w:t>
      </w:r>
      <w:r>
        <w:rPr>
          <w:rFonts w:hint="cs"/>
          <w:rtl/>
        </w:rPr>
        <w:t xml:space="preserve">نیز </w:t>
      </w:r>
      <w:r>
        <w:rPr>
          <w:rtl/>
        </w:rPr>
        <w:t>شود</w:t>
      </w:r>
      <w:r>
        <w:rPr>
          <w:rFonts w:hint="cs"/>
          <w:rtl/>
        </w:rPr>
        <w:t>. ناهمسانی</w:t>
      </w:r>
      <w:r w:rsidRPr="00DB4DCA">
        <w:rPr>
          <w:rtl/>
        </w:rPr>
        <w:t xml:space="preserve"> ب</w:t>
      </w:r>
      <w:r w:rsidRPr="00DB4DCA">
        <w:rPr>
          <w:rFonts w:hint="cs"/>
          <w:rtl/>
        </w:rPr>
        <w:t>ی</w:t>
      </w:r>
      <w:r w:rsidRPr="00DB4DCA">
        <w:rPr>
          <w:rFonts w:hint="eastAsia"/>
          <w:rtl/>
        </w:rPr>
        <w:t>ن</w:t>
      </w:r>
      <w:r w:rsidRPr="00DB4DCA">
        <w:rPr>
          <w:rtl/>
        </w:rPr>
        <w:t xml:space="preserve"> سلول</w:t>
      </w:r>
      <w:r>
        <w:rPr>
          <w:rFonts w:hint="cs"/>
          <w:rtl/>
        </w:rPr>
        <w:t>‌ها موجب رسیدن یک سلول به</w:t>
      </w:r>
      <w:r>
        <w:rPr>
          <w:rtl/>
        </w:rPr>
        <w:t xml:space="preserve"> ولتاژ قطع شارژ</w:t>
      </w:r>
      <w:r>
        <w:rPr>
          <w:rFonts w:hint="cs"/>
          <w:rtl/>
        </w:rPr>
        <w:t xml:space="preserve"> و تکمیل ظرفیت هستیم. در صورت ادامه فرآیند شارژ پک باتری، سلول تکمیل </w:t>
      </w:r>
      <w:r w:rsidRPr="00DB4DCA">
        <w:rPr>
          <w:rtl/>
        </w:rPr>
        <w:t>ظرف</w:t>
      </w:r>
      <w:r w:rsidRPr="00DB4DCA">
        <w:rPr>
          <w:rFonts w:hint="cs"/>
          <w:rtl/>
        </w:rPr>
        <w:t>ی</w:t>
      </w:r>
      <w:r w:rsidRPr="00DB4DCA">
        <w:rPr>
          <w:rFonts w:hint="eastAsia"/>
          <w:rtl/>
        </w:rPr>
        <w:t>ت</w:t>
      </w:r>
      <w:r w:rsidRPr="00DB4DCA">
        <w:rPr>
          <w:rtl/>
        </w:rPr>
        <w:t xml:space="preserve"> </w:t>
      </w:r>
      <w:r>
        <w:rPr>
          <w:rFonts w:hint="cs"/>
          <w:rtl/>
        </w:rPr>
        <w:t xml:space="preserve">شده دچار شارژ بیش‌ از حد می‌شود. همین روال نیز در مورد فرآیند دشارژ صادق است. به طوریکه، در صورت اتمام ظرفیت یک سلول و ادامه فرآیند دشارژ، </w:t>
      </w:r>
      <w:r>
        <w:rPr>
          <w:rFonts w:hint="cs"/>
          <w:rtl/>
        </w:rPr>
        <w:lastRenderedPageBreak/>
        <w:t xml:space="preserve">سلول مورد نظر دچار تخلیه بیش‌ از حد </w:t>
      </w:r>
      <w:r w:rsidRPr="005F4465">
        <w:rPr>
          <w:rFonts w:hint="cs"/>
          <w:rtl/>
        </w:rPr>
        <w:t>می‌شود</w:t>
      </w:r>
      <w:r>
        <w:rPr>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&lt;EndNote&gt;&lt;Cite&gt;&lt;Author&gt;Feng&lt;/Author&gt;&lt;Year&gt;2019&lt;/Year&gt;&lt;RecNum&gt;81&lt;/RecNum&gt;&lt;DisplayText&gt;[31]&lt;/DisplayText&gt;&lt;record&gt;&lt;rec-number&gt;81&lt;/rec-number&gt;&lt;foreign-keys&gt;&lt;key app="EN" db-id="dprfzarzndaz0qe99tovp0tmztwet50dv9df" timestamp="1684163601"&gt;81&lt;/key&gt;&lt;/foreign-keys&gt;&lt;ref-type name="Journal Article"&gt;17&lt;/ref-type&gt;&lt;contributors&gt;&lt;authors&gt;&lt;author&gt;Feng, Fei&lt;/author&gt;&lt;author&gt;Hu, Xiaosong&lt;/author&gt;&lt;author&gt;Liu, Jianfei&lt;/author&gt;&lt;author&gt;Lin, Xianke&lt;/author&gt;&lt;author&gt;Liu, Bo&lt;/author&gt;&lt;/authors&gt;&lt;/contributors&gt;&lt;titles</w:instrText>
      </w:r>
      <w:r>
        <w:rPr>
          <w:rStyle w:val="IntenseEmphasis"/>
          <w:rtl/>
        </w:rPr>
        <w:instrText>&gt;&lt;</w:instrText>
      </w:r>
      <w:r>
        <w:rPr>
          <w:rStyle w:val="IntenseEmphasis"/>
        </w:rPr>
        <w:instrText>title&gt;A review of equalization strategies for series battery packs: variables, objectives, and algorithms&lt;/title&gt;&lt;secondary-title&gt;Renewable and Sustainable Energy Reviews&lt;/secondary-title&gt;&lt;/titles&gt;&lt;pages&gt;109464&lt;/pages&gt;&lt;volume&gt;116&lt;/volume&gt;&lt;dates&gt;&lt;year&gt;201</w:instrText>
      </w:r>
      <w:r>
        <w:rPr>
          <w:rStyle w:val="IntenseEmphasis"/>
          <w:rtl/>
        </w:rPr>
        <w:instrText>9&lt;/</w:instrText>
      </w:r>
      <w:r>
        <w:rPr>
          <w:rStyle w:val="IntenseEmphasis"/>
        </w:rPr>
        <w:instrText>year&gt;&lt;/dates&gt;&lt;isbn&gt;1364-0321&lt;/isbn&gt;&lt;urls&gt;&lt;/urls&gt;&lt;/record&gt;&lt;/Cite&gt;&lt;/EndNote</w:instrText>
      </w:r>
      <w:r>
        <w:rPr>
          <w:rStyle w:val="IntenseEmphasis"/>
          <w:rtl/>
        </w:rPr>
        <w:instrText>&gt;</w:instrText>
      </w:r>
      <w:r>
        <w:rPr>
          <w:rStyle w:val="IntenseEmphasis"/>
          <w:rtl/>
        </w:rPr>
        <w:fldChar w:fldCharType="separate"/>
      </w:r>
      <w:r>
        <w:rPr>
          <w:rStyle w:val="IntenseEmphasis"/>
          <w:noProof/>
          <w:rtl/>
        </w:rPr>
        <w:t>[31]</w:t>
      </w:r>
      <w:r>
        <w:rPr>
          <w:rStyle w:val="IntenseEmphasis"/>
          <w:rtl/>
        </w:rPr>
        <w:fldChar w:fldCharType="end"/>
      </w:r>
      <w:r>
        <w:rPr>
          <w:rFonts w:hint="cs"/>
          <w:rtl/>
        </w:rPr>
        <w:t>.</w:t>
      </w:r>
      <w:r w:rsidRPr="005F4465">
        <w:rPr>
          <w:rtl/>
        </w:rPr>
        <w:t xml:space="preserve"> همانطور که در</w:t>
      </w:r>
      <w:r>
        <w:rPr>
          <w:rFonts w:hint="cs"/>
          <w:rtl/>
        </w:rPr>
        <w:t xml:space="preserve">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Ref135594692 \h</w:instrText>
      </w:r>
      <w:r>
        <w:rPr>
          <w:rtl/>
        </w:rPr>
        <w:instrText xml:space="preserve"> </w:instrText>
      </w:r>
      <w:r>
        <w:rPr>
          <w:rtl/>
        </w:rPr>
      </w:r>
      <w:r>
        <w:rPr>
          <w:rtl/>
        </w:rPr>
        <w:fldChar w:fldCharType="separate"/>
      </w:r>
      <w:r w:rsidR="00EE1FB8" w:rsidRPr="00BC7948">
        <w:rPr>
          <w:rtl/>
        </w:rPr>
        <w:t xml:space="preserve">شکل </w:t>
      </w:r>
      <w:r w:rsidR="00EE1FB8">
        <w:rPr>
          <w:noProof/>
          <w:rtl/>
        </w:rPr>
        <w:t>‏4</w:t>
      </w:r>
      <w:r w:rsidR="00EE1FB8" w:rsidRPr="00BC7948">
        <w:rPr>
          <w:rtl/>
        </w:rPr>
        <w:noBreakHyphen/>
      </w:r>
      <w:r w:rsidR="00EE1FB8">
        <w:rPr>
          <w:noProof/>
          <w:rtl/>
        </w:rPr>
        <w:t>6</w:t>
      </w:r>
      <w:r>
        <w:rPr>
          <w:rtl/>
        </w:rPr>
        <w:fldChar w:fldCharType="end"/>
      </w:r>
      <w:r w:rsidRPr="005F4465">
        <w:rPr>
          <w:rtl/>
        </w:rPr>
        <w:t xml:space="preserve"> نشان داده شده است، هنگام</w:t>
      </w:r>
      <w:r w:rsidRPr="005F4465">
        <w:rPr>
          <w:rFonts w:hint="cs"/>
          <w:rtl/>
        </w:rPr>
        <w:t>ی</w:t>
      </w:r>
      <w:r w:rsidRPr="005F4465">
        <w:rPr>
          <w:rtl/>
        </w:rPr>
        <w:t xml:space="preserve"> که هر </w:t>
      </w:r>
      <w:r w:rsidRPr="005F4465">
        <w:rPr>
          <w:rFonts w:hint="cs"/>
          <w:rtl/>
        </w:rPr>
        <w:t>ی</w:t>
      </w:r>
      <w:r w:rsidRPr="005F4465">
        <w:rPr>
          <w:rFonts w:hint="eastAsia"/>
          <w:rtl/>
        </w:rPr>
        <w:t>ک</w:t>
      </w:r>
      <w:r w:rsidRPr="005F4465">
        <w:rPr>
          <w:rtl/>
        </w:rPr>
        <w:t xml:space="preserve"> از سلول</w:t>
      </w:r>
      <w:r>
        <w:rPr>
          <w:rtl/>
        </w:rPr>
        <w:t>‌ها</w:t>
      </w:r>
      <w:r w:rsidRPr="005F4465">
        <w:rPr>
          <w:rtl/>
        </w:rPr>
        <w:t xml:space="preserve"> به ولتاژ</w:t>
      </w:r>
      <w:r w:rsidRPr="00DB4DCA">
        <w:rPr>
          <w:rtl/>
        </w:rPr>
        <w:t xml:space="preserve"> قطع بالا</w:t>
      </w:r>
      <w:r>
        <w:rPr>
          <w:rFonts w:hint="cs"/>
          <w:rtl/>
        </w:rPr>
        <w:t xml:space="preserve"> و یا پایین</w:t>
      </w:r>
      <w:r w:rsidRPr="00DB4DCA">
        <w:rPr>
          <w:rtl/>
        </w:rPr>
        <w:t xml:space="preserve"> رس</w:t>
      </w:r>
      <w:r w:rsidRPr="00DB4DCA">
        <w:rPr>
          <w:rFonts w:hint="cs"/>
          <w:rtl/>
        </w:rPr>
        <w:t>ی</w:t>
      </w:r>
      <w:r w:rsidRPr="00DB4DCA">
        <w:rPr>
          <w:rFonts w:hint="eastAsia"/>
          <w:rtl/>
        </w:rPr>
        <w:t>د،</w:t>
      </w:r>
      <w:r w:rsidRPr="00DB4DCA">
        <w:rPr>
          <w:rtl/>
        </w:rPr>
        <w:t xml:space="preserve"> شارژ</w:t>
      </w:r>
      <w:r>
        <w:rPr>
          <w:rFonts w:hint="cs"/>
          <w:rtl/>
        </w:rPr>
        <w:t xml:space="preserve"> و یا دشارژ</w:t>
      </w:r>
      <w:r w:rsidRPr="00DB4DCA">
        <w:rPr>
          <w:rtl/>
        </w:rPr>
        <w:t xml:space="preserve"> </w:t>
      </w:r>
      <w:r w:rsidRPr="00DB4DCA">
        <w:rPr>
          <w:rFonts w:hint="cs"/>
          <w:rtl/>
        </w:rPr>
        <w:t>ی</w:t>
      </w:r>
      <w:r w:rsidRPr="00DB4DCA">
        <w:rPr>
          <w:rFonts w:hint="eastAsia"/>
          <w:rtl/>
        </w:rPr>
        <w:t>ک</w:t>
      </w:r>
      <w:r w:rsidRPr="00DB4DCA">
        <w:rPr>
          <w:rtl/>
        </w:rPr>
        <w:t xml:space="preserve"> </w:t>
      </w:r>
      <w:r>
        <w:rPr>
          <w:rFonts w:hint="cs"/>
          <w:rtl/>
        </w:rPr>
        <w:t>پک</w:t>
      </w:r>
      <w:r w:rsidRPr="00DB4DCA">
        <w:rPr>
          <w:rtl/>
        </w:rPr>
        <w:t xml:space="preserve"> </w:t>
      </w:r>
      <w:r>
        <w:rPr>
          <w:rtl/>
        </w:rPr>
        <w:t xml:space="preserve">باتری </w:t>
      </w:r>
      <w:r w:rsidRPr="00DB4DCA">
        <w:rPr>
          <w:rtl/>
        </w:rPr>
        <w:t>سر</w:t>
      </w:r>
      <w:r w:rsidRPr="00DB4DCA">
        <w:rPr>
          <w:rFonts w:hint="cs"/>
          <w:rtl/>
        </w:rPr>
        <w:t>ی</w:t>
      </w:r>
      <w:r w:rsidRPr="00DB4DCA">
        <w:rPr>
          <w:rtl/>
        </w:rPr>
        <w:t xml:space="preserve"> 4 سلول</w:t>
      </w:r>
      <w:r w:rsidRPr="00DB4DCA">
        <w:rPr>
          <w:rFonts w:hint="cs"/>
          <w:rtl/>
        </w:rPr>
        <w:t>ی</w:t>
      </w:r>
      <w:r w:rsidRPr="00DB4DCA">
        <w:rPr>
          <w:rtl/>
        </w:rPr>
        <w:t xml:space="preserve"> با</w:t>
      </w:r>
      <w:r w:rsidRPr="00DB4DCA">
        <w:rPr>
          <w:rFonts w:hint="cs"/>
          <w:rtl/>
        </w:rPr>
        <w:t>ی</w:t>
      </w:r>
      <w:r w:rsidRPr="00DB4DCA">
        <w:rPr>
          <w:rFonts w:hint="eastAsia"/>
          <w:rtl/>
        </w:rPr>
        <w:t>د</w:t>
      </w:r>
      <w:r w:rsidRPr="00DB4DCA">
        <w:rPr>
          <w:rtl/>
        </w:rPr>
        <w:t xml:space="preserve"> متوقف شود</w:t>
      </w:r>
      <w:r>
        <w:rPr>
          <w:rtl/>
        </w:rPr>
        <w:t>.</w:t>
      </w:r>
    </w:p>
    <w:p w14:paraId="083E737B" w14:textId="4BCC9C56" w:rsidR="00BE32F0" w:rsidRDefault="00BE32F0" w:rsidP="00BE32F0">
      <w:pPr>
        <w:rPr>
          <w:rtl/>
        </w:rPr>
      </w:pPr>
      <w:r w:rsidRPr="00830A16">
        <w:rPr>
          <w:rtl/>
        </w:rPr>
        <w:t>دو رویکرد اصلی به عناوین</w:t>
      </w:r>
      <w:r>
        <w:rPr>
          <w:rFonts w:hint="cs"/>
          <w:rtl/>
        </w:rPr>
        <w:t xml:space="preserve"> </w:t>
      </w:r>
      <w:r>
        <w:rPr>
          <w:rtl/>
        </w:rPr>
        <w:t>منفعل</w:t>
      </w:r>
      <w:r>
        <w:rPr>
          <w:rStyle w:val="FootnoteReference"/>
          <w:rtl/>
        </w:rPr>
        <w:footnoteReference w:id="17"/>
      </w:r>
      <w:r w:rsidRPr="00830A16">
        <w:rPr>
          <w:rtl/>
        </w:rPr>
        <w:t xml:space="preserve"> و فعال</w:t>
      </w:r>
      <w:r>
        <w:rPr>
          <w:rStyle w:val="FootnoteReference"/>
          <w:rtl/>
        </w:rPr>
        <w:footnoteReference w:id="18"/>
      </w:r>
      <w:r w:rsidRPr="00830A16">
        <w:rPr>
          <w:rtl/>
        </w:rPr>
        <w:t xml:space="preserve"> یا </w:t>
      </w:r>
      <w:r>
        <w:rPr>
          <w:rtl/>
        </w:rPr>
        <w:t>اتلافی</w:t>
      </w:r>
      <w:r>
        <w:rPr>
          <w:rStyle w:val="FootnoteReference"/>
          <w:rtl/>
        </w:rPr>
        <w:footnoteReference w:id="19"/>
      </w:r>
      <w:r>
        <w:rPr>
          <w:rtl/>
        </w:rPr>
        <w:t xml:space="preserve"> و غیراتلافی</w:t>
      </w:r>
      <w:r>
        <w:rPr>
          <w:rStyle w:val="FootnoteReference"/>
          <w:rtl/>
        </w:rPr>
        <w:footnoteReference w:id="20"/>
      </w:r>
      <w:r w:rsidRPr="00830A16">
        <w:rPr>
          <w:rtl/>
        </w:rPr>
        <w:t xml:space="preserve"> برای دستیابی </w:t>
      </w:r>
      <w:r>
        <w:rPr>
          <w:rFonts w:hint="cs"/>
          <w:rtl/>
        </w:rPr>
        <w:t xml:space="preserve">به </w:t>
      </w:r>
      <w:r>
        <w:rPr>
          <w:rtl/>
        </w:rPr>
        <w:t xml:space="preserve">همسان‌سازی </w:t>
      </w:r>
      <w:r w:rsidRPr="00830A16">
        <w:rPr>
          <w:rtl/>
        </w:rPr>
        <w:t>سلول</w:t>
      </w:r>
      <w:r>
        <w:rPr>
          <w:rtl/>
        </w:rPr>
        <w:t xml:space="preserve">‌ها </w:t>
      </w:r>
      <w:r w:rsidRPr="00830A16">
        <w:rPr>
          <w:rtl/>
        </w:rPr>
        <w:t>وجود</w:t>
      </w:r>
      <w:r>
        <w:rPr>
          <w:rFonts w:hint="cs"/>
          <w:rtl/>
        </w:rPr>
        <w:t xml:space="preserve"> دارد.</w:t>
      </w:r>
      <w:r>
        <w:rPr>
          <w:rtl/>
        </w:rPr>
        <w:t xml:space="preserve"> روش‌های </w:t>
      </w:r>
      <w:r w:rsidRPr="00830A16">
        <w:rPr>
          <w:rtl/>
        </w:rPr>
        <w:t xml:space="preserve">سلولی </w:t>
      </w:r>
      <w:r>
        <w:rPr>
          <w:rtl/>
        </w:rPr>
        <w:t>منفعل</w:t>
      </w:r>
      <w:r w:rsidRPr="00830A16">
        <w:rPr>
          <w:rtl/>
        </w:rPr>
        <w:t xml:space="preserve"> از مقاومت‌های شانت برای از بین بردن بار اضافی سلول‌های</w:t>
      </w:r>
      <w:r>
        <w:rPr>
          <w:rtl/>
        </w:rPr>
        <w:t xml:space="preserve"> </w:t>
      </w:r>
      <w:r>
        <w:rPr>
          <w:rFonts w:hint="cs"/>
          <w:rtl/>
        </w:rPr>
        <w:t>برای</w:t>
      </w:r>
      <w:r w:rsidRPr="00830A16">
        <w:rPr>
          <w:rtl/>
        </w:rPr>
        <w:t xml:space="preserve"> </w:t>
      </w:r>
      <w:r>
        <w:rPr>
          <w:rtl/>
        </w:rPr>
        <w:t>وضعیت شارژ</w:t>
      </w:r>
      <w:r w:rsidRPr="00830A16">
        <w:rPr>
          <w:rtl/>
        </w:rPr>
        <w:t xml:space="preserve"> </w:t>
      </w:r>
      <w:r>
        <w:rPr>
          <w:rFonts w:hint="cs"/>
          <w:rtl/>
        </w:rPr>
        <w:t>اضافی</w:t>
      </w:r>
      <w:r w:rsidRPr="00830A16">
        <w:rPr>
          <w:rtl/>
        </w:rPr>
        <w:t xml:space="preserve"> استفاده می‌</w:t>
      </w:r>
      <w:r>
        <w:rPr>
          <w:rtl/>
        </w:rPr>
        <w:t>شود</w:t>
      </w:r>
      <w:r>
        <w:rPr>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&lt;EndNote&gt;&lt;Cite&gt;&lt;Author&gt;Feng&lt;/Author&gt;&lt;Year&gt;2019&lt;/Year&gt;&lt;RecNum&gt;81&lt;/RecNum&gt;&lt;DisplayText&gt;[31]&lt;/DisplayText&gt;&lt;record&gt;&lt;rec-number&gt;81&lt;/rec-number&gt;&lt;foreign-keys&gt;&lt;key app="EN" db-id="dprfzarzndaz0qe99tovp0tmztwet50dv9df" timestamp="1684163601"&gt;81&lt;/key&gt;&lt;/foreign-keys&gt;&lt;ref-type name="Journal Article"&gt;17&lt;/ref-type&gt;&lt;contributors&gt;&lt;authors&gt;&lt;author&gt;Feng, Fei&lt;/author&gt;&lt;author&gt;Hu, Xiaosong&lt;/author&gt;&lt;author&gt;Liu, Jianfei&lt;/author&gt;&lt;author&gt;Lin, Xianke&lt;/author&gt;&lt;author&gt;Liu, Bo&lt;/author&gt;&lt;/authors&gt;&lt;/contributors&gt;&lt;titles</w:instrText>
      </w:r>
      <w:r>
        <w:rPr>
          <w:rStyle w:val="IntenseEmphasis"/>
          <w:rtl/>
        </w:rPr>
        <w:instrText>&gt;&lt;</w:instrText>
      </w:r>
      <w:r>
        <w:rPr>
          <w:rStyle w:val="IntenseEmphasis"/>
        </w:rPr>
        <w:instrText>title&gt;A review of equalization strategies for series battery packs: variables, objectives, and algorithms&lt;/title&gt;&lt;secondary-title&gt;Renewable and Sustainable Energy Reviews&lt;/secondary-title&gt;&lt;/titles&gt;&lt;pages&gt;109464&lt;/pages&gt;&lt;volume&gt;116&lt;/volume&gt;&lt;dates&gt;&lt;year&gt;201</w:instrText>
      </w:r>
      <w:r>
        <w:rPr>
          <w:rStyle w:val="IntenseEmphasis"/>
          <w:rtl/>
        </w:rPr>
        <w:instrText>9&lt;/</w:instrText>
      </w:r>
      <w:r>
        <w:rPr>
          <w:rStyle w:val="IntenseEmphasis"/>
        </w:rPr>
        <w:instrText>year&gt;&lt;/dates&gt;&lt;isbn&gt;1364-0321&lt;/isbn&gt;&lt;urls&gt;&lt;/urls&gt;&lt;/record&gt;&lt;/Cite&gt;&lt;/EndNote</w:instrText>
      </w:r>
      <w:r>
        <w:rPr>
          <w:rStyle w:val="IntenseEmphasis"/>
          <w:rtl/>
        </w:rPr>
        <w:instrText>&gt;</w:instrText>
      </w:r>
      <w:r>
        <w:rPr>
          <w:rStyle w:val="IntenseEmphasis"/>
          <w:rtl/>
        </w:rPr>
        <w:fldChar w:fldCharType="separate"/>
      </w:r>
      <w:r>
        <w:rPr>
          <w:rStyle w:val="IntenseEmphasis"/>
          <w:noProof/>
          <w:rtl/>
        </w:rPr>
        <w:t>[31]</w:t>
      </w:r>
      <w:r>
        <w:rPr>
          <w:rStyle w:val="IntenseEmphasis"/>
          <w:rtl/>
        </w:rPr>
        <w:fldChar w:fldCharType="end"/>
      </w:r>
      <w:r>
        <w:rPr>
          <w:rtl/>
        </w:rPr>
        <w:t>.</w:t>
      </w:r>
      <w:r w:rsidRPr="00830A16">
        <w:rPr>
          <w:rtl/>
        </w:rPr>
        <w:t xml:space="preserve"> </w:t>
      </w:r>
      <w:r>
        <w:rPr>
          <w:rFonts w:hint="cs"/>
          <w:rtl/>
        </w:rPr>
        <w:t xml:space="preserve">به دلیل سادگی در پیاده‌سازی و هزینه پایین‌ عمدتا در خودروهای الکتریکی استفاده گسترده‌ای شده است. لازم به ذکر است، که این نوع همسان‌سازی تنها در حالت شارژ خودرو به کار می‌رود </w:t>
      </w:r>
      <w:r>
        <w:rPr>
          <w:rStyle w:val="IntenseEmphasis"/>
          <w:rtl/>
        </w:rPr>
        <w:fldChar w:fldCharType="begin"/>
      </w:r>
      <w:r>
        <w:rPr>
          <w:rStyle w:val="IntenseEmphasis"/>
          <w:rtl/>
        </w:rPr>
        <w:instrText xml:space="preserve"> </w:instrText>
      </w:r>
      <w:r>
        <w:rPr>
          <w:rStyle w:val="IntenseEmphasis"/>
        </w:rPr>
        <w:instrText>ADDIN EN.CITE &lt;EndNote&gt;&lt;Cite&gt;&lt;Author&gt;Hu&lt;/Author&gt;&lt;Year&gt;2018&lt;/Year&gt;&lt;RecNum&gt;59&lt;/RecNum&gt;&lt;DisplayText&gt;[32]&lt;/DisplayText&gt;&lt;record&gt;&lt;rec-number&gt;59&lt;/rec-number&gt;&lt;foreign-keys&gt;&lt;key app="EN" db-id="dprfzarzndaz0qe99tovp0tmztwet50dv9df" timestamp="1684162431"&gt;59&lt;/key</w:instrText>
      </w:r>
      <w:r>
        <w:rPr>
          <w:rStyle w:val="IntenseEmphasis"/>
          <w:rtl/>
        </w:rPr>
        <w:instrText>&gt;&lt;/</w:instrText>
      </w:r>
      <w:r>
        <w:rPr>
          <w:rStyle w:val="IntenseEmphasis"/>
        </w:rPr>
        <w:instrText>foreign-keys&gt;&lt;ref-type name="Journal Article"&gt;17&lt;/ref-type&gt;&lt;contributors&gt;&lt;authors&gt;&lt;author&gt;Hu, Xiaosong&lt;/author&gt;&lt;author&gt;Yuan, Hao&lt;/author&gt;&lt;author&gt;Zou, Changfu&lt;/author&gt;&lt;author&gt;Li, Zhe&lt;/author&gt;&lt;author&gt;Zhang, Lei&lt;/author&gt;&lt;/authors&gt;&lt;/contributors&gt;&lt;titles&gt;&lt;title&gt;Co-estimation of state of charge and state of health for lithium-ion batteries based on fractional-order calculus&lt;/title&gt;&lt;secondary-title&gt;IEEE Transactions on Vehicular Technology&lt;/secondary-title&gt;&lt;/titles&gt;&lt;periodical&gt;&lt;full-title&gt;IEEE Transactions on</w:instrText>
      </w:r>
      <w:r>
        <w:rPr>
          <w:rStyle w:val="IntenseEmphasis"/>
          <w:rtl/>
        </w:rPr>
        <w:instrText xml:space="preserve"> </w:instrText>
      </w:r>
      <w:r>
        <w:rPr>
          <w:rStyle w:val="IntenseEmphasis"/>
        </w:rPr>
        <w:instrText>Vehicular Technology&lt;/full-title&gt;&lt;/periodical&gt;&lt;pages&gt;10319-10329&lt;/pages&gt;&lt;volume&gt;67&lt;/volume&gt;&lt;number&gt;11&lt;/number&gt;&lt;dates&gt;&lt;year&gt;2018&lt;/year&gt;&lt;/dates&gt;&lt;isbn&gt;0018-9545&lt;/isbn&gt;&lt;urls&gt;&lt;/urls&gt;&lt;/record&gt;&lt;/Cite&gt;&lt;/EndNote</w:instrText>
      </w:r>
      <w:r>
        <w:rPr>
          <w:rStyle w:val="IntenseEmphasis"/>
          <w:rtl/>
        </w:rPr>
        <w:instrText>&gt;</w:instrText>
      </w:r>
      <w:r>
        <w:rPr>
          <w:rStyle w:val="IntenseEmphasis"/>
          <w:rtl/>
        </w:rPr>
        <w:fldChar w:fldCharType="separate"/>
      </w:r>
      <w:r>
        <w:rPr>
          <w:rStyle w:val="IntenseEmphasis"/>
          <w:noProof/>
          <w:rtl/>
        </w:rPr>
        <w:t>[32]</w:t>
      </w:r>
      <w:r>
        <w:rPr>
          <w:rStyle w:val="IntenseEmphasis"/>
          <w:rtl/>
        </w:rPr>
        <w:fldChar w:fldCharType="end"/>
      </w:r>
      <w:r>
        <w:rPr>
          <w:rFonts w:hint="cs"/>
          <w:rtl/>
        </w:rPr>
        <w:t>. از جمله</w:t>
      </w:r>
      <w:r w:rsidRPr="00830A16">
        <w:rPr>
          <w:rtl/>
        </w:rPr>
        <w:t xml:space="preserve"> مزایای </w:t>
      </w:r>
      <w:r>
        <w:rPr>
          <w:rFonts w:hint="cs"/>
          <w:rtl/>
        </w:rPr>
        <w:t xml:space="preserve">می‌توان به </w:t>
      </w:r>
      <w:r w:rsidRPr="00830A16">
        <w:rPr>
          <w:rtl/>
        </w:rPr>
        <w:t>پیچیدگی کمتر، قیمت پایین و قابلیت اطمینان</w:t>
      </w:r>
      <w:r>
        <w:rPr>
          <w:rtl/>
        </w:rPr>
        <w:t xml:space="preserve"> </w:t>
      </w:r>
      <w:r>
        <w:rPr>
          <w:rFonts w:hint="cs"/>
          <w:rtl/>
        </w:rPr>
        <w:t xml:space="preserve">بالا اشاره کرد. لازم به ذکر است، </w:t>
      </w:r>
      <w:r w:rsidRPr="00830A16">
        <w:rPr>
          <w:rtl/>
        </w:rPr>
        <w:t xml:space="preserve">اتلاف انرژی موجود در </w:t>
      </w:r>
      <w:r>
        <w:rPr>
          <w:rtl/>
        </w:rPr>
        <w:t>روش‌های اتلافی</w:t>
      </w:r>
      <w:r w:rsidRPr="00830A16">
        <w:rPr>
          <w:rtl/>
        </w:rPr>
        <w:t xml:space="preserve"> باعث کاهش ظرفیت موجود </w:t>
      </w:r>
      <w:r>
        <w:rPr>
          <w:rtl/>
        </w:rPr>
        <w:t>پک</w:t>
      </w:r>
      <w:r w:rsidRPr="00830A16">
        <w:rPr>
          <w:rtl/>
        </w:rPr>
        <w:t xml:space="preserve"> </w:t>
      </w:r>
      <w:r>
        <w:rPr>
          <w:rtl/>
        </w:rPr>
        <w:t>باتری می‌شود. از طرفی</w:t>
      </w:r>
      <w:r w:rsidRPr="00830A16">
        <w:rPr>
          <w:rtl/>
        </w:rPr>
        <w:t xml:space="preserve"> تقاضا برای یک سیستم مدیریت حرارت</w:t>
      </w:r>
      <w:r>
        <w:rPr>
          <w:rtl/>
        </w:rPr>
        <w:t xml:space="preserve"> بمنظور کنترل حرارت تولید شده توسط اتلاف انرژی‌های ذخیره شده به مجموعه </w:t>
      </w:r>
      <w:r w:rsidRPr="00830A16">
        <w:rPr>
          <w:rtl/>
        </w:rPr>
        <w:t>اضاف</w:t>
      </w:r>
      <w:r>
        <w:rPr>
          <w:rtl/>
        </w:rPr>
        <w:t xml:space="preserve">ه </w:t>
      </w:r>
      <w:r w:rsidRPr="00830A16">
        <w:rPr>
          <w:rtl/>
        </w:rPr>
        <w:t>می</w:t>
      </w:r>
      <w:r>
        <w:rPr>
          <w:rtl/>
        </w:rPr>
        <w:t>‌گردد</w:t>
      </w:r>
      <w:r>
        <w:rPr>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&lt;EndNote&gt;&lt;Cite&gt;&lt;Author&gt;Zhao&lt;/Author&gt;&lt;Year&gt;2021&lt;/Year&gt;&lt;RecNum&gt;107&lt;/RecNum&gt;&lt;DisplayText&gt;[33]&lt;/DisplayText&gt;&lt;record&gt;&lt;rec-number&gt;107&lt;/rec-number&gt;&lt;foreign-keys&gt;&lt;key app="EN" db-id="dprfzarzndaz0qe99tovp0tmztwet50dv9df" timestamp="1722099111"&gt;107</w:instrText>
      </w:r>
      <w:r>
        <w:rPr>
          <w:rStyle w:val="IntenseEmphasis"/>
          <w:rtl/>
        </w:rPr>
        <w:instrText>&lt;/</w:instrText>
      </w:r>
      <w:r>
        <w:rPr>
          <w:rStyle w:val="IntenseEmphasis"/>
        </w:rPr>
        <w:instrText>key&gt;&lt;/foreign-keys&gt;&lt;ref-type name="Conference Proceedings"&gt;10&lt;/ref-type&gt;&lt;contributors&gt;&lt;authors&gt;&lt;author&gt;Zhao, Qian&lt;/author&gt;&lt;author&gt;Chen, Fufeng&lt;/author&gt;&lt;author&gt;Zha, Xiaorui&lt;/author&gt;&lt;/authors&gt;&lt;/contributors&gt;&lt;titles&gt;&lt;title&gt;Research on High Reliability&amp;amp;Adaptive Equalization Battery Management System for Electrochemical Energy Storage Power Station&lt;/title&gt;&lt;secondary-title&gt;2021 IEEE Sustainable Power and Energy Conference (iSPEC)&lt;/secondary-title&gt;&lt;/titles&gt;&lt;pages&gt;2114-2117&lt;/pages&gt;&lt;dates&gt;&lt;year&gt;2021&lt;/year&gt;&lt;/dates&gt;&lt;publisher&gt;IEEE&lt;/publisher&gt;&lt;isbn&gt;1665414391&lt;/isbn&gt;&lt;urls&gt;&lt;/urls&gt;&lt;/record&gt;&lt;/Cite&gt;&lt;/EndNote</w:instrText>
      </w:r>
      <w:r>
        <w:rPr>
          <w:rStyle w:val="IntenseEmphasis"/>
          <w:rtl/>
        </w:rPr>
        <w:instrText>&gt;</w:instrText>
      </w:r>
      <w:r>
        <w:rPr>
          <w:rStyle w:val="IntenseEmphasis"/>
          <w:rtl/>
        </w:rPr>
        <w:fldChar w:fldCharType="separate"/>
      </w:r>
      <w:r>
        <w:rPr>
          <w:rStyle w:val="IntenseEmphasis"/>
          <w:noProof/>
          <w:rtl/>
        </w:rPr>
        <w:t>[33]</w:t>
      </w:r>
      <w:r>
        <w:rPr>
          <w:rStyle w:val="IntenseEmphasis"/>
          <w:rtl/>
        </w:rPr>
        <w:fldChar w:fldCharType="end"/>
      </w:r>
      <w:r>
        <w:rPr>
          <w:rtl/>
        </w:rPr>
        <w:t xml:space="preserve">. </w:t>
      </w:r>
      <w:r>
        <w:rPr>
          <w:highlight w:val="yellow"/>
          <w:rtl/>
        </w:rPr>
        <w:fldChar w:fldCharType="begin"/>
      </w:r>
      <w:r>
        <w:rPr>
          <w:highlight w:val="yellow"/>
          <w:rtl/>
        </w:rPr>
        <w:instrText xml:space="preserve"> </w:instrText>
      </w:r>
      <w:r>
        <w:rPr>
          <w:highlight w:val="yellow"/>
        </w:rPr>
        <w:instrText>REF</w:instrText>
      </w:r>
      <w:r>
        <w:rPr>
          <w:highlight w:val="yellow"/>
          <w:rtl/>
        </w:rPr>
        <w:instrText xml:space="preserve"> _</w:instrText>
      </w:r>
      <w:r>
        <w:rPr>
          <w:highlight w:val="yellow"/>
        </w:rPr>
        <w:instrText>Ref135069833 \h</w:instrText>
      </w:r>
      <w:r>
        <w:rPr>
          <w:highlight w:val="yellow"/>
          <w:rtl/>
        </w:rPr>
        <w:instrText xml:space="preserve"> </w:instrText>
      </w:r>
      <w:r>
        <w:rPr>
          <w:highlight w:val="yellow"/>
          <w:rtl/>
        </w:rPr>
      </w:r>
      <w:r>
        <w:rPr>
          <w:highlight w:val="yellow"/>
          <w:rtl/>
        </w:rPr>
        <w:fldChar w:fldCharType="separate"/>
      </w:r>
      <w:r w:rsidR="00EE1FB8" w:rsidRPr="00BC7948">
        <w:rPr>
          <w:rtl/>
        </w:rPr>
        <w:t xml:space="preserve">شکل </w:t>
      </w:r>
      <w:r w:rsidR="00EE1FB8">
        <w:rPr>
          <w:noProof/>
          <w:rtl/>
        </w:rPr>
        <w:t>‏4</w:t>
      </w:r>
      <w:r w:rsidR="00EE1FB8" w:rsidRPr="00BC7948">
        <w:rPr>
          <w:rtl/>
        </w:rPr>
        <w:noBreakHyphen/>
      </w:r>
      <w:r w:rsidR="00EE1FB8">
        <w:rPr>
          <w:noProof/>
          <w:rtl/>
        </w:rPr>
        <w:t>7</w:t>
      </w:r>
      <w:r>
        <w:rPr>
          <w:highlight w:val="yellow"/>
          <w:rtl/>
        </w:rPr>
        <w:fldChar w:fldCharType="end"/>
      </w:r>
      <w:r w:rsidRPr="00546676">
        <w:rPr>
          <w:rtl/>
        </w:rPr>
        <w:t xml:space="preserve"> مدار </w:t>
      </w:r>
      <w:r>
        <w:rPr>
          <w:rFonts w:hint="cs"/>
          <w:rtl/>
        </w:rPr>
        <w:t>همسان‌ساز اتلافی را نشان می‌دهد که به موازات هر سلول، یک سوئیچ‌ و مقاومت قرار داده شده است</w:t>
      </w:r>
      <w:r>
        <w:rPr>
          <w:rtl/>
        </w:rPr>
        <w:t>.</w:t>
      </w:r>
      <w:r w:rsidRPr="00546676">
        <w:rPr>
          <w:rtl/>
        </w:rPr>
        <w:t xml:space="preserve"> </w:t>
      </w:r>
      <w:r>
        <w:rPr>
          <w:rFonts w:hint="cs"/>
          <w:rtl/>
        </w:rPr>
        <w:t xml:space="preserve">فرآیند همسان‌سازی در </w:t>
      </w:r>
      <w:r w:rsidRPr="00546676">
        <w:rPr>
          <w:rtl/>
        </w:rPr>
        <w:t>ا</w:t>
      </w:r>
      <w:r w:rsidRPr="00546676">
        <w:rPr>
          <w:rFonts w:hint="cs"/>
          <w:rtl/>
        </w:rPr>
        <w:t>ی</w:t>
      </w:r>
      <w:r w:rsidRPr="00546676">
        <w:rPr>
          <w:rFonts w:hint="eastAsia"/>
          <w:rtl/>
        </w:rPr>
        <w:t>ن</w:t>
      </w:r>
      <w:r w:rsidRPr="00546676">
        <w:rPr>
          <w:rtl/>
        </w:rPr>
        <w:t xml:space="preserve"> توپولوژ</w:t>
      </w:r>
      <w:r w:rsidRPr="00546676">
        <w:rPr>
          <w:rFonts w:hint="cs"/>
          <w:rtl/>
        </w:rPr>
        <w:t>ی</w:t>
      </w:r>
      <w:r w:rsidRPr="00546676">
        <w:rPr>
          <w:rtl/>
        </w:rPr>
        <w:t xml:space="preserve"> فقط در </w:t>
      </w:r>
      <w:r>
        <w:rPr>
          <w:rFonts w:hint="cs"/>
          <w:rtl/>
        </w:rPr>
        <w:t xml:space="preserve">زمان </w:t>
      </w:r>
      <w:r w:rsidRPr="00546676">
        <w:rPr>
          <w:rtl/>
        </w:rPr>
        <w:t xml:space="preserve">شارژ </w:t>
      </w:r>
      <w:r>
        <w:rPr>
          <w:rtl/>
        </w:rPr>
        <w:t xml:space="preserve">باتری </w:t>
      </w:r>
      <w:r>
        <w:rPr>
          <w:rFonts w:hint="cs"/>
          <w:rtl/>
        </w:rPr>
        <w:t>اجرا می‌شود.</w:t>
      </w:r>
      <w:r w:rsidRPr="00546676">
        <w:rPr>
          <w:rtl/>
        </w:rPr>
        <w:t xml:space="preserve"> </w:t>
      </w:r>
      <w:r>
        <w:rPr>
          <w:rFonts w:hint="cs"/>
          <w:rtl/>
        </w:rPr>
        <w:t xml:space="preserve">ابتدا </w:t>
      </w:r>
      <w:r w:rsidRPr="00546676">
        <w:rPr>
          <w:rtl/>
        </w:rPr>
        <w:t>با</w:t>
      </w:r>
      <w:r>
        <w:rPr>
          <w:rFonts w:hint="cs"/>
          <w:rtl/>
        </w:rPr>
        <w:t xml:space="preserve"> معیار قرار دادن کمترین</w:t>
      </w:r>
      <w:r w:rsidRPr="00546676">
        <w:rPr>
          <w:rtl/>
        </w:rPr>
        <w:t xml:space="preserve"> </w:t>
      </w:r>
      <w:r>
        <w:rPr>
          <w:rFonts w:hint="cs"/>
          <w:rtl/>
        </w:rPr>
        <w:t xml:space="preserve">ولتاژ در میان سلول‌ها، انرژی باقی سلول‌ها را تا رسیدن به میزان این ولتاژ تلف می‌کنند. با روشن شدن هر سوئیچ، مسیر عبور جریان از مقاومت شانت مهیا و اتلاف انرژی توسط آنها صورت میگیرد </w:t>
      </w:r>
      <w:r>
        <w:rPr>
          <w:rStyle w:val="IntenseEmphasis"/>
          <w:rtl/>
        </w:rPr>
        <w:fldChar w:fldCharType="begin"/>
      </w:r>
      <w:r>
        <w:rPr>
          <w:rStyle w:val="IntenseEmphasis"/>
          <w:rtl/>
        </w:rPr>
        <w:instrText xml:space="preserve"> </w:instrText>
      </w:r>
      <w:r>
        <w:rPr>
          <w:rStyle w:val="IntenseEmphasis"/>
        </w:rPr>
        <w:instrText>ADDIN EN.CITE &lt;EndNote&gt;&lt;Cite&gt;&lt;Author&gt;Lee&lt;/Author&gt;&lt;Year&gt;2011&lt;/Year&gt;&lt;RecNum&gt;62&lt;/RecNum&gt;&lt;DisplayText&gt;[34]&lt;/DisplayText&gt;&lt;record&gt;&lt;rec-number&gt;62&lt;/rec-number&gt;&lt;foreign-keys&gt;&lt;key app="EN" db-id="dprfzarzndaz0qe99tovp0tmztwet50dv9df" timestamp="1684162431"&gt;62&lt;/key</w:instrText>
      </w:r>
      <w:r>
        <w:rPr>
          <w:rStyle w:val="IntenseEmphasis"/>
          <w:rtl/>
        </w:rPr>
        <w:instrText>&gt;&lt;/</w:instrText>
      </w:r>
      <w:r>
        <w:rPr>
          <w:rStyle w:val="IntenseEmphasis"/>
        </w:rPr>
        <w:instrText>foreign-keys&gt;&lt;ref-type name="Conference Proceedings"&gt;10&lt;/ref-type&gt;&lt;contributors&gt;&lt;authors&gt;&lt;author&gt;Lee, Wai Chung&lt;/author&gt;&lt;author&gt;Drury, David&lt;/author&gt;&lt;author&gt;Mellor, Phil&lt;/author&gt;&lt;/authors&gt;&lt;/contributors&gt;&lt;titles&gt;&lt;title&gt;Comparison of passive cell balancing and active cell balancing for automotive batteries&lt;/title&gt;&lt;secondary-title&gt;2011 IEEE Vehicle Power and Propulsion Conference&lt;/secondary-title&gt;&lt;/titles&gt;&lt;pages&gt;1-7&lt;/pages&gt;&lt;dates&gt;&lt;year&gt;2011&lt;/year&gt;&lt;/dates&gt;&lt;publisher&gt;IEEE&lt;/publisher&gt;&lt;isbn&gt;161284247X&lt;/isbn</w:instrText>
      </w:r>
      <w:r>
        <w:rPr>
          <w:rStyle w:val="IntenseEmphasis"/>
          <w:rtl/>
        </w:rPr>
        <w:instrText>&gt;&lt;</w:instrText>
      </w:r>
      <w:r>
        <w:rPr>
          <w:rStyle w:val="IntenseEmphasis"/>
        </w:rPr>
        <w:instrText>urls&gt;&lt;/urls&gt;&lt;/record&gt;&lt;/Cite&gt;&lt;/EndNote</w:instrText>
      </w:r>
      <w:r>
        <w:rPr>
          <w:rStyle w:val="IntenseEmphasis"/>
          <w:rtl/>
        </w:rPr>
        <w:instrText>&gt;</w:instrText>
      </w:r>
      <w:r>
        <w:rPr>
          <w:rStyle w:val="IntenseEmphasis"/>
          <w:rtl/>
        </w:rPr>
        <w:fldChar w:fldCharType="separate"/>
      </w:r>
      <w:r>
        <w:rPr>
          <w:rStyle w:val="IntenseEmphasis"/>
          <w:noProof/>
          <w:rtl/>
        </w:rPr>
        <w:t>[34]</w:t>
      </w:r>
      <w:r>
        <w:rPr>
          <w:rStyle w:val="IntenseEmphasis"/>
          <w:rtl/>
        </w:rPr>
        <w:fldChar w:fldCharType="end"/>
      </w:r>
      <w:r>
        <w:rPr>
          <w:rtl/>
        </w:rPr>
        <w:t>.</w:t>
      </w:r>
      <w:r>
        <w:rPr>
          <w:rFonts w:hint="cs"/>
          <w:rtl/>
        </w:rPr>
        <w:t xml:space="preserve"> </w:t>
      </w:r>
      <w:r>
        <w:rPr>
          <w:rtl/>
        </w:rPr>
        <w:t>برخلاف روش‌های اتلافی</w:t>
      </w:r>
      <w:r w:rsidRPr="00830A16">
        <w:rPr>
          <w:rtl/>
        </w:rPr>
        <w:t xml:space="preserve"> در روش‌های </w:t>
      </w:r>
      <w:r>
        <w:rPr>
          <w:rtl/>
        </w:rPr>
        <w:t>غیراتلافی</w:t>
      </w:r>
      <w:r w:rsidRPr="00830A16">
        <w:rPr>
          <w:rtl/>
        </w:rPr>
        <w:t xml:space="preserve">، بار از سلول‌هایی با </w:t>
      </w:r>
      <w:r>
        <w:rPr>
          <w:rtl/>
        </w:rPr>
        <w:t>شارژ</w:t>
      </w:r>
      <w:r w:rsidRPr="00830A16">
        <w:rPr>
          <w:rtl/>
        </w:rPr>
        <w:t xml:space="preserve"> بالا به سلول‌های دیگر با </w:t>
      </w:r>
      <w:r>
        <w:rPr>
          <w:rtl/>
        </w:rPr>
        <w:t>شارژ</w:t>
      </w:r>
      <w:r w:rsidRPr="00830A16">
        <w:rPr>
          <w:rtl/>
        </w:rPr>
        <w:t xml:space="preserve"> پایین‌تر </w:t>
      </w:r>
      <w:r>
        <w:rPr>
          <w:rFonts w:hint="cs"/>
          <w:rtl/>
        </w:rPr>
        <w:t xml:space="preserve">به وسیله‌ی </w:t>
      </w:r>
      <w:r>
        <w:rPr>
          <w:rtl/>
        </w:rPr>
        <w:t>المان‌های فعال در مدار</w:t>
      </w:r>
      <w:r>
        <w:rPr>
          <w:rFonts w:hint="cs"/>
          <w:rtl/>
        </w:rPr>
        <w:t xml:space="preserve"> </w:t>
      </w:r>
      <w:r w:rsidRPr="00830A16">
        <w:rPr>
          <w:rtl/>
        </w:rPr>
        <w:t>منتقل می‌شود</w:t>
      </w:r>
      <w:r>
        <w:rPr>
          <w:rFonts w:hint="cs"/>
          <w:rtl/>
        </w:rPr>
        <w:t>.</w:t>
      </w:r>
      <w:r>
        <w:rPr>
          <w:rtl/>
        </w:rPr>
        <w:t xml:space="preserve"> </w:t>
      </w:r>
      <w:r>
        <w:rPr>
          <w:rFonts w:hint="cs"/>
          <w:rtl/>
        </w:rPr>
        <w:t xml:space="preserve">این رویکرد </w:t>
      </w:r>
      <w:r w:rsidRPr="00A73D6D">
        <w:rPr>
          <w:rtl/>
        </w:rPr>
        <w:t xml:space="preserve">در مقایسه با </w:t>
      </w:r>
      <w:r>
        <w:rPr>
          <w:rtl/>
        </w:rPr>
        <w:t>روش‌های اتلافی</w:t>
      </w:r>
      <w:r w:rsidRPr="00A73D6D">
        <w:rPr>
          <w:rtl/>
        </w:rPr>
        <w:t xml:space="preserve">، </w:t>
      </w:r>
      <w:r>
        <w:rPr>
          <w:rtl/>
        </w:rPr>
        <w:t>بازدهی</w:t>
      </w:r>
      <w:r w:rsidRPr="00A73D6D">
        <w:rPr>
          <w:rtl/>
        </w:rPr>
        <w:t xml:space="preserve"> انرژی </w:t>
      </w:r>
      <w:r>
        <w:rPr>
          <w:rtl/>
        </w:rPr>
        <w:t xml:space="preserve">بالایی را ارائه می‌دهد. علاوه بر این، </w:t>
      </w:r>
      <w:r w:rsidRPr="00A73D6D">
        <w:rPr>
          <w:rtl/>
        </w:rPr>
        <w:t xml:space="preserve">به زمان </w:t>
      </w:r>
      <w:r>
        <w:rPr>
          <w:rtl/>
        </w:rPr>
        <w:t>کوتاه‌</w:t>
      </w:r>
      <w:r w:rsidRPr="00A73D6D">
        <w:rPr>
          <w:rtl/>
        </w:rPr>
        <w:t xml:space="preserve">تری </w:t>
      </w:r>
      <w:r>
        <w:rPr>
          <w:rtl/>
        </w:rPr>
        <w:t xml:space="preserve">برای همسان‌سازی سلول‌ها </w:t>
      </w:r>
      <w:r w:rsidRPr="00A73D6D">
        <w:rPr>
          <w:rtl/>
        </w:rPr>
        <w:t>نیاز دارد</w:t>
      </w:r>
      <w:r>
        <w:rPr>
          <w:rFonts w:hint="cs"/>
          <w:rtl/>
        </w:rPr>
        <w:t xml:space="preserve"> </w:t>
      </w:r>
      <w:r w:rsidRPr="006266C1">
        <w:rPr>
          <w:rStyle w:val="IntenseEmphasis"/>
          <w:rtl/>
        </w:rPr>
        <w:fldChar w:fldCharType="begin"/>
      </w:r>
      <w:r>
        <w:rPr>
          <w:rStyle w:val="IntenseEmphasis"/>
          <w:rtl/>
        </w:rPr>
        <w:instrText xml:space="preserve"> </w:instrText>
      </w:r>
      <w:r>
        <w:rPr>
          <w:rStyle w:val="IntenseEmphasis"/>
        </w:rPr>
        <w:instrText>ADDIN EN.CITE &lt;EndNote&gt;&lt;Cite&gt;&lt;Author&gt;Nguyen&lt;/Author&gt;&lt;Year&gt;2014&lt;/Year&gt;&lt;RecNum&gt;83&lt;/RecNum&gt;&lt;DisplayText&gt;[35]&lt;/DisplayText&gt;&lt;record&gt;&lt;rec-number&gt;83&lt;/rec-number&gt;&lt;foreign-keys&gt;&lt;key app="EN" db-id="dprfzarzndaz0qe99tovp0tmztwet50dv9df" timestamp="1684164313"&gt;83</w:instrText>
      </w:r>
      <w:r>
        <w:rPr>
          <w:rStyle w:val="IntenseEmphasis"/>
          <w:rtl/>
        </w:rPr>
        <w:instrText>&lt;/</w:instrText>
      </w:r>
      <w:r>
        <w:rPr>
          <w:rStyle w:val="IntenseEmphasis"/>
        </w:rPr>
        <w:instrText>key&gt;&lt;/foreign-keys&gt;&lt;ref-type name="Journal Article"&gt;17&lt;/ref-type&gt;&lt;contributors&gt;&lt;authors&gt;&lt;author&gt;Nguyen, Ngoc&lt;/author&gt;&lt;author&gt;Oruganti, Sai K&lt;/author&gt;&lt;author&gt;Na, Kyungmin&lt;/author&gt;&lt;author&gt;Bien, Franklin&lt;/author&gt;&lt;/authors&gt;&lt;/contributors&gt;&lt;titles&gt;&lt;title&gt;An adaptive backward control battery equalization system for serially connected lithium-ion battery packs&lt;/title&gt;&lt;secondary-title&gt;IEEE Transactions on Vehicular Technology&lt;/secondary-title&gt;&lt;/titles&gt;&lt;periodical&gt;&lt;full-title&gt;IEEE Transactions on Vehicular Technology&lt;/full-title&gt;&lt;/periodical&gt;&lt;pages&gt;3651-3660&lt;/pages&gt;&lt;volume&gt;63&lt;/volume&gt;&lt;number&gt;8&lt;/number&gt;&lt;dates&gt;&lt;year&gt;2014&lt;/year&gt;&lt;/dates&gt;&lt;isbn&gt;0018-9545&lt;/isbn&gt;&lt;urls&gt;&lt;/urls&gt;&lt;/record&gt;&lt;/Cite&gt;&lt;/EndNote</w:instrText>
      </w:r>
      <w:r>
        <w:rPr>
          <w:rStyle w:val="IntenseEmphasis"/>
          <w:rtl/>
        </w:rPr>
        <w:instrText>&gt;</w:instrText>
      </w:r>
      <w:r w:rsidRPr="006266C1">
        <w:rPr>
          <w:rStyle w:val="IntenseEmphasis"/>
          <w:rtl/>
        </w:rPr>
        <w:fldChar w:fldCharType="separate"/>
      </w:r>
      <w:r>
        <w:rPr>
          <w:rStyle w:val="IntenseEmphasis"/>
          <w:noProof/>
          <w:rtl/>
        </w:rPr>
        <w:t>[35]</w:t>
      </w:r>
      <w:r w:rsidRPr="006266C1">
        <w:rPr>
          <w:rStyle w:val="IntenseEmphasis"/>
          <w:rtl/>
        </w:rPr>
        <w:fldChar w:fldCharType="end"/>
      </w:r>
      <w:r>
        <w:rPr>
          <w:rtl/>
        </w:rPr>
        <w:t>.</w:t>
      </w:r>
      <w:r>
        <w:rPr>
          <w:rFonts w:hint="cs"/>
          <w:rtl/>
        </w:rPr>
        <w:t xml:space="preserve"> </w:t>
      </w:r>
    </w:p>
    <w:p w14:paraId="5EE0F871" w14:textId="77777777" w:rsidR="00BE32F0" w:rsidRPr="009A4772" w:rsidRDefault="00BE32F0" w:rsidP="00BE32F0">
      <w:pPr>
        <w:pStyle w:val="2"/>
        <w:rPr>
          <w:rtl/>
        </w:rPr>
      </w:pPr>
      <w:bookmarkStart w:id="75" w:name="_Toc174116595"/>
      <w:bookmarkStart w:id="76" w:name="_Toc174297545"/>
      <w:r>
        <w:rPr>
          <w:rFonts w:hint="cs"/>
          <w:rtl/>
        </w:rPr>
        <w:t>متغیرهای همسان‌سازی</w:t>
      </w:r>
      <w:bookmarkEnd w:id="75"/>
      <w:bookmarkEnd w:id="76"/>
    </w:p>
    <w:p w14:paraId="77A8012E" w14:textId="68B266B5" w:rsidR="00BE32F0" w:rsidRDefault="00BE32F0" w:rsidP="00BE32F0">
      <w:pPr>
        <w:rPr>
          <w:rtl/>
          <w:lang w:bidi="fa-IR"/>
        </w:rPr>
      </w:pPr>
      <w:r w:rsidRPr="00C535AE">
        <w:rPr>
          <w:rtl/>
        </w:rPr>
        <w:t>متغ</w:t>
      </w:r>
      <w:r w:rsidRPr="00C535AE">
        <w:rPr>
          <w:rFonts w:hint="cs"/>
          <w:rtl/>
        </w:rPr>
        <w:t>ی</w:t>
      </w:r>
      <w:r w:rsidRPr="00C535AE">
        <w:rPr>
          <w:rFonts w:hint="eastAsia"/>
          <w:rtl/>
        </w:rPr>
        <w:t>رها</w:t>
      </w:r>
      <w:r w:rsidRPr="00C535AE">
        <w:rPr>
          <w:rFonts w:hint="cs"/>
          <w:rtl/>
        </w:rPr>
        <w:t>ی</w:t>
      </w:r>
      <w:r w:rsidRPr="00C535AE">
        <w:rPr>
          <w:rtl/>
        </w:rPr>
        <w:t xml:space="preserve"> </w:t>
      </w:r>
      <w:r>
        <w:rPr>
          <w:rFonts w:hint="cs"/>
          <w:rtl/>
        </w:rPr>
        <w:t>همسان‌</w:t>
      </w:r>
      <w:r w:rsidRPr="00C535AE">
        <w:rPr>
          <w:rtl/>
        </w:rPr>
        <w:t>ساز</w:t>
      </w:r>
      <w:r w:rsidRPr="00C535AE">
        <w:rPr>
          <w:rFonts w:hint="cs"/>
          <w:rtl/>
        </w:rPr>
        <w:t>ی</w:t>
      </w:r>
      <w:r w:rsidRPr="00C535AE">
        <w:rPr>
          <w:rtl/>
        </w:rPr>
        <w:t xml:space="preserve"> </w:t>
      </w:r>
      <w:r>
        <w:rPr>
          <w:rFonts w:hint="cs"/>
          <w:rtl/>
        </w:rPr>
        <w:t>جزو خروجی این سیستم‌ها به شمار می‌روند. این خروجی‌ها معیاری برای سنجش میزان همسان‌سازی پک باتری به ازای پارامتر‌های مختلف می‌باشند.</w:t>
      </w:r>
      <w:r w:rsidRPr="00C535AE">
        <w:rPr>
          <w:rtl/>
        </w:rPr>
        <w:t xml:space="preserve"> در حال حاضر، متغ</w:t>
      </w:r>
      <w:r w:rsidRPr="00C535AE">
        <w:rPr>
          <w:rFonts w:hint="cs"/>
          <w:rtl/>
        </w:rPr>
        <w:t>ی</w:t>
      </w:r>
      <w:r w:rsidRPr="00C535AE">
        <w:rPr>
          <w:rFonts w:hint="eastAsia"/>
          <w:rtl/>
        </w:rPr>
        <w:t>رها</w:t>
      </w:r>
      <w:r w:rsidRPr="00C535AE">
        <w:rPr>
          <w:rFonts w:hint="cs"/>
          <w:rtl/>
        </w:rPr>
        <w:t>ی</w:t>
      </w:r>
      <w:r w:rsidRPr="00C535AE">
        <w:rPr>
          <w:rtl/>
        </w:rPr>
        <w:t xml:space="preserve"> </w:t>
      </w:r>
      <w:r>
        <w:rPr>
          <w:rFonts w:hint="cs"/>
          <w:rtl/>
        </w:rPr>
        <w:t>همسان‌س</w:t>
      </w:r>
      <w:r w:rsidRPr="00C535AE">
        <w:rPr>
          <w:rtl/>
        </w:rPr>
        <w:t>از</w:t>
      </w:r>
      <w:r w:rsidRPr="00C535AE">
        <w:rPr>
          <w:rFonts w:hint="cs"/>
          <w:rtl/>
        </w:rPr>
        <w:t>ی</w:t>
      </w:r>
      <w:r w:rsidRPr="00C535AE">
        <w:rPr>
          <w:rtl/>
        </w:rPr>
        <w:t xml:space="preserve"> اغلب شامل ولتاژ </w:t>
      </w:r>
      <w:r>
        <w:rPr>
          <w:rFonts w:hint="cs"/>
          <w:rtl/>
        </w:rPr>
        <w:t xml:space="preserve">باتری، </w:t>
      </w:r>
      <w:r>
        <w:rPr>
          <w:rtl/>
        </w:rPr>
        <w:t>وضعیت شارژ</w:t>
      </w:r>
      <w:r>
        <w:rPr>
          <w:rFonts w:hint="cs"/>
          <w:rtl/>
        </w:rPr>
        <w:t xml:space="preserve">، </w:t>
      </w:r>
      <w:r>
        <w:rPr>
          <w:rtl/>
        </w:rPr>
        <w:t>ولتاژ مدار باز</w:t>
      </w:r>
      <w:r>
        <w:rPr>
          <w:rFonts w:hint="cs"/>
          <w:rtl/>
        </w:rPr>
        <w:t xml:space="preserve"> </w:t>
      </w:r>
      <w:r w:rsidRPr="00C535AE">
        <w:rPr>
          <w:rtl/>
        </w:rPr>
        <w:t>و ظرف</w:t>
      </w:r>
      <w:r w:rsidRPr="00C535AE">
        <w:rPr>
          <w:rFonts w:hint="cs"/>
          <w:rtl/>
        </w:rPr>
        <w:t>ی</w:t>
      </w:r>
      <w:r w:rsidRPr="00C535AE">
        <w:rPr>
          <w:rFonts w:hint="eastAsia"/>
          <w:rtl/>
        </w:rPr>
        <w:t>ت</w:t>
      </w:r>
      <w:r w:rsidRPr="00C535AE">
        <w:rPr>
          <w:rtl/>
        </w:rPr>
        <w:t xml:space="preserve"> است</w:t>
      </w:r>
      <w:r>
        <w:rPr>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&lt;EndNote&gt;&lt;Cite&gt;&lt;Author&gt;Yuyin&lt;/Author&gt;&lt;Year&gt;2021&lt;/Year&gt;&lt;RecNum&gt;108&lt;/RecNum&gt;&lt;DisplayText&gt;[36]&lt;/DisplayText&gt;&lt;record&gt;&lt;rec-number&gt;108&lt;/rec-number&gt;&lt;foreign-keys&gt;&lt;key app="EN" db-id="dprfzarzndaz0qe99tovp0tmztwet50dv9df" timestamp="1722099950"&gt;108</w:instrText>
      </w:r>
      <w:r>
        <w:rPr>
          <w:rStyle w:val="IntenseEmphasis"/>
          <w:rtl/>
        </w:rPr>
        <w:instrText>&lt;/</w:instrText>
      </w:r>
      <w:r>
        <w:rPr>
          <w:rStyle w:val="IntenseEmphasis"/>
        </w:rPr>
        <w:instrText>key&gt;&lt;/foreign-keys&gt;&lt;ref-type name="Conference Proceedings"&gt;10&lt;/ref-type&gt;&lt;contributors&gt;&lt;authors&gt;&lt;author&gt;Yuyin, Dong&lt;/author&gt;&lt;author&gt;Fenghai, Li&lt;/author&gt;&lt;author&gt;Weijie, Li&lt;/author&gt;&lt;author&gt;Heyu, Wei&lt;/author&gt;&lt;/authors&gt;&lt;/contributors&gt;&lt;titles&gt;&lt;title&gt;Voltage Equalization Optimization Strategy for Storage Battery of Power Grid&lt;/title&gt;&lt;secondary-title&gt;2021 IEEE 5th Information Technology, Networking, Electronic and Automation Control Conference (ITNEC)&lt;/secondary-title&gt;&lt;/titles&gt;&lt;pages&gt;26-32&lt;/pages&gt;&lt;volume&gt;5&lt;/volume&gt;&lt;dates&gt;&lt;year&gt;2021&lt;/year&gt;&lt;/dates&gt;&lt;publisher&gt;IEEE&lt;/publisher&gt;&lt;isbn&gt;1665415991&lt;/isbn&gt;&lt;urls&gt;&lt;/urls&gt;&lt;/record&gt;&lt;/Cite&gt;&lt;/EndNote</w:instrText>
      </w:r>
      <w:r>
        <w:rPr>
          <w:rStyle w:val="IntenseEmphasis"/>
          <w:rtl/>
        </w:rPr>
        <w:instrText>&gt;</w:instrText>
      </w:r>
      <w:r>
        <w:rPr>
          <w:rStyle w:val="IntenseEmphasis"/>
          <w:rtl/>
        </w:rPr>
        <w:fldChar w:fldCharType="separate"/>
      </w:r>
      <w:r>
        <w:rPr>
          <w:rStyle w:val="IntenseEmphasis"/>
          <w:noProof/>
          <w:rtl/>
        </w:rPr>
        <w:t>[36]</w:t>
      </w:r>
      <w:r>
        <w:rPr>
          <w:rStyle w:val="IntenseEmphasis"/>
          <w:rtl/>
        </w:rPr>
        <w:fldChar w:fldCharType="end"/>
      </w:r>
      <w:r>
        <w:rPr>
          <w:rtl/>
        </w:rPr>
        <w:t>.</w:t>
      </w:r>
    </w:p>
    <w:p w14:paraId="034244C4" w14:textId="66D8AD72" w:rsidR="00BE32F0" w:rsidRDefault="00BE32F0" w:rsidP="00BE32F0">
      <w:pPr>
        <w:rPr>
          <w:rtl/>
        </w:rPr>
      </w:pPr>
      <w:r w:rsidRPr="004266B1">
        <w:rPr>
          <w:rFonts w:hint="cs"/>
          <w:rtl/>
        </w:rPr>
        <w:lastRenderedPageBreak/>
        <w:t xml:space="preserve"> </w:t>
      </w:r>
      <w:r w:rsidRPr="00C535AE">
        <w:rPr>
          <w:rFonts w:hint="cs"/>
          <w:rtl/>
        </w:rPr>
        <w:t>اخیرا</w:t>
      </w:r>
      <w:r w:rsidRPr="00C535AE">
        <w:rPr>
          <w:rtl/>
        </w:rPr>
        <w:t xml:space="preserve"> از </w:t>
      </w:r>
      <w:r>
        <w:rPr>
          <w:rFonts w:hint="cs"/>
          <w:rtl/>
        </w:rPr>
        <w:t>ترکیب این متغیر‌ها برای رسیدن به همسان‌سازی هدفمند نیز مورد توجه محققان بوده است</w:t>
      </w:r>
      <w:r>
        <w:rPr>
          <w:rtl/>
        </w:rPr>
        <w:t>.</w:t>
      </w:r>
      <w:r w:rsidRPr="004266B1">
        <w:rPr>
          <w:rtl/>
        </w:rPr>
        <w:t xml:space="preserve"> </w:t>
      </w:r>
      <w:r w:rsidRPr="00C535AE">
        <w:rPr>
          <w:rtl/>
        </w:rPr>
        <w:t>انتخاب متغ</w:t>
      </w:r>
      <w:r w:rsidRPr="00C535AE">
        <w:rPr>
          <w:rFonts w:hint="cs"/>
          <w:rtl/>
        </w:rPr>
        <w:t>ی</w:t>
      </w:r>
      <w:r w:rsidRPr="00C535AE">
        <w:rPr>
          <w:rFonts w:hint="eastAsia"/>
          <w:rtl/>
        </w:rPr>
        <w:t>رها</w:t>
      </w:r>
      <w:r w:rsidRPr="00C535AE">
        <w:rPr>
          <w:rFonts w:hint="cs"/>
          <w:rtl/>
        </w:rPr>
        <w:t>ی</w:t>
      </w:r>
      <w:r w:rsidRPr="00C535AE">
        <w:rPr>
          <w:rtl/>
        </w:rPr>
        <w:t xml:space="preserve"> </w:t>
      </w:r>
      <w:r>
        <w:rPr>
          <w:rFonts w:hint="cs"/>
          <w:rtl/>
        </w:rPr>
        <w:t>همسان‌</w:t>
      </w:r>
      <w:r w:rsidRPr="00C535AE">
        <w:rPr>
          <w:rtl/>
        </w:rPr>
        <w:t>ساز</w:t>
      </w:r>
      <w:r w:rsidRPr="00C535AE">
        <w:rPr>
          <w:rFonts w:hint="cs"/>
          <w:rtl/>
        </w:rPr>
        <w:t>ی</w:t>
      </w:r>
      <w:r w:rsidRPr="00C535AE">
        <w:rPr>
          <w:rtl/>
        </w:rPr>
        <w:t xml:space="preserve"> </w:t>
      </w:r>
      <w:r>
        <w:rPr>
          <w:rFonts w:hint="cs"/>
          <w:rtl/>
        </w:rPr>
        <w:t xml:space="preserve">متناسب با کاربری پک باتری، امری چالش برانگیز است. در ادامه به متغیر‌های همسان‌سازی اشاره می‌شود </w:t>
      </w:r>
      <w:r w:rsidRPr="005238AB">
        <w:rPr>
          <w:rStyle w:val="IntenseEmphasis"/>
          <w:rtl/>
        </w:rPr>
        <w:fldChar w:fldCharType="begin"/>
      </w:r>
      <w:r>
        <w:rPr>
          <w:rStyle w:val="IntenseEmphasis"/>
          <w:rtl/>
        </w:rPr>
        <w:instrText xml:space="preserve"> </w:instrText>
      </w:r>
      <w:r>
        <w:rPr>
          <w:rStyle w:val="IntenseEmphasis"/>
        </w:rPr>
        <w:instrText>ADDIN EN.CITE &lt;EndNote&gt;&lt;Cite&gt;&lt;Author&gt;Feng&lt;/Author&gt;&lt;Year&gt;2019&lt;/Year&gt;&lt;RecNum&gt;81&lt;/RecNum&gt;&lt;DisplayText&gt;[31]&lt;/DisplayText&gt;&lt;record&gt;&lt;rec-number&gt;81&lt;/rec-number&gt;&lt;foreign-keys&gt;&lt;key app="EN" db-id="dprfzarzndaz0qe99tovp0tmztwet50dv9df" timestamp="1684163601"&gt;81&lt;/key&gt;&lt;/foreign-keys&gt;&lt;ref-type name="Journal Article"&gt;17&lt;/ref-type&gt;&lt;contributors&gt;&lt;authors&gt;&lt;author&gt;Feng, Fei&lt;/author&gt;&lt;author&gt;Hu, Xiaosong&lt;/author&gt;&lt;author&gt;Liu, Jianfei&lt;/author&gt;&lt;author&gt;Lin, Xianke&lt;/author&gt;&lt;author&gt;Liu, Bo&lt;/author&gt;&lt;/authors&gt;&lt;/contributors&gt;&lt;titles</w:instrText>
      </w:r>
      <w:r>
        <w:rPr>
          <w:rStyle w:val="IntenseEmphasis"/>
          <w:rtl/>
        </w:rPr>
        <w:instrText>&gt;&lt;</w:instrText>
      </w:r>
      <w:r>
        <w:rPr>
          <w:rStyle w:val="IntenseEmphasis"/>
        </w:rPr>
        <w:instrText>title&gt;A review of equalization strategies for series battery packs: variables, objectives, and algorithms&lt;/title&gt;&lt;secondary-title&gt;Renewable and Sustainable Energy Reviews&lt;/secondary-title&gt;&lt;/titles&gt;&lt;pages&gt;109464&lt;/pages&gt;&lt;volume&gt;116&lt;/volume&gt;&lt;dates&gt;&lt;year&gt;201</w:instrText>
      </w:r>
      <w:r>
        <w:rPr>
          <w:rStyle w:val="IntenseEmphasis"/>
          <w:rtl/>
        </w:rPr>
        <w:instrText>9&lt;/</w:instrText>
      </w:r>
      <w:r>
        <w:rPr>
          <w:rStyle w:val="IntenseEmphasis"/>
        </w:rPr>
        <w:instrText>year&gt;&lt;/dates&gt;&lt;isbn&gt;1364-0321&lt;/isbn&gt;&lt;urls&gt;&lt;/urls&gt;&lt;/record&gt;&lt;/Cite&gt;&lt;/EndNote</w:instrText>
      </w:r>
      <w:r>
        <w:rPr>
          <w:rStyle w:val="IntenseEmphasis"/>
          <w:rtl/>
        </w:rPr>
        <w:instrText>&gt;</w:instrText>
      </w:r>
      <w:r w:rsidRPr="005238AB">
        <w:rPr>
          <w:rStyle w:val="IntenseEmphasis"/>
          <w:rtl/>
        </w:rPr>
        <w:fldChar w:fldCharType="separate"/>
      </w:r>
      <w:r>
        <w:rPr>
          <w:rStyle w:val="IntenseEmphasis"/>
          <w:noProof/>
          <w:rtl/>
        </w:rPr>
        <w:t>[31]</w:t>
      </w:r>
      <w:r w:rsidRPr="005238AB">
        <w:rPr>
          <w:rStyle w:val="IntenseEmphasis"/>
          <w:rtl/>
        </w:rPr>
        <w:fldChar w:fldCharType="end"/>
      </w:r>
      <w:r>
        <w:rPr>
          <w:rFonts w:hint="cs"/>
          <w:rtl/>
        </w:rPr>
        <w:t>.</w:t>
      </w:r>
    </w:p>
    <w:p w14:paraId="2054BAD8" w14:textId="77777777" w:rsidR="00BE32F0" w:rsidRDefault="00BE32F0" w:rsidP="00BE32F0">
      <w:pPr>
        <w:pStyle w:val="Heading3"/>
        <w:keepLines/>
        <w:spacing w:before="240" w:after="0"/>
        <w:ind w:left="72" w:hanging="72"/>
        <w:jc w:val="lowKashida"/>
        <w:rPr>
          <w:rtl/>
        </w:rPr>
      </w:pPr>
      <w:bookmarkStart w:id="77" w:name="_Toc174116596"/>
      <w:bookmarkStart w:id="78" w:name="_Toc174297546"/>
      <w:r>
        <w:rPr>
          <w:rFonts w:hint="cs"/>
          <w:rtl/>
        </w:rPr>
        <w:t>همسان‌سازی بر مبنای ولتاژ</w:t>
      </w:r>
      <w:bookmarkEnd w:id="77"/>
      <w:bookmarkEnd w:id="78"/>
      <w:r>
        <w:rPr>
          <w:rFonts w:hint="cs"/>
          <w:rtl/>
        </w:rPr>
        <w:t xml:space="preserve"> </w:t>
      </w:r>
    </w:p>
    <w:p w14:paraId="6D90A751" w14:textId="77777777" w:rsidR="00BE32F0" w:rsidRPr="00E90B8E" w:rsidRDefault="00BE32F0" w:rsidP="00BE32F0">
      <w:pPr>
        <w:rPr>
          <w:rtl/>
        </w:rPr>
      </w:pPr>
      <w:r w:rsidRPr="00E90B8E">
        <w:rPr>
          <w:rtl/>
        </w:rPr>
        <w:t>استراتژ</w:t>
      </w:r>
      <w:r w:rsidRPr="00E90B8E">
        <w:rPr>
          <w:rFonts w:hint="cs"/>
          <w:rtl/>
        </w:rPr>
        <w:t>ی</w:t>
      </w:r>
      <w:r>
        <w:rPr>
          <w:rtl/>
        </w:rPr>
        <w:t>‌های</w:t>
      </w:r>
      <w:r w:rsidRPr="00E90B8E">
        <w:rPr>
          <w:rtl/>
        </w:rPr>
        <w:t xml:space="preserve"> </w:t>
      </w:r>
      <w:r>
        <w:rPr>
          <w:rFonts w:hint="cs"/>
          <w:rtl/>
        </w:rPr>
        <w:t>همسان‌</w:t>
      </w:r>
      <w:r w:rsidRPr="00E90B8E">
        <w:rPr>
          <w:rtl/>
        </w:rPr>
        <w:t>ساز</w:t>
      </w:r>
      <w:r w:rsidRPr="00E90B8E">
        <w:rPr>
          <w:rFonts w:hint="cs"/>
          <w:rtl/>
        </w:rPr>
        <w:t>ی</w:t>
      </w:r>
      <w:r w:rsidRPr="00E90B8E">
        <w:rPr>
          <w:rtl/>
        </w:rPr>
        <w:t xml:space="preserve"> مبتن</w:t>
      </w:r>
      <w:r w:rsidRPr="00E90B8E">
        <w:rPr>
          <w:rFonts w:hint="cs"/>
          <w:rtl/>
        </w:rPr>
        <w:t>ی</w:t>
      </w:r>
      <w:r w:rsidRPr="00E90B8E">
        <w:rPr>
          <w:rtl/>
        </w:rPr>
        <w:t xml:space="preserve"> بر ولتاژ </w:t>
      </w:r>
      <w:r>
        <w:rPr>
          <w:rFonts w:hint="cs"/>
          <w:rtl/>
        </w:rPr>
        <w:t xml:space="preserve">کاری باتری، </w:t>
      </w:r>
      <w:r w:rsidRPr="00E90B8E">
        <w:rPr>
          <w:rtl/>
        </w:rPr>
        <w:t>از ولتاژ ب</w:t>
      </w:r>
      <w:r w:rsidRPr="00E90B8E">
        <w:rPr>
          <w:rFonts w:hint="cs"/>
          <w:rtl/>
        </w:rPr>
        <w:t>ی</w:t>
      </w:r>
      <w:r w:rsidRPr="00E90B8E">
        <w:rPr>
          <w:rFonts w:hint="eastAsia"/>
          <w:rtl/>
        </w:rPr>
        <w:t>ن</w:t>
      </w:r>
      <w:r>
        <w:rPr>
          <w:rFonts w:hint="cs"/>
          <w:rtl/>
        </w:rPr>
        <w:t xml:space="preserve"> پایه‌های مثبت</w:t>
      </w:r>
      <w:r w:rsidRPr="00E90B8E">
        <w:rPr>
          <w:rtl/>
        </w:rPr>
        <w:t xml:space="preserve"> و منف</w:t>
      </w:r>
      <w:r w:rsidRPr="00E90B8E">
        <w:rPr>
          <w:rFonts w:hint="cs"/>
          <w:rtl/>
        </w:rPr>
        <w:t>ی</w:t>
      </w:r>
      <w:r w:rsidRPr="00E90B8E">
        <w:rPr>
          <w:rtl/>
        </w:rPr>
        <w:t xml:space="preserve"> به عنوان </w:t>
      </w:r>
      <w:r w:rsidRPr="00E90B8E">
        <w:rPr>
          <w:rFonts w:hint="cs"/>
          <w:rtl/>
        </w:rPr>
        <w:t>ی</w:t>
      </w:r>
      <w:r w:rsidRPr="00E90B8E">
        <w:rPr>
          <w:rFonts w:hint="eastAsia"/>
          <w:rtl/>
        </w:rPr>
        <w:t>ک</w:t>
      </w:r>
      <w:r w:rsidRPr="00E90B8E">
        <w:rPr>
          <w:rtl/>
        </w:rPr>
        <w:t xml:space="preserve"> متغ</w:t>
      </w:r>
      <w:r w:rsidRPr="00E90B8E">
        <w:rPr>
          <w:rFonts w:hint="cs"/>
          <w:rtl/>
        </w:rPr>
        <w:t>ی</w:t>
      </w:r>
      <w:r w:rsidRPr="00E90B8E">
        <w:rPr>
          <w:rFonts w:hint="eastAsia"/>
          <w:rtl/>
        </w:rPr>
        <w:t>ر</w:t>
      </w:r>
      <w:r w:rsidRPr="00E90B8E">
        <w:rPr>
          <w:rtl/>
        </w:rPr>
        <w:t xml:space="preserve"> </w:t>
      </w:r>
      <w:r>
        <w:rPr>
          <w:rFonts w:hint="cs"/>
          <w:rtl/>
        </w:rPr>
        <w:t xml:space="preserve">بمنظور همسان‌سازی </w:t>
      </w:r>
      <w:r w:rsidRPr="00E90B8E">
        <w:rPr>
          <w:rtl/>
        </w:rPr>
        <w:t>استفاده م</w:t>
      </w:r>
      <w:r w:rsidRPr="00E90B8E">
        <w:rPr>
          <w:rFonts w:hint="cs"/>
          <w:rtl/>
        </w:rPr>
        <w:t>ی</w:t>
      </w:r>
      <w:r>
        <w:rPr>
          <w:rFonts w:hint="cs"/>
          <w:rtl/>
        </w:rPr>
        <w:t>‌</w:t>
      </w:r>
      <w:r>
        <w:rPr>
          <w:rtl/>
        </w:rPr>
        <w:t>کن</w:t>
      </w:r>
      <w:r w:rsidRPr="00E90B8E">
        <w:rPr>
          <w:rtl/>
        </w:rPr>
        <w:t>د</w:t>
      </w:r>
      <w:r>
        <w:rPr>
          <w:rtl/>
        </w:rPr>
        <w:t>.</w:t>
      </w:r>
      <w:r w:rsidRPr="00E90B8E">
        <w:rPr>
          <w:rtl/>
        </w:rPr>
        <w:t xml:space="preserve"> هدف آنها ا</w:t>
      </w:r>
      <w:r w:rsidRPr="00E90B8E">
        <w:rPr>
          <w:rFonts w:hint="cs"/>
          <w:rtl/>
        </w:rPr>
        <w:t>ی</w:t>
      </w:r>
      <w:r w:rsidRPr="00E90B8E">
        <w:rPr>
          <w:rFonts w:hint="eastAsia"/>
          <w:rtl/>
        </w:rPr>
        <w:t>ن</w:t>
      </w:r>
      <w:r w:rsidRPr="00E90B8E">
        <w:rPr>
          <w:rtl/>
        </w:rPr>
        <w:t xml:space="preserve"> است که ولتاژ کار</w:t>
      </w:r>
      <w:r w:rsidRPr="00E90B8E">
        <w:rPr>
          <w:rFonts w:hint="cs"/>
          <w:rtl/>
        </w:rPr>
        <w:t>ی</w:t>
      </w:r>
      <w:r w:rsidRPr="00E90B8E">
        <w:rPr>
          <w:rtl/>
        </w:rPr>
        <w:t xml:space="preserve"> هر سلول ثابت </w:t>
      </w:r>
      <w:r w:rsidRPr="00E90B8E">
        <w:rPr>
          <w:rFonts w:hint="cs"/>
          <w:rtl/>
        </w:rPr>
        <w:t>ی</w:t>
      </w:r>
      <w:r w:rsidRPr="00E90B8E">
        <w:rPr>
          <w:rFonts w:hint="eastAsia"/>
          <w:rtl/>
        </w:rPr>
        <w:t>ا</w:t>
      </w:r>
      <w:r w:rsidRPr="00E90B8E">
        <w:rPr>
          <w:rtl/>
        </w:rPr>
        <w:t xml:space="preserve"> در </w:t>
      </w:r>
    </w:p>
    <w:tbl>
      <w:tblPr>
        <w:tblStyle w:val="TableGrid"/>
        <w:tblpPr w:leftFromText="180" w:rightFromText="180" w:vertAnchor="text" w:horzAnchor="margin" w:tblpXSpec="center" w:tblpY="252"/>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tblGrid>
      <w:tr w:rsidR="00BE32F0" w14:paraId="16D00569" w14:textId="77777777" w:rsidTr="006A3C6D">
        <w:tc>
          <w:tcPr>
            <w:tcW w:w="8505" w:type="dxa"/>
          </w:tcPr>
          <w:p w14:paraId="616FBDC4" w14:textId="77777777" w:rsidR="00BE32F0" w:rsidRPr="00BC7948" w:rsidRDefault="00BE32F0" w:rsidP="00075536">
            <w:pPr>
              <w:pStyle w:val="Subtitle"/>
              <w:framePr w:hSpace="0" w:wrap="auto" w:vAnchor="margin" w:hAnchor="text" w:xAlign="left" w:yAlign="inline"/>
              <w:suppressOverlap w:val="0"/>
              <w:rPr>
                <w:rtl/>
              </w:rPr>
            </w:pPr>
            <w:bookmarkStart w:id="79" w:name="_Toc174116597"/>
            <w:r w:rsidRPr="00BC7948">
              <w:rPr>
                <w:noProof/>
                <w:rtl/>
              </w:rPr>
              <w:drawing>
                <wp:inline distT="0" distB="0" distL="0" distR="0" wp14:anchorId="5D06673D" wp14:editId="59B38612">
                  <wp:extent cx="4235059" cy="2360930"/>
                  <wp:effectExtent l="0" t="0" r="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4244296" cy="2366079"/>
                          </a:xfrm>
                          <a:prstGeom prst="rect">
                            <a:avLst/>
                          </a:prstGeom>
                        </pic:spPr>
                      </pic:pic>
                    </a:graphicData>
                  </a:graphic>
                </wp:inline>
              </w:drawing>
            </w:r>
            <w:bookmarkEnd w:id="79"/>
          </w:p>
        </w:tc>
      </w:tr>
      <w:tr w:rsidR="00BE32F0" w14:paraId="67F762E7" w14:textId="77777777" w:rsidTr="006A3C6D">
        <w:tc>
          <w:tcPr>
            <w:tcW w:w="8505" w:type="dxa"/>
          </w:tcPr>
          <w:p w14:paraId="456C54A0" w14:textId="77777777" w:rsidR="00BE32F0" w:rsidRPr="00BC7948" w:rsidRDefault="00BE32F0" w:rsidP="00075536">
            <w:pPr>
              <w:pStyle w:val="Subtitle"/>
              <w:framePr w:hSpace="0" w:wrap="auto" w:vAnchor="margin" w:hAnchor="text" w:xAlign="left" w:yAlign="inline"/>
              <w:suppressOverlap w:val="0"/>
              <w:rPr>
                <w:rtl/>
              </w:rPr>
            </w:pPr>
            <w:bookmarkStart w:id="80" w:name="_Ref135594692"/>
            <w:bookmarkStart w:id="81" w:name="_Toc174116598"/>
            <w:r w:rsidRPr="00BC7948">
              <w:rPr>
                <w:rtl/>
              </w:rPr>
              <w:t xml:space="preserve">شکل </w:t>
            </w:r>
            <w:r w:rsidRPr="00BC7948">
              <w:rPr>
                <w:rtl/>
              </w:rPr>
              <w:fldChar w:fldCharType="begin"/>
            </w:r>
            <w:r w:rsidRPr="00BC7948">
              <w:rPr>
                <w:rtl/>
              </w:rPr>
              <w:instrText xml:space="preserve"> </w:instrText>
            </w:r>
            <w:r w:rsidRPr="00BC7948">
              <w:instrText>STYLEREF</w:instrText>
            </w:r>
            <w:r w:rsidRPr="00BC7948">
              <w:rPr>
                <w:rtl/>
              </w:rPr>
              <w:instrText xml:space="preserve"> 1 \</w:instrText>
            </w:r>
            <w:r w:rsidRPr="00BC7948">
              <w:instrText>s</w:instrText>
            </w:r>
            <w:r w:rsidRPr="00BC7948">
              <w:rPr>
                <w:rtl/>
              </w:rPr>
              <w:instrText xml:space="preserve"> </w:instrText>
            </w:r>
            <w:r w:rsidRPr="00BC7948">
              <w:rPr>
                <w:rtl/>
              </w:rPr>
              <w:fldChar w:fldCharType="separate"/>
            </w:r>
            <w:r w:rsidR="00EE1FB8">
              <w:rPr>
                <w:noProof/>
                <w:rtl/>
              </w:rPr>
              <w:t>‏4</w:t>
            </w:r>
            <w:r w:rsidRPr="00BC7948">
              <w:rPr>
                <w:rtl/>
              </w:rPr>
              <w:fldChar w:fldCharType="end"/>
            </w:r>
            <w:r w:rsidRPr="00BC7948">
              <w:rPr>
                <w:rtl/>
              </w:rPr>
              <w:noBreakHyphen/>
            </w:r>
            <w:r w:rsidRPr="00BC7948">
              <w:rPr>
                <w:rtl/>
              </w:rPr>
              <w:fldChar w:fldCharType="begin"/>
            </w:r>
            <w:r w:rsidRPr="00BC7948">
              <w:rPr>
                <w:rtl/>
              </w:rPr>
              <w:instrText xml:space="preserve"> </w:instrText>
            </w:r>
            <w:r w:rsidRPr="00BC7948">
              <w:instrText>SEQ</w:instrText>
            </w:r>
            <w:r w:rsidRPr="00BC7948">
              <w:rPr>
                <w:rtl/>
              </w:rPr>
              <w:instrText xml:space="preserve"> شکل \* </w:instrText>
            </w:r>
            <w:r w:rsidRPr="00BC7948">
              <w:instrText>ARABIC \s 1</w:instrText>
            </w:r>
            <w:r w:rsidRPr="00BC7948">
              <w:rPr>
                <w:rtl/>
              </w:rPr>
              <w:instrText xml:space="preserve"> </w:instrText>
            </w:r>
            <w:r w:rsidRPr="00BC7948">
              <w:rPr>
                <w:rtl/>
              </w:rPr>
              <w:fldChar w:fldCharType="separate"/>
            </w:r>
            <w:r w:rsidR="00EE1FB8">
              <w:rPr>
                <w:noProof/>
                <w:rtl/>
              </w:rPr>
              <w:t>6</w:t>
            </w:r>
            <w:r w:rsidRPr="00BC7948">
              <w:rPr>
                <w:rtl/>
              </w:rPr>
              <w:fldChar w:fldCharType="end"/>
            </w:r>
            <w:bookmarkEnd w:id="80"/>
            <w:r w:rsidRPr="00BC7948">
              <w:rPr>
                <w:rFonts w:hint="cs"/>
                <w:rtl/>
              </w:rPr>
              <w:t xml:space="preserve"> نمایی از پک باتری در حال شارژ و دشارژ.</w:t>
            </w:r>
            <w:bookmarkEnd w:id="81"/>
          </w:p>
        </w:tc>
      </w:tr>
      <w:tr w:rsidR="00BE32F0" w14:paraId="6B6B5CD8" w14:textId="77777777" w:rsidTr="006A3C6D">
        <w:tc>
          <w:tcPr>
            <w:tcW w:w="8505" w:type="dxa"/>
          </w:tcPr>
          <w:p w14:paraId="189A1D86" w14:textId="77777777" w:rsidR="00BE32F0" w:rsidRPr="00BC7948" w:rsidRDefault="00BE32F0" w:rsidP="00075536">
            <w:pPr>
              <w:pStyle w:val="Subtitle"/>
              <w:framePr w:hSpace="0" w:wrap="auto" w:vAnchor="margin" w:hAnchor="text" w:xAlign="left" w:yAlign="inline"/>
              <w:suppressOverlap w:val="0"/>
              <w:rPr>
                <w:rtl/>
              </w:rPr>
            </w:pPr>
            <w:bookmarkStart w:id="82" w:name="_Toc174116599"/>
            <w:r w:rsidRPr="00BC7948">
              <w:rPr>
                <w:noProof/>
                <w:rtl/>
              </w:rPr>
              <w:drawing>
                <wp:inline distT="0" distB="0" distL="0" distR="0" wp14:anchorId="572B447E" wp14:editId="31EF7B74">
                  <wp:extent cx="4209415" cy="2303145"/>
                  <wp:effectExtent l="0" t="0" r="635" b="1905"/>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4209415" cy="2303145"/>
                          </a:xfrm>
                          <a:prstGeom prst="rect">
                            <a:avLst/>
                          </a:prstGeom>
                        </pic:spPr>
                      </pic:pic>
                    </a:graphicData>
                  </a:graphic>
                </wp:inline>
              </w:drawing>
            </w:r>
            <w:bookmarkEnd w:id="82"/>
          </w:p>
        </w:tc>
      </w:tr>
      <w:tr w:rsidR="00BE32F0" w14:paraId="6FC2545F" w14:textId="77777777" w:rsidTr="006A3C6D">
        <w:tc>
          <w:tcPr>
            <w:tcW w:w="8505" w:type="dxa"/>
          </w:tcPr>
          <w:p w14:paraId="10D5A908" w14:textId="4388BCBB" w:rsidR="00BE32F0" w:rsidRPr="00BC7948" w:rsidRDefault="00BE32F0" w:rsidP="00075536">
            <w:pPr>
              <w:pStyle w:val="Subtitle"/>
              <w:framePr w:hSpace="0" w:wrap="auto" w:vAnchor="margin" w:hAnchor="text" w:xAlign="left" w:yAlign="inline"/>
              <w:suppressOverlap w:val="0"/>
              <w:rPr>
                <w:rtl/>
              </w:rPr>
            </w:pPr>
            <w:bookmarkStart w:id="83" w:name="_Ref135069833"/>
            <w:bookmarkStart w:id="84" w:name="_Ref135069829"/>
            <w:bookmarkStart w:id="85" w:name="_Toc174116600"/>
            <w:r w:rsidRPr="00BC7948">
              <w:rPr>
                <w:rtl/>
              </w:rPr>
              <w:t xml:space="preserve">شکل </w:t>
            </w:r>
            <w:r w:rsidRPr="00BC7948">
              <w:rPr>
                <w:rtl/>
              </w:rPr>
              <w:fldChar w:fldCharType="begin"/>
            </w:r>
            <w:r w:rsidRPr="00BC7948">
              <w:rPr>
                <w:rtl/>
              </w:rPr>
              <w:instrText xml:space="preserve"> </w:instrText>
            </w:r>
            <w:r w:rsidRPr="00BC7948">
              <w:instrText>STYLEREF</w:instrText>
            </w:r>
            <w:r w:rsidRPr="00BC7948">
              <w:rPr>
                <w:rtl/>
              </w:rPr>
              <w:instrText xml:space="preserve"> 1 \</w:instrText>
            </w:r>
            <w:r w:rsidRPr="00BC7948">
              <w:instrText>s</w:instrText>
            </w:r>
            <w:r w:rsidRPr="00BC7948">
              <w:rPr>
                <w:rtl/>
              </w:rPr>
              <w:instrText xml:space="preserve"> </w:instrText>
            </w:r>
            <w:r w:rsidRPr="00BC7948">
              <w:rPr>
                <w:rtl/>
              </w:rPr>
              <w:fldChar w:fldCharType="separate"/>
            </w:r>
            <w:r w:rsidR="00EE1FB8">
              <w:rPr>
                <w:noProof/>
                <w:rtl/>
              </w:rPr>
              <w:t>‏4</w:t>
            </w:r>
            <w:r w:rsidRPr="00BC7948">
              <w:rPr>
                <w:rtl/>
              </w:rPr>
              <w:fldChar w:fldCharType="end"/>
            </w:r>
            <w:r w:rsidRPr="00BC7948">
              <w:rPr>
                <w:rtl/>
              </w:rPr>
              <w:noBreakHyphen/>
            </w:r>
            <w:r w:rsidRPr="00BC7948">
              <w:rPr>
                <w:rtl/>
              </w:rPr>
              <w:fldChar w:fldCharType="begin"/>
            </w:r>
            <w:r w:rsidRPr="00BC7948">
              <w:rPr>
                <w:rtl/>
              </w:rPr>
              <w:instrText xml:space="preserve"> </w:instrText>
            </w:r>
            <w:r w:rsidRPr="00BC7948">
              <w:instrText>SEQ</w:instrText>
            </w:r>
            <w:r w:rsidRPr="00BC7948">
              <w:rPr>
                <w:rtl/>
              </w:rPr>
              <w:instrText xml:space="preserve"> شکل \* </w:instrText>
            </w:r>
            <w:r w:rsidRPr="00BC7948">
              <w:instrText>ARABIC \s 1</w:instrText>
            </w:r>
            <w:r w:rsidRPr="00BC7948">
              <w:rPr>
                <w:rtl/>
              </w:rPr>
              <w:instrText xml:space="preserve"> </w:instrText>
            </w:r>
            <w:r w:rsidRPr="00BC7948">
              <w:rPr>
                <w:rtl/>
              </w:rPr>
              <w:fldChar w:fldCharType="separate"/>
            </w:r>
            <w:r w:rsidR="00EE1FB8">
              <w:rPr>
                <w:noProof/>
                <w:rtl/>
              </w:rPr>
              <w:t>7</w:t>
            </w:r>
            <w:r w:rsidRPr="00BC7948">
              <w:rPr>
                <w:rtl/>
              </w:rPr>
              <w:fldChar w:fldCharType="end"/>
            </w:r>
            <w:bookmarkEnd w:id="83"/>
            <w:r w:rsidRPr="00BC7948">
              <w:rPr>
                <w:rFonts w:hint="cs"/>
                <w:rtl/>
              </w:rPr>
              <w:t xml:space="preserve"> همسان‌ساز اتلافی با استفاده از مقاومت‌های شانت </w:t>
            </w:r>
            <w:r w:rsidRPr="00BC7948">
              <w:rPr>
                <w:rStyle w:val="IntenseEmphasis"/>
                <w:color w:val="auto"/>
                <w:rtl/>
              </w:rPr>
              <w:fldChar w:fldCharType="begin"/>
            </w:r>
            <w:r>
              <w:rPr>
                <w:rStyle w:val="IntenseEmphasis"/>
                <w:color w:val="auto"/>
                <w:rtl/>
              </w:rPr>
              <w:instrText xml:space="preserve"> </w:instrText>
            </w:r>
            <w:r>
              <w:rPr>
                <w:rStyle w:val="IntenseEmphasis"/>
                <w:color w:val="auto"/>
              </w:rPr>
              <w:instrText>ADDIN EN.CITE &lt;EndNote&gt;&lt;Cite&gt;&lt;Author&gt;Lee&lt;/Author&gt;&lt;Year&gt;2011&lt;/Year&gt;&lt;RecNum&gt;62&lt;/RecNum&gt;&lt;DisplayText&gt;[34]&lt;/DisplayText&gt;&lt;record&gt;&lt;rec-number&gt;62&lt;/rec-number&gt;&lt;foreign-keys&gt;&lt;key app="EN" db-id="dprfzarzndaz0qe99tovp0tmztwet50dv9df" timestamp="1684162431"&gt;62&lt;/key</w:instrText>
            </w:r>
            <w:r>
              <w:rPr>
                <w:rStyle w:val="IntenseEmphasis"/>
                <w:color w:val="auto"/>
                <w:rtl/>
              </w:rPr>
              <w:instrText>&gt;&lt;/</w:instrText>
            </w:r>
            <w:r>
              <w:rPr>
                <w:rStyle w:val="IntenseEmphasis"/>
                <w:color w:val="auto"/>
              </w:rPr>
              <w:instrText>foreign-keys&gt;&lt;ref-type name="Conference Proceedings"&gt;10&lt;/ref-type&gt;&lt;contributors&gt;&lt;authors&gt;&lt;author&gt;Lee, Wai Chung&lt;/author&gt;&lt;author&gt;Drury, David&lt;/author&gt;&lt;author&gt;Mellor, Phil&lt;/author&gt;&lt;/authors&gt;&lt;/contributors&gt;&lt;titles&gt;&lt;title&gt;Comparison of passive cell balancing and active cell balancing for automotive batteries&lt;/title&gt;&lt;secondary-title&gt;2011 IEEE Vehicle Power and Propulsion Conference&lt;/secondary-title&gt;&lt;/titles&gt;&lt;pages&gt;1-7&lt;/pages&gt;&lt;dates&gt;&lt;year&gt;2011&lt;/year&gt;&lt;/dates&gt;&lt;publisher&gt;IEEE&lt;/publisher&gt;&lt;isbn&gt;161284247X&lt;/isbn</w:instrText>
            </w:r>
            <w:r>
              <w:rPr>
                <w:rStyle w:val="IntenseEmphasis"/>
                <w:color w:val="auto"/>
                <w:rtl/>
              </w:rPr>
              <w:instrText>&gt;&lt;</w:instrText>
            </w:r>
            <w:r>
              <w:rPr>
                <w:rStyle w:val="IntenseEmphasis"/>
                <w:color w:val="auto"/>
              </w:rPr>
              <w:instrText>urls&gt;&lt;/urls&gt;&lt;/record&gt;&lt;/Cite&gt;&lt;/EndNote</w:instrText>
            </w:r>
            <w:r>
              <w:rPr>
                <w:rStyle w:val="IntenseEmphasis"/>
                <w:color w:val="auto"/>
                <w:rtl/>
              </w:rPr>
              <w:instrText>&gt;</w:instrText>
            </w:r>
            <w:r w:rsidRPr="00BC7948">
              <w:rPr>
                <w:rStyle w:val="IntenseEmphasis"/>
                <w:color w:val="auto"/>
                <w:rtl/>
              </w:rPr>
              <w:fldChar w:fldCharType="separate"/>
            </w:r>
            <w:r>
              <w:rPr>
                <w:rStyle w:val="IntenseEmphasis"/>
                <w:noProof/>
                <w:color w:val="auto"/>
                <w:rtl/>
              </w:rPr>
              <w:t>[34]</w:t>
            </w:r>
            <w:r w:rsidRPr="00BC7948">
              <w:rPr>
                <w:rStyle w:val="IntenseEmphasis"/>
                <w:color w:val="auto"/>
                <w:rtl/>
              </w:rPr>
              <w:fldChar w:fldCharType="end"/>
            </w:r>
            <w:r w:rsidRPr="00BC7948">
              <w:rPr>
                <w:rFonts w:hint="cs"/>
                <w:rtl/>
              </w:rPr>
              <w:t>.</w:t>
            </w:r>
            <w:bookmarkEnd w:id="84"/>
            <w:bookmarkEnd w:id="85"/>
          </w:p>
        </w:tc>
      </w:tr>
    </w:tbl>
    <w:p w14:paraId="0D2BB0C2" w14:textId="6001A769" w:rsidR="00BE32F0" w:rsidRPr="00C535AE" w:rsidRDefault="00BE32F0" w:rsidP="00BE32F0">
      <w:pPr>
        <w:rPr>
          <w:rtl/>
        </w:rPr>
      </w:pPr>
      <w:r w:rsidRPr="00E90B8E">
        <w:rPr>
          <w:rtl/>
        </w:rPr>
        <w:t xml:space="preserve">محدوده </w:t>
      </w:r>
      <w:r>
        <w:rPr>
          <w:rFonts w:hint="cs"/>
          <w:rtl/>
        </w:rPr>
        <w:t>مورد انتظار</w:t>
      </w:r>
      <w:r w:rsidRPr="00E90B8E">
        <w:rPr>
          <w:rtl/>
        </w:rPr>
        <w:t xml:space="preserve"> باشد</w:t>
      </w:r>
      <w:r>
        <w:rPr>
          <w:rtl/>
        </w:rPr>
        <w:t>.</w:t>
      </w:r>
      <w:r w:rsidRPr="00E90B8E">
        <w:rPr>
          <w:rtl/>
        </w:rPr>
        <w:t xml:space="preserve"> همانطور که </w:t>
      </w:r>
      <w:r>
        <w:rPr>
          <w:rFonts w:hint="cs"/>
          <w:rtl/>
        </w:rPr>
        <w:t xml:space="preserve">در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Ref138789686 \h</w:instrText>
      </w:r>
      <w:r>
        <w:rPr>
          <w:rtl/>
        </w:rPr>
        <w:instrText xml:space="preserve"> </w:instrText>
      </w:r>
      <w:r>
        <w:rPr>
          <w:rtl/>
        </w:rPr>
      </w:r>
      <w:r>
        <w:rPr>
          <w:rtl/>
        </w:rPr>
        <w:fldChar w:fldCharType="separate"/>
      </w:r>
      <w:r w:rsidR="00EE1FB8">
        <w:rPr>
          <w:rtl/>
        </w:rPr>
        <w:t xml:space="preserve">شکل </w:t>
      </w:r>
      <w:r w:rsidR="00EE1FB8">
        <w:rPr>
          <w:noProof/>
          <w:rtl/>
        </w:rPr>
        <w:t>‏4</w:t>
      </w:r>
      <w:r w:rsidR="00EE1FB8">
        <w:rPr>
          <w:rtl/>
        </w:rPr>
        <w:noBreakHyphen/>
      </w:r>
      <w:r w:rsidR="00EE1FB8">
        <w:rPr>
          <w:noProof/>
          <w:rtl/>
        </w:rPr>
        <w:t>8</w:t>
      </w:r>
      <w:r>
        <w:rPr>
          <w:rtl/>
        </w:rPr>
        <w:fldChar w:fldCharType="end"/>
      </w:r>
      <w:r>
        <w:rPr>
          <w:rFonts w:hint="cs"/>
          <w:rtl/>
        </w:rPr>
        <w:t xml:space="preserve"> </w:t>
      </w:r>
      <w:r>
        <w:rPr>
          <w:rtl/>
        </w:rPr>
        <w:t>نشان داده شده است</w:t>
      </w:r>
      <w:r>
        <w:rPr>
          <w:rFonts w:hint="cs"/>
          <w:rtl/>
        </w:rPr>
        <w:t xml:space="preserve">. برای مثال، </w:t>
      </w:r>
      <w:r w:rsidRPr="00E90B8E">
        <w:rPr>
          <w:rtl/>
        </w:rPr>
        <w:t>هنگام</w:t>
      </w:r>
      <w:r w:rsidRPr="00E90B8E">
        <w:rPr>
          <w:rFonts w:hint="cs"/>
          <w:rtl/>
        </w:rPr>
        <w:t>ی</w:t>
      </w:r>
      <w:r w:rsidRPr="00E90B8E">
        <w:rPr>
          <w:rtl/>
        </w:rPr>
        <w:t xml:space="preserve"> که </w:t>
      </w:r>
      <w:r w:rsidRPr="00E90B8E">
        <w:rPr>
          <w:rFonts w:hint="cs"/>
          <w:rtl/>
        </w:rPr>
        <w:t>ی</w:t>
      </w:r>
      <w:r w:rsidRPr="00E90B8E">
        <w:rPr>
          <w:rFonts w:hint="eastAsia"/>
          <w:rtl/>
        </w:rPr>
        <w:t>ک</w:t>
      </w:r>
      <w:r w:rsidRPr="00E90B8E">
        <w:rPr>
          <w:rtl/>
        </w:rPr>
        <w:t xml:space="preserve"> </w:t>
      </w:r>
      <w:r>
        <w:rPr>
          <w:rFonts w:hint="cs"/>
          <w:rtl/>
        </w:rPr>
        <w:t xml:space="preserve">پک باتری </w:t>
      </w:r>
      <w:r w:rsidRPr="00E90B8E">
        <w:rPr>
          <w:rtl/>
        </w:rPr>
        <w:t>دارا</w:t>
      </w:r>
      <w:r w:rsidRPr="00E90B8E">
        <w:rPr>
          <w:rFonts w:hint="cs"/>
          <w:rtl/>
        </w:rPr>
        <w:t>ی</w:t>
      </w:r>
      <w:r w:rsidRPr="009247BD">
        <w:rPr>
          <w:rtl/>
        </w:rPr>
        <w:t xml:space="preserve"> </w:t>
      </w:r>
      <w:r w:rsidRPr="00E90B8E">
        <w:rPr>
          <w:rtl/>
        </w:rPr>
        <w:t>سه سلول به صورت سر</w:t>
      </w:r>
      <w:r w:rsidRPr="00E90B8E">
        <w:rPr>
          <w:rFonts w:hint="cs"/>
          <w:rtl/>
        </w:rPr>
        <w:t>ی</w:t>
      </w:r>
      <w:r w:rsidRPr="00E90B8E">
        <w:rPr>
          <w:rtl/>
        </w:rPr>
        <w:t xml:space="preserve"> با ولتاژها</w:t>
      </w:r>
      <w:r w:rsidRPr="00E90B8E">
        <w:rPr>
          <w:rFonts w:hint="cs"/>
          <w:rtl/>
        </w:rPr>
        <w:t>ی</w:t>
      </w:r>
      <w:r w:rsidRPr="00E90B8E">
        <w:rPr>
          <w:rtl/>
        </w:rPr>
        <w:t xml:space="preserve"> متفاوت است، </w:t>
      </w:r>
      <w:r>
        <w:rPr>
          <w:rtl/>
        </w:rPr>
        <w:t>ولتاژ</w:t>
      </w:r>
      <w:r>
        <w:rPr>
          <w:rFonts w:hint="cs"/>
          <w:rtl/>
        </w:rPr>
        <w:t xml:space="preserve"> تمامی سلول‌ها </w:t>
      </w:r>
      <w:r w:rsidRPr="00E90B8E">
        <w:rPr>
          <w:rtl/>
        </w:rPr>
        <w:lastRenderedPageBreak/>
        <w:t>در طول</w:t>
      </w:r>
      <w:r>
        <w:rPr>
          <w:rFonts w:hint="cs"/>
          <w:rtl/>
        </w:rPr>
        <w:t xml:space="preserve"> فرآیند</w:t>
      </w:r>
      <w:r w:rsidRPr="00E90B8E">
        <w:rPr>
          <w:rtl/>
        </w:rPr>
        <w:t xml:space="preserve"> شارژ و دشارژ </w:t>
      </w:r>
      <w:r>
        <w:rPr>
          <w:rFonts w:hint="cs"/>
          <w:rtl/>
        </w:rPr>
        <w:t xml:space="preserve">می‌تواند </w:t>
      </w:r>
      <w:r w:rsidRPr="00E90B8E">
        <w:rPr>
          <w:rtl/>
        </w:rPr>
        <w:t xml:space="preserve">به عنوان </w:t>
      </w:r>
      <w:r w:rsidRPr="00E90B8E">
        <w:rPr>
          <w:rFonts w:hint="cs"/>
          <w:rtl/>
        </w:rPr>
        <w:t>ی</w:t>
      </w:r>
      <w:r w:rsidRPr="00E90B8E">
        <w:rPr>
          <w:rFonts w:hint="eastAsia"/>
          <w:rtl/>
        </w:rPr>
        <w:t>ک</w:t>
      </w:r>
      <w:r w:rsidRPr="00E90B8E">
        <w:rPr>
          <w:rtl/>
        </w:rPr>
        <w:t xml:space="preserve"> متغ</w:t>
      </w:r>
      <w:r w:rsidRPr="00E90B8E">
        <w:rPr>
          <w:rFonts w:hint="cs"/>
          <w:rtl/>
        </w:rPr>
        <w:t>ی</w:t>
      </w:r>
      <w:r w:rsidRPr="00E90B8E">
        <w:rPr>
          <w:rFonts w:hint="eastAsia"/>
          <w:rtl/>
        </w:rPr>
        <w:t>ر</w:t>
      </w:r>
      <w:r w:rsidRPr="00E90B8E">
        <w:rPr>
          <w:rtl/>
        </w:rPr>
        <w:t xml:space="preserve"> </w:t>
      </w:r>
      <w:r>
        <w:rPr>
          <w:rFonts w:hint="cs"/>
          <w:rtl/>
        </w:rPr>
        <w:t xml:space="preserve">برای </w:t>
      </w:r>
      <w:r w:rsidRPr="00E90B8E">
        <w:rPr>
          <w:rtl/>
        </w:rPr>
        <w:t>دست</w:t>
      </w:r>
      <w:r w:rsidRPr="00E90B8E">
        <w:rPr>
          <w:rFonts w:hint="cs"/>
          <w:rtl/>
        </w:rPr>
        <w:t>ی</w:t>
      </w:r>
      <w:r w:rsidRPr="00E90B8E">
        <w:rPr>
          <w:rFonts w:hint="eastAsia"/>
          <w:rtl/>
        </w:rPr>
        <w:t>اب</w:t>
      </w:r>
      <w:r w:rsidRPr="00E90B8E">
        <w:rPr>
          <w:rFonts w:hint="cs"/>
          <w:rtl/>
        </w:rPr>
        <w:t>ی</w:t>
      </w:r>
      <w:r w:rsidRPr="00E90B8E">
        <w:rPr>
          <w:rtl/>
        </w:rPr>
        <w:t xml:space="preserve"> </w:t>
      </w:r>
      <w:r>
        <w:rPr>
          <w:rFonts w:hint="cs"/>
          <w:rtl/>
        </w:rPr>
        <w:t xml:space="preserve">به پک باتری با ولتاژ‌های یکسان باشد </w:t>
      </w:r>
      <w:r>
        <w:rPr>
          <w:rStyle w:val="IntenseEmphasis"/>
          <w:rtl/>
        </w:rPr>
        <w:fldChar w:fldCharType="begin"/>
      </w:r>
      <w:r>
        <w:rPr>
          <w:rStyle w:val="IntenseEmphasis"/>
          <w:rtl/>
        </w:rPr>
        <w:instrText xml:space="preserve"> </w:instrText>
      </w:r>
      <w:r>
        <w:rPr>
          <w:rStyle w:val="IntenseEmphasis"/>
        </w:rPr>
        <w:instrText>ADDIN EN.CITE &lt;EndNote&gt;&lt;Cite&gt;&lt;Author&gt;Feng&lt;/Author&gt;&lt;Year&gt;2019&lt;/Year&gt;&lt;RecNum&gt;81&lt;/RecNum&gt;&lt;DisplayText&gt;[31]&lt;/DisplayText&gt;&lt;record&gt;&lt;rec-number&gt;81&lt;/rec-number&gt;&lt;foreign-keys&gt;&lt;key app="EN" db-id="dprfzarzndaz0qe99tovp0tmztwet50dv9df" timestamp="1684163601"&gt;81&lt;/key&gt;&lt;/foreign-keys&gt;&lt;ref-type name="Journal Article"&gt;17&lt;/ref-type&gt;&lt;contributors&gt;&lt;authors&gt;&lt;author&gt;Feng, Fei&lt;/author&gt;&lt;author&gt;Hu, Xiaosong&lt;/author&gt;&lt;author&gt;Liu, Jianfei&lt;/author&gt;&lt;author&gt;Lin, Xianke&lt;/author&gt;&lt;author&gt;Liu, Bo&lt;/author&gt;&lt;/authors&gt;&lt;/contributors&gt;&lt;titles</w:instrText>
      </w:r>
      <w:r>
        <w:rPr>
          <w:rStyle w:val="IntenseEmphasis"/>
          <w:rtl/>
        </w:rPr>
        <w:instrText>&gt;&lt;</w:instrText>
      </w:r>
      <w:r>
        <w:rPr>
          <w:rStyle w:val="IntenseEmphasis"/>
        </w:rPr>
        <w:instrText>title&gt;A review of equalization strategies for series battery packs: variables, objectives, and algorithms&lt;/title&gt;&lt;secondary-title&gt;Renewable and Sustainable Energy Reviews&lt;/secondary-title&gt;&lt;/titles&gt;&lt;pages&gt;109464&lt;/pages&gt;&lt;volume&gt;116&lt;/volume&gt;&lt;dates&gt;&lt;year&gt;201</w:instrText>
      </w:r>
      <w:r>
        <w:rPr>
          <w:rStyle w:val="IntenseEmphasis"/>
          <w:rtl/>
        </w:rPr>
        <w:instrText>9&lt;/</w:instrText>
      </w:r>
      <w:r>
        <w:rPr>
          <w:rStyle w:val="IntenseEmphasis"/>
        </w:rPr>
        <w:instrText>year&gt;&lt;/dates&gt;&lt;isbn&gt;1364-0321&lt;/isbn&gt;&lt;urls&gt;&lt;/urls&gt;&lt;/record&gt;&lt;/Cite&gt;&lt;/EndNote</w:instrText>
      </w:r>
      <w:r>
        <w:rPr>
          <w:rStyle w:val="IntenseEmphasis"/>
          <w:rtl/>
        </w:rPr>
        <w:instrText>&gt;</w:instrText>
      </w:r>
      <w:r>
        <w:rPr>
          <w:rStyle w:val="IntenseEmphasis"/>
          <w:rtl/>
        </w:rPr>
        <w:fldChar w:fldCharType="separate"/>
      </w:r>
      <w:r>
        <w:rPr>
          <w:rStyle w:val="IntenseEmphasis"/>
          <w:noProof/>
          <w:rtl/>
        </w:rPr>
        <w:t>[31]</w:t>
      </w:r>
      <w:r>
        <w:rPr>
          <w:rStyle w:val="IntenseEmphasis"/>
          <w:rtl/>
        </w:rPr>
        <w:fldChar w:fldCharType="end"/>
      </w:r>
      <w:r>
        <w:rPr>
          <w:rFonts w:hint="cs"/>
          <w:rtl/>
        </w:rPr>
        <w:t>.</w:t>
      </w:r>
      <w:r w:rsidRPr="009247BD">
        <w:rPr>
          <w:rFonts w:hint="cs"/>
          <w:rtl/>
        </w:rPr>
        <w:t xml:space="preserve"> </w:t>
      </w:r>
      <w:r>
        <w:rPr>
          <w:rFonts w:hint="cs"/>
          <w:rtl/>
        </w:rPr>
        <w:t>لازم به ذکر است که در روش همسان‌سازی مبتنی بر ولتاژ، آغاز عمل همسان‌سازی</w:t>
      </w:r>
      <w:r w:rsidRPr="00A94B79">
        <w:rPr>
          <w:rtl/>
        </w:rPr>
        <w:t xml:space="preserve"> با مقا</w:t>
      </w:r>
      <w:r w:rsidRPr="00A94B79">
        <w:rPr>
          <w:rFonts w:hint="cs"/>
          <w:rtl/>
        </w:rPr>
        <w:t>ی</w:t>
      </w:r>
      <w:r w:rsidRPr="00A94B79">
        <w:rPr>
          <w:rFonts w:hint="eastAsia"/>
          <w:rtl/>
        </w:rPr>
        <w:t>سه</w:t>
      </w:r>
      <w:r w:rsidRPr="00A94B79">
        <w:rPr>
          <w:rtl/>
        </w:rPr>
        <w:t xml:space="preserve"> تفاوت ولتاژ ب</w:t>
      </w:r>
      <w:r w:rsidRPr="00A94B79">
        <w:rPr>
          <w:rFonts w:hint="cs"/>
          <w:rtl/>
        </w:rPr>
        <w:t>ی</w:t>
      </w:r>
      <w:r w:rsidRPr="00A94B79">
        <w:rPr>
          <w:rFonts w:hint="eastAsia"/>
          <w:rtl/>
        </w:rPr>
        <w:t>ن</w:t>
      </w:r>
      <w:r>
        <w:rPr>
          <w:rtl/>
        </w:rPr>
        <w:t xml:space="preserve"> سلول</w:t>
      </w:r>
      <w:r>
        <w:rPr>
          <w:rFonts w:hint="cs"/>
          <w:rtl/>
        </w:rPr>
        <w:t xml:space="preserve">‌ها و </w:t>
      </w:r>
      <w:r w:rsidRPr="00A94B79">
        <w:rPr>
          <w:rtl/>
        </w:rPr>
        <w:t>آستانه ولتاژ از پ</w:t>
      </w:r>
      <w:r w:rsidRPr="00A94B79">
        <w:rPr>
          <w:rFonts w:hint="cs"/>
          <w:rtl/>
        </w:rPr>
        <w:t>ی</w:t>
      </w:r>
      <w:r w:rsidRPr="00A94B79">
        <w:rPr>
          <w:rFonts w:hint="eastAsia"/>
          <w:rtl/>
        </w:rPr>
        <w:t>ش</w:t>
      </w:r>
      <w:r w:rsidRPr="00A94B79">
        <w:rPr>
          <w:rtl/>
        </w:rPr>
        <w:t xml:space="preserve"> </w:t>
      </w:r>
      <w:r>
        <w:rPr>
          <w:rFonts w:hint="cs"/>
          <w:rtl/>
        </w:rPr>
        <w:t xml:space="preserve">تعریف </w:t>
      </w:r>
      <w:r w:rsidRPr="00A94B79">
        <w:rPr>
          <w:rtl/>
        </w:rPr>
        <w:t>شده</w:t>
      </w:r>
      <w:r>
        <w:rPr>
          <w:rFonts w:hint="cs"/>
          <w:rtl/>
        </w:rPr>
        <w:t xml:space="preserve"> صورت می‌گیرد. </w:t>
      </w:r>
      <w:r>
        <w:rPr>
          <w:rtl/>
        </w:rPr>
        <w:t>سلول‌</w:t>
      </w:r>
      <w:r>
        <w:rPr>
          <w:rFonts w:hint="cs"/>
          <w:rtl/>
        </w:rPr>
        <w:t>های</w:t>
      </w:r>
      <w:r>
        <w:rPr>
          <w:rtl/>
        </w:rPr>
        <w:t xml:space="preserve"> با ولتاژ</w:t>
      </w:r>
      <w:r>
        <w:rPr>
          <w:rFonts w:hint="cs"/>
          <w:rtl/>
        </w:rPr>
        <w:t xml:space="preserve"> </w:t>
      </w:r>
      <w:r w:rsidRPr="00A94B79">
        <w:rPr>
          <w:rtl/>
        </w:rPr>
        <w:t xml:space="preserve">بالاتر </w:t>
      </w:r>
      <w:r>
        <w:rPr>
          <w:rFonts w:hint="cs"/>
          <w:rtl/>
        </w:rPr>
        <w:t>دشارژ</w:t>
      </w:r>
      <w:r w:rsidRPr="00A94B79">
        <w:rPr>
          <w:rtl/>
        </w:rPr>
        <w:t xml:space="preserve"> م</w:t>
      </w:r>
      <w:r w:rsidRPr="00A94B79">
        <w:rPr>
          <w:rFonts w:hint="cs"/>
          <w:rtl/>
        </w:rPr>
        <w:t>ی</w:t>
      </w:r>
      <w:r>
        <w:rPr>
          <w:rFonts w:hint="cs"/>
          <w:rtl/>
        </w:rPr>
        <w:t>‌</w:t>
      </w:r>
      <w:r w:rsidRPr="00A94B79">
        <w:rPr>
          <w:rtl/>
        </w:rPr>
        <w:t>شوند</w:t>
      </w:r>
      <w:r>
        <w:rPr>
          <w:rFonts w:hint="cs"/>
          <w:rtl/>
        </w:rPr>
        <w:t>؛</w:t>
      </w:r>
      <w:r w:rsidRPr="00A94B79">
        <w:rPr>
          <w:rtl/>
        </w:rPr>
        <w:t xml:space="preserve"> در حال</w:t>
      </w:r>
      <w:r w:rsidRPr="00A94B79">
        <w:rPr>
          <w:rFonts w:hint="cs"/>
          <w:rtl/>
        </w:rPr>
        <w:t>ی</w:t>
      </w:r>
      <w:r w:rsidRPr="00A94B79">
        <w:rPr>
          <w:rtl/>
        </w:rPr>
        <w:t xml:space="preserve"> که </w:t>
      </w:r>
      <w:r>
        <w:rPr>
          <w:rtl/>
        </w:rPr>
        <w:t>سلول‌های</w:t>
      </w:r>
      <w:r w:rsidRPr="00A94B79">
        <w:rPr>
          <w:rtl/>
        </w:rPr>
        <w:t xml:space="preserve"> با </w:t>
      </w:r>
      <w:r>
        <w:rPr>
          <w:rFonts w:hint="cs"/>
          <w:rtl/>
        </w:rPr>
        <w:t>ولتاژ</w:t>
      </w:r>
      <w:r w:rsidRPr="00A94B79">
        <w:rPr>
          <w:rtl/>
        </w:rPr>
        <w:t xml:space="preserve"> پا</w:t>
      </w:r>
      <w:r w:rsidRPr="00A94B79">
        <w:rPr>
          <w:rFonts w:hint="cs"/>
          <w:rtl/>
        </w:rPr>
        <w:t>یی</w:t>
      </w:r>
      <w:r w:rsidRPr="00A94B79">
        <w:rPr>
          <w:rFonts w:hint="eastAsia"/>
          <w:rtl/>
        </w:rPr>
        <w:t>ن</w:t>
      </w:r>
      <w:r>
        <w:rPr>
          <w:rFonts w:hint="cs"/>
          <w:rtl/>
        </w:rPr>
        <w:t>‌</w:t>
      </w:r>
      <w:r w:rsidRPr="00A94B79">
        <w:rPr>
          <w:rtl/>
        </w:rPr>
        <w:t>تر شارژ م</w:t>
      </w:r>
      <w:r w:rsidRPr="00A94B79">
        <w:rPr>
          <w:rFonts w:hint="cs"/>
          <w:rtl/>
        </w:rPr>
        <w:t>ی</w:t>
      </w:r>
      <w:r>
        <w:rPr>
          <w:rFonts w:hint="cs"/>
          <w:rtl/>
        </w:rPr>
        <w:t>‌</w:t>
      </w:r>
      <w:r>
        <w:rPr>
          <w:rtl/>
        </w:rPr>
        <w:t>شوند تا ولتاژ</w:t>
      </w:r>
      <w:r>
        <w:rPr>
          <w:rFonts w:hint="cs"/>
          <w:rtl/>
        </w:rPr>
        <w:t xml:space="preserve"> پک</w:t>
      </w:r>
      <w:r w:rsidRPr="00A94B79">
        <w:rPr>
          <w:rtl/>
        </w:rPr>
        <w:t xml:space="preserve"> </w:t>
      </w:r>
      <w:r>
        <w:rPr>
          <w:rtl/>
        </w:rPr>
        <w:t>باتری را</w:t>
      </w:r>
      <w:r>
        <w:rPr>
          <w:rFonts w:hint="cs"/>
          <w:rtl/>
        </w:rPr>
        <w:t xml:space="preserve"> با یکدیگر همسان‌ </w:t>
      </w:r>
      <w:r w:rsidRPr="00A94B79">
        <w:rPr>
          <w:rtl/>
        </w:rPr>
        <w:t>کنند</w:t>
      </w:r>
      <w:r>
        <w:rPr>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&lt;EndNote&gt;&lt;Cite&gt;&lt;Author&gt;Kim&lt;/Author&gt;&lt;Year&gt;2012&lt;/Year&gt;&lt;RecNum&gt;64&lt;/RecNum&gt;&lt;DisplayText&gt;[37]&lt;/DisplayText&gt;&lt;record&gt;&lt;rec-number&gt;64&lt;/rec-number&gt;&lt;foreign-keys&gt;&lt;key app="EN" db-id="dprfzarzndaz0qe99tovp0tmztwet50dv9df" timestamp="1684162431"&gt;64&lt;/key</w:instrText>
      </w:r>
      <w:r>
        <w:rPr>
          <w:rStyle w:val="IntenseEmphasis"/>
          <w:rtl/>
        </w:rPr>
        <w:instrText>&gt;&lt;/</w:instrText>
      </w:r>
      <w:r>
        <w:rPr>
          <w:rStyle w:val="IntenseEmphasis"/>
        </w:rPr>
        <w:instrText>foreign-keys&gt;&lt;ref-type name="Conference Proceedings"&gt;10&lt;/ref-type&gt;&lt;contributors&gt;&lt;authors&gt;&lt;author&gt;Kim, Tae-hoon&lt;/author&gt;&lt;author&gt;Park, Nam-ju&lt;/author&gt;&lt;author&gt;Kim, Rae-young&lt;/author&gt;&lt;author&gt;Hyun, Dong-seok&lt;/author&gt;&lt;/authors&gt;&lt;/contributors&gt;&lt;titles&gt;&lt;title&gt;A</w:instrText>
      </w:r>
      <w:r>
        <w:rPr>
          <w:rStyle w:val="IntenseEmphasis"/>
          <w:rtl/>
        </w:rPr>
        <w:instrText xml:space="preserve"> </w:instrText>
      </w:r>
      <w:r>
        <w:rPr>
          <w:rStyle w:val="IntenseEmphasis"/>
        </w:rPr>
        <w:instrText>high efficiency zero voltage-zero current transition converter for battery cell equalization&lt;/title&gt;&lt;secondary-title&gt;2012 Twenty-Seventh Annual IEEE Applied Power Electronics Conference and Exposition (APEC)&lt;/secondary-title&gt;&lt;/titles&gt;&lt;pages&gt;2590-2595&lt;/pages&gt;&lt;dates&gt;&lt;year&gt;2012&lt;/year&gt;&lt;/dates&gt;&lt;publisher&gt;IEEE&lt;/publisher&gt;&lt;isbn&gt;1457712164&lt;/isbn&gt;&lt;urls&gt;&lt;/urls&gt;&lt;/record&gt;&lt;/Cite&gt;&lt;/EndNote</w:instrText>
      </w:r>
      <w:r>
        <w:rPr>
          <w:rStyle w:val="IntenseEmphasis"/>
          <w:rtl/>
        </w:rPr>
        <w:instrText>&gt;</w:instrText>
      </w:r>
      <w:r>
        <w:rPr>
          <w:rStyle w:val="IntenseEmphasis"/>
          <w:rtl/>
        </w:rPr>
        <w:fldChar w:fldCharType="separate"/>
      </w:r>
      <w:r>
        <w:rPr>
          <w:rStyle w:val="IntenseEmphasis"/>
          <w:noProof/>
          <w:rtl/>
        </w:rPr>
        <w:t>[37]</w:t>
      </w:r>
      <w:r>
        <w:rPr>
          <w:rStyle w:val="IntenseEmphasis"/>
          <w:rtl/>
        </w:rPr>
        <w:fldChar w:fldCharType="end"/>
      </w:r>
      <w:r>
        <w:rPr>
          <w:rFonts w:hint="cs"/>
          <w:rtl/>
        </w:rPr>
        <w:t>.</w:t>
      </w:r>
    </w:p>
    <w:p w14:paraId="6028B9D9" w14:textId="77777777" w:rsidR="00BE32F0" w:rsidRDefault="00BE32F0" w:rsidP="00BE32F0">
      <w:pPr>
        <w:rPr>
          <w:rtl/>
        </w:rPr>
      </w:pPr>
      <w:r>
        <w:rPr>
          <w:rFonts w:hint="cs"/>
          <w:rtl/>
        </w:rPr>
        <w:t xml:space="preserve"> </w:t>
      </w:r>
    </w:p>
    <w:tbl>
      <w:tblPr>
        <w:tblStyle w:val="TableGrid"/>
        <w:tblpPr w:leftFromText="180" w:rightFromText="180" w:vertAnchor="text" w:horzAnchor="margin" w:tblpXSpec="center" w:tblpY="38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tblGrid>
      <w:tr w:rsidR="00BE32F0" w14:paraId="4F7A0FC4" w14:textId="77777777" w:rsidTr="006A3C6D">
        <w:tc>
          <w:tcPr>
            <w:tcW w:w="8505" w:type="dxa"/>
          </w:tcPr>
          <w:p w14:paraId="156E9C97" w14:textId="77777777" w:rsidR="00BE32F0" w:rsidRDefault="00BE32F0" w:rsidP="00075536">
            <w:pPr>
              <w:pStyle w:val="Subtitle"/>
              <w:framePr w:hSpace="0" w:wrap="auto" w:vAnchor="margin" w:hAnchor="text" w:xAlign="left" w:yAlign="inline"/>
              <w:suppressOverlap w:val="0"/>
              <w:rPr>
                <w:rtl/>
              </w:rPr>
            </w:pPr>
            <w:bookmarkStart w:id="86" w:name="_Toc174116601"/>
            <w:r w:rsidRPr="00A94B79">
              <w:rPr>
                <w:noProof/>
                <w:rtl/>
              </w:rPr>
              <w:drawing>
                <wp:inline distT="0" distB="0" distL="0" distR="0" wp14:anchorId="4B5FD746" wp14:editId="36D272DE">
                  <wp:extent cx="4509693" cy="2863850"/>
                  <wp:effectExtent l="0" t="0" r="5715"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520737" cy="2870864"/>
                          </a:xfrm>
                          <a:prstGeom prst="rect">
                            <a:avLst/>
                          </a:prstGeom>
                        </pic:spPr>
                      </pic:pic>
                    </a:graphicData>
                  </a:graphic>
                </wp:inline>
              </w:drawing>
            </w:r>
            <w:bookmarkEnd w:id="86"/>
          </w:p>
        </w:tc>
      </w:tr>
      <w:tr w:rsidR="00BE32F0" w14:paraId="73F1C616" w14:textId="77777777" w:rsidTr="006A3C6D">
        <w:tc>
          <w:tcPr>
            <w:tcW w:w="8505" w:type="dxa"/>
          </w:tcPr>
          <w:p w14:paraId="18BBB3EA" w14:textId="77777777" w:rsidR="00BE32F0" w:rsidRPr="003D2CEF" w:rsidRDefault="00BE32F0" w:rsidP="00075536">
            <w:pPr>
              <w:pStyle w:val="Subtitle"/>
              <w:framePr w:hSpace="0" w:wrap="auto" w:vAnchor="margin" w:hAnchor="text" w:xAlign="left" w:yAlign="inline"/>
              <w:suppressOverlap w:val="0"/>
              <w:rPr>
                <w:rtl/>
              </w:rPr>
            </w:pPr>
            <w:bookmarkStart w:id="87" w:name="_Ref138789686"/>
            <w:bookmarkStart w:id="88" w:name="_Toc174116602"/>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EE1FB8">
              <w:rPr>
                <w:noProof/>
                <w:rtl/>
              </w:rPr>
              <w:t>8</w:t>
            </w:r>
            <w:r>
              <w:rPr>
                <w:rtl/>
              </w:rPr>
              <w:fldChar w:fldCharType="end"/>
            </w:r>
            <w:bookmarkEnd w:id="87"/>
            <w:r>
              <w:rPr>
                <w:rFonts w:hint="cs"/>
                <w:rtl/>
              </w:rPr>
              <w:t xml:space="preserve"> </w:t>
            </w:r>
            <w:r w:rsidRPr="0000109A">
              <w:rPr>
                <w:rtl/>
              </w:rPr>
              <w:t>همسان‌ساز</w:t>
            </w:r>
            <w:r w:rsidRPr="0000109A">
              <w:rPr>
                <w:rFonts w:hint="cs"/>
                <w:rtl/>
              </w:rPr>
              <w:t>ی</w:t>
            </w:r>
            <w:r w:rsidRPr="0000109A">
              <w:rPr>
                <w:rtl/>
              </w:rPr>
              <w:t xml:space="preserve"> مبتن</w:t>
            </w:r>
            <w:r w:rsidRPr="0000109A">
              <w:rPr>
                <w:rFonts w:hint="cs"/>
                <w:rtl/>
              </w:rPr>
              <w:t>ی</w:t>
            </w:r>
            <w:r w:rsidRPr="0000109A">
              <w:rPr>
                <w:rtl/>
              </w:rPr>
              <w:t xml:space="preserve"> بر ولتاژ پک باتر</w:t>
            </w:r>
            <w:r w:rsidRPr="0000109A">
              <w:rPr>
                <w:rFonts w:hint="cs"/>
                <w:rtl/>
              </w:rPr>
              <w:t>ی</w:t>
            </w:r>
            <w:r w:rsidRPr="0000109A">
              <w:rPr>
                <w:rtl/>
              </w:rPr>
              <w:t xml:space="preserve"> در فرآ</w:t>
            </w:r>
            <w:r w:rsidRPr="0000109A">
              <w:rPr>
                <w:rFonts w:hint="cs"/>
                <w:rtl/>
              </w:rPr>
              <w:t>ی</w:t>
            </w:r>
            <w:r w:rsidRPr="0000109A">
              <w:rPr>
                <w:rFonts w:hint="eastAsia"/>
                <w:rtl/>
              </w:rPr>
              <w:t>ند</w:t>
            </w:r>
            <w:r w:rsidRPr="0000109A">
              <w:rPr>
                <w:rtl/>
              </w:rPr>
              <w:t xml:space="preserve"> شارژ و دشارژ</w:t>
            </w:r>
            <w:r>
              <w:rPr>
                <w:rtl/>
              </w:rPr>
              <w:t>.</w:t>
            </w:r>
            <w:bookmarkEnd w:id="88"/>
          </w:p>
        </w:tc>
      </w:tr>
    </w:tbl>
    <w:p w14:paraId="1D492F08" w14:textId="38377B54" w:rsidR="00BE32F0" w:rsidRDefault="00BE32F0" w:rsidP="00BE32F0">
      <w:pPr>
        <w:rPr>
          <w:rtl/>
        </w:rPr>
      </w:pPr>
      <w:r>
        <w:rPr>
          <w:rFonts w:hint="cs"/>
          <w:rtl/>
        </w:rPr>
        <w:t>از جمله مزایای پیاده‌سازی این استراتژی در خودروهای الکتریکی می‌توان به موارد زیر اشاره کرد</w:t>
      </w:r>
      <w:r w:rsidRPr="00713211">
        <w:rPr>
          <w:rtl/>
        </w:rPr>
        <w:t>: 1)</w:t>
      </w:r>
      <w:r>
        <w:rPr>
          <w:rFonts w:hint="cs"/>
          <w:rtl/>
        </w:rPr>
        <w:t xml:space="preserve"> اندازه‌گیری ولتاژ پایانه‌های باتری ساده و آسان است. این امر باعث عدم پیاده‌سازی الگوریتم‌های پیچیده بمنظور تخمین سایر متغیر‌های دیگر باتری مانند </w:t>
      </w:r>
      <w:r>
        <w:rPr>
          <w:rtl/>
        </w:rPr>
        <w:t>وضعیت شارژ</w:t>
      </w:r>
      <w:r>
        <w:rPr>
          <w:rFonts w:hint="cs"/>
          <w:rtl/>
        </w:rPr>
        <w:t xml:space="preserve"> می‌شود.</w:t>
      </w:r>
      <w:r w:rsidRPr="00713211">
        <w:rPr>
          <w:rtl/>
        </w:rPr>
        <w:t xml:space="preserve"> داده</w:t>
      </w:r>
      <w:r>
        <w:rPr>
          <w:rtl/>
        </w:rPr>
        <w:t>‌های ولتاژ</w:t>
      </w:r>
      <w:r>
        <w:rPr>
          <w:rFonts w:hint="cs"/>
          <w:rtl/>
        </w:rPr>
        <w:t xml:space="preserve"> از نوع قابل اندازه‌گیری هستند که به مراتب، </w:t>
      </w:r>
      <w:r w:rsidRPr="00713211">
        <w:rPr>
          <w:rtl/>
        </w:rPr>
        <w:t>دق</w:t>
      </w:r>
      <w:r w:rsidRPr="00713211">
        <w:rPr>
          <w:rFonts w:hint="cs"/>
          <w:rtl/>
        </w:rPr>
        <w:t>ی</w:t>
      </w:r>
      <w:r w:rsidRPr="00713211">
        <w:rPr>
          <w:rFonts w:hint="eastAsia"/>
          <w:rtl/>
        </w:rPr>
        <w:t>ق</w:t>
      </w:r>
      <w:r>
        <w:rPr>
          <w:rFonts w:hint="cs"/>
          <w:rtl/>
        </w:rPr>
        <w:t>‌</w:t>
      </w:r>
      <w:r w:rsidRPr="00713211">
        <w:rPr>
          <w:rtl/>
        </w:rPr>
        <w:t xml:space="preserve">تر و قابل اعتمادتر </w:t>
      </w:r>
      <w:r>
        <w:rPr>
          <w:rFonts w:hint="cs"/>
          <w:rtl/>
        </w:rPr>
        <w:t>از داده‌های تخمینی می‌باشند.</w:t>
      </w:r>
      <w:r>
        <w:rPr>
          <w:rtl/>
        </w:rPr>
        <w:t xml:space="preserve"> 2) </w:t>
      </w:r>
      <w:r>
        <w:rPr>
          <w:rFonts w:hint="cs"/>
          <w:rtl/>
        </w:rPr>
        <w:t xml:space="preserve">با در اختیار قرار داشتن داده ولتاژ باتری‌ها </w:t>
      </w:r>
      <w:r w:rsidRPr="00713211">
        <w:rPr>
          <w:rtl/>
        </w:rPr>
        <w:t>م</w:t>
      </w:r>
      <w:r w:rsidRPr="00713211">
        <w:rPr>
          <w:rFonts w:hint="cs"/>
          <w:rtl/>
        </w:rPr>
        <w:t>ی</w:t>
      </w:r>
      <w:r>
        <w:rPr>
          <w:rFonts w:hint="cs"/>
          <w:rtl/>
        </w:rPr>
        <w:t>‌</w:t>
      </w:r>
      <w:r>
        <w:rPr>
          <w:rtl/>
        </w:rPr>
        <w:t>توان</w:t>
      </w:r>
      <w:r w:rsidRPr="00713211">
        <w:rPr>
          <w:rtl/>
        </w:rPr>
        <w:t xml:space="preserve"> </w:t>
      </w:r>
      <w:r>
        <w:rPr>
          <w:rFonts w:hint="cs"/>
          <w:rtl/>
        </w:rPr>
        <w:t xml:space="preserve">در فرآیند </w:t>
      </w:r>
      <w:r w:rsidRPr="00713211">
        <w:rPr>
          <w:rtl/>
        </w:rPr>
        <w:t xml:space="preserve">شارژ و </w:t>
      </w:r>
      <w:r>
        <w:rPr>
          <w:rFonts w:hint="cs"/>
          <w:rtl/>
        </w:rPr>
        <w:t>دشارژ بیش از</w:t>
      </w:r>
      <w:r w:rsidRPr="00713211">
        <w:rPr>
          <w:rtl/>
        </w:rPr>
        <w:t xml:space="preserve"> حد </w:t>
      </w:r>
      <w:r>
        <w:rPr>
          <w:rFonts w:hint="cs"/>
          <w:rtl/>
        </w:rPr>
        <w:t xml:space="preserve">پک </w:t>
      </w:r>
      <w:r>
        <w:rPr>
          <w:rtl/>
        </w:rPr>
        <w:t>باتری</w:t>
      </w:r>
      <w:r w:rsidRPr="00713211">
        <w:rPr>
          <w:rtl/>
        </w:rPr>
        <w:t xml:space="preserve"> جلوگ</w:t>
      </w:r>
      <w:r w:rsidRPr="00713211">
        <w:rPr>
          <w:rFonts w:hint="cs"/>
          <w:rtl/>
        </w:rPr>
        <w:t>ی</w:t>
      </w:r>
      <w:r w:rsidRPr="00713211">
        <w:rPr>
          <w:rFonts w:hint="eastAsia"/>
          <w:rtl/>
        </w:rPr>
        <w:t>ر</w:t>
      </w:r>
      <w:r w:rsidRPr="00713211">
        <w:rPr>
          <w:rFonts w:hint="cs"/>
          <w:rtl/>
        </w:rPr>
        <w:t>ی</w:t>
      </w:r>
      <w:r>
        <w:rPr>
          <w:rtl/>
        </w:rPr>
        <w:t xml:space="preserve"> ک</w:t>
      </w:r>
      <w:r>
        <w:rPr>
          <w:rFonts w:hint="cs"/>
          <w:rtl/>
        </w:rPr>
        <w:t>رد</w:t>
      </w:r>
      <w:r>
        <w:rPr>
          <w:rtl/>
        </w:rPr>
        <w:t>.</w:t>
      </w:r>
      <w:r>
        <w:rPr>
          <w:rFonts w:hint="cs"/>
          <w:rtl/>
        </w:rPr>
        <w:t xml:space="preserve"> در کنار مزایا</w:t>
      </w:r>
      <w:r w:rsidRPr="00713211">
        <w:rPr>
          <w:rtl/>
        </w:rPr>
        <w:t>، معا</w:t>
      </w:r>
      <w:r w:rsidRPr="00713211">
        <w:rPr>
          <w:rFonts w:hint="cs"/>
          <w:rtl/>
        </w:rPr>
        <w:t>ی</w:t>
      </w:r>
      <w:r w:rsidRPr="00713211">
        <w:rPr>
          <w:rFonts w:hint="eastAsia"/>
          <w:rtl/>
        </w:rPr>
        <w:t>ب</w:t>
      </w:r>
      <w:r w:rsidRPr="00713211">
        <w:rPr>
          <w:rFonts w:hint="cs"/>
          <w:rtl/>
        </w:rPr>
        <w:t>ی</w:t>
      </w:r>
      <w:r w:rsidRPr="00713211">
        <w:rPr>
          <w:rtl/>
        </w:rPr>
        <w:t xml:space="preserve"> ن</w:t>
      </w:r>
      <w:r w:rsidRPr="00713211">
        <w:rPr>
          <w:rFonts w:hint="cs"/>
          <w:rtl/>
        </w:rPr>
        <w:t>ی</w:t>
      </w:r>
      <w:r w:rsidRPr="00713211">
        <w:rPr>
          <w:rFonts w:hint="eastAsia"/>
          <w:rtl/>
        </w:rPr>
        <w:t>ز</w:t>
      </w:r>
      <w:r w:rsidRPr="00713211">
        <w:rPr>
          <w:rtl/>
        </w:rPr>
        <w:t xml:space="preserve"> برا</w:t>
      </w:r>
      <w:r w:rsidRPr="00713211">
        <w:rPr>
          <w:rFonts w:hint="cs"/>
          <w:rtl/>
        </w:rPr>
        <w:t>ی</w:t>
      </w:r>
      <w:r w:rsidRPr="00713211">
        <w:rPr>
          <w:rtl/>
        </w:rPr>
        <w:t xml:space="preserve"> </w:t>
      </w:r>
      <w:r>
        <w:rPr>
          <w:rFonts w:hint="cs"/>
          <w:rtl/>
        </w:rPr>
        <w:t xml:space="preserve">این </w:t>
      </w:r>
      <w:r w:rsidRPr="00713211">
        <w:rPr>
          <w:rtl/>
        </w:rPr>
        <w:t>استراتژ</w:t>
      </w:r>
      <w:r w:rsidRPr="00713211">
        <w:rPr>
          <w:rFonts w:hint="cs"/>
          <w:rtl/>
        </w:rPr>
        <w:t>ی</w:t>
      </w:r>
      <w:r w:rsidRPr="00713211">
        <w:rPr>
          <w:rtl/>
        </w:rPr>
        <w:t xml:space="preserve"> وجود دارد: 1) ولتاژ</w:t>
      </w:r>
      <w:r>
        <w:rPr>
          <w:rFonts w:hint="cs"/>
          <w:rtl/>
        </w:rPr>
        <w:t xml:space="preserve"> باتری </w:t>
      </w:r>
      <w:r w:rsidRPr="00713211">
        <w:rPr>
          <w:rtl/>
        </w:rPr>
        <w:t xml:space="preserve">تحت </w:t>
      </w:r>
      <w:r>
        <w:rPr>
          <w:rtl/>
        </w:rPr>
        <w:t>تأثیر</w:t>
      </w:r>
      <w:r w:rsidRPr="00713211">
        <w:rPr>
          <w:rtl/>
        </w:rPr>
        <w:t xml:space="preserve"> پارامترها</w:t>
      </w:r>
      <w:r w:rsidRPr="00713211">
        <w:rPr>
          <w:rFonts w:hint="cs"/>
          <w:rtl/>
        </w:rPr>
        <w:t>ی</w:t>
      </w:r>
      <w:r w:rsidRPr="00713211">
        <w:rPr>
          <w:rtl/>
        </w:rPr>
        <w:t xml:space="preserve"> داخل</w:t>
      </w:r>
      <w:r w:rsidRPr="00713211">
        <w:rPr>
          <w:rFonts w:hint="cs"/>
          <w:rtl/>
        </w:rPr>
        <w:t>ی</w:t>
      </w:r>
      <w:r w:rsidRPr="00713211">
        <w:rPr>
          <w:rtl/>
        </w:rPr>
        <w:t xml:space="preserve"> </w:t>
      </w:r>
      <w:r>
        <w:rPr>
          <w:rFonts w:hint="cs"/>
          <w:rtl/>
        </w:rPr>
        <w:t xml:space="preserve">مانند </w:t>
      </w:r>
      <w:r w:rsidRPr="00713211">
        <w:rPr>
          <w:rtl/>
        </w:rPr>
        <w:t>ظرف</w:t>
      </w:r>
      <w:r w:rsidRPr="00713211">
        <w:rPr>
          <w:rFonts w:hint="cs"/>
          <w:rtl/>
        </w:rPr>
        <w:t>ی</w:t>
      </w:r>
      <w:r w:rsidRPr="00713211">
        <w:rPr>
          <w:rFonts w:hint="eastAsia"/>
          <w:rtl/>
        </w:rPr>
        <w:t>ت،</w:t>
      </w:r>
      <w:r w:rsidRPr="00713211">
        <w:rPr>
          <w:rtl/>
        </w:rPr>
        <w:t xml:space="preserve"> مقاومت داخل</w:t>
      </w:r>
      <w:r w:rsidRPr="00713211">
        <w:rPr>
          <w:rFonts w:hint="cs"/>
          <w:rtl/>
        </w:rPr>
        <w:t>ی</w:t>
      </w:r>
      <w:r w:rsidRPr="00713211">
        <w:rPr>
          <w:rFonts w:hint="eastAsia"/>
          <w:rtl/>
        </w:rPr>
        <w:t>،</w:t>
      </w:r>
      <w:r w:rsidRPr="00713211">
        <w:rPr>
          <w:rtl/>
        </w:rPr>
        <w:t xml:space="preserve"> راندمان کولن</w:t>
      </w:r>
      <w:r>
        <w:rPr>
          <w:rFonts w:hint="cs"/>
          <w:rtl/>
        </w:rPr>
        <w:t>ی</w:t>
      </w:r>
      <w:r w:rsidRPr="00713211">
        <w:rPr>
          <w:rtl/>
        </w:rPr>
        <w:t xml:space="preserve"> و غ</w:t>
      </w:r>
      <w:r w:rsidRPr="00713211">
        <w:rPr>
          <w:rFonts w:hint="cs"/>
          <w:rtl/>
        </w:rPr>
        <w:t>ی</w:t>
      </w:r>
      <w:r w:rsidRPr="00713211">
        <w:rPr>
          <w:rFonts w:hint="eastAsia"/>
          <w:rtl/>
        </w:rPr>
        <w:t>ره</w:t>
      </w:r>
      <w:r>
        <w:rPr>
          <w:rFonts w:hint="cs"/>
          <w:rtl/>
        </w:rPr>
        <w:t xml:space="preserve"> قرار می‌گیرد. در مورد</w:t>
      </w:r>
      <w:r w:rsidRPr="00713211">
        <w:rPr>
          <w:rtl/>
        </w:rPr>
        <w:t xml:space="preserve"> عوامل مح</w:t>
      </w:r>
      <w:r w:rsidRPr="00713211">
        <w:rPr>
          <w:rFonts w:hint="cs"/>
          <w:rtl/>
        </w:rPr>
        <w:t>ی</w:t>
      </w:r>
      <w:r w:rsidRPr="00713211">
        <w:rPr>
          <w:rFonts w:hint="eastAsia"/>
          <w:rtl/>
        </w:rPr>
        <w:t>ط</w:t>
      </w:r>
      <w:r w:rsidRPr="00713211">
        <w:rPr>
          <w:rFonts w:hint="cs"/>
          <w:rtl/>
        </w:rPr>
        <w:t>ی</w:t>
      </w:r>
      <w:r>
        <w:rPr>
          <w:rFonts w:hint="cs"/>
          <w:rtl/>
        </w:rPr>
        <w:t xml:space="preserve"> و</w:t>
      </w:r>
      <w:r w:rsidRPr="00713211">
        <w:rPr>
          <w:rtl/>
        </w:rPr>
        <w:t xml:space="preserve"> خارج</w:t>
      </w:r>
      <w:r w:rsidRPr="00713211">
        <w:rPr>
          <w:rFonts w:hint="cs"/>
          <w:rtl/>
        </w:rPr>
        <w:t>ی</w:t>
      </w:r>
      <w:r w:rsidRPr="00713211">
        <w:rPr>
          <w:rtl/>
        </w:rPr>
        <w:t xml:space="preserve"> </w:t>
      </w:r>
      <w:r>
        <w:rPr>
          <w:rFonts w:hint="cs"/>
          <w:rtl/>
        </w:rPr>
        <w:t xml:space="preserve">نیز </w:t>
      </w:r>
      <w:r>
        <w:rPr>
          <w:rtl/>
        </w:rPr>
        <w:t>نرخ شارژ</w:t>
      </w:r>
      <w:r>
        <w:rPr>
          <w:rFonts w:hint="cs"/>
          <w:rtl/>
        </w:rPr>
        <w:t xml:space="preserve"> و </w:t>
      </w:r>
      <w:r w:rsidRPr="00713211">
        <w:rPr>
          <w:rtl/>
        </w:rPr>
        <w:t>دشارژ، دما</w:t>
      </w:r>
      <w:r>
        <w:rPr>
          <w:rFonts w:hint="cs"/>
          <w:rtl/>
        </w:rPr>
        <w:t xml:space="preserve">، </w:t>
      </w:r>
      <w:r w:rsidRPr="00713211">
        <w:rPr>
          <w:rtl/>
        </w:rPr>
        <w:t>پ</w:t>
      </w:r>
      <w:r w:rsidRPr="00713211">
        <w:rPr>
          <w:rFonts w:hint="cs"/>
          <w:rtl/>
        </w:rPr>
        <w:t>ی</w:t>
      </w:r>
      <w:r w:rsidRPr="00713211">
        <w:rPr>
          <w:rFonts w:hint="eastAsia"/>
          <w:rtl/>
        </w:rPr>
        <w:t>ر</w:t>
      </w:r>
      <w:r w:rsidRPr="00713211">
        <w:rPr>
          <w:rFonts w:hint="cs"/>
          <w:rtl/>
        </w:rPr>
        <w:t>ی</w:t>
      </w:r>
      <w:r>
        <w:rPr>
          <w:rStyle w:val="FootnoteReference"/>
          <w:rtl/>
        </w:rPr>
        <w:footnoteReference w:id="21"/>
      </w:r>
      <w:r w:rsidRPr="00713211">
        <w:rPr>
          <w:rtl/>
        </w:rPr>
        <w:t xml:space="preserve"> و غ</w:t>
      </w:r>
      <w:r w:rsidRPr="00713211">
        <w:rPr>
          <w:rFonts w:hint="cs"/>
          <w:rtl/>
        </w:rPr>
        <w:t>ی</w:t>
      </w:r>
      <w:r w:rsidRPr="00713211">
        <w:rPr>
          <w:rFonts w:hint="eastAsia"/>
          <w:rtl/>
        </w:rPr>
        <w:t>ره</w:t>
      </w:r>
      <w:r>
        <w:rPr>
          <w:rFonts w:hint="cs"/>
          <w:rtl/>
        </w:rPr>
        <w:t xml:space="preserve"> نیز شامل این گروه می‌شوند</w:t>
      </w:r>
      <w:r w:rsidRPr="005F62AE">
        <w:rPr>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&lt;EndNote&gt;&lt;Cite&gt;&lt;Author&gt;Liu&lt;/Author&gt;&lt;Year&gt;2016&lt;/Year&gt;&lt;RecNum&gt;65&lt;/RecNum&gt;&lt;DisplayText&gt;[38]&lt;/DisplayText&gt;&lt;record&gt;&lt;rec-number&gt;65&lt;/rec-number&gt;&lt;foreign-keys&gt;&lt;key app="EN" db-id="dprfzarzndaz0qe99tovp0tmztwet50dv9df" timestamp="1684162431"&gt;65&lt;/key</w:instrText>
      </w:r>
      <w:r>
        <w:rPr>
          <w:rStyle w:val="IntenseEmphasis"/>
          <w:rtl/>
        </w:rPr>
        <w:instrText>&gt;&lt;/</w:instrText>
      </w:r>
      <w:r>
        <w:rPr>
          <w:rStyle w:val="IntenseEmphasis"/>
        </w:rPr>
        <w:instrText>foreign-keys&gt;&lt;ref-type name="Journal Article"&gt;17&lt;/ref-type&gt;&lt;contributors&gt;&lt;authors&gt;&lt;author&gt;Liu, S&lt;/author&gt;&lt;author&gt;Na, L&lt;/author&gt;&lt;author&gt;Yang, X&lt;/author&gt;&lt;author&gt;Jie, J&lt;/author&gt;&lt;author&gt;Han, S&lt;/author&gt;&lt;author&gt;Zhe, J&lt;/author&gt;&lt;/authors&gt;&lt;/contributors&gt;&lt;titles</w:instrText>
      </w:r>
      <w:r>
        <w:rPr>
          <w:rStyle w:val="IntenseEmphasis"/>
          <w:rtl/>
        </w:rPr>
        <w:instrText>&gt;&lt;</w:instrText>
      </w:r>
      <w:r>
        <w:rPr>
          <w:rStyle w:val="IntenseEmphasis"/>
        </w:rPr>
        <w:instrText>title&gt;Research on Electricity Demand Forecasting Method based on System Dynamics with Electricity Market Reform. DEStech Transactions on Environment&lt;/title&gt;&lt;secondary-title&gt;Energy and Earth Science&lt;/secondary-title&gt;&lt;/titles&gt;&lt;dates&gt;&lt;year&gt;2016&lt;/year&gt;&lt;/dates&gt;&lt;urls&gt;&lt;/urls&gt;&lt;/record&gt;&lt;/Cite&gt;&lt;/EndNote</w:instrText>
      </w:r>
      <w:r>
        <w:rPr>
          <w:rStyle w:val="IntenseEmphasis"/>
          <w:rtl/>
        </w:rPr>
        <w:instrText>&gt;</w:instrText>
      </w:r>
      <w:r>
        <w:rPr>
          <w:rStyle w:val="IntenseEmphasis"/>
          <w:rtl/>
        </w:rPr>
        <w:fldChar w:fldCharType="separate"/>
      </w:r>
      <w:r>
        <w:rPr>
          <w:rStyle w:val="IntenseEmphasis"/>
          <w:noProof/>
          <w:rtl/>
        </w:rPr>
        <w:t>[38]</w:t>
      </w:r>
      <w:r>
        <w:rPr>
          <w:rStyle w:val="IntenseEmphasis"/>
          <w:rtl/>
        </w:rPr>
        <w:fldChar w:fldCharType="end"/>
      </w:r>
      <w:r>
        <w:rPr>
          <w:rFonts w:hint="cs"/>
          <w:rtl/>
        </w:rPr>
        <w:t xml:space="preserve">. </w:t>
      </w:r>
      <w:r w:rsidRPr="00713211">
        <w:rPr>
          <w:rtl/>
        </w:rPr>
        <w:t>از ا</w:t>
      </w:r>
      <w:r w:rsidRPr="00713211">
        <w:rPr>
          <w:rFonts w:hint="cs"/>
          <w:rtl/>
        </w:rPr>
        <w:t>ی</w:t>
      </w:r>
      <w:r w:rsidRPr="00713211">
        <w:rPr>
          <w:rFonts w:hint="eastAsia"/>
          <w:rtl/>
        </w:rPr>
        <w:t>ن</w:t>
      </w:r>
      <w:r w:rsidRPr="00713211">
        <w:rPr>
          <w:rtl/>
        </w:rPr>
        <w:t xml:space="preserve"> رو، نم</w:t>
      </w:r>
      <w:r w:rsidRPr="00713211">
        <w:rPr>
          <w:rFonts w:hint="cs"/>
          <w:rtl/>
        </w:rPr>
        <w:t>ی</w:t>
      </w:r>
      <w:r>
        <w:rPr>
          <w:rFonts w:hint="cs"/>
          <w:rtl/>
        </w:rPr>
        <w:t>‌</w:t>
      </w:r>
      <w:r w:rsidRPr="00713211">
        <w:rPr>
          <w:rtl/>
        </w:rPr>
        <w:t>تواند وضع</w:t>
      </w:r>
      <w:r w:rsidRPr="00713211">
        <w:rPr>
          <w:rFonts w:hint="cs"/>
          <w:rtl/>
        </w:rPr>
        <w:t>ی</w:t>
      </w:r>
      <w:r w:rsidRPr="00713211">
        <w:rPr>
          <w:rFonts w:hint="eastAsia"/>
          <w:rtl/>
        </w:rPr>
        <w:t>ت</w:t>
      </w:r>
      <w:r w:rsidRPr="00713211">
        <w:rPr>
          <w:rtl/>
        </w:rPr>
        <w:t xml:space="preserve"> داخل</w:t>
      </w:r>
      <w:r w:rsidRPr="00713211">
        <w:rPr>
          <w:rFonts w:hint="cs"/>
          <w:rtl/>
        </w:rPr>
        <w:t>ی</w:t>
      </w:r>
      <w:r w:rsidRPr="00713211">
        <w:rPr>
          <w:rtl/>
        </w:rPr>
        <w:t xml:space="preserve"> </w:t>
      </w:r>
      <w:r>
        <w:rPr>
          <w:rtl/>
        </w:rPr>
        <w:t xml:space="preserve">باتری </w:t>
      </w:r>
      <w:r w:rsidRPr="00713211">
        <w:rPr>
          <w:rtl/>
        </w:rPr>
        <w:t xml:space="preserve">را به </w:t>
      </w:r>
      <w:r>
        <w:rPr>
          <w:rFonts w:hint="cs"/>
          <w:rtl/>
        </w:rPr>
        <w:t>خوبی</w:t>
      </w:r>
      <w:r w:rsidRPr="00713211">
        <w:rPr>
          <w:rtl/>
        </w:rPr>
        <w:t xml:space="preserve"> منعکس کند 2)</w:t>
      </w:r>
      <w:r>
        <w:rPr>
          <w:rFonts w:hint="cs"/>
          <w:rtl/>
        </w:rPr>
        <w:t xml:space="preserve"> تغییرات </w:t>
      </w:r>
      <w:r w:rsidRPr="00713211">
        <w:rPr>
          <w:rtl/>
        </w:rPr>
        <w:lastRenderedPageBreak/>
        <w:t xml:space="preserve">و نوسانات ولتاژ </w:t>
      </w:r>
      <w:r>
        <w:rPr>
          <w:rFonts w:hint="cs"/>
          <w:rtl/>
        </w:rPr>
        <w:t xml:space="preserve">باتری </w:t>
      </w:r>
      <w:r w:rsidRPr="00713211">
        <w:rPr>
          <w:rtl/>
        </w:rPr>
        <w:t>در شرا</w:t>
      </w:r>
      <w:r w:rsidRPr="00713211">
        <w:rPr>
          <w:rFonts w:hint="cs"/>
          <w:rtl/>
        </w:rPr>
        <w:t>ی</w:t>
      </w:r>
      <w:r w:rsidRPr="00713211">
        <w:rPr>
          <w:rFonts w:hint="eastAsia"/>
          <w:rtl/>
        </w:rPr>
        <w:t>ط</w:t>
      </w:r>
      <w:r w:rsidRPr="00713211">
        <w:rPr>
          <w:rtl/>
        </w:rPr>
        <w:t xml:space="preserve"> عمل</w:t>
      </w:r>
      <w:r w:rsidRPr="00713211">
        <w:rPr>
          <w:rFonts w:hint="cs"/>
          <w:rtl/>
        </w:rPr>
        <w:t>ی</w:t>
      </w:r>
      <w:r w:rsidRPr="00713211">
        <w:rPr>
          <w:rFonts w:hint="eastAsia"/>
          <w:rtl/>
        </w:rPr>
        <w:t>ات</w:t>
      </w:r>
      <w:r w:rsidRPr="00713211">
        <w:rPr>
          <w:rFonts w:hint="cs"/>
          <w:rtl/>
        </w:rPr>
        <w:t>ی</w:t>
      </w:r>
      <w:r w:rsidRPr="00713211">
        <w:rPr>
          <w:rtl/>
        </w:rPr>
        <w:t xml:space="preserve"> واقع</w:t>
      </w:r>
      <w:r w:rsidRPr="00713211">
        <w:rPr>
          <w:rFonts w:hint="cs"/>
          <w:rtl/>
        </w:rPr>
        <w:t>ی</w:t>
      </w:r>
      <w:r w:rsidRPr="00713211">
        <w:rPr>
          <w:rtl/>
        </w:rPr>
        <w:t xml:space="preserve"> خودرو به دل</w:t>
      </w:r>
      <w:r w:rsidRPr="00713211">
        <w:rPr>
          <w:rFonts w:hint="cs"/>
          <w:rtl/>
        </w:rPr>
        <w:t>ی</w:t>
      </w:r>
      <w:r w:rsidRPr="00713211">
        <w:rPr>
          <w:rFonts w:hint="eastAsia"/>
          <w:rtl/>
        </w:rPr>
        <w:t>ل</w:t>
      </w:r>
      <w:r w:rsidRPr="00713211">
        <w:rPr>
          <w:rtl/>
        </w:rPr>
        <w:t xml:space="preserve"> جر</w:t>
      </w:r>
      <w:r w:rsidRPr="00713211">
        <w:rPr>
          <w:rFonts w:hint="cs"/>
          <w:rtl/>
        </w:rPr>
        <w:t>ی</w:t>
      </w:r>
      <w:r w:rsidRPr="00713211">
        <w:rPr>
          <w:rFonts w:hint="eastAsia"/>
          <w:rtl/>
        </w:rPr>
        <w:t>ان</w:t>
      </w:r>
      <w:r w:rsidRPr="00713211">
        <w:rPr>
          <w:rtl/>
        </w:rPr>
        <w:t xml:space="preserve"> شارژ</w:t>
      </w:r>
      <w:r>
        <w:rPr>
          <w:rFonts w:hint="cs"/>
          <w:rtl/>
        </w:rPr>
        <w:t xml:space="preserve"> و دشارژ زیاد است. به همین دلیل، باعث ایجاد خطا در فرآیند همسان‌سازی می‌شود. در نتیجه خطای رخ داده، موجب تکرار نابجا و طولانی‌تر شدن فرآیند همسان‌سازی و به دنبال آن کاهش راندمان فرآیند می‌شود</w:t>
      </w:r>
      <w:r>
        <w:rPr>
          <w:rStyle w:val="IntenseEmphasis"/>
          <w:rtl/>
        </w:rPr>
        <w:fldChar w:fldCharType="begin"/>
      </w:r>
      <w:r>
        <w:rPr>
          <w:rStyle w:val="IntenseEmphasis"/>
          <w:rtl/>
        </w:rPr>
        <w:instrText xml:space="preserve"> </w:instrText>
      </w:r>
      <w:r>
        <w:rPr>
          <w:rStyle w:val="IntenseEmphasis"/>
        </w:rPr>
        <w:instrText>ADDIN EN.CITE &lt;EndNote&gt;&lt;Cite&gt;&lt;Author&gt;Liu&lt;/Author&gt;&lt;Year&gt;2018&lt;/Year&gt;&lt;RecNum&gt;68&lt;/RecNum&gt;&lt;DisplayText&gt;[39]&lt;/DisplayText&gt;&lt;record&gt;&lt;rec-number&gt;68&lt;/rec-number&gt;&lt;foreign-keys&gt;&lt;key app="EN" db-id="dprfzarzndaz0qe99tovp0tmztwet50dv9df" timestamp="1684162431"&gt;68&lt;/key</w:instrText>
      </w:r>
      <w:r>
        <w:rPr>
          <w:rStyle w:val="IntenseEmphasis"/>
          <w:rtl/>
        </w:rPr>
        <w:instrText>&gt;&lt;/</w:instrText>
      </w:r>
      <w:r>
        <w:rPr>
          <w:rStyle w:val="IntenseEmphasis"/>
        </w:rPr>
        <w:instrText>foreign-keys&gt;&lt;ref-type name="Conference Proceedings"&gt;10&lt;/ref-type&gt;&lt;contributors&gt;&lt;authors&gt;&lt;author&gt;Liu, Xinbo&lt;/author&gt;&lt;author&gt;Zou, Yaohan&lt;/author&gt;&lt;/authors&gt;&lt;/contributors&gt;&lt;titles&gt;&lt;title&gt;The proportional current control strategy for equalization circuits</w:instrText>
      </w:r>
      <w:r>
        <w:rPr>
          <w:rStyle w:val="IntenseEmphasis"/>
          <w:rtl/>
        </w:rPr>
        <w:instrText xml:space="preserve"> </w:instrText>
      </w:r>
      <w:r>
        <w:rPr>
          <w:rStyle w:val="IntenseEmphasis"/>
        </w:rPr>
        <w:instrText>of series battery packs&lt;/title&gt;&lt;secondary-title&gt;2018 21st International Conference on Electrical Machines and Systems (ICEMS)&lt;/secondary-title&gt;&lt;/titles&gt;&lt;pages&gt;846-849&lt;/pages&gt;&lt;dates&gt;&lt;year&gt;2018&lt;/year&gt;&lt;/dates&gt;&lt;publisher&gt;IEEE&lt;/publisher&gt;&lt;isbn&gt;8986510200&lt;/isbn</w:instrText>
      </w:r>
      <w:r>
        <w:rPr>
          <w:rStyle w:val="IntenseEmphasis"/>
          <w:rtl/>
        </w:rPr>
        <w:instrText>&gt;&lt;</w:instrText>
      </w:r>
      <w:r>
        <w:rPr>
          <w:rStyle w:val="IntenseEmphasis"/>
        </w:rPr>
        <w:instrText>urls&gt;&lt;/urls&gt;&lt;/record&gt;&lt;/Cite&gt;&lt;/EndNote</w:instrText>
      </w:r>
      <w:r>
        <w:rPr>
          <w:rStyle w:val="IntenseEmphasis"/>
          <w:rtl/>
        </w:rPr>
        <w:instrText>&gt;</w:instrText>
      </w:r>
      <w:r>
        <w:rPr>
          <w:rStyle w:val="IntenseEmphasis"/>
          <w:rtl/>
        </w:rPr>
        <w:fldChar w:fldCharType="separate"/>
      </w:r>
      <w:r>
        <w:rPr>
          <w:rStyle w:val="IntenseEmphasis"/>
          <w:noProof/>
          <w:rtl/>
        </w:rPr>
        <w:t>[39]</w:t>
      </w:r>
      <w:r>
        <w:rPr>
          <w:rStyle w:val="IntenseEmphasis"/>
          <w:rtl/>
        </w:rPr>
        <w:fldChar w:fldCharType="end"/>
      </w:r>
      <w:r>
        <w:rPr>
          <w:rFonts w:hint="cs"/>
          <w:rtl/>
        </w:rPr>
        <w:t>.</w:t>
      </w:r>
    </w:p>
    <w:p w14:paraId="1B9E1542" w14:textId="77777777" w:rsidR="00BE32F0" w:rsidRDefault="00BE32F0" w:rsidP="00BE32F0">
      <w:pPr>
        <w:pStyle w:val="Heading3"/>
        <w:keepLines/>
        <w:spacing w:before="240" w:after="0"/>
        <w:ind w:left="72" w:hanging="72"/>
        <w:jc w:val="lowKashida"/>
        <w:rPr>
          <w:rtl/>
        </w:rPr>
      </w:pPr>
      <w:bookmarkStart w:id="89" w:name="_Toc174116603"/>
      <w:bookmarkStart w:id="90" w:name="_Toc174297547"/>
      <w:r>
        <w:rPr>
          <w:rFonts w:hint="cs"/>
          <w:rtl/>
        </w:rPr>
        <w:t xml:space="preserve">همسان‌سازی بر مبنای </w:t>
      </w:r>
      <w:r>
        <w:rPr>
          <w:rtl/>
        </w:rPr>
        <w:t>ولتاژ مدار باز</w:t>
      </w:r>
      <w:r>
        <w:rPr>
          <w:rFonts w:hint="cs"/>
          <w:rtl/>
        </w:rPr>
        <w:t xml:space="preserve"> و </w:t>
      </w:r>
      <w:r>
        <w:rPr>
          <w:rtl/>
        </w:rPr>
        <w:t>وضعیت شارژ</w:t>
      </w:r>
      <w:bookmarkEnd w:id="89"/>
      <w:bookmarkEnd w:id="90"/>
      <w:r>
        <w:rPr>
          <w:rFonts w:hint="cs"/>
          <w:rtl/>
        </w:rPr>
        <w:t xml:space="preserve"> </w:t>
      </w:r>
    </w:p>
    <w:p w14:paraId="1AA2462B" w14:textId="24C8EF65" w:rsidR="00BE32F0" w:rsidRDefault="00BE32F0" w:rsidP="00BE32F0">
      <w:pPr>
        <w:rPr>
          <w:rtl/>
        </w:rPr>
      </w:pPr>
      <w:r>
        <w:rPr>
          <w:rFonts w:hint="cs"/>
          <w:rtl/>
        </w:rPr>
        <w:t xml:space="preserve">استفاده از وضعیت شارژ باتری به عنوان </w:t>
      </w:r>
      <w:r w:rsidRPr="00D51CA2">
        <w:rPr>
          <w:rtl/>
        </w:rPr>
        <w:t>متغ</w:t>
      </w:r>
      <w:r w:rsidRPr="00D51CA2">
        <w:rPr>
          <w:rFonts w:hint="cs"/>
          <w:rtl/>
        </w:rPr>
        <w:t>ی</w:t>
      </w:r>
      <w:r w:rsidRPr="00D51CA2">
        <w:rPr>
          <w:rFonts w:hint="eastAsia"/>
          <w:rtl/>
        </w:rPr>
        <w:t>ر</w:t>
      </w:r>
      <w:r w:rsidRPr="00D51CA2">
        <w:rPr>
          <w:rtl/>
        </w:rPr>
        <w:t xml:space="preserve"> </w:t>
      </w:r>
      <w:r>
        <w:rPr>
          <w:rFonts w:hint="cs"/>
          <w:rtl/>
        </w:rPr>
        <w:t>همسان‌سازی، طبیعتا</w:t>
      </w:r>
      <w:r>
        <w:rPr>
          <w:rFonts w:hint="eastAsia"/>
          <w:rtl/>
        </w:rPr>
        <w:t>ً</w:t>
      </w:r>
      <w:r>
        <w:rPr>
          <w:rFonts w:hint="cs"/>
          <w:rtl/>
        </w:rPr>
        <w:t xml:space="preserve"> باعث حذف مغایرت </w:t>
      </w:r>
      <w:r>
        <w:rPr>
          <w:rtl/>
        </w:rPr>
        <w:t>وضعیت شارژ</w:t>
      </w:r>
      <w:r w:rsidRPr="00D51CA2">
        <w:rPr>
          <w:rtl/>
        </w:rPr>
        <w:t xml:space="preserve"> هر سلول با سا</w:t>
      </w:r>
      <w:r w:rsidRPr="00D51CA2">
        <w:rPr>
          <w:rFonts w:hint="cs"/>
          <w:rtl/>
        </w:rPr>
        <w:t>ی</w:t>
      </w:r>
      <w:r w:rsidRPr="00D51CA2">
        <w:rPr>
          <w:rFonts w:hint="eastAsia"/>
          <w:rtl/>
        </w:rPr>
        <w:t>ر</w:t>
      </w:r>
      <w:r w:rsidRPr="00D51CA2">
        <w:rPr>
          <w:rtl/>
        </w:rPr>
        <w:t xml:space="preserve"> سلول‌ها </w:t>
      </w:r>
      <w:r>
        <w:rPr>
          <w:rFonts w:hint="cs"/>
          <w:rtl/>
        </w:rPr>
        <w:t>می‌شود</w:t>
      </w:r>
      <w:r>
        <w:rPr>
          <w:rtl/>
        </w:rPr>
        <w:t>.</w:t>
      </w:r>
      <w:r>
        <w:rPr>
          <w:rFonts w:hint="cs"/>
          <w:rtl/>
        </w:rPr>
        <w:t xml:space="preserve"> همانطور که در</w:t>
      </w:r>
      <w:r w:rsidRPr="00D51CA2">
        <w:rPr>
          <w:rtl/>
        </w:rPr>
        <w:t xml:space="preserve"> </w:t>
      </w:r>
      <w:r>
        <w:rPr>
          <w:highlight w:val="yellow"/>
          <w:rtl/>
        </w:rPr>
        <w:fldChar w:fldCharType="begin"/>
      </w:r>
      <w:r>
        <w:rPr>
          <w:rtl/>
        </w:rPr>
        <w:instrText xml:space="preserve"> </w:instrText>
      </w:r>
      <w:r>
        <w:instrText>REF</w:instrText>
      </w:r>
      <w:r>
        <w:rPr>
          <w:rtl/>
        </w:rPr>
        <w:instrText xml:space="preserve"> _</w:instrText>
      </w:r>
      <w:r>
        <w:instrText>Ref135070265 \h</w:instrText>
      </w:r>
      <w:r>
        <w:rPr>
          <w:rtl/>
        </w:rPr>
        <w:instrText xml:space="preserve"> </w:instrText>
      </w:r>
      <w:r>
        <w:rPr>
          <w:highlight w:val="yellow"/>
          <w:rtl/>
        </w:rPr>
      </w:r>
      <w:r>
        <w:rPr>
          <w:highlight w:val="yellow"/>
          <w:rtl/>
        </w:rPr>
        <w:fldChar w:fldCharType="separate"/>
      </w:r>
      <w:r w:rsidR="00EE1FB8">
        <w:rPr>
          <w:rtl/>
        </w:rPr>
        <w:t xml:space="preserve">شکل </w:t>
      </w:r>
      <w:r w:rsidR="00EE1FB8">
        <w:rPr>
          <w:noProof/>
          <w:rtl/>
        </w:rPr>
        <w:t>‏4</w:t>
      </w:r>
      <w:r w:rsidR="00EE1FB8">
        <w:rPr>
          <w:rtl/>
        </w:rPr>
        <w:noBreakHyphen/>
      </w:r>
      <w:r w:rsidR="00EE1FB8">
        <w:rPr>
          <w:noProof/>
          <w:rtl/>
        </w:rPr>
        <w:t>9</w:t>
      </w:r>
      <w:r>
        <w:rPr>
          <w:highlight w:val="yellow"/>
          <w:rtl/>
        </w:rPr>
        <w:fldChar w:fldCharType="end"/>
      </w:r>
      <w:r>
        <w:rPr>
          <w:rFonts w:hint="cs"/>
          <w:rtl/>
        </w:rPr>
        <w:t xml:space="preserve"> یک پک باتری با مقدار </w:t>
      </w:r>
      <w:r>
        <w:rPr>
          <w:rtl/>
        </w:rPr>
        <w:t>وضعیت شارژ</w:t>
      </w:r>
      <w:r>
        <w:rPr>
          <w:rFonts w:hint="cs"/>
          <w:rtl/>
        </w:rPr>
        <w:t xml:space="preserve"> </w:t>
      </w:r>
      <w:r w:rsidRPr="00D51CA2">
        <w:rPr>
          <w:rtl/>
        </w:rPr>
        <w:t>اول</w:t>
      </w:r>
      <w:r w:rsidRPr="00D51CA2">
        <w:rPr>
          <w:rFonts w:hint="cs"/>
          <w:rtl/>
        </w:rPr>
        <w:t>ی</w:t>
      </w:r>
      <w:r w:rsidRPr="00D51CA2">
        <w:rPr>
          <w:rFonts w:hint="eastAsia"/>
          <w:rtl/>
        </w:rPr>
        <w:t>ه</w:t>
      </w:r>
      <w:r w:rsidRPr="00D51CA2">
        <w:rPr>
          <w:rtl/>
        </w:rPr>
        <w:t xml:space="preserve"> </w:t>
      </w:r>
      <w:r>
        <w:rPr>
          <w:rFonts w:hint="cs"/>
          <w:rtl/>
        </w:rPr>
        <w:t xml:space="preserve">ناهمسان را نشان می‌دهد که با استفاده از این استراتژی، </w:t>
      </w:r>
      <w:r>
        <w:rPr>
          <w:rtl/>
        </w:rPr>
        <w:t>وضعیت شارژ</w:t>
      </w:r>
      <w:r>
        <w:rPr>
          <w:rFonts w:hint="cs"/>
          <w:rtl/>
        </w:rPr>
        <w:t xml:space="preserve"> یکسان </w:t>
      </w:r>
      <w:r w:rsidRPr="00D51CA2">
        <w:rPr>
          <w:rtl/>
        </w:rPr>
        <w:t>از طر</w:t>
      </w:r>
      <w:r w:rsidRPr="00D51CA2">
        <w:rPr>
          <w:rFonts w:hint="cs"/>
          <w:rtl/>
        </w:rPr>
        <w:t>ی</w:t>
      </w:r>
      <w:r w:rsidRPr="00D51CA2">
        <w:rPr>
          <w:rFonts w:hint="eastAsia"/>
          <w:rtl/>
        </w:rPr>
        <w:t>ق</w:t>
      </w:r>
      <w:r w:rsidRPr="00D51CA2">
        <w:rPr>
          <w:rtl/>
        </w:rPr>
        <w:t xml:space="preserve"> </w:t>
      </w:r>
      <w:r>
        <w:rPr>
          <w:rFonts w:hint="cs"/>
          <w:rtl/>
        </w:rPr>
        <w:t xml:space="preserve">همسان‌سازی توسط </w:t>
      </w:r>
      <w:r w:rsidRPr="00D51CA2">
        <w:rPr>
          <w:rtl/>
        </w:rPr>
        <w:t xml:space="preserve">شارژ و دشارژ </w:t>
      </w:r>
      <w:r>
        <w:rPr>
          <w:rFonts w:hint="cs"/>
          <w:rtl/>
        </w:rPr>
        <w:t xml:space="preserve">سلول‌ها </w:t>
      </w:r>
      <w:r w:rsidRPr="00D51CA2">
        <w:rPr>
          <w:rtl/>
        </w:rPr>
        <w:t>به دست م</w:t>
      </w:r>
      <w:r w:rsidRPr="00D51CA2">
        <w:rPr>
          <w:rFonts w:hint="cs"/>
          <w:rtl/>
        </w:rPr>
        <w:t>ی</w:t>
      </w:r>
      <w:r>
        <w:rPr>
          <w:rFonts w:hint="cs"/>
          <w:rtl/>
        </w:rPr>
        <w:t>‌</w:t>
      </w:r>
      <w:r w:rsidRPr="00D51CA2">
        <w:rPr>
          <w:rtl/>
        </w:rPr>
        <w:t>آ</w:t>
      </w:r>
      <w:r w:rsidRPr="00D51CA2">
        <w:rPr>
          <w:rFonts w:hint="cs"/>
          <w:rtl/>
        </w:rPr>
        <w:t>ی</w:t>
      </w:r>
      <w:r w:rsidRPr="00D51CA2">
        <w:rPr>
          <w:rFonts w:hint="eastAsia"/>
          <w:rtl/>
        </w:rPr>
        <w:t>د</w:t>
      </w:r>
      <w:r>
        <w:rPr>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&lt;EndNote&gt;&lt;Cite&gt;&lt;Author&gt;Feng&lt;/Author&gt;&lt;Year&gt;2019&lt;/Year&gt;&lt;RecNum&gt;81&lt;/RecNum&gt;&lt;DisplayText&gt;[31]&lt;/DisplayText&gt;&lt;record&gt;&lt;rec-number&gt;81&lt;/rec-number&gt;&lt;foreign-keys&gt;&lt;key app="EN" db-id="dprfzarzndaz0qe99tovp0tmztwet50dv9df" timestamp="1684163601"&gt;81&lt;/key&gt;&lt;/foreign-keys&gt;&lt;ref-type name="Journal Article"&gt;17&lt;/ref-type&gt;&lt;contributors&gt;&lt;authors&gt;&lt;author&gt;Feng, Fei&lt;/author&gt;&lt;author&gt;Hu, Xiaosong&lt;/author&gt;&lt;author&gt;Liu, Jianfei&lt;/author&gt;&lt;author&gt;Lin, Xianke&lt;/author&gt;&lt;author&gt;Liu, Bo&lt;/author&gt;&lt;/authors&gt;&lt;/contributors&gt;&lt;titles</w:instrText>
      </w:r>
      <w:r>
        <w:rPr>
          <w:rStyle w:val="IntenseEmphasis"/>
          <w:rtl/>
        </w:rPr>
        <w:instrText>&gt;&lt;</w:instrText>
      </w:r>
      <w:r>
        <w:rPr>
          <w:rStyle w:val="IntenseEmphasis"/>
        </w:rPr>
        <w:instrText>title&gt;A review of equalization strategies for series battery packs: variables, objectives, and algorithms&lt;/title&gt;&lt;secondary-title&gt;Renewable and Sustainable Energy Reviews&lt;/secondary-title&gt;&lt;/titles&gt;&lt;pages&gt;109464&lt;/pages&gt;&lt;volume&gt;116&lt;/volume&gt;&lt;dates&gt;&lt;year&gt;201</w:instrText>
      </w:r>
      <w:r>
        <w:rPr>
          <w:rStyle w:val="IntenseEmphasis"/>
          <w:rtl/>
        </w:rPr>
        <w:instrText>9&lt;/</w:instrText>
      </w:r>
      <w:r>
        <w:rPr>
          <w:rStyle w:val="IntenseEmphasis"/>
        </w:rPr>
        <w:instrText>year&gt;&lt;/dates&gt;&lt;isbn&gt;1364-0321&lt;/isbn&gt;&lt;urls&gt;&lt;/urls&gt;&lt;/record&gt;&lt;/Cite&gt;&lt;/EndNote</w:instrText>
      </w:r>
      <w:r>
        <w:rPr>
          <w:rStyle w:val="IntenseEmphasis"/>
          <w:rtl/>
        </w:rPr>
        <w:instrText>&gt;</w:instrText>
      </w:r>
      <w:r>
        <w:rPr>
          <w:rStyle w:val="IntenseEmphasis"/>
          <w:rtl/>
        </w:rPr>
        <w:fldChar w:fldCharType="separate"/>
      </w:r>
      <w:r>
        <w:rPr>
          <w:rStyle w:val="IntenseEmphasis"/>
          <w:noProof/>
          <w:rtl/>
        </w:rPr>
        <w:t>[31]</w:t>
      </w:r>
      <w:r>
        <w:rPr>
          <w:rStyle w:val="IntenseEmphasis"/>
          <w:rtl/>
        </w:rPr>
        <w:fldChar w:fldCharType="end"/>
      </w:r>
      <w:r>
        <w:rPr>
          <w:rtl/>
        </w:rPr>
        <w:t>.</w:t>
      </w:r>
    </w:p>
    <w:p w14:paraId="5E6A9425" w14:textId="77777777" w:rsidR="00BE32F0" w:rsidRPr="00987C70" w:rsidRDefault="00BE32F0" w:rsidP="00BE32F0">
      <w:pPr>
        <w:rPr>
          <w:rtl/>
        </w:rPr>
      </w:pPr>
      <w:r w:rsidRPr="00987C70">
        <w:rPr>
          <w:rtl/>
        </w:rPr>
        <w:t>در برخ</w:t>
      </w:r>
      <w:r w:rsidRPr="00987C70">
        <w:rPr>
          <w:rFonts w:hint="cs"/>
          <w:rtl/>
        </w:rPr>
        <w:t>ی</w:t>
      </w:r>
      <w:r w:rsidRPr="00987C70">
        <w:rPr>
          <w:rtl/>
        </w:rPr>
        <w:t xml:space="preserve"> تحق</w:t>
      </w:r>
      <w:r w:rsidRPr="00987C70">
        <w:rPr>
          <w:rFonts w:hint="cs"/>
          <w:rtl/>
        </w:rPr>
        <w:t>ی</w:t>
      </w:r>
      <w:r w:rsidRPr="00987C70">
        <w:rPr>
          <w:rFonts w:hint="eastAsia"/>
          <w:rtl/>
        </w:rPr>
        <w:t>قات</w:t>
      </w:r>
      <w:r w:rsidRPr="00987C70">
        <w:rPr>
          <w:rtl/>
        </w:rPr>
        <w:t xml:space="preserve"> </w:t>
      </w:r>
      <w:r>
        <w:rPr>
          <w:rFonts w:hint="cs"/>
          <w:rtl/>
        </w:rPr>
        <w:t xml:space="preserve">از </w:t>
      </w:r>
      <w:r>
        <w:rPr>
          <w:rtl/>
        </w:rPr>
        <w:t>ولتاژ مدار باز</w:t>
      </w:r>
      <w:r>
        <w:rPr>
          <w:rFonts w:hint="cs"/>
          <w:rtl/>
        </w:rPr>
        <w:t xml:space="preserve"> </w:t>
      </w:r>
      <w:r w:rsidRPr="00987C70">
        <w:rPr>
          <w:rtl/>
        </w:rPr>
        <w:t>برا</w:t>
      </w:r>
      <w:r w:rsidRPr="00987C70">
        <w:rPr>
          <w:rFonts w:hint="cs"/>
          <w:rtl/>
        </w:rPr>
        <w:t>ی</w:t>
      </w:r>
      <w:r w:rsidRPr="00987C70">
        <w:rPr>
          <w:rtl/>
        </w:rPr>
        <w:t xml:space="preserve"> تخم</w:t>
      </w:r>
      <w:r w:rsidRPr="00987C70">
        <w:rPr>
          <w:rFonts w:hint="cs"/>
          <w:rtl/>
        </w:rPr>
        <w:t>ی</w:t>
      </w:r>
      <w:r w:rsidRPr="00987C70">
        <w:rPr>
          <w:rFonts w:hint="eastAsia"/>
          <w:rtl/>
        </w:rPr>
        <w:t>ن</w:t>
      </w:r>
      <w:r w:rsidRPr="00987C70">
        <w:rPr>
          <w:rtl/>
        </w:rPr>
        <w:t xml:space="preserve"> </w:t>
      </w:r>
      <w:r>
        <w:rPr>
          <w:rtl/>
        </w:rPr>
        <w:t>وضعیت شارژ</w:t>
      </w:r>
      <w:r w:rsidRPr="00987C70">
        <w:rPr>
          <w:rtl/>
        </w:rPr>
        <w:t xml:space="preserve"> استفاده شده است</w:t>
      </w:r>
      <w:r>
        <w:rPr>
          <w:rtl/>
        </w:rPr>
        <w:t>.</w:t>
      </w:r>
      <w:r>
        <w:rPr>
          <w:rFonts w:hint="cs"/>
          <w:rtl/>
        </w:rPr>
        <w:t xml:space="preserve"> این امر، موجب کاهش </w:t>
      </w:r>
      <w:r w:rsidRPr="00987C70">
        <w:rPr>
          <w:rtl/>
        </w:rPr>
        <w:t xml:space="preserve">احتمال </w:t>
      </w:r>
      <w:r>
        <w:rPr>
          <w:rFonts w:hint="cs"/>
          <w:rtl/>
        </w:rPr>
        <w:t xml:space="preserve">بروز </w:t>
      </w:r>
      <w:r w:rsidRPr="00987C70">
        <w:rPr>
          <w:rtl/>
        </w:rPr>
        <w:t>خطا و بار محاسبات</w:t>
      </w:r>
      <w:r w:rsidRPr="00987C70">
        <w:rPr>
          <w:rFonts w:hint="cs"/>
          <w:rtl/>
        </w:rPr>
        <w:t>ی</w:t>
      </w:r>
      <w:r w:rsidRPr="00987C70">
        <w:rPr>
          <w:rtl/>
        </w:rPr>
        <w:t xml:space="preserve"> </w:t>
      </w:r>
      <w:r>
        <w:rPr>
          <w:rFonts w:hint="cs"/>
          <w:rtl/>
        </w:rPr>
        <w:t xml:space="preserve">در </w:t>
      </w:r>
      <w:r w:rsidRPr="00987C70">
        <w:rPr>
          <w:rtl/>
        </w:rPr>
        <w:t>تخم</w:t>
      </w:r>
      <w:r w:rsidRPr="00987C70">
        <w:rPr>
          <w:rFonts w:hint="cs"/>
          <w:rtl/>
        </w:rPr>
        <w:t>ی</w:t>
      </w:r>
      <w:r w:rsidRPr="00987C70">
        <w:rPr>
          <w:rFonts w:hint="eastAsia"/>
          <w:rtl/>
        </w:rPr>
        <w:t>ن</w:t>
      </w:r>
      <w:r w:rsidRPr="00987C70">
        <w:rPr>
          <w:rtl/>
        </w:rPr>
        <w:t xml:space="preserve"> </w:t>
      </w:r>
      <w:r>
        <w:rPr>
          <w:rtl/>
        </w:rPr>
        <w:t>وضعیت شارژ</w:t>
      </w:r>
      <w:r>
        <w:rPr>
          <w:rFonts w:hint="cs"/>
          <w:rtl/>
        </w:rPr>
        <w:t xml:space="preserve"> می‌شود</w:t>
      </w:r>
      <w:r>
        <w:rPr>
          <w:rtl/>
        </w:rPr>
        <w:t>.</w:t>
      </w:r>
      <w:r w:rsidRPr="00987C70">
        <w:rPr>
          <w:rtl/>
        </w:rPr>
        <w:t xml:space="preserve"> برخ</w:t>
      </w:r>
      <w:r w:rsidRPr="00987C70">
        <w:rPr>
          <w:rFonts w:hint="cs"/>
          <w:rtl/>
        </w:rPr>
        <w:t>ی</w:t>
      </w:r>
      <w:r w:rsidRPr="00987C70">
        <w:rPr>
          <w:rtl/>
        </w:rPr>
        <w:t xml:space="preserve"> از محقق</w:t>
      </w:r>
      <w:r w:rsidRPr="00987C70">
        <w:rPr>
          <w:rFonts w:hint="cs"/>
          <w:rtl/>
        </w:rPr>
        <w:t>ی</w:t>
      </w:r>
      <w:r w:rsidRPr="00987C70">
        <w:rPr>
          <w:rFonts w:hint="eastAsia"/>
          <w:rtl/>
        </w:rPr>
        <w:t>ن</w:t>
      </w:r>
      <w:r w:rsidRPr="00987C70">
        <w:rPr>
          <w:rtl/>
        </w:rPr>
        <w:t xml:space="preserve"> فقط از </w:t>
      </w:r>
      <w:r>
        <w:rPr>
          <w:rtl/>
        </w:rPr>
        <w:t>ولتاژ مدار باز</w:t>
      </w:r>
      <w:r w:rsidRPr="00987C70">
        <w:rPr>
          <w:rtl/>
        </w:rPr>
        <w:t xml:space="preserve"> </w:t>
      </w:r>
      <w:r w:rsidRPr="00987C70">
        <w:rPr>
          <w:rFonts w:hint="cs"/>
          <w:rtl/>
        </w:rPr>
        <w:t>ی</w:t>
      </w:r>
      <w:r w:rsidRPr="00987C70">
        <w:rPr>
          <w:rFonts w:hint="eastAsia"/>
          <w:rtl/>
        </w:rPr>
        <w:t>ا</w:t>
      </w:r>
      <w:r w:rsidRPr="00987C70">
        <w:rPr>
          <w:rtl/>
        </w:rPr>
        <w:t xml:space="preserve"> رابطه </w:t>
      </w:r>
      <w:r>
        <w:rPr>
          <w:rtl/>
        </w:rPr>
        <w:t>ولتاژ مدار باز</w:t>
      </w:r>
      <w:r w:rsidRPr="00987C70">
        <w:t>-</w:t>
      </w:r>
      <w:r>
        <w:rPr>
          <w:rtl/>
        </w:rPr>
        <w:t>وضعیت شارژ</w:t>
      </w:r>
      <w:r w:rsidRPr="00987C70">
        <w:rPr>
          <w:rtl/>
        </w:rPr>
        <w:t xml:space="preserve"> برا</w:t>
      </w:r>
      <w:r w:rsidRPr="00987C70">
        <w:rPr>
          <w:rFonts w:hint="cs"/>
          <w:rtl/>
        </w:rPr>
        <w:t>ی</w:t>
      </w:r>
      <w:r w:rsidRPr="00987C70">
        <w:rPr>
          <w:rtl/>
        </w:rPr>
        <w:t xml:space="preserve"> </w:t>
      </w:r>
      <w:r>
        <w:rPr>
          <w:rFonts w:hint="cs"/>
          <w:rtl/>
        </w:rPr>
        <w:t>همسان‌</w:t>
      </w:r>
      <w:r w:rsidRPr="00987C70">
        <w:rPr>
          <w:rtl/>
        </w:rPr>
        <w:t>ساز</w:t>
      </w:r>
      <w:r w:rsidRPr="00987C70">
        <w:rPr>
          <w:rFonts w:hint="cs"/>
          <w:rtl/>
        </w:rPr>
        <w:t>ی</w:t>
      </w:r>
      <w:r>
        <w:rPr>
          <w:rtl/>
        </w:rPr>
        <w:t xml:space="preserve"> استفاده</w:t>
      </w:r>
      <w:r>
        <w:rPr>
          <w:rFonts w:hint="cs"/>
          <w:rtl/>
        </w:rPr>
        <w:t xml:space="preserve"> </w:t>
      </w:r>
      <w:r>
        <w:rPr>
          <w:rtl/>
        </w:rPr>
        <w:t>کرده</w:t>
      </w:r>
      <w:r>
        <w:rPr>
          <w:rFonts w:hint="cs"/>
          <w:rtl/>
        </w:rPr>
        <w:t>‌</w:t>
      </w:r>
      <w:r w:rsidRPr="00987C70">
        <w:rPr>
          <w:rtl/>
        </w:rPr>
        <w:t>ان</w:t>
      </w:r>
      <w:r w:rsidRPr="00987C70">
        <w:rPr>
          <w:rFonts w:hint="eastAsia"/>
          <w:rtl/>
        </w:rPr>
        <w:t>د</w:t>
      </w:r>
      <w:r>
        <w:rPr>
          <w:rFonts w:hint="cs"/>
          <w:rtl/>
        </w:rPr>
        <w:t>. لازم به ذکر است</w:t>
      </w:r>
      <w:r w:rsidRPr="00987C70">
        <w:rPr>
          <w:rtl/>
        </w:rPr>
        <w:t xml:space="preserve">، </w:t>
      </w:r>
      <w:r>
        <w:rPr>
          <w:rFonts w:hint="cs"/>
          <w:rtl/>
        </w:rPr>
        <w:t>همسان‌</w:t>
      </w:r>
      <w:r w:rsidRPr="00987C70">
        <w:rPr>
          <w:rtl/>
        </w:rPr>
        <w:t>ساز</w:t>
      </w:r>
      <w:r w:rsidRPr="00987C70">
        <w:rPr>
          <w:rFonts w:hint="cs"/>
          <w:rtl/>
        </w:rPr>
        <w:t>ی</w:t>
      </w:r>
      <w:r w:rsidRPr="00987C70">
        <w:rPr>
          <w:rtl/>
        </w:rPr>
        <w:t xml:space="preserve"> مبتن</w:t>
      </w:r>
      <w:r w:rsidRPr="00987C70">
        <w:rPr>
          <w:rFonts w:hint="cs"/>
          <w:rtl/>
        </w:rPr>
        <w:t>ی</w:t>
      </w:r>
      <w:r w:rsidRPr="00987C70">
        <w:rPr>
          <w:rtl/>
        </w:rPr>
        <w:t xml:space="preserve"> بر </w:t>
      </w:r>
      <w:r>
        <w:rPr>
          <w:rtl/>
        </w:rPr>
        <w:t>ولتاژ مدار باز</w:t>
      </w:r>
      <w:r w:rsidRPr="00987C70">
        <w:rPr>
          <w:rtl/>
        </w:rPr>
        <w:t xml:space="preserve"> فقط برا</w:t>
      </w:r>
      <w:r w:rsidRPr="00987C70">
        <w:rPr>
          <w:rFonts w:hint="cs"/>
          <w:rtl/>
        </w:rPr>
        <w:t>ی</w:t>
      </w:r>
      <w:r w:rsidRPr="00987C70">
        <w:rPr>
          <w:rtl/>
        </w:rPr>
        <w:t xml:space="preserve"> </w:t>
      </w:r>
      <w:r>
        <w:rPr>
          <w:rtl/>
        </w:rPr>
        <w:t>سلول‌های</w:t>
      </w:r>
      <w:r w:rsidRPr="00987C70">
        <w:rPr>
          <w:rtl/>
        </w:rPr>
        <w:t xml:space="preserve"> د</w:t>
      </w:r>
      <w:r w:rsidRPr="00987C70">
        <w:rPr>
          <w:rFonts w:hint="eastAsia"/>
          <w:rtl/>
        </w:rPr>
        <w:t>ر</w:t>
      </w:r>
      <w:r>
        <w:rPr>
          <w:rtl/>
        </w:rPr>
        <w:t xml:space="preserve"> حا</w:t>
      </w:r>
      <w:r>
        <w:rPr>
          <w:rFonts w:hint="cs"/>
          <w:rtl/>
        </w:rPr>
        <w:t xml:space="preserve">لت سکون </w:t>
      </w:r>
      <w:r w:rsidRPr="00987C70">
        <w:rPr>
          <w:rtl/>
        </w:rPr>
        <w:t>اعمال م</w:t>
      </w:r>
      <w:r w:rsidRPr="00987C70">
        <w:rPr>
          <w:rFonts w:hint="cs"/>
          <w:rtl/>
        </w:rPr>
        <w:t>ی</w:t>
      </w:r>
      <w:r>
        <w:rPr>
          <w:rFonts w:hint="cs"/>
          <w:rtl/>
        </w:rPr>
        <w:t>‌</w:t>
      </w:r>
      <w:r w:rsidRPr="00987C70">
        <w:rPr>
          <w:rtl/>
        </w:rPr>
        <w:t>شود</w:t>
      </w:r>
      <w:r>
        <w:rPr>
          <w:rtl/>
        </w:rPr>
        <w:t>.</w:t>
      </w:r>
      <w:r w:rsidRPr="00987C70">
        <w:rPr>
          <w:rtl/>
        </w:rPr>
        <w:t xml:space="preserve"> علاوه بر ا</w:t>
      </w:r>
      <w:r w:rsidRPr="00987C70">
        <w:rPr>
          <w:rFonts w:hint="cs"/>
          <w:rtl/>
        </w:rPr>
        <w:t>ی</w:t>
      </w:r>
      <w:r w:rsidRPr="00987C70">
        <w:rPr>
          <w:rFonts w:hint="eastAsia"/>
          <w:rtl/>
        </w:rPr>
        <w:t>ن</w:t>
      </w:r>
      <w:r>
        <w:rPr>
          <w:rFonts w:hint="cs"/>
          <w:rtl/>
        </w:rPr>
        <w:t>ها</w:t>
      </w:r>
      <w:r w:rsidRPr="00987C70">
        <w:rPr>
          <w:rFonts w:hint="eastAsia"/>
          <w:rtl/>
        </w:rPr>
        <w:t>،</w:t>
      </w:r>
      <w:r w:rsidRPr="00987C70">
        <w:rPr>
          <w:rtl/>
        </w:rPr>
        <w:t xml:space="preserve"> </w:t>
      </w:r>
      <w:r>
        <w:rPr>
          <w:rFonts w:hint="cs"/>
          <w:rtl/>
        </w:rPr>
        <w:t xml:space="preserve">پدیده بوجود آمدن منحنی </w:t>
      </w:r>
      <w:r w:rsidRPr="00987C70">
        <w:rPr>
          <w:rtl/>
        </w:rPr>
        <w:t>فلات</w:t>
      </w:r>
      <w:r>
        <w:rPr>
          <w:rStyle w:val="FootnoteReference"/>
          <w:rtl/>
        </w:rPr>
        <w:footnoteReference w:id="22"/>
      </w:r>
      <w:r w:rsidRPr="00987C70">
        <w:rPr>
          <w:rtl/>
        </w:rPr>
        <w:t xml:space="preserve"> </w:t>
      </w:r>
      <w:r>
        <w:rPr>
          <w:rFonts w:hint="cs"/>
          <w:rtl/>
        </w:rPr>
        <w:t xml:space="preserve">شکل </w:t>
      </w:r>
      <w:r w:rsidRPr="00987C70">
        <w:rPr>
          <w:rtl/>
        </w:rPr>
        <w:t>منجر به تخم</w:t>
      </w:r>
      <w:r w:rsidRPr="00987C70">
        <w:rPr>
          <w:rFonts w:hint="cs"/>
          <w:rtl/>
        </w:rPr>
        <w:t>ی</w:t>
      </w:r>
      <w:r w:rsidRPr="00987C70">
        <w:rPr>
          <w:rFonts w:hint="eastAsia"/>
          <w:rtl/>
        </w:rPr>
        <w:t>ن</w:t>
      </w:r>
      <w:r w:rsidRPr="00987C70">
        <w:rPr>
          <w:rtl/>
        </w:rPr>
        <w:t xml:space="preserve"> نادرست </w:t>
      </w:r>
      <w:r>
        <w:rPr>
          <w:rtl/>
        </w:rPr>
        <w:t>وضعیت شارژ</w:t>
      </w:r>
      <w:r w:rsidRPr="00987C70">
        <w:rPr>
          <w:rtl/>
        </w:rPr>
        <w:t xml:space="preserve"> م</w:t>
      </w:r>
      <w:r w:rsidRPr="00987C70">
        <w:rPr>
          <w:rFonts w:hint="cs"/>
          <w:rtl/>
        </w:rPr>
        <w:t>ی</w:t>
      </w:r>
      <w:r>
        <w:rPr>
          <w:rFonts w:hint="cs"/>
          <w:rtl/>
        </w:rPr>
        <w:t>‌</w:t>
      </w:r>
      <w:r w:rsidRPr="00987C70">
        <w:rPr>
          <w:rtl/>
        </w:rPr>
        <w:t>شود</w:t>
      </w:r>
      <w:r>
        <w:rPr>
          <w:rtl/>
        </w:rPr>
        <w:t>.</w:t>
      </w:r>
      <w:r w:rsidRPr="00987C70">
        <w:rPr>
          <w:rtl/>
        </w:rPr>
        <w:t xml:space="preserve"> </w:t>
      </w:r>
      <w:r>
        <w:rPr>
          <w:rFonts w:hint="cs"/>
          <w:rtl/>
        </w:rPr>
        <w:t>برای حل این مشکل</w:t>
      </w:r>
      <w:r w:rsidRPr="00987C70">
        <w:rPr>
          <w:rFonts w:hint="eastAsia"/>
          <w:rtl/>
        </w:rPr>
        <w:t>،</w:t>
      </w:r>
      <w:r w:rsidRPr="00987C70">
        <w:rPr>
          <w:rtl/>
        </w:rPr>
        <w:t xml:space="preserve"> محققان استراتژ</w:t>
      </w:r>
      <w:r w:rsidRPr="00987C70">
        <w:rPr>
          <w:rFonts w:hint="cs"/>
          <w:rtl/>
        </w:rPr>
        <w:t>ی‌</w:t>
      </w:r>
      <w:r w:rsidRPr="00987C70">
        <w:rPr>
          <w:rFonts w:hint="eastAsia"/>
          <w:rtl/>
        </w:rPr>
        <w:t>ها</w:t>
      </w:r>
      <w:r w:rsidRPr="00987C70">
        <w:rPr>
          <w:rFonts w:hint="cs"/>
          <w:rtl/>
        </w:rPr>
        <w:t>ی</w:t>
      </w:r>
      <w:r w:rsidRPr="00987C70">
        <w:rPr>
          <w:rtl/>
        </w:rPr>
        <w:t xml:space="preserve"> </w:t>
      </w:r>
      <w:r>
        <w:rPr>
          <w:rFonts w:hint="cs"/>
          <w:rtl/>
        </w:rPr>
        <w:t xml:space="preserve">همسان‌سازی </w:t>
      </w:r>
      <w:r w:rsidRPr="00987C70">
        <w:rPr>
          <w:rtl/>
        </w:rPr>
        <w:t>را فقط برا</w:t>
      </w:r>
      <w:r w:rsidRPr="00987C70">
        <w:rPr>
          <w:rFonts w:hint="cs"/>
          <w:rtl/>
        </w:rPr>
        <w:t>ی</w:t>
      </w:r>
      <w:r w:rsidRPr="00987C70">
        <w:rPr>
          <w:rtl/>
        </w:rPr>
        <w:t xml:space="preserve"> ناح</w:t>
      </w:r>
      <w:r w:rsidRPr="00987C70">
        <w:rPr>
          <w:rFonts w:hint="cs"/>
          <w:rtl/>
        </w:rPr>
        <w:t>ی</w:t>
      </w:r>
      <w:r w:rsidRPr="00987C70">
        <w:rPr>
          <w:rFonts w:hint="eastAsia"/>
          <w:rtl/>
        </w:rPr>
        <w:t>ه</w:t>
      </w:r>
      <w:r w:rsidRPr="00987C70">
        <w:rPr>
          <w:rtl/>
        </w:rPr>
        <w:t xml:space="preserve"> خط</w:t>
      </w:r>
      <w:r w:rsidRPr="00987C70">
        <w:rPr>
          <w:rFonts w:hint="cs"/>
          <w:rtl/>
        </w:rPr>
        <w:t>ی</w:t>
      </w:r>
      <w:r w:rsidRPr="00987C70">
        <w:rPr>
          <w:rtl/>
        </w:rPr>
        <w:t xml:space="preserve"> </w:t>
      </w:r>
    </w:p>
    <w:p w14:paraId="39C235F2" w14:textId="40FEC8DA" w:rsidR="00BE32F0" w:rsidRDefault="00BE32F0" w:rsidP="00BE32F0">
      <w:pPr>
        <w:rPr>
          <w:rtl/>
        </w:rPr>
      </w:pPr>
      <w:r w:rsidRPr="00987C70">
        <w:rPr>
          <w:rtl/>
        </w:rPr>
        <w:t>منحن</w:t>
      </w:r>
      <w:r w:rsidRPr="00987C70">
        <w:rPr>
          <w:rFonts w:hint="cs"/>
          <w:rtl/>
        </w:rPr>
        <w:t>ی‌</w:t>
      </w:r>
      <w:r w:rsidRPr="00987C70">
        <w:rPr>
          <w:rFonts w:hint="eastAsia"/>
          <w:rtl/>
        </w:rPr>
        <w:t>ها</w:t>
      </w:r>
      <w:r w:rsidRPr="00987C70">
        <w:rPr>
          <w:rFonts w:hint="cs"/>
          <w:rtl/>
        </w:rPr>
        <w:t>ی</w:t>
      </w:r>
      <w:r w:rsidRPr="00987C70">
        <w:rPr>
          <w:rtl/>
        </w:rPr>
        <w:t xml:space="preserve"> شارژ</w:t>
      </w:r>
      <w:r>
        <w:rPr>
          <w:rFonts w:hint="cs"/>
          <w:rtl/>
        </w:rPr>
        <w:t xml:space="preserve"> و دشارژ</w:t>
      </w:r>
      <w:r w:rsidRPr="00987C70">
        <w:rPr>
          <w:rtl/>
        </w:rPr>
        <w:t xml:space="preserve"> پ</w:t>
      </w:r>
      <w:r w:rsidRPr="00987C70">
        <w:rPr>
          <w:rFonts w:hint="cs"/>
          <w:rtl/>
        </w:rPr>
        <w:t>ی</w:t>
      </w:r>
      <w:r w:rsidRPr="00987C70">
        <w:rPr>
          <w:rFonts w:hint="eastAsia"/>
          <w:rtl/>
        </w:rPr>
        <w:t>شنهاد</w:t>
      </w:r>
      <w:r w:rsidRPr="00987C70">
        <w:rPr>
          <w:rtl/>
        </w:rPr>
        <w:t xml:space="preserve"> کردند تا از خطاها</w:t>
      </w:r>
      <w:r w:rsidRPr="00987C70">
        <w:rPr>
          <w:rFonts w:hint="cs"/>
          <w:rtl/>
        </w:rPr>
        <w:t>ی</w:t>
      </w:r>
      <w:r>
        <w:rPr>
          <w:rFonts w:hint="cs"/>
          <w:rtl/>
        </w:rPr>
        <w:t xml:space="preserve"> احتمالی</w:t>
      </w:r>
      <w:r w:rsidRPr="00987C70">
        <w:rPr>
          <w:rtl/>
        </w:rPr>
        <w:t xml:space="preserve"> مانند شارژ </w:t>
      </w:r>
      <w:r w:rsidRPr="00987C70">
        <w:rPr>
          <w:rFonts w:hint="eastAsia"/>
          <w:rtl/>
        </w:rPr>
        <w:t>ب</w:t>
      </w:r>
      <w:r w:rsidRPr="00987C70">
        <w:rPr>
          <w:rFonts w:hint="cs"/>
          <w:rtl/>
        </w:rPr>
        <w:t>ی</w:t>
      </w:r>
      <w:r w:rsidRPr="00987C70">
        <w:rPr>
          <w:rFonts w:hint="eastAsia"/>
          <w:rtl/>
        </w:rPr>
        <w:t>ش</w:t>
      </w:r>
      <w:r w:rsidRPr="00987C70">
        <w:rPr>
          <w:rtl/>
        </w:rPr>
        <w:t xml:space="preserve"> از حد جلوگ</w:t>
      </w:r>
      <w:r w:rsidRPr="00987C70">
        <w:rPr>
          <w:rFonts w:hint="cs"/>
          <w:rtl/>
        </w:rPr>
        <w:t>ی</w:t>
      </w:r>
      <w:r w:rsidRPr="00987C70">
        <w:rPr>
          <w:rFonts w:hint="eastAsia"/>
          <w:rtl/>
        </w:rPr>
        <w:t>ر</w:t>
      </w:r>
      <w:r w:rsidRPr="00987C70">
        <w:rPr>
          <w:rFonts w:hint="cs"/>
          <w:rtl/>
        </w:rPr>
        <w:t>ی</w:t>
      </w:r>
      <w:r>
        <w:rPr>
          <w:rFonts w:hint="cs"/>
          <w:rtl/>
        </w:rPr>
        <w:t xml:space="preserve"> شود </w:t>
      </w:r>
      <w:r w:rsidRPr="00CD32B5">
        <w:rPr>
          <w:rStyle w:val="IntenseEmphasis"/>
          <w:rtl/>
        </w:rPr>
        <w:fldChar w:fldCharType="begin"/>
      </w:r>
      <w:r>
        <w:rPr>
          <w:rStyle w:val="IntenseEmphasis"/>
          <w:rtl/>
        </w:rPr>
        <w:instrText xml:space="preserve"> </w:instrText>
      </w:r>
      <w:r>
        <w:rPr>
          <w:rStyle w:val="IntenseEmphasis"/>
        </w:rPr>
        <w:instrText>ADDIN EN.CITE &lt;EndNote&gt;&lt;Cite&gt;&lt;Author&gt;Yuan&lt;/Author&gt;&lt;Year&gt;2024&lt;/Year&gt;&lt;RecNum&gt;114&lt;/RecNum&gt;&lt;DisplayText&gt;[40]&lt;/DisplayText&gt;&lt;record&gt;&lt;rec-number&gt;114&lt;/rec-number&gt;&lt;foreign-keys&gt;&lt;key app="EN" db-id="dprfzarzndaz0qe99tovp0tmztwet50dv9df" timestamp="1722155379"&gt;114</w:instrText>
      </w:r>
      <w:r>
        <w:rPr>
          <w:rStyle w:val="IntenseEmphasis"/>
          <w:rtl/>
        </w:rPr>
        <w:instrText>&lt;/</w:instrText>
      </w:r>
      <w:r>
        <w:rPr>
          <w:rStyle w:val="IntenseEmphasis"/>
        </w:rPr>
        <w:instrText>key&gt;&lt;/foreign-keys&gt;&lt;ref-type name="Journal Article"&gt;17&lt;/ref-type&gt;&lt;contributors&gt;&lt;authors&gt;&lt;author&gt;Yuan, Longsheng&lt;/author&gt;&lt;author&gt;Ji, Tuo&lt;/author&gt;&lt;author&gt;Zhang, Lijun&lt;/author&gt;&lt;/authors&gt;&lt;/contributors&gt;&lt;titles&gt;&lt;title&gt;Active Methods for the Equalization of a</w:instrText>
      </w:r>
      <w:r>
        <w:rPr>
          <w:rStyle w:val="IntenseEmphasis"/>
          <w:rtl/>
        </w:rPr>
        <w:instrText xml:space="preserve"> </w:instrText>
      </w:r>
      <w:r>
        <w:rPr>
          <w:rStyle w:val="IntenseEmphasis"/>
        </w:rPr>
        <w:instrText>Serially Connected Lithium-Ion Battery Pack: A Review&lt;/title&gt;&lt;secondary-title&gt;Batteries&lt;/secondary-title&gt;&lt;/titles&gt;&lt;periodical&gt;&lt;full-title&gt;Batteries&lt;/full-title&gt;&lt;/periodical&gt;&lt;pages&gt;239&lt;/pages&gt;&lt;volume&gt;10&lt;/volume&gt;&lt;number&gt;7&lt;/number&gt;&lt;dates&gt;&lt;year&gt;2024&lt;/year&gt;&lt;/dates&gt;&lt;isbn&gt;2313-0105&lt;/isbn&gt;&lt;urls&gt;&lt;/urls&gt;&lt;/record&gt;&lt;/Cite&gt;&lt;/EndNote</w:instrText>
      </w:r>
      <w:r>
        <w:rPr>
          <w:rStyle w:val="IntenseEmphasis"/>
          <w:rtl/>
        </w:rPr>
        <w:instrText>&gt;</w:instrText>
      </w:r>
      <w:r w:rsidRPr="00CD32B5">
        <w:rPr>
          <w:rStyle w:val="IntenseEmphasis"/>
          <w:rtl/>
        </w:rPr>
        <w:fldChar w:fldCharType="separate"/>
      </w:r>
      <w:r>
        <w:rPr>
          <w:rStyle w:val="IntenseEmphasis"/>
          <w:noProof/>
          <w:rtl/>
        </w:rPr>
        <w:t>[40]</w:t>
      </w:r>
      <w:r w:rsidRPr="00CD32B5">
        <w:rPr>
          <w:rStyle w:val="IntenseEmphasis"/>
          <w:rtl/>
        </w:rPr>
        <w:fldChar w:fldCharType="end"/>
      </w:r>
      <w:r>
        <w:rPr>
          <w:rFonts w:hint="cs"/>
          <w:rtl/>
        </w:rPr>
        <w:t>.</w:t>
      </w:r>
    </w:p>
    <w:tbl>
      <w:tblPr>
        <w:tblStyle w:val="TableGrid"/>
        <w:tblpPr w:leftFromText="180" w:rightFromText="180" w:vertAnchor="text" w:horzAnchor="margin" w:tblpXSpec="center" w:tblpY="19"/>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tblGrid>
      <w:tr w:rsidR="00BE32F0" w14:paraId="08F505EE" w14:textId="77777777" w:rsidTr="006A3C6D">
        <w:tc>
          <w:tcPr>
            <w:tcW w:w="8505" w:type="dxa"/>
          </w:tcPr>
          <w:p w14:paraId="6A9C4AF8" w14:textId="77777777" w:rsidR="00BE32F0" w:rsidRDefault="00BE32F0" w:rsidP="00075536">
            <w:pPr>
              <w:pStyle w:val="Subtitle"/>
              <w:framePr w:hSpace="0" w:wrap="auto" w:vAnchor="margin" w:hAnchor="text" w:xAlign="left" w:yAlign="inline"/>
              <w:suppressOverlap w:val="0"/>
              <w:rPr>
                <w:rtl/>
              </w:rPr>
            </w:pPr>
            <w:bookmarkStart w:id="91" w:name="_Toc174116604"/>
            <w:r w:rsidRPr="00075D13">
              <w:rPr>
                <w:noProof/>
              </w:rPr>
              <w:lastRenderedPageBreak/>
              <w:drawing>
                <wp:inline distT="0" distB="0" distL="0" distR="0" wp14:anchorId="428D91B4" wp14:editId="4C1B852D">
                  <wp:extent cx="4551413" cy="3354584"/>
                  <wp:effectExtent l="0" t="0" r="1905" b="0"/>
                  <wp:docPr id="174" name="Picture 42">
                    <a:extLst xmlns:a="http://schemas.openxmlformats.org/drawingml/2006/main">
                      <a:ext uri="{FF2B5EF4-FFF2-40B4-BE49-F238E27FC236}">
                        <a16:creationId xmlns:arto="http://schemas.microsoft.com/office/word/2006/arto" xmlns:o="urn:schemas-microsoft-com:office:office" xmlns:v="urn:schemas-microsoft-com:vml" xmlns:w10="urn:schemas-microsoft-com:office:word" xmlns:w="http://schemas.openxmlformats.org/wordprocessingml/2006/main" xmlns:p="http://schemas.openxmlformats.org/presentationml/2006/main" xmlns:a16="http://schemas.microsoft.com/office/drawing/2014/main" xmlns="" xmlns:lc="http://schemas.openxmlformats.org/drawingml/2006/lockedCanvas" id="{2588DD08-6036-4537-B6AE-686BAD7C31D7}"/>
                      </a:ext>
                    </a:extLst>
                  </wp:docPr>
                  <wp:cNvGraphicFramePr/>
                  <a:graphic xmlns:a="http://schemas.openxmlformats.org/drawingml/2006/main">
                    <a:graphicData uri="http://schemas.openxmlformats.org/drawingml/2006/picture">
                      <pic:pic xmlns:pic="http://schemas.openxmlformats.org/drawingml/2006/picture">
                        <pic:nvPicPr>
                          <pic:cNvPr id="43" name="Picture 42">
                            <a:extLst>
                              <a:ext uri="{FF2B5EF4-FFF2-40B4-BE49-F238E27FC236}">
                                <a16:creationId xmlns:arto="http://schemas.microsoft.com/office/word/2006/arto" xmlns:o="urn:schemas-microsoft-com:office:office" xmlns:v="urn:schemas-microsoft-com:vml" xmlns:w10="urn:schemas-microsoft-com:office:word" xmlns:w="http://schemas.openxmlformats.org/wordprocessingml/2006/main" xmlns:p="http://schemas.openxmlformats.org/presentationml/2006/main" xmlns:a16="http://schemas.microsoft.com/office/drawing/2014/main" xmlns="" xmlns:lc="http://schemas.openxmlformats.org/drawingml/2006/lockedCanvas" id="{2588DD08-6036-4537-B6AE-686BAD7C31D7}"/>
                              </a:ext>
                            </a:extLst>
                          </pic:cNvPr>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583507" cy="3378239"/>
                          </a:xfrm>
                          <a:prstGeom prst="rect">
                            <a:avLst/>
                          </a:prstGeom>
                        </pic:spPr>
                      </pic:pic>
                    </a:graphicData>
                  </a:graphic>
                </wp:inline>
              </w:drawing>
            </w:r>
            <w:bookmarkEnd w:id="91"/>
          </w:p>
        </w:tc>
      </w:tr>
      <w:tr w:rsidR="00BE32F0" w14:paraId="53A227D7" w14:textId="77777777" w:rsidTr="006A3C6D">
        <w:tc>
          <w:tcPr>
            <w:tcW w:w="8505" w:type="dxa"/>
          </w:tcPr>
          <w:p w14:paraId="3AF13C46" w14:textId="77777777" w:rsidR="00BE32F0" w:rsidRPr="006B425B" w:rsidRDefault="00BE32F0" w:rsidP="00075536">
            <w:pPr>
              <w:pStyle w:val="Subtitle"/>
              <w:framePr w:hSpace="0" w:wrap="auto" w:vAnchor="margin" w:hAnchor="text" w:xAlign="left" w:yAlign="inline"/>
              <w:suppressOverlap w:val="0"/>
              <w:rPr>
                <w:rtl/>
              </w:rPr>
            </w:pPr>
            <w:bookmarkStart w:id="92" w:name="_Ref135070265"/>
            <w:bookmarkStart w:id="93" w:name="_Toc174116605"/>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EE1FB8">
              <w:rPr>
                <w:noProof/>
                <w:rtl/>
              </w:rPr>
              <w:t>9</w:t>
            </w:r>
            <w:r>
              <w:rPr>
                <w:rtl/>
              </w:rPr>
              <w:fldChar w:fldCharType="end"/>
            </w:r>
            <w:bookmarkEnd w:id="92"/>
            <w:r>
              <w:rPr>
                <w:rFonts w:hint="cs"/>
                <w:rtl/>
              </w:rPr>
              <w:t xml:space="preserve"> همسان‌سازی مبتنی بر </w:t>
            </w:r>
            <w:r>
              <w:t>SOC</w:t>
            </w:r>
            <w:r>
              <w:rPr>
                <w:rFonts w:hint="cs"/>
                <w:rtl/>
              </w:rPr>
              <w:t xml:space="preserve"> پک باتری در فرآیند شارژ و دشارژ.</w:t>
            </w:r>
            <w:bookmarkEnd w:id="93"/>
          </w:p>
        </w:tc>
      </w:tr>
    </w:tbl>
    <w:p w14:paraId="0EDF37DA" w14:textId="61EC13AB" w:rsidR="00BE32F0" w:rsidRPr="00BE365F" w:rsidRDefault="00BE32F0" w:rsidP="00BE32F0">
      <w:pPr>
        <w:rPr>
          <w:rtl/>
        </w:rPr>
      </w:pPr>
      <w:r w:rsidRPr="00BE365F">
        <w:rPr>
          <w:rtl/>
        </w:rPr>
        <w:t>به طور خلاصه، تخم</w:t>
      </w:r>
      <w:r w:rsidRPr="00BE365F">
        <w:rPr>
          <w:rFonts w:hint="cs"/>
          <w:rtl/>
        </w:rPr>
        <w:t>ی</w:t>
      </w:r>
      <w:r w:rsidRPr="00BE365F">
        <w:rPr>
          <w:rFonts w:hint="eastAsia"/>
          <w:rtl/>
        </w:rPr>
        <w:t>ن</w:t>
      </w:r>
      <w:r w:rsidRPr="00BE365F">
        <w:rPr>
          <w:rtl/>
        </w:rPr>
        <w:t xml:space="preserve"> </w:t>
      </w:r>
      <w:r>
        <w:rPr>
          <w:rtl/>
        </w:rPr>
        <w:t>وضعیت شارژ</w:t>
      </w:r>
      <w:r w:rsidRPr="00BE365F">
        <w:rPr>
          <w:rtl/>
        </w:rPr>
        <w:t xml:space="preserve"> بر اساس رابطه </w:t>
      </w:r>
      <w:r>
        <w:rPr>
          <w:rtl/>
        </w:rPr>
        <w:t>ولتاژ مدار باز</w:t>
      </w:r>
      <w:r w:rsidRPr="00BE365F">
        <w:t>-</w:t>
      </w:r>
      <w:r>
        <w:rPr>
          <w:rtl/>
        </w:rPr>
        <w:t>وضعیت شارژ</w:t>
      </w:r>
      <w:r w:rsidRPr="00BE365F">
        <w:rPr>
          <w:rtl/>
        </w:rPr>
        <w:t xml:space="preserve"> ن</w:t>
      </w:r>
      <w:r w:rsidRPr="00BE365F">
        <w:rPr>
          <w:rFonts w:hint="cs"/>
          <w:rtl/>
        </w:rPr>
        <w:t>ی</w:t>
      </w:r>
      <w:r w:rsidRPr="00BE365F">
        <w:rPr>
          <w:rFonts w:hint="eastAsia"/>
          <w:rtl/>
        </w:rPr>
        <w:t>از</w:t>
      </w:r>
      <w:r w:rsidRPr="00BE365F">
        <w:rPr>
          <w:rFonts w:hint="cs"/>
          <w:rtl/>
        </w:rPr>
        <w:t>ی</w:t>
      </w:r>
      <w:r w:rsidRPr="00BE365F">
        <w:rPr>
          <w:rtl/>
        </w:rPr>
        <w:t xml:space="preserve"> به الگور</w:t>
      </w:r>
      <w:r w:rsidRPr="00BE365F">
        <w:rPr>
          <w:rFonts w:hint="cs"/>
          <w:rtl/>
        </w:rPr>
        <w:t>ی</w:t>
      </w:r>
      <w:r w:rsidRPr="00BE365F">
        <w:rPr>
          <w:rFonts w:hint="eastAsia"/>
          <w:rtl/>
        </w:rPr>
        <w:t>تم</w:t>
      </w:r>
      <w:r w:rsidRPr="00BE365F">
        <w:rPr>
          <w:rtl/>
        </w:rPr>
        <w:t xml:space="preserve"> پ</w:t>
      </w:r>
      <w:r w:rsidRPr="00BE365F">
        <w:rPr>
          <w:rFonts w:hint="cs"/>
          <w:rtl/>
        </w:rPr>
        <w:t>ی</w:t>
      </w:r>
      <w:r w:rsidRPr="00BE365F">
        <w:rPr>
          <w:rFonts w:hint="eastAsia"/>
          <w:rtl/>
        </w:rPr>
        <w:t>چ</w:t>
      </w:r>
      <w:r w:rsidRPr="00BE365F">
        <w:rPr>
          <w:rFonts w:hint="cs"/>
          <w:rtl/>
        </w:rPr>
        <w:t>ی</w:t>
      </w:r>
      <w:r w:rsidRPr="00BE365F">
        <w:rPr>
          <w:rFonts w:hint="eastAsia"/>
          <w:rtl/>
        </w:rPr>
        <w:t>ده</w:t>
      </w:r>
      <w:r w:rsidRPr="00BE365F">
        <w:rPr>
          <w:rtl/>
        </w:rPr>
        <w:t xml:space="preserve"> ا</w:t>
      </w:r>
      <w:r w:rsidRPr="00BE365F">
        <w:rPr>
          <w:rFonts w:hint="cs"/>
          <w:rtl/>
        </w:rPr>
        <w:t>ی</w:t>
      </w:r>
      <w:r w:rsidRPr="00BE365F">
        <w:rPr>
          <w:rtl/>
        </w:rPr>
        <w:t xml:space="preserve"> ندارد</w:t>
      </w:r>
      <w:r>
        <w:rPr>
          <w:rtl/>
        </w:rPr>
        <w:t>.</w:t>
      </w:r>
      <w:r w:rsidRPr="00BE365F">
        <w:rPr>
          <w:rtl/>
        </w:rPr>
        <w:t xml:space="preserve"> در مقا</w:t>
      </w:r>
      <w:r w:rsidRPr="00BE365F">
        <w:rPr>
          <w:rFonts w:hint="cs"/>
          <w:rtl/>
        </w:rPr>
        <w:t>ی</w:t>
      </w:r>
      <w:r w:rsidRPr="00BE365F">
        <w:rPr>
          <w:rFonts w:hint="eastAsia"/>
          <w:rtl/>
        </w:rPr>
        <w:t>سه</w:t>
      </w:r>
      <w:r w:rsidRPr="00BE365F">
        <w:rPr>
          <w:rtl/>
        </w:rPr>
        <w:t xml:space="preserve"> با </w:t>
      </w:r>
      <w:r>
        <w:rPr>
          <w:rFonts w:hint="cs"/>
          <w:rtl/>
        </w:rPr>
        <w:t xml:space="preserve">روش متغیر </w:t>
      </w:r>
      <w:r>
        <w:rPr>
          <w:rtl/>
        </w:rPr>
        <w:t>ولتاژ</w:t>
      </w:r>
      <w:r w:rsidRPr="00BE365F">
        <w:rPr>
          <w:rFonts w:hint="eastAsia"/>
          <w:rtl/>
        </w:rPr>
        <w:t>،</w:t>
      </w:r>
      <w:r w:rsidRPr="00BE365F">
        <w:rPr>
          <w:rtl/>
        </w:rPr>
        <w:t xml:space="preserve"> </w:t>
      </w:r>
      <w:r>
        <w:rPr>
          <w:rtl/>
        </w:rPr>
        <w:t>ولتاژ مدار باز</w:t>
      </w:r>
      <w:r w:rsidRPr="00BE365F">
        <w:rPr>
          <w:rtl/>
        </w:rPr>
        <w:t xml:space="preserve"> م</w:t>
      </w:r>
      <w:r w:rsidRPr="00BE365F">
        <w:rPr>
          <w:rFonts w:hint="cs"/>
          <w:rtl/>
        </w:rPr>
        <w:t>ی‌</w:t>
      </w:r>
      <w:r w:rsidRPr="00BE365F">
        <w:rPr>
          <w:rFonts w:hint="eastAsia"/>
          <w:rtl/>
        </w:rPr>
        <w:t>تواند</w:t>
      </w:r>
      <w:r w:rsidRPr="00BE365F">
        <w:rPr>
          <w:rtl/>
        </w:rPr>
        <w:t xml:space="preserve"> با اجتناب از </w:t>
      </w:r>
      <w:r>
        <w:rPr>
          <w:rtl/>
        </w:rPr>
        <w:t>تأثیر</w:t>
      </w:r>
      <w:r w:rsidRPr="00BE365F">
        <w:rPr>
          <w:rtl/>
        </w:rPr>
        <w:t xml:space="preserve"> عوامل الکتروش</w:t>
      </w:r>
      <w:r w:rsidRPr="00BE365F">
        <w:rPr>
          <w:rFonts w:hint="cs"/>
          <w:rtl/>
        </w:rPr>
        <w:t>ی</w:t>
      </w:r>
      <w:r w:rsidRPr="00BE365F">
        <w:rPr>
          <w:rFonts w:hint="eastAsia"/>
          <w:rtl/>
        </w:rPr>
        <w:t>م</w:t>
      </w:r>
      <w:r w:rsidRPr="00BE365F">
        <w:rPr>
          <w:rFonts w:hint="cs"/>
          <w:rtl/>
        </w:rPr>
        <w:t>ی</w:t>
      </w:r>
      <w:r w:rsidRPr="00BE365F">
        <w:rPr>
          <w:rFonts w:hint="eastAsia"/>
          <w:rtl/>
        </w:rPr>
        <w:t>ا</w:t>
      </w:r>
      <w:r w:rsidRPr="00BE365F">
        <w:rPr>
          <w:rFonts w:hint="cs"/>
          <w:rtl/>
        </w:rPr>
        <w:t>یی</w:t>
      </w:r>
      <w:r w:rsidRPr="00BE365F">
        <w:rPr>
          <w:rtl/>
        </w:rPr>
        <w:t xml:space="preserve"> د</w:t>
      </w:r>
      <w:r w:rsidRPr="00BE365F">
        <w:rPr>
          <w:rFonts w:hint="cs"/>
          <w:rtl/>
        </w:rPr>
        <w:t>ی</w:t>
      </w:r>
      <w:r w:rsidRPr="00BE365F">
        <w:rPr>
          <w:rFonts w:hint="eastAsia"/>
          <w:rtl/>
        </w:rPr>
        <w:t>نام</w:t>
      </w:r>
      <w:r w:rsidRPr="00BE365F">
        <w:rPr>
          <w:rFonts w:hint="cs"/>
          <w:rtl/>
        </w:rPr>
        <w:t>ی</w:t>
      </w:r>
      <w:r w:rsidRPr="00BE365F">
        <w:rPr>
          <w:rFonts w:hint="eastAsia"/>
          <w:rtl/>
        </w:rPr>
        <w:t>ک</w:t>
      </w:r>
      <w:r w:rsidRPr="00BE365F">
        <w:rPr>
          <w:rFonts w:hint="cs"/>
          <w:rtl/>
        </w:rPr>
        <w:t>ی</w:t>
      </w:r>
      <w:r w:rsidRPr="00BE365F">
        <w:rPr>
          <w:rtl/>
        </w:rPr>
        <w:t xml:space="preserve"> (افت ولتاژ اهم</w:t>
      </w:r>
      <w:r w:rsidRPr="00BE365F">
        <w:rPr>
          <w:rFonts w:hint="cs"/>
          <w:rtl/>
        </w:rPr>
        <w:t>ی</w:t>
      </w:r>
      <w:r w:rsidRPr="00BE365F">
        <w:rPr>
          <w:rFonts w:hint="eastAsia"/>
          <w:rtl/>
        </w:rPr>
        <w:t>،</w:t>
      </w:r>
      <w:r w:rsidRPr="00BE365F">
        <w:rPr>
          <w:rtl/>
        </w:rPr>
        <w:t xml:space="preserve"> ولتاژ پلار</w:t>
      </w:r>
      <w:r w:rsidRPr="00BE365F">
        <w:rPr>
          <w:rFonts w:hint="cs"/>
          <w:rtl/>
        </w:rPr>
        <w:t>ی</w:t>
      </w:r>
      <w:r w:rsidRPr="00BE365F">
        <w:rPr>
          <w:rFonts w:hint="eastAsia"/>
          <w:rtl/>
        </w:rPr>
        <w:t>زاس</w:t>
      </w:r>
      <w:r w:rsidRPr="00BE365F">
        <w:rPr>
          <w:rFonts w:hint="cs"/>
          <w:rtl/>
        </w:rPr>
        <w:t>ی</w:t>
      </w:r>
      <w:r w:rsidRPr="00BE365F">
        <w:rPr>
          <w:rFonts w:hint="eastAsia"/>
          <w:rtl/>
        </w:rPr>
        <w:t>ون</w:t>
      </w:r>
      <w:r w:rsidRPr="00BE365F">
        <w:rPr>
          <w:rtl/>
        </w:rPr>
        <w:t xml:space="preserve"> و ولتاژ انتشار) وضع</w:t>
      </w:r>
      <w:r w:rsidRPr="00BE365F">
        <w:rPr>
          <w:rFonts w:hint="cs"/>
          <w:rtl/>
        </w:rPr>
        <w:t>ی</w:t>
      </w:r>
      <w:r w:rsidRPr="00BE365F">
        <w:rPr>
          <w:rFonts w:hint="eastAsia"/>
          <w:rtl/>
        </w:rPr>
        <w:t>ت</w:t>
      </w:r>
      <w:r w:rsidRPr="00BE365F">
        <w:rPr>
          <w:rtl/>
        </w:rPr>
        <w:t xml:space="preserve"> داخل</w:t>
      </w:r>
      <w:r w:rsidRPr="00BE365F">
        <w:rPr>
          <w:rFonts w:hint="cs"/>
          <w:rtl/>
        </w:rPr>
        <w:t>ی</w:t>
      </w:r>
      <w:r w:rsidRPr="00BE365F">
        <w:rPr>
          <w:rtl/>
        </w:rPr>
        <w:t xml:space="preserve"> </w:t>
      </w:r>
      <w:r>
        <w:rPr>
          <w:rtl/>
        </w:rPr>
        <w:t xml:space="preserve">باتری </w:t>
      </w:r>
      <w:r w:rsidRPr="00BE365F">
        <w:rPr>
          <w:rtl/>
        </w:rPr>
        <w:t>را با دقت ب</w:t>
      </w:r>
      <w:r w:rsidRPr="00BE365F">
        <w:rPr>
          <w:rFonts w:hint="cs"/>
          <w:rtl/>
        </w:rPr>
        <w:t>ی</w:t>
      </w:r>
      <w:r w:rsidRPr="00BE365F">
        <w:rPr>
          <w:rFonts w:hint="eastAsia"/>
          <w:rtl/>
        </w:rPr>
        <w:t>شتر</w:t>
      </w:r>
      <w:r w:rsidRPr="00BE365F">
        <w:rPr>
          <w:rFonts w:hint="cs"/>
          <w:rtl/>
        </w:rPr>
        <w:t>ی</w:t>
      </w:r>
      <w:r w:rsidRPr="00BE365F">
        <w:rPr>
          <w:rtl/>
        </w:rPr>
        <w:t xml:space="preserve"> </w:t>
      </w:r>
      <w:r w:rsidRPr="00BE365F">
        <w:rPr>
          <w:rFonts w:hint="eastAsia"/>
          <w:rtl/>
        </w:rPr>
        <w:t>منعکس</w:t>
      </w:r>
      <w:r w:rsidRPr="00BE365F">
        <w:rPr>
          <w:rtl/>
        </w:rPr>
        <w:t xml:space="preserve"> کند</w:t>
      </w:r>
      <w:r>
        <w:rPr>
          <w:rtl/>
        </w:rPr>
        <w:t>.</w:t>
      </w:r>
      <w:r w:rsidRPr="00BE365F">
        <w:rPr>
          <w:rtl/>
        </w:rPr>
        <w:t xml:space="preserve"> با ا</w:t>
      </w:r>
      <w:r w:rsidRPr="00BE365F">
        <w:rPr>
          <w:rFonts w:hint="cs"/>
          <w:rtl/>
        </w:rPr>
        <w:t>ی</w:t>
      </w:r>
      <w:r w:rsidRPr="00BE365F">
        <w:rPr>
          <w:rFonts w:hint="eastAsia"/>
          <w:rtl/>
        </w:rPr>
        <w:t>ن</w:t>
      </w:r>
      <w:r w:rsidRPr="00BE365F">
        <w:rPr>
          <w:rtl/>
        </w:rPr>
        <w:t xml:space="preserve"> حال، معا</w:t>
      </w:r>
      <w:r w:rsidRPr="00BE365F">
        <w:rPr>
          <w:rFonts w:hint="cs"/>
          <w:rtl/>
        </w:rPr>
        <w:t>ی</w:t>
      </w:r>
      <w:r w:rsidRPr="00BE365F">
        <w:rPr>
          <w:rFonts w:hint="eastAsia"/>
          <w:rtl/>
        </w:rPr>
        <w:t>ب</w:t>
      </w:r>
      <w:r>
        <w:rPr>
          <w:rFonts w:hint="cs"/>
          <w:rtl/>
        </w:rPr>
        <w:t xml:space="preserve">ی </w:t>
      </w:r>
      <w:r w:rsidRPr="00BE365F">
        <w:rPr>
          <w:rtl/>
        </w:rPr>
        <w:t>ن</w:t>
      </w:r>
      <w:r w:rsidRPr="00BE365F">
        <w:rPr>
          <w:rFonts w:hint="cs"/>
          <w:rtl/>
        </w:rPr>
        <w:t>ی</w:t>
      </w:r>
      <w:r w:rsidRPr="00BE365F">
        <w:rPr>
          <w:rFonts w:hint="eastAsia"/>
          <w:rtl/>
        </w:rPr>
        <w:t>ز</w:t>
      </w:r>
      <w:r w:rsidRPr="00BE365F">
        <w:rPr>
          <w:rtl/>
        </w:rPr>
        <w:t xml:space="preserve"> </w:t>
      </w:r>
      <w:r>
        <w:rPr>
          <w:rFonts w:hint="cs"/>
          <w:rtl/>
        </w:rPr>
        <w:t xml:space="preserve">برای آن </w:t>
      </w:r>
      <w:r w:rsidRPr="00BE365F">
        <w:rPr>
          <w:rtl/>
        </w:rPr>
        <w:t>وجود دارد</w:t>
      </w:r>
      <w:r>
        <w:rPr>
          <w:rFonts w:hint="cs"/>
          <w:rtl/>
        </w:rPr>
        <w:t xml:space="preserve"> که شامل این موارد می‌شود</w:t>
      </w:r>
      <w:r w:rsidRPr="00BE365F">
        <w:rPr>
          <w:rtl/>
        </w:rPr>
        <w:t xml:space="preserve">: 1) استفاده از </w:t>
      </w:r>
      <w:r>
        <w:rPr>
          <w:rtl/>
        </w:rPr>
        <w:t>ولتاژ مدار باز</w:t>
      </w:r>
      <w:r w:rsidRPr="00BE365F">
        <w:rPr>
          <w:rtl/>
        </w:rPr>
        <w:t xml:space="preserve"> به عنوان متغ</w:t>
      </w:r>
      <w:r w:rsidRPr="00BE365F">
        <w:rPr>
          <w:rFonts w:hint="cs"/>
          <w:rtl/>
        </w:rPr>
        <w:t>ی</w:t>
      </w:r>
      <w:r w:rsidRPr="00BE365F">
        <w:rPr>
          <w:rFonts w:hint="eastAsia"/>
          <w:rtl/>
        </w:rPr>
        <w:t>ر</w:t>
      </w:r>
      <w:r w:rsidRPr="00BE365F">
        <w:rPr>
          <w:rtl/>
        </w:rPr>
        <w:t xml:space="preserve"> </w:t>
      </w:r>
      <w:r>
        <w:rPr>
          <w:rFonts w:hint="cs"/>
          <w:rtl/>
        </w:rPr>
        <w:t>همسان‌</w:t>
      </w:r>
      <w:r w:rsidRPr="00BE365F">
        <w:rPr>
          <w:rtl/>
        </w:rPr>
        <w:t>ساز</w:t>
      </w:r>
      <w:r w:rsidRPr="00BE365F">
        <w:rPr>
          <w:rFonts w:hint="cs"/>
          <w:rtl/>
        </w:rPr>
        <w:t>ی</w:t>
      </w:r>
      <w:r w:rsidRPr="00BE365F">
        <w:rPr>
          <w:rtl/>
        </w:rPr>
        <w:t xml:space="preserve"> فقط برا</w:t>
      </w:r>
      <w:r w:rsidRPr="00BE365F">
        <w:rPr>
          <w:rFonts w:hint="cs"/>
          <w:rtl/>
        </w:rPr>
        <w:t>ی</w:t>
      </w:r>
      <w:r w:rsidRPr="00BE365F">
        <w:rPr>
          <w:rtl/>
        </w:rPr>
        <w:t xml:space="preserve"> </w:t>
      </w:r>
      <w:r>
        <w:rPr>
          <w:rtl/>
        </w:rPr>
        <w:t>سلول‌های</w:t>
      </w:r>
      <w:r w:rsidRPr="00BE365F">
        <w:rPr>
          <w:rtl/>
        </w:rPr>
        <w:t xml:space="preserve"> در حالت </w:t>
      </w:r>
      <w:r>
        <w:rPr>
          <w:rFonts w:hint="cs"/>
          <w:rtl/>
        </w:rPr>
        <w:t xml:space="preserve">سکون </w:t>
      </w:r>
      <w:r>
        <w:rPr>
          <w:rtl/>
        </w:rPr>
        <w:t>قابل استفاده است</w:t>
      </w:r>
      <w:r>
        <w:rPr>
          <w:rFonts w:hint="cs"/>
          <w:rtl/>
        </w:rPr>
        <w:t xml:space="preserve"> و</w:t>
      </w:r>
      <w:r w:rsidRPr="00BE365F">
        <w:rPr>
          <w:rtl/>
        </w:rPr>
        <w:t xml:space="preserve"> </w:t>
      </w:r>
      <w:r>
        <w:rPr>
          <w:rFonts w:hint="cs"/>
          <w:rtl/>
        </w:rPr>
        <w:t>نمی‌توان از آن برای تخمین آنلاین و بلادرنگ استفاده کرد.</w:t>
      </w:r>
      <w:r w:rsidRPr="00BE365F">
        <w:rPr>
          <w:rtl/>
        </w:rPr>
        <w:t xml:space="preserve"> 2) به دل</w:t>
      </w:r>
      <w:r w:rsidRPr="00BE365F">
        <w:rPr>
          <w:rFonts w:hint="cs"/>
          <w:rtl/>
        </w:rPr>
        <w:t>ی</w:t>
      </w:r>
      <w:r w:rsidRPr="00BE365F">
        <w:rPr>
          <w:rFonts w:hint="eastAsia"/>
          <w:rtl/>
        </w:rPr>
        <w:t>ل</w:t>
      </w:r>
      <w:r w:rsidRPr="00BE365F">
        <w:rPr>
          <w:rtl/>
        </w:rPr>
        <w:t xml:space="preserve"> </w:t>
      </w:r>
      <w:r>
        <w:rPr>
          <w:rFonts w:hint="cs"/>
          <w:rtl/>
        </w:rPr>
        <w:t>وجود هیسترزیس در نمودار شارژ و دشارژ</w:t>
      </w:r>
      <w:r w:rsidRPr="00BE365F">
        <w:rPr>
          <w:rtl/>
        </w:rPr>
        <w:t xml:space="preserve"> </w:t>
      </w:r>
      <w:r>
        <w:rPr>
          <w:rtl/>
        </w:rPr>
        <w:t>ولتاژ مدار باز</w:t>
      </w:r>
      <w:r>
        <w:rPr>
          <w:rFonts w:hint="cs"/>
          <w:rtl/>
        </w:rPr>
        <w:t>، ممکن است</w:t>
      </w:r>
      <w:r w:rsidRPr="00BE365F">
        <w:rPr>
          <w:rtl/>
        </w:rPr>
        <w:t xml:space="preserve"> سلول‌ها</w:t>
      </w:r>
      <w:r w:rsidRPr="00BE365F">
        <w:rPr>
          <w:rFonts w:hint="cs"/>
          <w:rtl/>
        </w:rPr>
        <w:t>یی</w:t>
      </w:r>
      <w:r w:rsidRPr="00BE365F">
        <w:rPr>
          <w:rtl/>
        </w:rPr>
        <w:t xml:space="preserve"> با </w:t>
      </w:r>
      <w:r>
        <w:rPr>
          <w:rtl/>
        </w:rPr>
        <w:t>ولتاژ مدار باز</w:t>
      </w:r>
      <w:r w:rsidRPr="00BE365F">
        <w:rPr>
          <w:rtl/>
        </w:rPr>
        <w:t xml:space="preserve"> </w:t>
      </w:r>
      <w:r w:rsidRPr="00BE365F">
        <w:rPr>
          <w:rFonts w:hint="cs"/>
          <w:rtl/>
        </w:rPr>
        <w:t>ی</w:t>
      </w:r>
      <w:r w:rsidRPr="00BE365F">
        <w:rPr>
          <w:rFonts w:hint="eastAsia"/>
          <w:rtl/>
        </w:rPr>
        <w:t>کسان</w:t>
      </w:r>
      <w:r>
        <w:rPr>
          <w:rFonts w:hint="cs"/>
          <w:rtl/>
        </w:rPr>
        <w:t>،</w:t>
      </w:r>
      <w:r w:rsidRPr="00BE365F">
        <w:rPr>
          <w:rtl/>
        </w:rPr>
        <w:t xml:space="preserve"> </w:t>
      </w:r>
      <w:r>
        <w:t>C</w:t>
      </w:r>
      <w:r w:rsidRPr="000D7475">
        <w:rPr>
          <w:vertAlign w:val="subscript"/>
        </w:rPr>
        <w:t>R</w:t>
      </w:r>
      <w:r w:rsidRPr="00BE365F">
        <w:rPr>
          <w:rtl/>
        </w:rPr>
        <w:t xml:space="preserve"> متفاوت</w:t>
      </w:r>
      <w:r w:rsidRPr="00BE365F">
        <w:rPr>
          <w:rFonts w:hint="cs"/>
          <w:rtl/>
        </w:rPr>
        <w:t>ی</w:t>
      </w:r>
      <w:r w:rsidRPr="00BE365F">
        <w:rPr>
          <w:rtl/>
        </w:rPr>
        <w:t xml:space="preserve"> داشته باشند</w:t>
      </w:r>
      <w:r>
        <w:rPr>
          <w:rFonts w:hint="cs"/>
          <w:rtl/>
        </w:rPr>
        <w:t>.</w:t>
      </w:r>
      <w:r w:rsidRPr="00BE365F">
        <w:rPr>
          <w:rtl/>
        </w:rPr>
        <w:t xml:space="preserve"> 3) منحن</w:t>
      </w:r>
      <w:r w:rsidRPr="00BE365F">
        <w:rPr>
          <w:rFonts w:hint="cs"/>
          <w:rtl/>
        </w:rPr>
        <w:t>ی</w:t>
      </w:r>
      <w:r>
        <w:rPr>
          <w:rtl/>
        </w:rPr>
        <w:t>‌های</w:t>
      </w:r>
      <w:r w:rsidRPr="00BE365F">
        <w:rPr>
          <w:rtl/>
        </w:rPr>
        <w:t xml:space="preserve"> </w:t>
      </w:r>
      <w:r>
        <w:rPr>
          <w:rtl/>
        </w:rPr>
        <w:t>ولتاژ مدار باز</w:t>
      </w:r>
      <w:r w:rsidRPr="00BE365F">
        <w:t>-</w:t>
      </w:r>
      <w:r>
        <w:rPr>
          <w:rtl/>
        </w:rPr>
        <w:t>وضعیت شارژ</w:t>
      </w:r>
      <w:r w:rsidRPr="00BE365F">
        <w:rPr>
          <w:rtl/>
        </w:rPr>
        <w:t xml:space="preserve"> ن</w:t>
      </w:r>
      <w:r w:rsidRPr="00BE365F">
        <w:rPr>
          <w:rFonts w:hint="cs"/>
          <w:rtl/>
        </w:rPr>
        <w:t>ی</w:t>
      </w:r>
      <w:r w:rsidRPr="00BE365F">
        <w:rPr>
          <w:rFonts w:hint="eastAsia"/>
          <w:rtl/>
        </w:rPr>
        <w:t>ز</w:t>
      </w:r>
      <w:r w:rsidRPr="00BE365F">
        <w:rPr>
          <w:rtl/>
        </w:rPr>
        <w:t xml:space="preserve"> از سلول</w:t>
      </w:r>
      <w:r w:rsidRPr="00BE365F">
        <w:rPr>
          <w:rFonts w:hint="cs"/>
          <w:rtl/>
        </w:rPr>
        <w:t>ی</w:t>
      </w:r>
      <w:r w:rsidRPr="00BE365F">
        <w:rPr>
          <w:rtl/>
        </w:rPr>
        <w:t xml:space="preserve"> به سلول د</w:t>
      </w:r>
      <w:r w:rsidRPr="00BE365F">
        <w:rPr>
          <w:rFonts w:hint="cs"/>
          <w:rtl/>
        </w:rPr>
        <w:t>ی</w:t>
      </w:r>
      <w:r w:rsidRPr="00BE365F">
        <w:rPr>
          <w:rFonts w:hint="eastAsia"/>
          <w:rtl/>
        </w:rPr>
        <w:t>گر</w:t>
      </w:r>
      <w:r w:rsidRPr="00BE365F">
        <w:rPr>
          <w:rtl/>
        </w:rPr>
        <w:t xml:space="preserve"> به دل</w:t>
      </w:r>
      <w:r w:rsidRPr="00BE365F">
        <w:rPr>
          <w:rFonts w:hint="cs"/>
          <w:rtl/>
        </w:rPr>
        <w:t>ی</w:t>
      </w:r>
      <w:r w:rsidRPr="00BE365F">
        <w:rPr>
          <w:rFonts w:hint="eastAsia"/>
          <w:rtl/>
        </w:rPr>
        <w:t>ل</w:t>
      </w:r>
      <w:r w:rsidRPr="00BE365F">
        <w:rPr>
          <w:rtl/>
        </w:rPr>
        <w:t xml:space="preserve"> فرآ</w:t>
      </w:r>
      <w:r w:rsidRPr="00BE365F">
        <w:rPr>
          <w:rFonts w:hint="cs"/>
          <w:rtl/>
        </w:rPr>
        <w:t>ی</w:t>
      </w:r>
      <w:r w:rsidRPr="00BE365F">
        <w:rPr>
          <w:rFonts w:hint="eastAsia"/>
          <w:rtl/>
        </w:rPr>
        <w:t>ندها</w:t>
      </w:r>
      <w:r w:rsidRPr="00BE365F">
        <w:rPr>
          <w:rFonts w:hint="cs"/>
          <w:rtl/>
        </w:rPr>
        <w:t>ی</w:t>
      </w:r>
      <w:r w:rsidRPr="00BE365F">
        <w:rPr>
          <w:rtl/>
        </w:rPr>
        <w:t xml:space="preserve"> تول</w:t>
      </w:r>
      <w:r w:rsidRPr="00BE365F">
        <w:rPr>
          <w:rFonts w:hint="cs"/>
          <w:rtl/>
        </w:rPr>
        <w:t>ی</w:t>
      </w:r>
      <w:r w:rsidRPr="00BE365F">
        <w:rPr>
          <w:rFonts w:hint="eastAsia"/>
          <w:rtl/>
        </w:rPr>
        <w:t>د</w:t>
      </w:r>
      <w:r w:rsidRPr="00BE365F">
        <w:rPr>
          <w:rtl/>
        </w:rPr>
        <w:t xml:space="preserve"> متفاوت است</w:t>
      </w:r>
      <w:r>
        <w:rPr>
          <w:rtl/>
        </w:rPr>
        <w:t>.</w:t>
      </w:r>
      <w:r w:rsidRPr="00BE365F">
        <w:rPr>
          <w:rtl/>
        </w:rPr>
        <w:t xml:space="preserve"> و 4) منحن</w:t>
      </w:r>
      <w:r w:rsidRPr="00BE365F">
        <w:rPr>
          <w:rFonts w:hint="cs"/>
          <w:rtl/>
        </w:rPr>
        <w:t>ی</w:t>
      </w:r>
      <w:r w:rsidRPr="00BE365F">
        <w:rPr>
          <w:rtl/>
        </w:rPr>
        <w:t xml:space="preserve"> </w:t>
      </w:r>
      <w:r>
        <w:rPr>
          <w:rtl/>
        </w:rPr>
        <w:t>ولتاژ مدار باز</w:t>
      </w:r>
      <w:r w:rsidRPr="00BE365F">
        <w:t>-</w:t>
      </w:r>
      <w:r>
        <w:rPr>
          <w:rtl/>
        </w:rPr>
        <w:t>وضعیت شارژ</w:t>
      </w:r>
      <w:r w:rsidRPr="00BE365F">
        <w:rPr>
          <w:rtl/>
        </w:rPr>
        <w:t xml:space="preserve"> بس</w:t>
      </w:r>
      <w:r w:rsidRPr="00BE365F">
        <w:rPr>
          <w:rFonts w:hint="cs"/>
          <w:rtl/>
        </w:rPr>
        <w:t>ی</w:t>
      </w:r>
      <w:r w:rsidRPr="00BE365F">
        <w:rPr>
          <w:rFonts w:hint="eastAsia"/>
          <w:rtl/>
        </w:rPr>
        <w:t>ار</w:t>
      </w:r>
      <w:r w:rsidRPr="00BE365F">
        <w:rPr>
          <w:rtl/>
        </w:rPr>
        <w:t xml:space="preserve"> صاف برخ</w:t>
      </w:r>
      <w:r w:rsidRPr="00BE365F">
        <w:rPr>
          <w:rFonts w:hint="cs"/>
          <w:rtl/>
        </w:rPr>
        <w:t>ی</w:t>
      </w:r>
      <w:r w:rsidRPr="00BE365F">
        <w:rPr>
          <w:rtl/>
        </w:rPr>
        <w:t xml:space="preserve"> از </w:t>
      </w:r>
      <w:r>
        <w:rPr>
          <w:rtl/>
        </w:rPr>
        <w:t>باتری‌ها</w:t>
      </w:r>
      <w:r w:rsidRPr="00BE365F">
        <w:rPr>
          <w:rtl/>
        </w:rPr>
        <w:t xml:space="preserve">، مانند </w:t>
      </w:r>
      <w:r>
        <w:rPr>
          <w:rtl/>
        </w:rPr>
        <w:t>باتری‌های</w:t>
      </w:r>
      <w:r w:rsidRPr="00BE365F">
        <w:rPr>
          <w:rtl/>
        </w:rPr>
        <w:t xml:space="preserve"> </w:t>
      </w:r>
      <w:r w:rsidRPr="00BE365F">
        <w:t>LFP</w:t>
      </w:r>
      <w:r w:rsidRPr="00BE365F">
        <w:rPr>
          <w:rtl/>
        </w:rPr>
        <w:t>، منجر به تخم</w:t>
      </w:r>
      <w:r w:rsidRPr="00BE365F">
        <w:rPr>
          <w:rFonts w:hint="cs"/>
          <w:rtl/>
        </w:rPr>
        <w:t>ی</w:t>
      </w:r>
      <w:r w:rsidRPr="00BE365F">
        <w:rPr>
          <w:rFonts w:hint="eastAsia"/>
          <w:rtl/>
        </w:rPr>
        <w:t>ن</w:t>
      </w:r>
      <w:r w:rsidRPr="00BE365F">
        <w:rPr>
          <w:rtl/>
        </w:rPr>
        <w:t xml:space="preserve"> نادرست </w:t>
      </w:r>
      <w:r>
        <w:rPr>
          <w:rtl/>
        </w:rPr>
        <w:t>وضعیت شارژ</w:t>
      </w:r>
      <w:r w:rsidRPr="00BE365F">
        <w:rPr>
          <w:rtl/>
        </w:rPr>
        <w:t xml:space="preserve"> </w:t>
      </w:r>
      <w:r>
        <w:rPr>
          <w:rtl/>
        </w:rPr>
        <w:t>می‌</w:t>
      </w:r>
      <w:r w:rsidRPr="00BE365F">
        <w:rPr>
          <w:rtl/>
        </w:rPr>
        <w:t>شود</w:t>
      </w:r>
      <w:r>
        <w:rPr>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&lt;EndNote&gt;&lt;Cite&gt;&lt;Author&gt;Feng&lt;/Author&gt;&lt;Year&gt;2019&lt;/Year&gt;&lt;RecNum&gt;81&lt;/RecNum&gt;&lt;DisplayText&gt;[31]&lt;/DisplayText&gt;&lt;record&gt;&lt;rec-number&gt;81&lt;/rec-number&gt;&lt;foreign-keys&gt;&lt;key app="EN" db-id="dprfzarzndaz0qe99tovp0tmztwet50dv9df" timestamp="1684163601"&gt;81&lt;/key&gt;&lt;/foreign-keys&gt;&lt;ref-type name="Journal Article"&gt;17&lt;/ref-type&gt;&lt;contributors&gt;&lt;authors&gt;&lt;author&gt;Feng, Fei&lt;/author&gt;&lt;author&gt;Hu, Xiaosong&lt;/author&gt;&lt;author&gt;Liu, Jianfei&lt;/author&gt;&lt;author&gt;Lin, Xianke&lt;/author&gt;&lt;author&gt;Liu, Bo&lt;/author&gt;&lt;/authors&gt;&lt;/contributors&gt;&lt;titles</w:instrText>
      </w:r>
      <w:r>
        <w:rPr>
          <w:rStyle w:val="IntenseEmphasis"/>
          <w:rtl/>
        </w:rPr>
        <w:instrText>&gt;&lt;</w:instrText>
      </w:r>
      <w:r>
        <w:rPr>
          <w:rStyle w:val="IntenseEmphasis"/>
        </w:rPr>
        <w:instrText>title&gt;A review of equalization strategies for series battery packs: variables, objectives, and algorithms&lt;/title&gt;&lt;secondary-title&gt;Renewable and Sustainable Energy Reviews&lt;/secondary-title&gt;&lt;/titles&gt;&lt;pages&gt;109464&lt;/pages&gt;&lt;volume&gt;116&lt;/volume&gt;&lt;dates&gt;&lt;year&gt;201</w:instrText>
      </w:r>
      <w:r>
        <w:rPr>
          <w:rStyle w:val="IntenseEmphasis"/>
          <w:rtl/>
        </w:rPr>
        <w:instrText>9&lt;/</w:instrText>
      </w:r>
      <w:r>
        <w:rPr>
          <w:rStyle w:val="IntenseEmphasis"/>
        </w:rPr>
        <w:instrText>year&gt;&lt;/dates&gt;&lt;isbn&gt;1364-0321&lt;/isbn&gt;&lt;urls&gt;&lt;/urls&gt;&lt;/record&gt;&lt;/Cite&gt;&lt;/EndNote</w:instrText>
      </w:r>
      <w:r>
        <w:rPr>
          <w:rStyle w:val="IntenseEmphasis"/>
          <w:rtl/>
        </w:rPr>
        <w:instrText>&gt;</w:instrText>
      </w:r>
      <w:r>
        <w:rPr>
          <w:rStyle w:val="IntenseEmphasis"/>
          <w:rtl/>
        </w:rPr>
        <w:fldChar w:fldCharType="separate"/>
      </w:r>
      <w:r>
        <w:rPr>
          <w:rStyle w:val="IntenseEmphasis"/>
          <w:noProof/>
          <w:rtl/>
        </w:rPr>
        <w:t>[31]</w:t>
      </w:r>
      <w:r>
        <w:rPr>
          <w:rStyle w:val="IntenseEmphasis"/>
          <w:rtl/>
        </w:rPr>
        <w:fldChar w:fldCharType="end"/>
      </w:r>
      <w:r>
        <w:rPr>
          <w:rtl/>
        </w:rPr>
        <w:t>.</w:t>
      </w:r>
    </w:p>
    <w:p w14:paraId="246E6A62" w14:textId="75D73393" w:rsidR="00BE32F0" w:rsidRDefault="00BE32F0" w:rsidP="00BE32F0">
      <w:pPr>
        <w:rPr>
          <w:rtl/>
        </w:rPr>
      </w:pPr>
      <w:r>
        <w:rPr>
          <w:rFonts w:hint="cs"/>
          <w:rtl/>
        </w:rPr>
        <w:t xml:space="preserve">در </w:t>
      </w:r>
      <w:r>
        <w:rPr>
          <w:rStyle w:val="IntenseEmphasis"/>
          <w:rtl/>
        </w:rPr>
        <w:fldChar w:fldCharType="begin"/>
      </w:r>
      <w:r>
        <w:rPr>
          <w:rStyle w:val="IntenseEmphasis"/>
          <w:rtl/>
        </w:rPr>
        <w:instrText xml:space="preserve"> </w:instrText>
      </w:r>
      <w:r>
        <w:rPr>
          <w:rStyle w:val="IntenseEmphasis"/>
        </w:rPr>
        <w:instrText>ADDIN EN.CITE &lt;EndNote&gt;&lt;Cite&gt;&lt;Author&gt;Baccouche&lt;/Author&gt;&lt;Year&gt;2016&lt;/Year&gt;&lt;RecNum&gt;48&lt;/RecNum&gt;&lt;DisplayText&gt;[23]&lt;/DisplayText&gt;&lt;record&gt;&lt;rec-number&gt;48&lt;/rec-number&gt;&lt;foreign-keys&gt;&lt;key app="EN" db-id="dprfzarzndaz0qe99tovp0tmztwet50dv9df" timestamp="1684162431"&gt;4</w:instrText>
      </w:r>
      <w:r>
        <w:rPr>
          <w:rStyle w:val="IntenseEmphasis"/>
          <w:rtl/>
        </w:rPr>
        <w:instrText>8&lt;/</w:instrText>
      </w:r>
      <w:r>
        <w:rPr>
          <w:rStyle w:val="IntenseEmphasis"/>
        </w:rPr>
        <w:instrText>key&gt;&lt;/foreign-keys&gt;&lt;ref-type name="Conference Proceedings"&gt;10&lt;/ref-type&gt;&lt;contributors&gt;&lt;authors&gt;&lt;author&gt;Baccouche, Ines&lt;/author&gt;&lt;author&gt;Jemmali, Sabeur&lt;/author&gt;&lt;author&gt;Manai, Bilal&lt;/author&gt;&lt;author&gt;Chaibi, Rania&lt;/author&gt;&lt;author&gt;Amara, Najoua Essoukri Ben</w:instrText>
      </w:r>
      <w:r>
        <w:rPr>
          <w:rStyle w:val="IntenseEmphasis"/>
          <w:rtl/>
        </w:rPr>
        <w:instrText>&lt;/</w:instrText>
      </w:r>
      <w:r>
        <w:rPr>
          <w:rStyle w:val="IntenseEmphasis"/>
        </w:rPr>
        <w:instrText>author&gt;&lt;/authors&gt;&lt;/contributors&gt;&lt;titles&gt;&lt;title&gt;Hardware implementation of an algorithm based on kalman filtrer for monitoring low capacity Li-ion batteries&lt;/title&gt;&lt;secondary-title&gt;2016 7th International Renewable Energy Congress (IREC)&lt;/secondary-title</w:instrText>
      </w:r>
      <w:r>
        <w:rPr>
          <w:rStyle w:val="IntenseEmphasis"/>
          <w:rtl/>
        </w:rPr>
        <w:instrText>&gt;&lt;/</w:instrText>
      </w:r>
      <w:r>
        <w:rPr>
          <w:rStyle w:val="IntenseEmphasis"/>
        </w:rPr>
        <w:instrText>titles&gt;&lt;pages&gt;1-6&lt;/pages&gt;&lt;dates&gt;&lt;year&gt;2016&lt;/year&gt;&lt;/dates&gt;&lt;publisher&gt;IEEE&lt;/publisher&gt;&lt;isbn&gt;1467397687&lt;/isbn&gt;&lt;urls&gt;&lt;/urls&gt;&lt;/record&gt;&lt;/Cite&gt;&lt;/EndNote</w:instrText>
      </w:r>
      <w:r>
        <w:rPr>
          <w:rStyle w:val="IntenseEmphasis"/>
          <w:rtl/>
        </w:rPr>
        <w:instrText>&gt;</w:instrText>
      </w:r>
      <w:r>
        <w:rPr>
          <w:rStyle w:val="IntenseEmphasis"/>
          <w:rtl/>
        </w:rPr>
        <w:fldChar w:fldCharType="separate"/>
      </w:r>
      <w:r>
        <w:rPr>
          <w:rStyle w:val="IntenseEmphasis"/>
          <w:noProof/>
          <w:rtl/>
        </w:rPr>
        <w:t>[23]</w:t>
      </w:r>
      <w:r>
        <w:rPr>
          <w:rStyle w:val="IntenseEmphasis"/>
          <w:rtl/>
        </w:rPr>
        <w:fldChar w:fldCharType="end"/>
      </w:r>
      <w:r>
        <w:rPr>
          <w:rFonts w:hint="cs"/>
          <w:rtl/>
        </w:rPr>
        <w:t xml:space="preserve"> با استفاده از </w:t>
      </w:r>
      <w:r w:rsidRPr="00405465">
        <w:rPr>
          <w:rtl/>
        </w:rPr>
        <w:t>ف</w:t>
      </w:r>
      <w:r w:rsidRPr="00405465">
        <w:rPr>
          <w:rFonts w:hint="cs"/>
          <w:rtl/>
        </w:rPr>
        <w:t>ی</w:t>
      </w:r>
      <w:r w:rsidRPr="00405465">
        <w:rPr>
          <w:rFonts w:hint="eastAsia"/>
          <w:rtl/>
        </w:rPr>
        <w:t>لتر</w:t>
      </w:r>
      <w:r w:rsidRPr="00405465">
        <w:rPr>
          <w:rtl/>
        </w:rPr>
        <w:t xml:space="preserve"> کالمن </w:t>
      </w:r>
      <w:r>
        <w:rPr>
          <w:rtl/>
        </w:rPr>
        <w:t>وضعیت شارژ</w:t>
      </w:r>
      <w:r>
        <w:rPr>
          <w:rFonts w:hint="cs"/>
          <w:rtl/>
        </w:rPr>
        <w:t xml:space="preserve"> را </w:t>
      </w:r>
      <w:r w:rsidRPr="00405465">
        <w:rPr>
          <w:rtl/>
        </w:rPr>
        <w:t>تخم</w:t>
      </w:r>
      <w:r w:rsidRPr="00405465">
        <w:rPr>
          <w:rFonts w:hint="cs"/>
          <w:rtl/>
        </w:rPr>
        <w:t>ی</w:t>
      </w:r>
      <w:r w:rsidRPr="00405465">
        <w:rPr>
          <w:rFonts w:hint="eastAsia"/>
          <w:rtl/>
        </w:rPr>
        <w:t>ن</w:t>
      </w:r>
      <w:r w:rsidRPr="00405465">
        <w:rPr>
          <w:rtl/>
        </w:rPr>
        <w:t xml:space="preserve"> زد</w:t>
      </w:r>
      <w:r>
        <w:rPr>
          <w:rFonts w:hint="cs"/>
          <w:rtl/>
        </w:rPr>
        <w:t>ه و</w:t>
      </w:r>
      <w:r>
        <w:rPr>
          <w:rtl/>
        </w:rPr>
        <w:t xml:space="preserve"> سپس سلول</w:t>
      </w:r>
      <w:r>
        <w:rPr>
          <w:rFonts w:hint="cs"/>
          <w:rtl/>
        </w:rPr>
        <w:t>‌</w:t>
      </w:r>
      <w:r w:rsidRPr="00405465">
        <w:rPr>
          <w:rtl/>
        </w:rPr>
        <w:t xml:space="preserve">ها بر اساس </w:t>
      </w:r>
      <w:r>
        <w:rPr>
          <w:rtl/>
        </w:rPr>
        <w:t>وضعیت شارژ</w:t>
      </w:r>
      <w:r w:rsidRPr="00405465">
        <w:rPr>
          <w:rtl/>
        </w:rPr>
        <w:t xml:space="preserve"> مرتب شدند</w:t>
      </w:r>
      <w:r>
        <w:rPr>
          <w:rFonts w:hint="cs"/>
          <w:rtl/>
        </w:rPr>
        <w:t>. در نهایت،</w:t>
      </w:r>
      <w:r w:rsidRPr="00405465">
        <w:rPr>
          <w:rtl/>
        </w:rPr>
        <w:t xml:space="preserve"> انرژ</w:t>
      </w:r>
      <w:r w:rsidRPr="00405465">
        <w:rPr>
          <w:rFonts w:hint="cs"/>
          <w:rtl/>
        </w:rPr>
        <w:t>ی</w:t>
      </w:r>
      <w:r w:rsidRPr="00405465">
        <w:rPr>
          <w:rtl/>
        </w:rPr>
        <w:t xml:space="preserve"> مورد نظر برا</w:t>
      </w:r>
      <w:r w:rsidRPr="00405465">
        <w:rPr>
          <w:rFonts w:hint="cs"/>
          <w:rtl/>
        </w:rPr>
        <w:t>ی</w:t>
      </w:r>
      <w:r w:rsidRPr="00405465">
        <w:rPr>
          <w:rtl/>
        </w:rPr>
        <w:t xml:space="preserve"> انتقال محاسبه و با کنترل جر</w:t>
      </w:r>
      <w:r w:rsidRPr="00405465">
        <w:rPr>
          <w:rFonts w:hint="cs"/>
          <w:rtl/>
        </w:rPr>
        <w:t>ی</w:t>
      </w:r>
      <w:r w:rsidRPr="00405465">
        <w:rPr>
          <w:rFonts w:hint="eastAsia"/>
          <w:rtl/>
        </w:rPr>
        <w:t>ان</w:t>
      </w:r>
      <w:r w:rsidRPr="00405465">
        <w:rPr>
          <w:rtl/>
        </w:rPr>
        <w:t xml:space="preserve"> </w:t>
      </w:r>
      <w:r>
        <w:rPr>
          <w:rFonts w:hint="cs"/>
          <w:rtl/>
        </w:rPr>
        <w:t>همسان‌</w:t>
      </w:r>
      <w:r w:rsidRPr="00405465">
        <w:rPr>
          <w:rtl/>
        </w:rPr>
        <w:t>ساز</w:t>
      </w:r>
      <w:r w:rsidRPr="00405465">
        <w:rPr>
          <w:rFonts w:hint="cs"/>
          <w:rtl/>
        </w:rPr>
        <w:t>ی</w:t>
      </w:r>
      <w:r>
        <w:rPr>
          <w:rFonts w:hint="cs"/>
          <w:rtl/>
        </w:rPr>
        <w:t>، پک باتری متعادل شد</w:t>
      </w:r>
      <w:r>
        <w:rPr>
          <w:rtl/>
        </w:rPr>
        <w:t>.</w:t>
      </w:r>
    </w:p>
    <w:p w14:paraId="3AF3F051" w14:textId="1057F9D9" w:rsidR="00BE32F0" w:rsidRDefault="00BE32F0" w:rsidP="00BE32F0">
      <w:pPr>
        <w:rPr>
          <w:rtl/>
        </w:rPr>
      </w:pPr>
      <w:r w:rsidRPr="00A602C8">
        <w:rPr>
          <w:rtl/>
        </w:rPr>
        <w:t xml:space="preserve">در نظر گرفتن </w:t>
      </w:r>
      <w:r>
        <w:rPr>
          <w:rtl/>
        </w:rPr>
        <w:t>وضعیت شارژ</w:t>
      </w:r>
      <w:r w:rsidRPr="00A602C8">
        <w:rPr>
          <w:rtl/>
        </w:rPr>
        <w:t xml:space="preserve"> به عنوان </w:t>
      </w:r>
      <w:r w:rsidRPr="00A602C8">
        <w:rPr>
          <w:rFonts w:hint="cs"/>
          <w:rtl/>
        </w:rPr>
        <w:t>ی</w:t>
      </w:r>
      <w:r w:rsidRPr="00A602C8">
        <w:rPr>
          <w:rFonts w:hint="eastAsia"/>
          <w:rtl/>
        </w:rPr>
        <w:t>ک</w:t>
      </w:r>
      <w:r w:rsidRPr="00A602C8">
        <w:rPr>
          <w:rtl/>
        </w:rPr>
        <w:t xml:space="preserve"> متغ</w:t>
      </w:r>
      <w:r w:rsidRPr="00A602C8">
        <w:rPr>
          <w:rFonts w:hint="cs"/>
          <w:rtl/>
        </w:rPr>
        <w:t>ی</w:t>
      </w:r>
      <w:r w:rsidRPr="00A602C8">
        <w:rPr>
          <w:rFonts w:hint="eastAsia"/>
          <w:rtl/>
        </w:rPr>
        <w:t>ر</w:t>
      </w:r>
      <w:r w:rsidRPr="00A602C8">
        <w:rPr>
          <w:rtl/>
        </w:rPr>
        <w:t xml:space="preserve"> </w:t>
      </w:r>
      <w:r>
        <w:rPr>
          <w:rFonts w:hint="cs"/>
          <w:rtl/>
        </w:rPr>
        <w:t>همسان‌سازی</w:t>
      </w:r>
      <w:r w:rsidRPr="00A602C8">
        <w:rPr>
          <w:rtl/>
        </w:rPr>
        <w:t xml:space="preserve"> دارا</w:t>
      </w:r>
      <w:r w:rsidRPr="00A602C8">
        <w:rPr>
          <w:rFonts w:hint="cs"/>
          <w:rtl/>
        </w:rPr>
        <w:t>ی</w:t>
      </w:r>
      <w:r w:rsidRPr="00A602C8">
        <w:rPr>
          <w:rtl/>
        </w:rPr>
        <w:t xml:space="preserve"> مزا</w:t>
      </w:r>
      <w:r w:rsidRPr="00A602C8">
        <w:rPr>
          <w:rFonts w:hint="cs"/>
          <w:rtl/>
        </w:rPr>
        <w:t>ی</w:t>
      </w:r>
      <w:r w:rsidRPr="00A602C8">
        <w:rPr>
          <w:rFonts w:hint="eastAsia"/>
          <w:rtl/>
        </w:rPr>
        <w:t>ا</w:t>
      </w:r>
      <w:r w:rsidRPr="00A602C8">
        <w:rPr>
          <w:rFonts w:hint="cs"/>
          <w:rtl/>
        </w:rPr>
        <w:t>ی</w:t>
      </w:r>
      <w:r w:rsidRPr="00A602C8">
        <w:rPr>
          <w:rtl/>
        </w:rPr>
        <w:t xml:space="preserve"> ز</w:t>
      </w:r>
      <w:r w:rsidRPr="00A602C8">
        <w:rPr>
          <w:rFonts w:hint="cs"/>
          <w:rtl/>
        </w:rPr>
        <w:t>ی</w:t>
      </w:r>
      <w:r w:rsidRPr="00A602C8">
        <w:rPr>
          <w:rFonts w:hint="eastAsia"/>
          <w:rtl/>
        </w:rPr>
        <w:t>ر</w:t>
      </w:r>
      <w:r w:rsidRPr="00A602C8">
        <w:rPr>
          <w:rtl/>
        </w:rPr>
        <w:t xml:space="preserve"> است: 1) تفاوت در ظرف</w:t>
      </w:r>
      <w:r w:rsidRPr="00A602C8">
        <w:rPr>
          <w:rFonts w:hint="cs"/>
          <w:rtl/>
        </w:rPr>
        <w:t>ی</w:t>
      </w:r>
      <w:r w:rsidRPr="00A602C8">
        <w:rPr>
          <w:rFonts w:hint="eastAsia"/>
          <w:rtl/>
        </w:rPr>
        <w:t>ت</w:t>
      </w:r>
      <w:r w:rsidRPr="00A602C8">
        <w:rPr>
          <w:rtl/>
        </w:rPr>
        <w:t xml:space="preserve"> کل سلول</w:t>
      </w:r>
      <w:r>
        <w:rPr>
          <w:rFonts w:hint="cs"/>
          <w:rtl/>
        </w:rPr>
        <w:t>‌</w:t>
      </w:r>
      <w:r w:rsidRPr="00A602C8">
        <w:rPr>
          <w:rtl/>
        </w:rPr>
        <w:t xml:space="preserve">ها را </w:t>
      </w:r>
      <w:r>
        <w:rPr>
          <w:rtl/>
        </w:rPr>
        <w:t>می‌</w:t>
      </w:r>
      <w:r w:rsidRPr="00A602C8">
        <w:rPr>
          <w:rtl/>
        </w:rPr>
        <w:t>توان ناد</w:t>
      </w:r>
      <w:r w:rsidRPr="00A602C8">
        <w:rPr>
          <w:rFonts w:hint="cs"/>
          <w:rtl/>
        </w:rPr>
        <w:t>ی</w:t>
      </w:r>
      <w:r w:rsidRPr="00A602C8">
        <w:rPr>
          <w:rFonts w:hint="eastAsia"/>
          <w:rtl/>
        </w:rPr>
        <w:t>ده</w:t>
      </w:r>
      <w:r w:rsidRPr="00A602C8">
        <w:rPr>
          <w:rtl/>
        </w:rPr>
        <w:t xml:space="preserve"> گرفت</w:t>
      </w:r>
      <w:r>
        <w:rPr>
          <w:rFonts w:hint="cs"/>
          <w:rtl/>
        </w:rPr>
        <w:t>.</w:t>
      </w:r>
      <w:r w:rsidRPr="00A602C8">
        <w:rPr>
          <w:rtl/>
        </w:rPr>
        <w:t xml:space="preserve"> به طور</w:t>
      </w:r>
      <w:r w:rsidRPr="00A602C8">
        <w:rPr>
          <w:rFonts w:hint="cs"/>
          <w:rtl/>
        </w:rPr>
        <w:t>ی</w:t>
      </w:r>
      <w:r w:rsidRPr="00A602C8">
        <w:rPr>
          <w:rtl/>
        </w:rPr>
        <w:t xml:space="preserve"> که تمام سلول</w:t>
      </w:r>
      <w:r>
        <w:rPr>
          <w:rtl/>
        </w:rPr>
        <w:t>‌ها</w:t>
      </w:r>
      <w:r w:rsidRPr="00A602C8">
        <w:rPr>
          <w:rtl/>
        </w:rPr>
        <w:t xml:space="preserve"> همزمان به حالت شارژ </w:t>
      </w:r>
      <w:r w:rsidRPr="00A602C8">
        <w:rPr>
          <w:rtl/>
        </w:rPr>
        <w:lastRenderedPageBreak/>
        <w:t>و دشارژ کامل م</w:t>
      </w:r>
      <w:r w:rsidRPr="00A602C8">
        <w:rPr>
          <w:rFonts w:hint="cs"/>
          <w:rtl/>
        </w:rPr>
        <w:t>ی</w:t>
      </w:r>
      <w:r>
        <w:rPr>
          <w:rFonts w:hint="cs"/>
          <w:rtl/>
        </w:rPr>
        <w:t>‌</w:t>
      </w:r>
      <w:r w:rsidRPr="00A602C8">
        <w:rPr>
          <w:rtl/>
        </w:rPr>
        <w:t xml:space="preserve">رسند و </w:t>
      </w:r>
      <w:r>
        <w:rPr>
          <w:rFonts w:hint="cs"/>
          <w:rtl/>
        </w:rPr>
        <w:t xml:space="preserve">در نتیجه، </w:t>
      </w:r>
      <w:r w:rsidRPr="00A602C8">
        <w:rPr>
          <w:rtl/>
        </w:rPr>
        <w:t xml:space="preserve">امکان استفاده از توان پک </w:t>
      </w:r>
      <w:r>
        <w:rPr>
          <w:rFonts w:hint="cs"/>
          <w:rtl/>
        </w:rPr>
        <w:t xml:space="preserve">را بطور </w:t>
      </w:r>
      <w:r w:rsidRPr="00A602C8">
        <w:rPr>
          <w:rtl/>
        </w:rPr>
        <w:t>کامل را فراهم م</w:t>
      </w:r>
      <w:r w:rsidRPr="00A602C8">
        <w:rPr>
          <w:rFonts w:hint="cs"/>
          <w:rtl/>
        </w:rPr>
        <w:t>ی</w:t>
      </w:r>
      <w:r>
        <w:rPr>
          <w:rFonts w:hint="cs"/>
          <w:rtl/>
        </w:rPr>
        <w:t>‌</w:t>
      </w:r>
      <w:r w:rsidRPr="00A602C8">
        <w:rPr>
          <w:rtl/>
        </w:rPr>
        <w:t>کن</w:t>
      </w:r>
      <w:r>
        <w:rPr>
          <w:rFonts w:hint="cs"/>
          <w:rtl/>
        </w:rPr>
        <w:t>ن</w:t>
      </w:r>
      <w:r w:rsidRPr="00A602C8">
        <w:rPr>
          <w:rtl/>
        </w:rPr>
        <w:t>د</w:t>
      </w:r>
      <w:r>
        <w:rPr>
          <w:rtl/>
        </w:rPr>
        <w:t>.</w:t>
      </w:r>
      <w:r w:rsidRPr="00A602C8">
        <w:rPr>
          <w:rtl/>
        </w:rPr>
        <w:t xml:space="preserve"> 2) </w:t>
      </w:r>
      <w:r>
        <w:rPr>
          <w:rFonts w:hint="cs"/>
          <w:rtl/>
        </w:rPr>
        <w:t>همسان‌ بودن</w:t>
      </w:r>
      <w:r w:rsidRPr="00A602C8">
        <w:rPr>
          <w:rtl/>
        </w:rPr>
        <w:t xml:space="preserve"> </w:t>
      </w:r>
      <w:r>
        <w:rPr>
          <w:rtl/>
        </w:rPr>
        <w:t>وضعیت شارژ</w:t>
      </w:r>
      <w:r w:rsidRPr="00A602C8">
        <w:rPr>
          <w:rtl/>
        </w:rPr>
        <w:t xml:space="preserve"> به ا</w:t>
      </w:r>
      <w:r w:rsidRPr="00A602C8">
        <w:rPr>
          <w:rFonts w:hint="cs"/>
          <w:rtl/>
        </w:rPr>
        <w:t>ی</w:t>
      </w:r>
      <w:r w:rsidRPr="00A602C8">
        <w:rPr>
          <w:rFonts w:hint="eastAsia"/>
          <w:rtl/>
        </w:rPr>
        <w:t>ن</w:t>
      </w:r>
      <w:r w:rsidRPr="00A602C8">
        <w:rPr>
          <w:rtl/>
        </w:rPr>
        <w:t xml:space="preserve"> معن</w:t>
      </w:r>
      <w:r w:rsidRPr="00A602C8">
        <w:rPr>
          <w:rFonts w:hint="cs"/>
          <w:rtl/>
        </w:rPr>
        <w:t>ی</w:t>
      </w:r>
      <w:r w:rsidRPr="00A602C8">
        <w:rPr>
          <w:rtl/>
        </w:rPr>
        <w:t xml:space="preserve"> است که عمق دشارژ </w:t>
      </w:r>
      <w:r>
        <w:rPr>
          <w:rFonts w:hint="cs"/>
          <w:rtl/>
        </w:rPr>
        <w:t>نیز همسان‌ است. این امر،</w:t>
      </w:r>
      <w:r w:rsidRPr="00A602C8">
        <w:rPr>
          <w:rtl/>
        </w:rPr>
        <w:t xml:space="preserve"> </w:t>
      </w:r>
      <w:r>
        <w:rPr>
          <w:rFonts w:hint="cs"/>
          <w:rtl/>
        </w:rPr>
        <w:t xml:space="preserve">موجب پیری یکسان و هماهنگ در سلول‌ها می‌شود. همچنین، در این روش عمق دشارژ باتری برای همه سلول‌ها به یک میزان انجام می‌شود که این روند به خودی خود، از گوناگونی در </w:t>
      </w:r>
      <w:r w:rsidRPr="00A602C8">
        <w:rPr>
          <w:rtl/>
        </w:rPr>
        <w:t>سرعت پ</w:t>
      </w:r>
      <w:r w:rsidRPr="00A602C8">
        <w:rPr>
          <w:rFonts w:hint="cs"/>
          <w:rtl/>
        </w:rPr>
        <w:t>ی</w:t>
      </w:r>
      <w:r w:rsidRPr="00A602C8">
        <w:rPr>
          <w:rFonts w:hint="eastAsia"/>
          <w:rtl/>
        </w:rPr>
        <w:t>ر</w:t>
      </w:r>
      <w:r w:rsidRPr="00A602C8">
        <w:rPr>
          <w:rFonts w:hint="cs"/>
          <w:rtl/>
        </w:rPr>
        <w:t>ی</w:t>
      </w:r>
      <w:r w:rsidRPr="00A602C8">
        <w:rPr>
          <w:rtl/>
        </w:rPr>
        <w:t xml:space="preserve"> جلوگ</w:t>
      </w:r>
      <w:r w:rsidRPr="00A602C8">
        <w:rPr>
          <w:rFonts w:hint="cs"/>
          <w:rtl/>
        </w:rPr>
        <w:t>ی</w:t>
      </w:r>
      <w:r w:rsidRPr="00A602C8">
        <w:rPr>
          <w:rFonts w:hint="eastAsia"/>
          <w:rtl/>
        </w:rPr>
        <w:t>ر</w:t>
      </w:r>
      <w:r w:rsidRPr="00A602C8">
        <w:rPr>
          <w:rFonts w:hint="cs"/>
          <w:rtl/>
        </w:rPr>
        <w:t>ی</w:t>
      </w:r>
      <w:r w:rsidRPr="00A602C8">
        <w:rPr>
          <w:rtl/>
        </w:rPr>
        <w:t xml:space="preserve"> م</w:t>
      </w:r>
      <w:r w:rsidRPr="00A602C8">
        <w:rPr>
          <w:rFonts w:hint="cs"/>
          <w:rtl/>
        </w:rPr>
        <w:t>ی</w:t>
      </w:r>
      <w:r>
        <w:rPr>
          <w:rFonts w:hint="cs"/>
          <w:rtl/>
        </w:rPr>
        <w:t>‌</w:t>
      </w:r>
      <w:r w:rsidRPr="00A602C8">
        <w:rPr>
          <w:rtl/>
        </w:rPr>
        <w:t>کند</w:t>
      </w:r>
      <w:r>
        <w:rPr>
          <w:rFonts w:hint="cs"/>
          <w:rtl/>
        </w:rPr>
        <w:t xml:space="preserve"> و در </w:t>
      </w:r>
      <w:r w:rsidRPr="00A602C8">
        <w:rPr>
          <w:rtl/>
        </w:rPr>
        <w:t>نت</w:t>
      </w:r>
      <w:r w:rsidRPr="00A602C8">
        <w:rPr>
          <w:rFonts w:hint="cs"/>
          <w:rtl/>
        </w:rPr>
        <w:t>ی</w:t>
      </w:r>
      <w:r w:rsidRPr="00A602C8">
        <w:rPr>
          <w:rFonts w:hint="eastAsia"/>
          <w:rtl/>
        </w:rPr>
        <w:t>جه</w:t>
      </w:r>
      <w:r w:rsidRPr="00A602C8">
        <w:rPr>
          <w:rtl/>
        </w:rPr>
        <w:t xml:space="preserve"> عمر </w:t>
      </w:r>
      <w:r>
        <w:rPr>
          <w:rtl/>
        </w:rPr>
        <w:t xml:space="preserve">باتری </w:t>
      </w:r>
      <w:r w:rsidRPr="00A602C8">
        <w:rPr>
          <w:rtl/>
        </w:rPr>
        <w:t>را افزا</w:t>
      </w:r>
      <w:r w:rsidRPr="00A602C8">
        <w:rPr>
          <w:rFonts w:hint="cs"/>
          <w:rtl/>
        </w:rPr>
        <w:t>ی</w:t>
      </w:r>
      <w:r w:rsidRPr="00A602C8">
        <w:rPr>
          <w:rFonts w:hint="eastAsia"/>
          <w:rtl/>
        </w:rPr>
        <w:t>ش</w:t>
      </w:r>
      <w:r w:rsidRPr="00A602C8">
        <w:rPr>
          <w:rtl/>
        </w:rPr>
        <w:t xml:space="preserve"> </w:t>
      </w:r>
      <w:r>
        <w:rPr>
          <w:rtl/>
        </w:rPr>
        <w:t>می‌</w:t>
      </w:r>
      <w:r w:rsidRPr="00A602C8">
        <w:rPr>
          <w:rtl/>
        </w:rPr>
        <w:t>دهد</w:t>
      </w:r>
      <w:r>
        <w:rPr>
          <w:rtl/>
        </w:rPr>
        <w:t>.</w:t>
      </w:r>
      <w:r>
        <w:rPr>
          <w:rFonts w:hint="cs"/>
          <w:rtl/>
        </w:rPr>
        <w:t xml:space="preserve"> </w:t>
      </w:r>
      <w:r w:rsidRPr="00701D2B">
        <w:rPr>
          <w:rStyle w:val="IntenseEmphasis"/>
          <w:rtl/>
        </w:rPr>
        <w:fldChar w:fldCharType="begin"/>
      </w:r>
      <w:r>
        <w:rPr>
          <w:rStyle w:val="IntenseEmphasis"/>
          <w:rtl/>
        </w:rPr>
        <w:instrText xml:space="preserve"> </w:instrText>
      </w:r>
      <w:r>
        <w:rPr>
          <w:rStyle w:val="IntenseEmphasis"/>
        </w:rPr>
        <w:instrText>ADDIN EN.CITE &lt;EndNote&gt;&lt;Cite&gt;&lt;Author&gt;Baumhöfer&lt;/Author&gt;&lt;Year&gt;2014&lt;/Year&gt;&lt;RecNum&gt;53&lt;/RecNum&gt;&lt;DisplayText&gt;[29]&lt;/DisplayText&gt;&lt;record&gt;&lt;rec-number&gt;53&lt;/rec-number&gt;&lt;foreign-keys&gt;&lt;key app="EN" db-id="dprfzarzndaz0qe99tovp0tmztwet50dv9df" timestamp="1684162431"&gt;5</w:instrText>
      </w:r>
      <w:r>
        <w:rPr>
          <w:rStyle w:val="IntenseEmphasis"/>
          <w:rtl/>
        </w:rPr>
        <w:instrText>3&lt;/</w:instrText>
      </w:r>
      <w:r>
        <w:rPr>
          <w:rStyle w:val="IntenseEmphasis"/>
        </w:rPr>
        <w:instrText>key&gt;&lt;/foreign-keys&gt;&lt;ref-type name="Journal Article"&gt;17&lt;/ref-type&gt;&lt;contributors&gt;&lt;authors&gt;&lt;author&gt;Baumhöfer, Thorsten&lt;/author&gt;&lt;author&gt;Brühl, Manuel&lt;/author&gt;&lt;author&gt;Rothgang, Susanne&lt;/author&gt;&lt;author&gt;Sauer, Dirk Uwe&lt;/author&gt;&lt;/authors&gt;&lt;/contributors&gt;&lt;titles</w:instrText>
      </w:r>
      <w:r>
        <w:rPr>
          <w:rStyle w:val="IntenseEmphasis"/>
          <w:rtl/>
        </w:rPr>
        <w:instrText>&gt;&lt;</w:instrText>
      </w:r>
      <w:r>
        <w:rPr>
          <w:rStyle w:val="IntenseEmphasis"/>
        </w:rPr>
        <w:instrText>title&gt;Production caused variation in capacity aging trend and correlation to initial cell performance&lt;/title&gt;&lt;secondary-title&gt;Journal of Power Sources&lt;/secondary-title&gt;&lt;/titles&gt;&lt;pages&gt;332-338&lt;/pages&gt;&lt;volume&gt;247&lt;/volume&gt;&lt;dates&gt;&lt;year&gt;2014&lt;/year&gt;&lt;/dates&gt;&lt;isbn&gt;0378-7753&lt;/isbn&gt;&lt;urls&gt;&lt;/urls&gt;&lt;/record&gt;&lt;/Cite&gt;&lt;/EndNote</w:instrText>
      </w:r>
      <w:r>
        <w:rPr>
          <w:rStyle w:val="IntenseEmphasis"/>
          <w:rtl/>
        </w:rPr>
        <w:instrText>&gt;</w:instrText>
      </w:r>
      <w:r w:rsidRPr="00701D2B">
        <w:rPr>
          <w:rStyle w:val="IntenseEmphasis"/>
          <w:rtl/>
        </w:rPr>
        <w:fldChar w:fldCharType="separate"/>
      </w:r>
      <w:r>
        <w:rPr>
          <w:rStyle w:val="IntenseEmphasis"/>
          <w:noProof/>
          <w:rtl/>
        </w:rPr>
        <w:t>[29]</w:t>
      </w:r>
      <w:r w:rsidRPr="00701D2B">
        <w:rPr>
          <w:rStyle w:val="IntenseEmphasis"/>
          <w:rtl/>
        </w:rPr>
        <w:fldChar w:fldCharType="end"/>
      </w:r>
      <w:r>
        <w:rPr>
          <w:rFonts w:hint="cs"/>
          <w:rtl/>
        </w:rPr>
        <w:t xml:space="preserve"> </w:t>
      </w:r>
      <w:r w:rsidRPr="00A602C8">
        <w:rPr>
          <w:rtl/>
        </w:rPr>
        <w:t>3)</w:t>
      </w:r>
      <w:r>
        <w:rPr>
          <w:rFonts w:hint="cs"/>
          <w:rtl/>
        </w:rPr>
        <w:t xml:space="preserve"> با همسان‌سازی توسط </w:t>
      </w:r>
      <w:r>
        <w:rPr>
          <w:rtl/>
        </w:rPr>
        <w:t>وضعیت شارژ</w:t>
      </w:r>
      <w:r>
        <w:rPr>
          <w:rFonts w:hint="cs"/>
          <w:rtl/>
        </w:rPr>
        <w:t>، از بروز همسان‌سازی‌های مکرر جلوگیری می‌شود و به مراتب از همسان‌سازی نوع مبتنی بر ولتاژ خطای کمتری دارد. متعاقبا، با جلوگیری از تکرار نابجای فرآیند، سرعت تکمیل آن</w:t>
      </w:r>
      <w:r w:rsidRPr="00A602C8">
        <w:rPr>
          <w:rtl/>
        </w:rPr>
        <w:t xml:space="preserve"> </w:t>
      </w:r>
      <w:r>
        <w:rPr>
          <w:rFonts w:hint="cs"/>
          <w:rtl/>
        </w:rPr>
        <w:t>افزایش می‌یابد.</w:t>
      </w:r>
      <w:r w:rsidRPr="00A602C8">
        <w:rPr>
          <w:rtl/>
        </w:rPr>
        <w:t xml:space="preserve"> </w:t>
      </w:r>
      <w:r>
        <w:rPr>
          <w:rFonts w:hint="cs"/>
          <w:rtl/>
        </w:rPr>
        <w:t>از جمله اشکالات</w:t>
      </w:r>
      <w:r w:rsidRPr="00A602C8">
        <w:rPr>
          <w:rtl/>
        </w:rPr>
        <w:t xml:space="preserve"> </w:t>
      </w:r>
      <w:r>
        <w:rPr>
          <w:rFonts w:hint="cs"/>
          <w:rtl/>
        </w:rPr>
        <w:t>این روش</w:t>
      </w:r>
      <w:r w:rsidRPr="00A602C8">
        <w:rPr>
          <w:rtl/>
        </w:rPr>
        <w:t xml:space="preserve"> </w:t>
      </w:r>
      <w:r>
        <w:rPr>
          <w:rFonts w:hint="cs"/>
          <w:rtl/>
        </w:rPr>
        <w:t>می‌توان به این موارد</w:t>
      </w:r>
      <w:r w:rsidRPr="00484C90">
        <w:rPr>
          <w:rFonts w:hint="cs"/>
          <w:rtl/>
        </w:rPr>
        <w:t xml:space="preserve"> </w:t>
      </w:r>
      <w:r>
        <w:rPr>
          <w:rFonts w:hint="cs"/>
          <w:rtl/>
        </w:rPr>
        <w:t xml:space="preserve">اشاره کرد: </w:t>
      </w:r>
      <w:r w:rsidRPr="00A602C8">
        <w:rPr>
          <w:rtl/>
        </w:rPr>
        <w:t>1) دست</w:t>
      </w:r>
      <w:r w:rsidRPr="00A602C8">
        <w:rPr>
          <w:rFonts w:hint="cs"/>
          <w:rtl/>
        </w:rPr>
        <w:t>ی</w:t>
      </w:r>
      <w:r w:rsidRPr="00A602C8">
        <w:rPr>
          <w:rFonts w:hint="eastAsia"/>
          <w:rtl/>
        </w:rPr>
        <w:t>اب</w:t>
      </w:r>
      <w:r w:rsidRPr="00A602C8">
        <w:rPr>
          <w:rFonts w:hint="cs"/>
          <w:rtl/>
        </w:rPr>
        <w:t>ی</w:t>
      </w:r>
      <w:r w:rsidRPr="00A602C8">
        <w:rPr>
          <w:rtl/>
        </w:rPr>
        <w:t xml:space="preserve"> به تخم</w:t>
      </w:r>
      <w:r w:rsidRPr="00A602C8">
        <w:rPr>
          <w:rFonts w:hint="cs"/>
          <w:rtl/>
        </w:rPr>
        <w:t>ی</w:t>
      </w:r>
      <w:r w:rsidRPr="00A602C8">
        <w:rPr>
          <w:rFonts w:hint="eastAsia"/>
          <w:rtl/>
        </w:rPr>
        <w:t>ن</w:t>
      </w:r>
      <w:r w:rsidRPr="00A602C8">
        <w:rPr>
          <w:rtl/>
        </w:rPr>
        <w:t xml:space="preserve"> دق</w:t>
      </w:r>
      <w:r w:rsidRPr="00A602C8">
        <w:rPr>
          <w:rFonts w:hint="cs"/>
          <w:rtl/>
        </w:rPr>
        <w:t>ی</w:t>
      </w:r>
      <w:r w:rsidRPr="00A602C8">
        <w:rPr>
          <w:rFonts w:hint="eastAsia"/>
          <w:rtl/>
        </w:rPr>
        <w:t>ق</w:t>
      </w:r>
      <w:r w:rsidRPr="00A602C8">
        <w:rPr>
          <w:rtl/>
        </w:rPr>
        <w:t xml:space="preserve"> </w:t>
      </w:r>
      <w:r>
        <w:rPr>
          <w:rtl/>
        </w:rPr>
        <w:t>وضعیت شارژ</w:t>
      </w:r>
      <w:r>
        <w:rPr>
          <w:rFonts w:hint="cs"/>
          <w:rtl/>
        </w:rPr>
        <w:t xml:space="preserve"> بصورت بلادرنگ و</w:t>
      </w:r>
      <w:r>
        <w:rPr>
          <w:rtl/>
        </w:rPr>
        <w:t xml:space="preserve"> با در نظر گرفتن دما و </w:t>
      </w:r>
      <w:r>
        <w:rPr>
          <w:rFonts w:hint="cs"/>
          <w:rtl/>
        </w:rPr>
        <w:t xml:space="preserve">پدیده پیری </w:t>
      </w:r>
      <w:r w:rsidRPr="00A602C8">
        <w:rPr>
          <w:rtl/>
        </w:rPr>
        <w:t>ن</w:t>
      </w:r>
      <w:r w:rsidRPr="00A602C8">
        <w:rPr>
          <w:rFonts w:hint="eastAsia"/>
          <w:rtl/>
        </w:rPr>
        <w:t>سبتاً</w:t>
      </w:r>
      <w:r w:rsidRPr="00A602C8">
        <w:rPr>
          <w:rtl/>
        </w:rPr>
        <w:t xml:space="preserve"> دشوار است</w:t>
      </w:r>
      <w:r>
        <w:rPr>
          <w:rFonts w:hint="cs"/>
          <w:rtl/>
        </w:rPr>
        <w:t xml:space="preserve"> </w:t>
      </w:r>
      <w:r w:rsidRPr="00701D2B">
        <w:rPr>
          <w:rStyle w:val="IntenseEmphasis"/>
          <w:rtl/>
        </w:rPr>
        <w:fldChar w:fldCharType="begin"/>
      </w:r>
      <w:r>
        <w:rPr>
          <w:rStyle w:val="IntenseEmphasis"/>
          <w:rtl/>
        </w:rPr>
        <w:instrText xml:space="preserve"> </w:instrText>
      </w:r>
      <w:r>
        <w:rPr>
          <w:rStyle w:val="IntenseEmphasis"/>
        </w:rPr>
        <w:instrText>ADDIN EN.CITE &lt;EndNote&gt;&lt;Cite&gt;&lt;Author&gt;Zheng&lt;/Author&gt;&lt;Year&gt;2014&lt;/Year&gt;&lt;RecNum&gt;70&lt;/RecNum&gt;&lt;DisplayText&gt;[41]&lt;/DisplayText&gt;&lt;record&gt;&lt;rec-number&gt;70&lt;/rec-number&gt;&lt;foreign-keys&gt;&lt;key app="EN" db-id="dprfzarzndaz0qe99tovp0tmztwet50dv9df" timestamp="1684162431"&gt;70&lt;/key&gt;&lt;/foreign-keys&gt;&lt;ref-type name="Journal Article"&gt;17&lt;/ref-type&gt;&lt;contributors&gt;&lt;authors&gt;&lt;author&gt;Zheng, Yuejiu&lt;/author&gt;&lt;author&gt;Ouyang, Minggao&lt;/author&gt;&lt;author&gt;Lu, Languang&lt;/author&gt;&lt;author&gt;Li, Jianqiu&lt;/author&gt;&lt;author&gt;Han, Xuebing&lt;/author&gt;&lt;author&gt;Xu, Liangfei</w:instrText>
      </w:r>
      <w:r>
        <w:rPr>
          <w:rStyle w:val="IntenseEmphasis"/>
          <w:rtl/>
        </w:rPr>
        <w:instrText>&lt;/</w:instrText>
      </w:r>
      <w:r>
        <w:rPr>
          <w:rStyle w:val="IntenseEmphasis"/>
        </w:rPr>
        <w:instrText>author&gt;&lt;/authors&gt;&lt;/contributors&gt;&lt;titles&gt;&lt;title&gt;On-line equalization for lithium-ion battery packs based on charging cell voltages: Part 1. Equalization based on remaining charging capacity estimation&lt;/title&gt;&lt;secondary-title&gt;Journal of Power Sources&lt;/secondary-title&gt;&lt;/titles&gt;&lt;pages&gt;676-686&lt;/pages&gt;&lt;volume&gt;247&lt;/volume&gt;&lt;dates&gt;&lt;year&gt;2014&lt;/year&gt;&lt;/dates&gt;&lt;isbn&gt;0378-7753&lt;/isbn&gt;&lt;urls&gt;&lt;/urls&gt;&lt;/record&gt;&lt;/Cite&gt;&lt;/EndNote</w:instrText>
      </w:r>
      <w:r>
        <w:rPr>
          <w:rStyle w:val="IntenseEmphasis"/>
          <w:rtl/>
        </w:rPr>
        <w:instrText>&gt;</w:instrText>
      </w:r>
      <w:r w:rsidRPr="00701D2B">
        <w:rPr>
          <w:rStyle w:val="IntenseEmphasis"/>
          <w:rtl/>
        </w:rPr>
        <w:fldChar w:fldCharType="separate"/>
      </w:r>
      <w:r>
        <w:rPr>
          <w:rStyle w:val="IntenseEmphasis"/>
          <w:noProof/>
          <w:rtl/>
        </w:rPr>
        <w:t>[41]</w:t>
      </w:r>
      <w:r w:rsidRPr="00701D2B">
        <w:rPr>
          <w:rStyle w:val="IntenseEmphasis"/>
          <w:rtl/>
        </w:rPr>
        <w:fldChar w:fldCharType="end"/>
      </w:r>
      <w:r>
        <w:rPr>
          <w:rFonts w:hint="cs"/>
          <w:rtl/>
        </w:rPr>
        <w:t>.</w:t>
      </w:r>
      <w:r w:rsidRPr="00A602C8">
        <w:rPr>
          <w:rtl/>
        </w:rPr>
        <w:t xml:space="preserve"> 2) پ</w:t>
      </w:r>
      <w:r w:rsidRPr="00A602C8">
        <w:rPr>
          <w:rFonts w:hint="cs"/>
          <w:rtl/>
        </w:rPr>
        <w:t>ی</w:t>
      </w:r>
      <w:r w:rsidRPr="00A602C8">
        <w:rPr>
          <w:rFonts w:hint="eastAsia"/>
          <w:rtl/>
        </w:rPr>
        <w:t>چ</w:t>
      </w:r>
      <w:r w:rsidRPr="00A602C8">
        <w:rPr>
          <w:rFonts w:hint="cs"/>
          <w:rtl/>
        </w:rPr>
        <w:t>ی</w:t>
      </w:r>
      <w:r w:rsidRPr="00A602C8">
        <w:rPr>
          <w:rFonts w:hint="eastAsia"/>
          <w:rtl/>
        </w:rPr>
        <w:t>دگ</w:t>
      </w:r>
      <w:r w:rsidRPr="00A602C8">
        <w:rPr>
          <w:rFonts w:hint="cs"/>
          <w:rtl/>
        </w:rPr>
        <w:t>ی</w:t>
      </w:r>
      <w:r w:rsidRPr="00A602C8">
        <w:rPr>
          <w:rtl/>
        </w:rPr>
        <w:t xml:space="preserve"> محاسبات</w:t>
      </w:r>
      <w:r w:rsidRPr="00A602C8">
        <w:rPr>
          <w:rFonts w:hint="cs"/>
          <w:rtl/>
        </w:rPr>
        <w:t>ی</w:t>
      </w:r>
      <w:r w:rsidRPr="00A602C8">
        <w:rPr>
          <w:rtl/>
        </w:rPr>
        <w:t xml:space="preserve"> را افزا</w:t>
      </w:r>
      <w:r w:rsidRPr="00A602C8">
        <w:rPr>
          <w:rFonts w:hint="cs"/>
          <w:rtl/>
        </w:rPr>
        <w:t>ی</w:t>
      </w:r>
      <w:r w:rsidRPr="00A602C8">
        <w:rPr>
          <w:rFonts w:hint="eastAsia"/>
          <w:rtl/>
        </w:rPr>
        <w:t>ش</w:t>
      </w:r>
      <w:r w:rsidRPr="00A602C8">
        <w:rPr>
          <w:rtl/>
        </w:rPr>
        <w:t xml:space="preserve"> م</w:t>
      </w:r>
      <w:r w:rsidRPr="00A602C8">
        <w:rPr>
          <w:rFonts w:hint="cs"/>
          <w:rtl/>
        </w:rPr>
        <w:t>ی</w:t>
      </w:r>
      <w:r>
        <w:rPr>
          <w:rFonts w:hint="cs"/>
          <w:rtl/>
        </w:rPr>
        <w:t>‌</w:t>
      </w:r>
      <w:r>
        <w:rPr>
          <w:rtl/>
        </w:rPr>
        <w:t>دهد و کنترل</w:t>
      </w:r>
      <w:r>
        <w:rPr>
          <w:rFonts w:hint="cs"/>
          <w:rtl/>
        </w:rPr>
        <w:t>‌</w:t>
      </w:r>
      <w:r w:rsidRPr="00A602C8">
        <w:rPr>
          <w:rtl/>
        </w:rPr>
        <w:t>کننده را ملزم به داشتن قدرت محاسبات</w:t>
      </w:r>
      <w:r w:rsidRPr="00A602C8">
        <w:rPr>
          <w:rFonts w:hint="cs"/>
          <w:rtl/>
        </w:rPr>
        <w:t>ی</w:t>
      </w:r>
      <w:r w:rsidRPr="00A602C8">
        <w:rPr>
          <w:rtl/>
        </w:rPr>
        <w:t xml:space="preserve"> بالا م</w:t>
      </w:r>
      <w:r w:rsidRPr="00A602C8">
        <w:rPr>
          <w:rFonts w:hint="cs"/>
          <w:rtl/>
        </w:rPr>
        <w:t>ی</w:t>
      </w:r>
      <w:r>
        <w:rPr>
          <w:rFonts w:hint="cs"/>
          <w:rtl/>
        </w:rPr>
        <w:t>‌</w:t>
      </w:r>
      <w:r w:rsidRPr="00A602C8">
        <w:rPr>
          <w:rtl/>
        </w:rPr>
        <w:t>کند</w:t>
      </w:r>
      <w:r>
        <w:rPr>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&lt;EndNote&gt;&lt;Cite&gt;&lt;Author&gt;Yan&lt;/Author&gt;&lt;Year&gt;2019&lt;/Year&gt;&lt;RecNum&gt;109&lt;/RecNum&gt;&lt;DisplayText&gt;[42]&lt;/DisplayText&gt;&lt;record&gt;&lt;rec-number&gt;109&lt;/rec-number&gt;&lt;foreign-keys&gt;&lt;key app="EN" db-id="dprfzarzndaz0qe99tovp0tmztwet50dv9df" timestamp="1722100592"&gt;109</w:instrText>
      </w:r>
      <w:r>
        <w:rPr>
          <w:rStyle w:val="IntenseEmphasis"/>
          <w:rtl/>
        </w:rPr>
        <w:instrText>&lt;/</w:instrText>
      </w:r>
      <w:r>
        <w:rPr>
          <w:rStyle w:val="IntenseEmphasis"/>
        </w:rPr>
        <w:instrText>key&gt;&lt;/foreign-keys&gt;&lt;ref-type name="Conference Proceedings"&gt;10&lt;/ref-type&gt;&lt;contributors&gt;&lt;authors&gt;&lt;author&gt;Yan, Fuxing&lt;/author&gt;&lt;author&gt;Hui, Guotao&lt;/author&gt;&lt;author&gt;Lu, Susu&lt;/author&gt;&lt;/authors&gt;&lt;/contributors&gt;&lt;titles&gt;&lt;title&gt;Research on equalization method of battery management system&lt;/title&gt;&lt;secondary-title&gt;2019 Chinese Automation Congress (CAC)&lt;/secondary-title&gt;&lt;/titles&gt;&lt;pages&gt;4657-4660&lt;/pages&gt;&lt;dates&gt;&lt;year&gt;2019&lt;/year&gt;&lt;/dates&gt;&lt;publisher&gt;IEEE&lt;/publisher&gt;&lt;isbn&gt;1728140943&lt;/isbn&gt;&lt;urls&gt;&lt;/urls&gt;&lt;/record&gt;&lt;/Cite&gt;&lt;/EndNote</w:instrText>
      </w:r>
      <w:r>
        <w:rPr>
          <w:rStyle w:val="IntenseEmphasis"/>
          <w:rtl/>
        </w:rPr>
        <w:instrText>&gt;</w:instrText>
      </w:r>
      <w:r>
        <w:rPr>
          <w:rStyle w:val="IntenseEmphasis"/>
          <w:rtl/>
        </w:rPr>
        <w:fldChar w:fldCharType="separate"/>
      </w:r>
      <w:r>
        <w:rPr>
          <w:rStyle w:val="IntenseEmphasis"/>
          <w:noProof/>
          <w:rtl/>
        </w:rPr>
        <w:t>[42]</w:t>
      </w:r>
      <w:r>
        <w:rPr>
          <w:rStyle w:val="IntenseEmphasis"/>
          <w:rtl/>
        </w:rPr>
        <w:fldChar w:fldCharType="end"/>
      </w:r>
      <w:r>
        <w:rPr>
          <w:rtl/>
        </w:rPr>
        <w:t>.</w:t>
      </w:r>
      <w:r w:rsidRPr="00A602C8">
        <w:rPr>
          <w:rtl/>
        </w:rPr>
        <w:t xml:space="preserve"> از ا</w:t>
      </w:r>
      <w:r w:rsidRPr="00A602C8">
        <w:rPr>
          <w:rFonts w:hint="cs"/>
          <w:rtl/>
        </w:rPr>
        <w:t>ی</w:t>
      </w:r>
      <w:r w:rsidRPr="00A602C8">
        <w:rPr>
          <w:rFonts w:hint="eastAsia"/>
          <w:rtl/>
        </w:rPr>
        <w:t>ن</w:t>
      </w:r>
      <w:r w:rsidRPr="00A602C8">
        <w:rPr>
          <w:rtl/>
        </w:rPr>
        <w:t xml:space="preserve"> رو، </w:t>
      </w:r>
      <w:r>
        <w:rPr>
          <w:rFonts w:hint="cs"/>
          <w:rtl/>
        </w:rPr>
        <w:t>پیاده‌سازی</w:t>
      </w:r>
      <w:r w:rsidRPr="00A602C8">
        <w:rPr>
          <w:rtl/>
        </w:rPr>
        <w:t xml:space="preserve"> آن برا</w:t>
      </w:r>
      <w:r w:rsidRPr="00A602C8">
        <w:rPr>
          <w:rFonts w:hint="cs"/>
          <w:rtl/>
        </w:rPr>
        <w:t>ی</w:t>
      </w:r>
      <w:r w:rsidRPr="00A602C8">
        <w:rPr>
          <w:rtl/>
        </w:rPr>
        <w:t xml:space="preserve"> وسا</w:t>
      </w:r>
      <w:r w:rsidRPr="00A602C8">
        <w:rPr>
          <w:rFonts w:hint="cs"/>
          <w:rtl/>
        </w:rPr>
        <w:t>ی</w:t>
      </w:r>
      <w:r w:rsidRPr="00A602C8">
        <w:rPr>
          <w:rFonts w:hint="eastAsia"/>
          <w:rtl/>
        </w:rPr>
        <w:t>ل</w:t>
      </w:r>
      <w:r w:rsidRPr="00A602C8">
        <w:rPr>
          <w:rtl/>
        </w:rPr>
        <w:t xml:space="preserve"> نقل</w:t>
      </w:r>
      <w:r w:rsidRPr="00A602C8">
        <w:rPr>
          <w:rFonts w:hint="cs"/>
          <w:rtl/>
        </w:rPr>
        <w:t>ی</w:t>
      </w:r>
      <w:r w:rsidRPr="00A602C8">
        <w:rPr>
          <w:rFonts w:hint="eastAsia"/>
          <w:rtl/>
        </w:rPr>
        <w:t>ه</w:t>
      </w:r>
      <w:r w:rsidRPr="00A602C8">
        <w:rPr>
          <w:rtl/>
        </w:rPr>
        <w:t xml:space="preserve"> در حال حاضر </w:t>
      </w:r>
      <w:r>
        <w:rPr>
          <w:rFonts w:hint="cs"/>
          <w:rtl/>
        </w:rPr>
        <w:t>مقرون به صرفه نیست.</w:t>
      </w:r>
    </w:p>
    <w:p w14:paraId="3B572E8A" w14:textId="77777777" w:rsidR="00BE32F0" w:rsidRPr="004C6751" w:rsidRDefault="00BE32F0" w:rsidP="00BE32F0">
      <w:pPr>
        <w:pStyle w:val="Heading3"/>
        <w:keepLines/>
        <w:spacing w:before="240" w:after="0"/>
        <w:ind w:left="72" w:hanging="72"/>
        <w:jc w:val="lowKashida"/>
        <w:rPr>
          <w:rtl/>
        </w:rPr>
      </w:pPr>
      <w:bookmarkStart w:id="94" w:name="_Toc174116606"/>
      <w:bookmarkStart w:id="95" w:name="_Toc174297548"/>
      <w:r w:rsidRPr="004C6751">
        <w:rPr>
          <w:rFonts w:hint="cs"/>
          <w:rtl/>
        </w:rPr>
        <w:t>همسان‌سازی بر مبنای ظرفیت</w:t>
      </w:r>
      <w:bookmarkEnd w:id="94"/>
      <w:bookmarkEnd w:id="95"/>
    </w:p>
    <w:p w14:paraId="1AA1392E" w14:textId="77777777" w:rsidR="00BE32F0" w:rsidRDefault="00BE32F0" w:rsidP="00BE32F0">
      <w:pPr>
        <w:rPr>
          <w:rtl/>
        </w:rPr>
      </w:pPr>
      <w:r w:rsidRPr="000F77FD">
        <w:rPr>
          <w:rtl/>
        </w:rPr>
        <w:t>استراتژ</w:t>
      </w:r>
      <w:r w:rsidRPr="000F77FD">
        <w:rPr>
          <w:rFonts w:hint="cs"/>
          <w:rtl/>
        </w:rPr>
        <w:t>ی</w:t>
      </w:r>
      <w:r>
        <w:rPr>
          <w:rtl/>
        </w:rPr>
        <w:t>‌های</w:t>
      </w:r>
      <w:r w:rsidRPr="000F77FD">
        <w:rPr>
          <w:rtl/>
        </w:rPr>
        <w:t xml:space="preserve"> </w:t>
      </w:r>
      <w:r>
        <w:rPr>
          <w:rFonts w:hint="cs"/>
          <w:rtl/>
        </w:rPr>
        <w:t>همسان‌</w:t>
      </w:r>
      <w:r w:rsidRPr="000F77FD">
        <w:rPr>
          <w:rtl/>
        </w:rPr>
        <w:t>ساز</w:t>
      </w:r>
      <w:r w:rsidRPr="000F77FD">
        <w:rPr>
          <w:rFonts w:hint="cs"/>
          <w:rtl/>
        </w:rPr>
        <w:t>ی</w:t>
      </w:r>
      <w:r w:rsidRPr="000F77FD">
        <w:rPr>
          <w:rtl/>
        </w:rPr>
        <w:t xml:space="preserve"> مبتن</w:t>
      </w:r>
      <w:r w:rsidRPr="000F77FD">
        <w:rPr>
          <w:rFonts w:hint="cs"/>
          <w:rtl/>
        </w:rPr>
        <w:t>ی</w:t>
      </w:r>
      <w:r w:rsidRPr="000F77FD">
        <w:rPr>
          <w:rtl/>
        </w:rPr>
        <w:t xml:space="preserve"> بر ظرف</w:t>
      </w:r>
      <w:r w:rsidRPr="000F77FD">
        <w:rPr>
          <w:rFonts w:hint="cs"/>
          <w:rtl/>
        </w:rPr>
        <w:t>ی</w:t>
      </w:r>
      <w:r w:rsidRPr="000F77FD">
        <w:rPr>
          <w:rFonts w:hint="eastAsia"/>
          <w:rtl/>
        </w:rPr>
        <w:t>ت،</w:t>
      </w:r>
      <w:r>
        <w:rPr>
          <w:rFonts w:hint="cs"/>
          <w:rtl/>
        </w:rPr>
        <w:t xml:space="preserve"> ظرفیت کل</w:t>
      </w:r>
      <w:r>
        <w:rPr>
          <w:rStyle w:val="FootnoteReference"/>
          <w:rtl/>
        </w:rPr>
        <w:footnoteReference w:id="23"/>
      </w:r>
      <w:r w:rsidRPr="000F77FD">
        <w:rPr>
          <w:rtl/>
        </w:rPr>
        <w:t>،</w:t>
      </w:r>
      <w:r>
        <w:rPr>
          <w:rFonts w:hint="cs"/>
          <w:rtl/>
        </w:rPr>
        <w:t xml:space="preserve"> ظرفیت باقی‌مانده</w:t>
      </w:r>
      <w:r>
        <w:rPr>
          <w:rStyle w:val="FootnoteReference"/>
          <w:rtl/>
        </w:rPr>
        <w:footnoteReference w:id="24"/>
      </w:r>
      <w:r>
        <w:rPr>
          <w:rFonts w:hint="cs"/>
          <w:rtl/>
        </w:rPr>
        <w:t xml:space="preserve"> و یا</w:t>
      </w:r>
      <w:r w:rsidRPr="000F77FD">
        <w:rPr>
          <w:rtl/>
        </w:rPr>
        <w:t xml:space="preserve"> </w:t>
      </w:r>
      <w:r>
        <w:rPr>
          <w:rFonts w:hint="cs"/>
          <w:rtl/>
        </w:rPr>
        <w:t>ظرفیت قابل‌شارژ</w:t>
      </w:r>
      <w:r>
        <w:rPr>
          <w:rStyle w:val="FootnoteReference"/>
          <w:rtl/>
        </w:rPr>
        <w:footnoteReference w:id="25"/>
      </w:r>
      <w:r w:rsidRPr="000F77FD">
        <w:rPr>
          <w:rtl/>
        </w:rPr>
        <w:t xml:space="preserve"> را به عنوان </w:t>
      </w:r>
      <w:r w:rsidRPr="000F77FD">
        <w:rPr>
          <w:rFonts w:hint="cs"/>
          <w:rtl/>
        </w:rPr>
        <w:t>ی</w:t>
      </w:r>
      <w:r w:rsidRPr="000F77FD">
        <w:rPr>
          <w:rFonts w:hint="eastAsia"/>
          <w:rtl/>
        </w:rPr>
        <w:t>ک</w:t>
      </w:r>
      <w:r w:rsidRPr="000F77FD">
        <w:rPr>
          <w:rtl/>
        </w:rPr>
        <w:t xml:space="preserve"> متغ</w:t>
      </w:r>
      <w:r w:rsidRPr="000F77FD">
        <w:rPr>
          <w:rFonts w:hint="cs"/>
          <w:rtl/>
        </w:rPr>
        <w:t>ی</w:t>
      </w:r>
      <w:r w:rsidRPr="000F77FD">
        <w:rPr>
          <w:rFonts w:hint="eastAsia"/>
          <w:rtl/>
        </w:rPr>
        <w:t>ر</w:t>
      </w:r>
      <w:r w:rsidRPr="000F77FD">
        <w:rPr>
          <w:rtl/>
        </w:rPr>
        <w:t xml:space="preserve"> </w:t>
      </w:r>
      <w:r>
        <w:rPr>
          <w:rFonts w:hint="cs"/>
          <w:rtl/>
        </w:rPr>
        <w:t>همسان‌سازی</w:t>
      </w:r>
      <w:r w:rsidRPr="000F77FD">
        <w:rPr>
          <w:rtl/>
        </w:rPr>
        <w:t xml:space="preserve"> برا</w:t>
      </w:r>
      <w:r w:rsidRPr="000F77FD">
        <w:rPr>
          <w:rFonts w:hint="cs"/>
          <w:rtl/>
        </w:rPr>
        <w:t>ی</w:t>
      </w:r>
      <w:r w:rsidRPr="000F77FD">
        <w:rPr>
          <w:rtl/>
        </w:rPr>
        <w:t xml:space="preserve"> بهبود استفاده از ظرف</w:t>
      </w:r>
      <w:r w:rsidRPr="000F77FD">
        <w:rPr>
          <w:rFonts w:hint="cs"/>
          <w:rtl/>
        </w:rPr>
        <w:t>ی</w:t>
      </w:r>
      <w:r w:rsidRPr="000F77FD">
        <w:rPr>
          <w:rFonts w:hint="eastAsia"/>
          <w:rtl/>
        </w:rPr>
        <w:t>ت</w:t>
      </w:r>
      <w:r w:rsidRPr="000F77FD">
        <w:rPr>
          <w:rtl/>
        </w:rPr>
        <w:t xml:space="preserve"> </w:t>
      </w:r>
      <w:r>
        <w:rPr>
          <w:rFonts w:hint="cs"/>
          <w:rtl/>
        </w:rPr>
        <w:t>پک</w:t>
      </w:r>
      <w:r w:rsidRPr="000F77FD">
        <w:rPr>
          <w:rtl/>
        </w:rPr>
        <w:t xml:space="preserve"> </w:t>
      </w:r>
      <w:r>
        <w:rPr>
          <w:rtl/>
        </w:rPr>
        <w:t xml:space="preserve">باتری </w:t>
      </w:r>
      <w:r w:rsidRPr="000F77FD">
        <w:rPr>
          <w:rtl/>
        </w:rPr>
        <w:t>در نظر م</w:t>
      </w:r>
      <w:r w:rsidRPr="000F77FD">
        <w:rPr>
          <w:rFonts w:hint="cs"/>
          <w:rtl/>
        </w:rPr>
        <w:t>ی</w:t>
      </w:r>
      <w:r>
        <w:rPr>
          <w:rFonts w:hint="cs"/>
          <w:rtl/>
        </w:rPr>
        <w:t>‌</w:t>
      </w:r>
      <w:r w:rsidRPr="000F77FD">
        <w:rPr>
          <w:rtl/>
        </w:rPr>
        <w:t>گ</w:t>
      </w:r>
      <w:r w:rsidRPr="000F77FD">
        <w:rPr>
          <w:rFonts w:hint="cs"/>
          <w:rtl/>
        </w:rPr>
        <w:t>ی</w:t>
      </w:r>
      <w:r w:rsidRPr="000F77FD">
        <w:rPr>
          <w:rFonts w:hint="eastAsia"/>
          <w:rtl/>
        </w:rPr>
        <w:t>رد</w:t>
      </w:r>
      <w:r>
        <w:rPr>
          <w:rFonts w:hint="cs"/>
          <w:rtl/>
        </w:rPr>
        <w:t xml:space="preserve">. </w:t>
      </w:r>
      <w:r w:rsidRPr="000F77FD">
        <w:rPr>
          <w:rtl/>
        </w:rPr>
        <w:t xml:space="preserve">در </w:t>
      </w:r>
      <w:r>
        <w:rPr>
          <w:rFonts w:hint="cs"/>
          <w:rtl/>
        </w:rPr>
        <w:t>نوع اتلافی</w:t>
      </w:r>
      <w:r w:rsidRPr="000F77FD">
        <w:rPr>
          <w:rFonts w:hint="eastAsia"/>
          <w:rtl/>
        </w:rPr>
        <w:t>،</w:t>
      </w:r>
      <w:r w:rsidRPr="000F77FD">
        <w:rPr>
          <w:rtl/>
        </w:rPr>
        <w:t xml:space="preserve"> حداکثر </w:t>
      </w:r>
      <w:r>
        <w:rPr>
          <w:rFonts w:hint="cs"/>
          <w:rtl/>
        </w:rPr>
        <w:t xml:space="preserve">ظرفیت پک </w:t>
      </w:r>
      <w:r>
        <w:rPr>
          <w:rtl/>
        </w:rPr>
        <w:t>باتری</w:t>
      </w:r>
      <w:r w:rsidRPr="000F77FD">
        <w:rPr>
          <w:rFonts w:hint="eastAsia"/>
          <w:rtl/>
        </w:rPr>
        <w:t>،</w:t>
      </w:r>
      <w:r w:rsidRPr="000F77FD">
        <w:rPr>
          <w:rtl/>
        </w:rPr>
        <w:t xml:space="preserve"> حداقل ظرف</w:t>
      </w:r>
      <w:r w:rsidRPr="000F77FD">
        <w:rPr>
          <w:rFonts w:hint="cs"/>
          <w:rtl/>
        </w:rPr>
        <w:t>ی</w:t>
      </w:r>
      <w:r w:rsidRPr="000F77FD">
        <w:rPr>
          <w:rFonts w:hint="eastAsia"/>
          <w:rtl/>
        </w:rPr>
        <w:t>ت</w:t>
      </w:r>
      <w:r w:rsidRPr="000F77FD">
        <w:rPr>
          <w:rtl/>
        </w:rPr>
        <w:t xml:space="preserve"> سلول آن است</w:t>
      </w:r>
      <w:r>
        <w:rPr>
          <w:rtl/>
        </w:rPr>
        <w:t>.</w:t>
      </w:r>
      <w:r w:rsidRPr="000F77FD">
        <w:rPr>
          <w:rtl/>
        </w:rPr>
        <w:t xml:space="preserve"> در حال</w:t>
      </w:r>
      <w:r w:rsidRPr="000F77FD">
        <w:rPr>
          <w:rFonts w:hint="cs"/>
          <w:rtl/>
        </w:rPr>
        <w:t>ی</w:t>
      </w:r>
      <w:r w:rsidRPr="000F77FD">
        <w:rPr>
          <w:rtl/>
        </w:rPr>
        <w:t xml:space="preserve"> که در </w:t>
      </w:r>
      <w:r>
        <w:rPr>
          <w:rFonts w:hint="cs"/>
          <w:rtl/>
        </w:rPr>
        <w:t xml:space="preserve">نوع </w:t>
      </w:r>
      <w:r w:rsidRPr="000F77FD">
        <w:rPr>
          <w:rtl/>
        </w:rPr>
        <w:t xml:space="preserve">فعال، </w:t>
      </w:r>
      <w:r>
        <w:rPr>
          <w:rFonts w:hint="cs"/>
          <w:rtl/>
        </w:rPr>
        <w:t xml:space="preserve">زمان </w:t>
      </w:r>
      <w:r w:rsidRPr="000F77FD">
        <w:rPr>
          <w:rtl/>
        </w:rPr>
        <w:t xml:space="preserve">شارژ </w:t>
      </w:r>
      <w:r>
        <w:rPr>
          <w:rFonts w:hint="cs"/>
          <w:rtl/>
        </w:rPr>
        <w:t xml:space="preserve">و دشارژ </w:t>
      </w:r>
      <w:r>
        <w:rPr>
          <w:rtl/>
        </w:rPr>
        <w:t>کامل همه سلول</w:t>
      </w:r>
      <w:r>
        <w:rPr>
          <w:rFonts w:hint="cs"/>
          <w:rtl/>
        </w:rPr>
        <w:t>‌</w:t>
      </w:r>
      <w:r>
        <w:rPr>
          <w:rtl/>
        </w:rPr>
        <w:t>ه</w:t>
      </w:r>
      <w:r>
        <w:rPr>
          <w:rFonts w:hint="cs"/>
          <w:rtl/>
        </w:rPr>
        <w:t xml:space="preserve">ا در یک زمان اتفاق می‌افتد و ظرفیت کل </w:t>
      </w:r>
      <w:r w:rsidRPr="000F77FD">
        <w:rPr>
          <w:rtl/>
        </w:rPr>
        <w:t xml:space="preserve">به حداکثر خود </w:t>
      </w:r>
      <w:r>
        <w:rPr>
          <w:rtl/>
        </w:rPr>
        <w:t>می‌</w:t>
      </w:r>
      <w:r w:rsidRPr="000F77FD">
        <w:rPr>
          <w:rtl/>
        </w:rPr>
        <w:t xml:space="preserve">رسد که </w:t>
      </w:r>
      <w:r>
        <w:rPr>
          <w:rFonts w:hint="cs"/>
          <w:rtl/>
        </w:rPr>
        <w:t xml:space="preserve">از لحاظ تئوری، </w:t>
      </w:r>
      <w:r w:rsidRPr="000F77FD">
        <w:rPr>
          <w:rtl/>
        </w:rPr>
        <w:t>م</w:t>
      </w:r>
      <w:r w:rsidRPr="000F77FD">
        <w:rPr>
          <w:rFonts w:hint="cs"/>
          <w:rtl/>
        </w:rPr>
        <w:t>ی</w:t>
      </w:r>
      <w:r w:rsidRPr="000F77FD">
        <w:rPr>
          <w:rFonts w:hint="eastAsia"/>
          <w:rtl/>
        </w:rPr>
        <w:t>انگ</w:t>
      </w:r>
      <w:r w:rsidRPr="000F77FD">
        <w:rPr>
          <w:rFonts w:hint="cs"/>
          <w:rtl/>
        </w:rPr>
        <w:t>ی</w:t>
      </w:r>
      <w:r w:rsidRPr="000F77FD">
        <w:rPr>
          <w:rFonts w:hint="eastAsia"/>
          <w:rtl/>
        </w:rPr>
        <w:t>ن</w:t>
      </w:r>
      <w:r w:rsidRPr="000F77FD">
        <w:rPr>
          <w:rtl/>
        </w:rPr>
        <w:t xml:space="preserve"> ظرف</w:t>
      </w:r>
      <w:r w:rsidRPr="000F77FD">
        <w:rPr>
          <w:rFonts w:hint="cs"/>
          <w:rtl/>
        </w:rPr>
        <w:t>ی</w:t>
      </w:r>
      <w:r w:rsidRPr="000F77FD">
        <w:rPr>
          <w:rFonts w:hint="eastAsia"/>
          <w:rtl/>
        </w:rPr>
        <w:t>ت</w:t>
      </w:r>
      <w:r w:rsidRPr="000F77FD">
        <w:rPr>
          <w:rtl/>
        </w:rPr>
        <w:t xml:space="preserve"> همه سلول</w:t>
      </w:r>
      <w:r>
        <w:rPr>
          <w:rFonts w:hint="cs"/>
          <w:rtl/>
        </w:rPr>
        <w:t>‌</w:t>
      </w:r>
      <w:r w:rsidRPr="000F77FD">
        <w:rPr>
          <w:rtl/>
        </w:rPr>
        <w:t xml:space="preserve">ها </w:t>
      </w:r>
      <w:r>
        <w:rPr>
          <w:rFonts w:hint="cs"/>
          <w:rtl/>
        </w:rPr>
        <w:t>می‌باشد.</w:t>
      </w:r>
      <w:r>
        <w:rPr>
          <w:rtl/>
        </w:rPr>
        <w:t xml:space="preserve"> </w:t>
      </w:r>
      <w:r>
        <w:rPr>
          <w:rFonts w:hint="cs"/>
          <w:rtl/>
        </w:rPr>
        <w:t>در</w:t>
      </w:r>
      <w:r w:rsidRPr="000F77FD">
        <w:rPr>
          <w:rtl/>
        </w:rPr>
        <w:t xml:space="preserve"> </w:t>
      </w:r>
      <w:r>
        <w:rPr>
          <w:highlight w:val="yellow"/>
          <w:rtl/>
        </w:rPr>
        <w:fldChar w:fldCharType="begin"/>
      </w:r>
      <w:r>
        <w:rPr>
          <w:rtl/>
        </w:rPr>
        <w:instrText xml:space="preserve"> </w:instrText>
      </w:r>
      <w:r>
        <w:instrText>REF</w:instrText>
      </w:r>
      <w:r>
        <w:rPr>
          <w:rtl/>
        </w:rPr>
        <w:instrText xml:space="preserve"> _</w:instrText>
      </w:r>
      <w:r>
        <w:instrText>Ref135071164 \h</w:instrText>
      </w:r>
      <w:r>
        <w:rPr>
          <w:rtl/>
        </w:rPr>
        <w:instrText xml:space="preserve"> </w:instrText>
      </w:r>
      <w:r>
        <w:rPr>
          <w:highlight w:val="yellow"/>
          <w:rtl/>
        </w:rPr>
      </w:r>
      <w:r>
        <w:rPr>
          <w:highlight w:val="yellow"/>
          <w:rtl/>
        </w:rPr>
        <w:fldChar w:fldCharType="separate"/>
      </w:r>
      <w:r w:rsidR="00EE1FB8">
        <w:rPr>
          <w:rtl/>
        </w:rPr>
        <w:t xml:space="preserve">شکل </w:t>
      </w:r>
      <w:r w:rsidR="00EE1FB8">
        <w:rPr>
          <w:noProof/>
          <w:rtl/>
        </w:rPr>
        <w:t>‏4</w:t>
      </w:r>
      <w:r w:rsidR="00EE1FB8">
        <w:rPr>
          <w:rtl/>
        </w:rPr>
        <w:noBreakHyphen/>
      </w:r>
      <w:r w:rsidR="00EE1FB8">
        <w:rPr>
          <w:noProof/>
          <w:rtl/>
        </w:rPr>
        <w:t>10</w:t>
      </w:r>
      <w:r>
        <w:rPr>
          <w:highlight w:val="yellow"/>
          <w:rtl/>
        </w:rPr>
        <w:fldChar w:fldCharType="end"/>
      </w:r>
      <w:r w:rsidRPr="000F77FD">
        <w:rPr>
          <w:rtl/>
        </w:rPr>
        <w:t xml:space="preserve"> تغ</w:t>
      </w:r>
      <w:r w:rsidRPr="000F77FD">
        <w:rPr>
          <w:rFonts w:hint="cs"/>
          <w:rtl/>
        </w:rPr>
        <w:t>یی</w:t>
      </w:r>
      <w:r w:rsidRPr="000F77FD">
        <w:rPr>
          <w:rFonts w:hint="eastAsia"/>
          <w:rtl/>
        </w:rPr>
        <w:t>رات</w:t>
      </w:r>
      <w:r w:rsidRPr="000F77FD">
        <w:rPr>
          <w:rtl/>
        </w:rPr>
        <w:t xml:space="preserve"> ظرف</w:t>
      </w:r>
      <w:r w:rsidRPr="000F77FD">
        <w:rPr>
          <w:rFonts w:hint="cs"/>
          <w:rtl/>
        </w:rPr>
        <w:t>ی</w:t>
      </w:r>
      <w:r w:rsidRPr="000F77FD">
        <w:rPr>
          <w:rFonts w:hint="eastAsia"/>
          <w:rtl/>
        </w:rPr>
        <w:t>ت</w:t>
      </w:r>
      <w:r>
        <w:rPr>
          <w:rtl/>
        </w:rPr>
        <w:t xml:space="preserve"> سلول</w:t>
      </w:r>
      <w:r>
        <w:rPr>
          <w:rFonts w:hint="cs"/>
          <w:rtl/>
        </w:rPr>
        <w:t>‌</w:t>
      </w:r>
      <w:r w:rsidRPr="000F77FD">
        <w:rPr>
          <w:rtl/>
        </w:rPr>
        <w:t xml:space="preserve">ها </w:t>
      </w:r>
      <w:r>
        <w:rPr>
          <w:rFonts w:hint="cs"/>
          <w:rtl/>
        </w:rPr>
        <w:t xml:space="preserve">در </w:t>
      </w:r>
      <w:r w:rsidRPr="000F77FD">
        <w:rPr>
          <w:rFonts w:hint="cs"/>
          <w:rtl/>
        </w:rPr>
        <w:t>ی</w:t>
      </w:r>
      <w:r w:rsidRPr="000F77FD">
        <w:rPr>
          <w:rFonts w:hint="eastAsia"/>
          <w:rtl/>
        </w:rPr>
        <w:t>ک</w:t>
      </w:r>
      <w:r w:rsidRPr="000F77FD">
        <w:rPr>
          <w:rtl/>
        </w:rPr>
        <w:t xml:space="preserve"> </w:t>
      </w:r>
      <w:r>
        <w:rPr>
          <w:rFonts w:hint="cs"/>
          <w:rtl/>
        </w:rPr>
        <w:t xml:space="preserve">پک باتری </w:t>
      </w:r>
      <w:r w:rsidRPr="000F77FD">
        <w:rPr>
          <w:rtl/>
        </w:rPr>
        <w:t>سر</w:t>
      </w:r>
      <w:r w:rsidRPr="000F77FD">
        <w:rPr>
          <w:rFonts w:hint="cs"/>
          <w:rtl/>
        </w:rPr>
        <w:t>ی</w:t>
      </w:r>
      <w:r w:rsidRPr="000F77FD">
        <w:rPr>
          <w:rtl/>
        </w:rPr>
        <w:t xml:space="preserve"> را </w:t>
      </w:r>
      <w:r>
        <w:rPr>
          <w:rFonts w:hint="cs"/>
          <w:rtl/>
        </w:rPr>
        <w:t xml:space="preserve">تحت </w:t>
      </w:r>
      <w:r w:rsidRPr="000F77FD">
        <w:rPr>
          <w:rtl/>
        </w:rPr>
        <w:t xml:space="preserve">شارژ و دشارژ در </w:t>
      </w:r>
      <w:r w:rsidRPr="000F77FD">
        <w:rPr>
          <w:rFonts w:hint="cs"/>
          <w:rtl/>
        </w:rPr>
        <w:t>ی</w:t>
      </w:r>
      <w:r w:rsidRPr="000F77FD">
        <w:rPr>
          <w:rFonts w:hint="eastAsia"/>
          <w:rtl/>
        </w:rPr>
        <w:t>ک</w:t>
      </w:r>
      <w:r w:rsidRPr="000F77FD">
        <w:rPr>
          <w:rtl/>
        </w:rPr>
        <w:t xml:space="preserve"> استراتژ</w:t>
      </w:r>
      <w:r w:rsidRPr="000F77FD">
        <w:rPr>
          <w:rFonts w:hint="cs"/>
          <w:rtl/>
        </w:rPr>
        <w:t>ی</w:t>
      </w:r>
      <w:r w:rsidRPr="000F77FD">
        <w:rPr>
          <w:rtl/>
        </w:rPr>
        <w:t xml:space="preserve"> </w:t>
      </w:r>
      <w:r>
        <w:rPr>
          <w:rFonts w:hint="cs"/>
          <w:rtl/>
        </w:rPr>
        <w:t>همسان‌</w:t>
      </w:r>
      <w:r w:rsidRPr="000F77FD">
        <w:rPr>
          <w:rtl/>
        </w:rPr>
        <w:t>ساز</w:t>
      </w:r>
      <w:r w:rsidRPr="000F77FD">
        <w:rPr>
          <w:rFonts w:hint="cs"/>
          <w:rtl/>
        </w:rPr>
        <w:t>ی</w:t>
      </w:r>
      <w:r w:rsidRPr="000F77FD">
        <w:rPr>
          <w:rtl/>
        </w:rPr>
        <w:t xml:space="preserve"> مبتن</w:t>
      </w:r>
      <w:r w:rsidRPr="000F77FD">
        <w:rPr>
          <w:rFonts w:hint="cs"/>
          <w:rtl/>
        </w:rPr>
        <w:t>ی</w:t>
      </w:r>
      <w:r w:rsidRPr="000F77FD">
        <w:rPr>
          <w:rtl/>
        </w:rPr>
        <w:t xml:space="preserve"> بر ظرف</w:t>
      </w:r>
      <w:r w:rsidRPr="000F77FD">
        <w:rPr>
          <w:rFonts w:hint="cs"/>
          <w:rtl/>
        </w:rPr>
        <w:t>ی</w:t>
      </w:r>
      <w:r w:rsidRPr="000F77FD">
        <w:rPr>
          <w:rFonts w:hint="eastAsia"/>
          <w:rtl/>
        </w:rPr>
        <w:t>ت</w:t>
      </w:r>
      <w:r w:rsidRPr="000F77FD">
        <w:rPr>
          <w:rtl/>
        </w:rPr>
        <w:t xml:space="preserve"> نشان م</w:t>
      </w:r>
      <w:r w:rsidRPr="000F77FD">
        <w:rPr>
          <w:rFonts w:hint="cs"/>
          <w:rtl/>
        </w:rPr>
        <w:t>ی</w:t>
      </w:r>
      <w:r>
        <w:rPr>
          <w:rFonts w:hint="cs"/>
          <w:rtl/>
        </w:rPr>
        <w:t>‌</w:t>
      </w:r>
      <w:r>
        <w:rPr>
          <w:rtl/>
        </w:rPr>
        <w:t>دهد</w:t>
      </w:r>
      <w:r>
        <w:rPr>
          <w:rFonts w:hint="cs"/>
          <w:rtl/>
        </w:rPr>
        <w:t>. در این ا</w:t>
      </w:r>
      <w:r w:rsidRPr="00263546">
        <w:rPr>
          <w:rtl/>
        </w:rPr>
        <w:t>ستراتژ</w:t>
      </w:r>
      <w:r w:rsidRPr="00263546">
        <w:rPr>
          <w:rFonts w:hint="cs"/>
          <w:rtl/>
        </w:rPr>
        <w:t>ی</w:t>
      </w:r>
      <w:r>
        <w:rPr>
          <w:rFonts w:hint="cs"/>
          <w:rtl/>
        </w:rPr>
        <w:t>‌</w:t>
      </w:r>
      <w:r w:rsidRPr="00263546">
        <w:rPr>
          <w:rFonts w:hint="eastAsia"/>
          <w:rtl/>
        </w:rPr>
        <w:t>،</w:t>
      </w:r>
      <w:r w:rsidRPr="00263546">
        <w:rPr>
          <w:rtl/>
        </w:rPr>
        <w:t xml:space="preserve"> </w:t>
      </w:r>
      <w:r w:rsidRPr="00263546">
        <w:t>C</w:t>
      </w:r>
      <w:r w:rsidRPr="000D7475">
        <w:rPr>
          <w:vertAlign w:val="subscript"/>
        </w:rPr>
        <w:t>C</w:t>
      </w:r>
      <w:r w:rsidRPr="00263546">
        <w:rPr>
          <w:rtl/>
        </w:rPr>
        <w:t xml:space="preserve"> را در ح</w:t>
      </w:r>
      <w:r w:rsidRPr="00263546">
        <w:rPr>
          <w:rFonts w:hint="cs"/>
          <w:rtl/>
        </w:rPr>
        <w:t>ی</w:t>
      </w:r>
      <w:r w:rsidRPr="00263546">
        <w:rPr>
          <w:rFonts w:hint="eastAsia"/>
          <w:rtl/>
        </w:rPr>
        <w:t>ن</w:t>
      </w:r>
      <w:r w:rsidRPr="00263546">
        <w:rPr>
          <w:rtl/>
        </w:rPr>
        <w:t xml:space="preserve"> شارژ و </w:t>
      </w:r>
      <w:r>
        <w:t>C</w:t>
      </w:r>
      <w:r w:rsidRPr="000D7475">
        <w:rPr>
          <w:vertAlign w:val="subscript"/>
        </w:rPr>
        <w:t>R</w:t>
      </w:r>
      <w:r w:rsidRPr="00263546">
        <w:rPr>
          <w:rtl/>
        </w:rPr>
        <w:t xml:space="preserve"> را در ح</w:t>
      </w:r>
      <w:r w:rsidRPr="00263546">
        <w:rPr>
          <w:rFonts w:hint="cs"/>
          <w:rtl/>
        </w:rPr>
        <w:t>ی</w:t>
      </w:r>
      <w:r w:rsidRPr="00263546">
        <w:rPr>
          <w:rFonts w:hint="eastAsia"/>
          <w:rtl/>
        </w:rPr>
        <w:t>ن</w:t>
      </w:r>
      <w:r w:rsidRPr="00263546">
        <w:rPr>
          <w:rtl/>
        </w:rPr>
        <w:t xml:space="preserve"> تخل</w:t>
      </w:r>
      <w:r w:rsidRPr="00263546">
        <w:rPr>
          <w:rFonts w:hint="cs"/>
          <w:rtl/>
        </w:rPr>
        <w:t>ی</w:t>
      </w:r>
      <w:r w:rsidRPr="00263546">
        <w:rPr>
          <w:rFonts w:hint="eastAsia"/>
          <w:rtl/>
        </w:rPr>
        <w:t>ه</w:t>
      </w:r>
      <w:r w:rsidRPr="00263546">
        <w:rPr>
          <w:rtl/>
        </w:rPr>
        <w:t xml:space="preserve"> به عنوان متغ</w:t>
      </w:r>
      <w:r w:rsidRPr="00263546">
        <w:rPr>
          <w:rFonts w:hint="cs"/>
          <w:rtl/>
        </w:rPr>
        <w:t>ی</w:t>
      </w:r>
      <w:r w:rsidRPr="00263546">
        <w:rPr>
          <w:rFonts w:hint="eastAsia"/>
          <w:rtl/>
        </w:rPr>
        <w:t>رها</w:t>
      </w:r>
      <w:r w:rsidRPr="00263546">
        <w:rPr>
          <w:rFonts w:hint="cs"/>
          <w:rtl/>
        </w:rPr>
        <w:t>ی</w:t>
      </w:r>
      <w:r w:rsidRPr="00263546">
        <w:rPr>
          <w:rtl/>
        </w:rPr>
        <w:t xml:space="preserve"> </w:t>
      </w:r>
      <w:r>
        <w:rPr>
          <w:rFonts w:hint="cs"/>
          <w:rtl/>
        </w:rPr>
        <w:t>همسان‌سازی انتخاب می‌کند تا بتوانند از همسان بودن پک باتری اطمینان حاصل کند.</w:t>
      </w:r>
    </w:p>
    <w:p w14:paraId="361B5368" w14:textId="3397FBF3" w:rsidR="00BE32F0" w:rsidRDefault="00BE32F0" w:rsidP="00BE32F0">
      <w:pPr>
        <w:rPr>
          <w:rtl/>
        </w:rPr>
      </w:pPr>
      <w:r w:rsidRPr="00BF19BA">
        <w:rPr>
          <w:rtl/>
        </w:rPr>
        <w:t>در نظر گرفتن ظرف</w:t>
      </w:r>
      <w:r w:rsidRPr="00BF19BA">
        <w:rPr>
          <w:rFonts w:hint="cs"/>
          <w:rtl/>
        </w:rPr>
        <w:t>ی</w:t>
      </w:r>
      <w:r w:rsidRPr="00BF19BA">
        <w:rPr>
          <w:rFonts w:hint="eastAsia"/>
          <w:rtl/>
        </w:rPr>
        <w:t>ت</w:t>
      </w:r>
      <w:r w:rsidRPr="00BF19BA">
        <w:rPr>
          <w:rtl/>
        </w:rPr>
        <w:t xml:space="preserve"> </w:t>
      </w:r>
      <w:r>
        <w:rPr>
          <w:rtl/>
        </w:rPr>
        <w:t xml:space="preserve">باتری </w:t>
      </w:r>
      <w:r w:rsidRPr="00BF19BA">
        <w:rPr>
          <w:rtl/>
        </w:rPr>
        <w:t xml:space="preserve">به عنوان </w:t>
      </w:r>
      <w:r w:rsidRPr="00BF19BA">
        <w:rPr>
          <w:rFonts w:hint="cs"/>
          <w:rtl/>
        </w:rPr>
        <w:t>ی</w:t>
      </w:r>
      <w:r w:rsidRPr="00BF19BA">
        <w:rPr>
          <w:rFonts w:hint="eastAsia"/>
          <w:rtl/>
        </w:rPr>
        <w:t>ک</w:t>
      </w:r>
      <w:r w:rsidRPr="00BF19BA">
        <w:rPr>
          <w:rtl/>
        </w:rPr>
        <w:t xml:space="preserve"> متغ</w:t>
      </w:r>
      <w:r w:rsidRPr="00BF19BA">
        <w:rPr>
          <w:rFonts w:hint="cs"/>
          <w:rtl/>
        </w:rPr>
        <w:t>ی</w:t>
      </w:r>
      <w:r w:rsidRPr="00BF19BA">
        <w:rPr>
          <w:rFonts w:hint="eastAsia"/>
          <w:rtl/>
        </w:rPr>
        <w:t>ر</w:t>
      </w:r>
      <w:r w:rsidRPr="00BF19BA">
        <w:rPr>
          <w:rtl/>
        </w:rPr>
        <w:t xml:space="preserve"> </w:t>
      </w:r>
      <w:r>
        <w:rPr>
          <w:rFonts w:hint="cs"/>
          <w:rtl/>
        </w:rPr>
        <w:t>همسان‌</w:t>
      </w:r>
      <w:r w:rsidRPr="00BF19BA">
        <w:rPr>
          <w:rtl/>
        </w:rPr>
        <w:t>ساز</w:t>
      </w:r>
      <w:r w:rsidRPr="00BF19BA">
        <w:rPr>
          <w:rFonts w:hint="cs"/>
          <w:rtl/>
        </w:rPr>
        <w:t>ی</w:t>
      </w:r>
      <w:r w:rsidRPr="00BF19BA">
        <w:rPr>
          <w:rtl/>
        </w:rPr>
        <w:t xml:space="preserve"> مزا</w:t>
      </w:r>
      <w:r w:rsidRPr="00BF19BA">
        <w:rPr>
          <w:rFonts w:hint="cs"/>
          <w:rtl/>
        </w:rPr>
        <w:t>ی</w:t>
      </w:r>
      <w:r w:rsidRPr="00BF19BA">
        <w:rPr>
          <w:rFonts w:hint="eastAsia"/>
          <w:rtl/>
        </w:rPr>
        <w:t>ا</w:t>
      </w:r>
      <w:r w:rsidRPr="00BF19BA">
        <w:rPr>
          <w:rFonts w:hint="cs"/>
          <w:rtl/>
        </w:rPr>
        <w:t>ی</w:t>
      </w:r>
      <w:r w:rsidRPr="00BF19BA">
        <w:rPr>
          <w:rtl/>
        </w:rPr>
        <w:t xml:space="preserve"> ز</w:t>
      </w:r>
      <w:r w:rsidRPr="00BF19BA">
        <w:rPr>
          <w:rFonts w:hint="cs"/>
          <w:rtl/>
        </w:rPr>
        <w:t>ی</w:t>
      </w:r>
      <w:r w:rsidRPr="00BF19BA">
        <w:rPr>
          <w:rFonts w:hint="eastAsia"/>
          <w:rtl/>
        </w:rPr>
        <w:t>اد</w:t>
      </w:r>
      <w:r w:rsidRPr="00BF19BA">
        <w:rPr>
          <w:rFonts w:hint="cs"/>
          <w:rtl/>
        </w:rPr>
        <w:t>ی</w:t>
      </w:r>
      <w:r w:rsidRPr="00BF19BA">
        <w:rPr>
          <w:rtl/>
        </w:rPr>
        <w:t xml:space="preserve"> دارد: 1) </w:t>
      </w:r>
      <w:r w:rsidRPr="000F77FD">
        <w:t>C</w:t>
      </w:r>
      <w:r w:rsidRPr="000D7475">
        <w:rPr>
          <w:vertAlign w:val="subscript"/>
        </w:rPr>
        <w:t>T</w:t>
      </w:r>
      <w:r>
        <w:rPr>
          <w:rtl/>
        </w:rPr>
        <w:t xml:space="preserve"> پک باتری </w:t>
      </w:r>
      <w:r w:rsidRPr="00BF19BA">
        <w:rPr>
          <w:rtl/>
        </w:rPr>
        <w:t xml:space="preserve">را </w:t>
      </w:r>
      <w:r>
        <w:rPr>
          <w:rtl/>
        </w:rPr>
        <w:t>می‌</w:t>
      </w:r>
      <w:r w:rsidRPr="00BF19BA">
        <w:rPr>
          <w:rtl/>
        </w:rPr>
        <w:t>توان به طور قابل توجه</w:t>
      </w:r>
      <w:r w:rsidRPr="00BF19BA">
        <w:rPr>
          <w:rFonts w:hint="cs"/>
          <w:rtl/>
        </w:rPr>
        <w:t>ی</w:t>
      </w:r>
      <w:r w:rsidRPr="00BF19BA">
        <w:rPr>
          <w:rtl/>
        </w:rPr>
        <w:t xml:space="preserve"> در شرا</w:t>
      </w:r>
      <w:r w:rsidRPr="00BF19BA">
        <w:rPr>
          <w:rFonts w:hint="cs"/>
          <w:rtl/>
        </w:rPr>
        <w:t>ی</w:t>
      </w:r>
      <w:r w:rsidRPr="00BF19BA">
        <w:rPr>
          <w:rFonts w:hint="eastAsia"/>
          <w:rtl/>
        </w:rPr>
        <w:t>ط</w:t>
      </w:r>
      <w:r w:rsidRPr="00BF19BA">
        <w:rPr>
          <w:rtl/>
        </w:rPr>
        <w:t xml:space="preserve"> ا</w:t>
      </w:r>
      <w:r w:rsidRPr="00BF19BA">
        <w:rPr>
          <w:rFonts w:hint="cs"/>
          <w:rtl/>
        </w:rPr>
        <w:t>ی</w:t>
      </w:r>
      <w:r w:rsidRPr="00BF19BA">
        <w:rPr>
          <w:rFonts w:hint="eastAsia"/>
          <w:rtl/>
        </w:rPr>
        <w:t>ده</w:t>
      </w:r>
      <w:r w:rsidRPr="00BF19BA">
        <w:rPr>
          <w:rtl/>
        </w:rPr>
        <w:t xml:space="preserve"> آل بهبود و به حداکثر رساند</w:t>
      </w:r>
      <w:r>
        <w:rPr>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&lt;EndNote&gt;&lt;Cite&gt;&lt;Author&gt;Zheng&lt;/Author&gt;&lt;Year&gt;2014&lt;/Year&gt;&lt;RecNum&gt;70&lt;/RecNum&gt;&lt;DisplayText&gt;[41]&lt;/DisplayText&gt;&lt;record&gt;&lt;rec-number&gt;70&lt;/rec-number&gt;&lt;foreign-keys&gt;&lt;key app="EN" db-id="dprfzarzndaz0qe99tovp0tmztwet50dv9df" timestamp="1684162431"&gt;70&lt;/key&gt;&lt;/foreign-keys&gt;&lt;ref-type name="Journal Article"&gt;17&lt;/ref-type&gt;&lt;contributors&gt;&lt;authors&gt;&lt;author&gt;Zheng, Yuejiu&lt;/author&gt;&lt;author&gt;Ouyang, Minggao&lt;/author&gt;&lt;author&gt;Lu, Languang&lt;/author&gt;&lt;author&gt;Li, Jianqiu&lt;/author&gt;&lt;author&gt;Han, Xuebing&lt;/author&gt;&lt;author&gt;Xu, Liangfei</w:instrText>
      </w:r>
      <w:r>
        <w:rPr>
          <w:rStyle w:val="IntenseEmphasis"/>
          <w:rtl/>
        </w:rPr>
        <w:instrText>&lt;/</w:instrText>
      </w:r>
      <w:r>
        <w:rPr>
          <w:rStyle w:val="IntenseEmphasis"/>
        </w:rPr>
        <w:instrText>author&gt;&lt;/authors&gt;&lt;/contributors&gt;&lt;titles&gt;&lt;title&gt;On-line equalization for lithium-ion battery packs based on charging cell voltages: Part 1. Equalization based on remaining charging capacity estimation&lt;/title&gt;&lt;secondary-title&gt;Journal of Power Sources&lt;/secondary-title&gt;&lt;/titles&gt;&lt;pages&gt;676-686&lt;/pages&gt;&lt;volume&gt;247&lt;/volume&gt;&lt;dates&gt;&lt;year&gt;2014&lt;/year&gt;&lt;/dates&gt;&lt;isbn&gt;0378-7753&lt;/isbn&gt;&lt;urls&gt;&lt;/urls&gt;&lt;/record&gt;&lt;/Cite&gt;&lt;/EndNote</w:instrText>
      </w:r>
      <w:r>
        <w:rPr>
          <w:rStyle w:val="IntenseEmphasis"/>
          <w:rtl/>
        </w:rPr>
        <w:instrText>&gt;</w:instrText>
      </w:r>
      <w:r>
        <w:rPr>
          <w:rStyle w:val="IntenseEmphasis"/>
          <w:rtl/>
        </w:rPr>
        <w:fldChar w:fldCharType="separate"/>
      </w:r>
      <w:r>
        <w:rPr>
          <w:rStyle w:val="IntenseEmphasis"/>
          <w:noProof/>
          <w:rtl/>
        </w:rPr>
        <w:t>[41]</w:t>
      </w:r>
      <w:r>
        <w:rPr>
          <w:rStyle w:val="IntenseEmphasis"/>
          <w:rtl/>
        </w:rPr>
        <w:fldChar w:fldCharType="end"/>
      </w:r>
      <w:r>
        <w:rPr>
          <w:rtl/>
        </w:rPr>
        <w:t>.</w:t>
      </w:r>
      <w:r w:rsidRPr="00BF19BA">
        <w:rPr>
          <w:rtl/>
        </w:rPr>
        <w:t xml:space="preserve"> 2) استفاده از ولتاژ به عنوان </w:t>
      </w:r>
      <w:r w:rsidRPr="00BF19BA">
        <w:rPr>
          <w:rFonts w:hint="cs"/>
          <w:rtl/>
        </w:rPr>
        <w:t>ی</w:t>
      </w:r>
      <w:r w:rsidRPr="00BF19BA">
        <w:rPr>
          <w:rFonts w:hint="eastAsia"/>
          <w:rtl/>
        </w:rPr>
        <w:t>ک</w:t>
      </w:r>
      <w:r w:rsidRPr="00BF19BA">
        <w:rPr>
          <w:rtl/>
        </w:rPr>
        <w:t xml:space="preserve"> متغ</w:t>
      </w:r>
      <w:r w:rsidRPr="00BF19BA">
        <w:rPr>
          <w:rFonts w:hint="cs"/>
          <w:rtl/>
        </w:rPr>
        <w:t>ی</w:t>
      </w:r>
      <w:r w:rsidRPr="00BF19BA">
        <w:rPr>
          <w:rFonts w:hint="eastAsia"/>
          <w:rtl/>
        </w:rPr>
        <w:t>ر</w:t>
      </w:r>
      <w:r w:rsidRPr="00BF19BA">
        <w:rPr>
          <w:rtl/>
        </w:rPr>
        <w:t xml:space="preserve"> منجر به</w:t>
      </w:r>
      <w:r>
        <w:rPr>
          <w:rtl/>
        </w:rPr>
        <w:t xml:space="preserve"> همسان‌سازی </w:t>
      </w:r>
      <w:r w:rsidRPr="00BF19BA">
        <w:rPr>
          <w:rtl/>
        </w:rPr>
        <w:t xml:space="preserve">مکرر </w:t>
      </w:r>
      <w:r>
        <w:rPr>
          <w:rtl/>
        </w:rPr>
        <w:t>می‌</w:t>
      </w:r>
      <w:r w:rsidRPr="00BF19BA">
        <w:rPr>
          <w:rtl/>
        </w:rPr>
        <w:t>شود</w:t>
      </w:r>
      <w:r>
        <w:rPr>
          <w:rFonts w:hint="cs"/>
          <w:rtl/>
        </w:rPr>
        <w:t xml:space="preserve">. ولیکن، </w:t>
      </w:r>
      <w:r w:rsidRPr="00BF19BA">
        <w:rPr>
          <w:rtl/>
        </w:rPr>
        <w:t xml:space="preserve">با استفاده از </w:t>
      </w:r>
      <w:r>
        <w:rPr>
          <w:rFonts w:hint="cs"/>
          <w:rtl/>
        </w:rPr>
        <w:t xml:space="preserve">متغیر </w:t>
      </w:r>
      <w:r w:rsidRPr="00BF19BA">
        <w:rPr>
          <w:rtl/>
        </w:rPr>
        <w:t>ظر</w:t>
      </w:r>
      <w:r w:rsidRPr="00BF19BA">
        <w:rPr>
          <w:rFonts w:hint="eastAsia"/>
          <w:rtl/>
        </w:rPr>
        <w:t>ف</w:t>
      </w:r>
      <w:r w:rsidRPr="00BF19BA">
        <w:rPr>
          <w:rFonts w:hint="cs"/>
          <w:rtl/>
        </w:rPr>
        <w:t>ی</w:t>
      </w:r>
      <w:r w:rsidRPr="00BF19BA">
        <w:rPr>
          <w:rFonts w:hint="eastAsia"/>
          <w:rtl/>
        </w:rPr>
        <w:t>ت</w:t>
      </w:r>
      <w:r w:rsidRPr="00BF19BA">
        <w:rPr>
          <w:rtl/>
        </w:rPr>
        <w:t xml:space="preserve"> م</w:t>
      </w:r>
      <w:r w:rsidRPr="00BF19BA">
        <w:rPr>
          <w:rFonts w:hint="cs"/>
          <w:rtl/>
        </w:rPr>
        <w:t>ی</w:t>
      </w:r>
      <w:r>
        <w:rPr>
          <w:rFonts w:hint="cs"/>
          <w:rtl/>
        </w:rPr>
        <w:t>‌</w:t>
      </w:r>
      <w:r w:rsidRPr="00BF19BA">
        <w:rPr>
          <w:rtl/>
        </w:rPr>
        <w:t>توان از ا</w:t>
      </w:r>
      <w:r w:rsidRPr="00BF19BA">
        <w:rPr>
          <w:rFonts w:hint="cs"/>
          <w:rtl/>
        </w:rPr>
        <w:t>ی</w:t>
      </w:r>
      <w:r w:rsidRPr="00BF19BA">
        <w:rPr>
          <w:rFonts w:hint="eastAsia"/>
          <w:rtl/>
        </w:rPr>
        <w:t>ن</w:t>
      </w:r>
      <w:r w:rsidRPr="00BF19BA">
        <w:rPr>
          <w:rtl/>
        </w:rPr>
        <w:t xml:space="preserve"> </w:t>
      </w:r>
      <w:r>
        <w:rPr>
          <w:rFonts w:hint="cs"/>
          <w:rtl/>
        </w:rPr>
        <w:t xml:space="preserve">پدیده </w:t>
      </w:r>
      <w:r w:rsidRPr="00BF19BA">
        <w:rPr>
          <w:rtl/>
        </w:rPr>
        <w:t>جلوگ</w:t>
      </w:r>
      <w:r w:rsidRPr="00BF19BA">
        <w:rPr>
          <w:rFonts w:hint="cs"/>
          <w:rtl/>
        </w:rPr>
        <w:t>ی</w:t>
      </w:r>
      <w:r w:rsidRPr="00BF19BA">
        <w:rPr>
          <w:rFonts w:hint="eastAsia"/>
          <w:rtl/>
        </w:rPr>
        <w:t>ر</w:t>
      </w:r>
      <w:r w:rsidRPr="00BF19BA">
        <w:rPr>
          <w:rFonts w:hint="cs"/>
          <w:rtl/>
        </w:rPr>
        <w:t>ی</w:t>
      </w:r>
      <w:r w:rsidRPr="00BF19BA">
        <w:rPr>
          <w:rtl/>
        </w:rPr>
        <w:t xml:space="preserve"> و در نت</w:t>
      </w:r>
      <w:r w:rsidRPr="00BF19BA">
        <w:rPr>
          <w:rFonts w:hint="cs"/>
          <w:rtl/>
        </w:rPr>
        <w:t>ی</w:t>
      </w:r>
      <w:r w:rsidRPr="00BF19BA">
        <w:rPr>
          <w:rFonts w:hint="eastAsia"/>
          <w:rtl/>
        </w:rPr>
        <w:t>جه</w:t>
      </w:r>
      <w:r w:rsidRPr="00BF19BA">
        <w:rPr>
          <w:rtl/>
        </w:rPr>
        <w:t xml:space="preserve"> زمان </w:t>
      </w:r>
      <w:r>
        <w:rPr>
          <w:rFonts w:hint="cs"/>
          <w:rtl/>
        </w:rPr>
        <w:t>همسان‌</w:t>
      </w:r>
      <w:r w:rsidRPr="00BF19BA">
        <w:rPr>
          <w:rtl/>
        </w:rPr>
        <w:t>ساز</w:t>
      </w:r>
      <w:r w:rsidRPr="00BF19BA">
        <w:rPr>
          <w:rFonts w:hint="cs"/>
          <w:rtl/>
        </w:rPr>
        <w:t>ی</w:t>
      </w:r>
      <w:r>
        <w:rPr>
          <w:rtl/>
        </w:rPr>
        <w:t xml:space="preserve"> را کوتاه</w:t>
      </w:r>
      <w:r>
        <w:rPr>
          <w:rFonts w:hint="cs"/>
          <w:rtl/>
        </w:rPr>
        <w:t xml:space="preserve"> ‌تر </w:t>
      </w:r>
      <w:r w:rsidRPr="00BF19BA">
        <w:rPr>
          <w:rtl/>
        </w:rPr>
        <w:t>کرد</w:t>
      </w:r>
      <w:r>
        <w:rPr>
          <w:rtl/>
        </w:rPr>
        <w:t>.</w:t>
      </w:r>
      <w:r w:rsidRPr="00BF19BA">
        <w:rPr>
          <w:rtl/>
        </w:rPr>
        <w:t xml:space="preserve"> 3) </w:t>
      </w:r>
      <w:r>
        <w:rPr>
          <w:rFonts w:hint="cs"/>
          <w:rtl/>
        </w:rPr>
        <w:t xml:space="preserve">به سبب افزایش </w:t>
      </w:r>
      <w:r>
        <w:rPr>
          <w:rFonts w:hint="cs"/>
          <w:rtl/>
        </w:rPr>
        <w:lastRenderedPageBreak/>
        <w:t xml:space="preserve">راندمان انتقال شارژ و جلوگیری از شارژ و دشارژ نابجا در سیستم، </w:t>
      </w:r>
      <w:r w:rsidRPr="00BF19BA">
        <w:rPr>
          <w:rtl/>
        </w:rPr>
        <w:t>م</w:t>
      </w:r>
      <w:r w:rsidRPr="00BF19BA">
        <w:rPr>
          <w:rFonts w:hint="cs"/>
          <w:rtl/>
        </w:rPr>
        <w:t>ی</w:t>
      </w:r>
      <w:r>
        <w:rPr>
          <w:rFonts w:hint="cs"/>
          <w:rtl/>
        </w:rPr>
        <w:t>‌</w:t>
      </w:r>
      <w:r w:rsidRPr="00BF19BA">
        <w:rPr>
          <w:rtl/>
        </w:rPr>
        <w:t>تواند پ</w:t>
      </w:r>
      <w:r w:rsidRPr="00BF19BA">
        <w:rPr>
          <w:rFonts w:hint="cs"/>
          <w:rtl/>
        </w:rPr>
        <w:t>ی</w:t>
      </w:r>
      <w:r w:rsidRPr="00BF19BA">
        <w:rPr>
          <w:rFonts w:hint="eastAsia"/>
          <w:rtl/>
        </w:rPr>
        <w:t>ر</w:t>
      </w:r>
      <w:r w:rsidRPr="00BF19BA">
        <w:rPr>
          <w:rtl/>
        </w:rPr>
        <w:t xml:space="preserve"> شدن </w:t>
      </w:r>
      <w:r>
        <w:rPr>
          <w:rFonts w:hint="cs"/>
          <w:rtl/>
        </w:rPr>
        <w:t xml:space="preserve">پک </w:t>
      </w:r>
      <w:r>
        <w:rPr>
          <w:rtl/>
        </w:rPr>
        <w:t xml:space="preserve">باتری </w:t>
      </w:r>
      <w:r w:rsidRPr="00BF19BA">
        <w:rPr>
          <w:rtl/>
        </w:rPr>
        <w:t xml:space="preserve">را کند </w:t>
      </w:r>
      <w:r>
        <w:rPr>
          <w:rStyle w:val="IntenseEmphasis"/>
          <w:rtl/>
        </w:rPr>
        <w:fldChar w:fldCharType="begin"/>
      </w:r>
      <w:r>
        <w:rPr>
          <w:rStyle w:val="IntenseEmphasis"/>
          <w:rtl/>
        </w:rPr>
        <w:instrText xml:space="preserve"> </w:instrText>
      </w:r>
      <w:r>
        <w:rPr>
          <w:rStyle w:val="IntenseEmphasis"/>
        </w:rPr>
        <w:instrText>ADDIN EN.CITE &lt;EndNote&gt;&lt;Cite&gt;&lt;Author&gt;Einhorn&lt;/Author&gt;&lt;Year&gt;2011&lt;/Year&gt;&lt;RecNum&gt;66&lt;/RecNum&gt;&lt;DisplayText&gt;[43]&lt;/DisplayText&gt;&lt;record&gt;&lt;rec-number&gt;66&lt;/rec-number&gt;&lt;foreign-keys&gt;&lt;key app="EN" db-id="dprfzarzndaz0qe99tovp0tmztwet50dv9df" timestamp="1684162431"&gt;66</w:instrText>
      </w:r>
      <w:r>
        <w:rPr>
          <w:rStyle w:val="IntenseEmphasis"/>
          <w:rtl/>
        </w:rPr>
        <w:instrText>&lt;/</w:instrText>
      </w:r>
      <w:r>
        <w:rPr>
          <w:rStyle w:val="IntenseEmphasis"/>
        </w:rPr>
        <w:instrText>key&gt;&lt;/foreign-keys&gt;&lt;ref-type name="Journal Article"&gt;17&lt;/ref-type&gt;&lt;contributors&gt;&lt;authors&gt;&lt;author&gt;Einhorn, Markus&lt;/author&gt;&lt;author&gt;Roessler, Werner&lt;/author&gt;&lt;author&gt;Fleig, Juergen&lt;/author&gt;&lt;/authors&gt;&lt;/contributors&gt;&lt;titles&gt;&lt;title&gt;Improved performance of serially connected Li-ion batteries with active cell balancing in electric vehicles&lt;/title&gt;&lt;secondary-title&gt;IEEE Transactions on Vehicular Technology&lt;/secondary-title&gt;&lt;/titles&gt;&lt;periodical&gt;&lt;full-title&gt;IEEE Transactions on Vehicular Technology&lt;/full-title&gt;&lt;/periodical&gt;&lt;pages&gt;2448-2457&lt;/pages&gt;&lt;volume&gt;60&lt;/volume&gt;&lt;number&gt;6&lt;/number&gt;&lt;dates&gt;&lt;year&gt;2011&lt;/year&gt;&lt;/dates&gt;&lt;isbn&gt;0018-9545&lt;/isbn&gt;&lt;urls&gt;&lt;/urls&gt;&lt;/record&gt;&lt;/Cite&gt;&lt;/EndNote</w:instrText>
      </w:r>
      <w:r>
        <w:rPr>
          <w:rStyle w:val="IntenseEmphasis"/>
          <w:rtl/>
        </w:rPr>
        <w:instrText>&gt;</w:instrText>
      </w:r>
      <w:r>
        <w:rPr>
          <w:rStyle w:val="IntenseEmphasis"/>
          <w:rtl/>
        </w:rPr>
        <w:fldChar w:fldCharType="separate"/>
      </w:r>
      <w:r>
        <w:rPr>
          <w:rStyle w:val="IntenseEmphasis"/>
          <w:noProof/>
          <w:rtl/>
        </w:rPr>
        <w:t>[43]</w:t>
      </w:r>
      <w:r>
        <w:rPr>
          <w:rStyle w:val="IntenseEmphasis"/>
          <w:rtl/>
        </w:rPr>
        <w:fldChar w:fldCharType="end"/>
      </w:r>
      <w:r>
        <w:rPr>
          <w:rFonts w:hint="cs"/>
          <w:rtl/>
        </w:rPr>
        <w:t>.</w:t>
      </w:r>
      <w:r w:rsidRPr="00BF19BA">
        <w:rPr>
          <w:rtl/>
        </w:rPr>
        <w:t xml:space="preserve"> با ا</w:t>
      </w:r>
      <w:r w:rsidRPr="00BF19BA">
        <w:rPr>
          <w:rFonts w:hint="cs"/>
          <w:rtl/>
        </w:rPr>
        <w:t>ی</w:t>
      </w:r>
      <w:r w:rsidRPr="00BF19BA">
        <w:rPr>
          <w:rFonts w:hint="eastAsia"/>
          <w:rtl/>
        </w:rPr>
        <w:t>ن</w:t>
      </w:r>
      <w:r w:rsidRPr="00BF19BA">
        <w:rPr>
          <w:rtl/>
        </w:rPr>
        <w:t xml:space="preserve"> حال، کاست</w:t>
      </w:r>
      <w:r w:rsidRPr="00BF19BA">
        <w:rPr>
          <w:rFonts w:hint="cs"/>
          <w:rtl/>
        </w:rPr>
        <w:t>ی</w:t>
      </w:r>
      <w:r>
        <w:rPr>
          <w:rFonts w:hint="cs"/>
          <w:rtl/>
        </w:rPr>
        <w:t xml:space="preserve"> ‌ها</w:t>
      </w:r>
      <w:r>
        <w:rPr>
          <w:rtl/>
        </w:rPr>
        <w:t>ی</w:t>
      </w:r>
      <w:r w:rsidRPr="00BF19BA">
        <w:rPr>
          <w:rFonts w:hint="cs"/>
          <w:rtl/>
        </w:rPr>
        <w:t>ی</w:t>
      </w:r>
      <w:r w:rsidRPr="00BF19BA">
        <w:rPr>
          <w:rtl/>
        </w:rPr>
        <w:t xml:space="preserve"> ن</w:t>
      </w:r>
      <w:r w:rsidRPr="00BF19BA">
        <w:rPr>
          <w:rFonts w:hint="cs"/>
          <w:rtl/>
        </w:rPr>
        <w:t>ی</w:t>
      </w:r>
      <w:r w:rsidRPr="00BF19BA">
        <w:rPr>
          <w:rFonts w:hint="eastAsia"/>
          <w:rtl/>
        </w:rPr>
        <w:t>ز</w:t>
      </w:r>
      <w:r w:rsidRPr="00BF19BA">
        <w:rPr>
          <w:rtl/>
        </w:rPr>
        <w:t xml:space="preserve"> در استفاده از ظرف</w:t>
      </w:r>
      <w:r w:rsidRPr="00BF19BA">
        <w:rPr>
          <w:rFonts w:hint="cs"/>
          <w:rtl/>
        </w:rPr>
        <w:t>ی</w:t>
      </w:r>
      <w:r w:rsidRPr="00BF19BA">
        <w:rPr>
          <w:rFonts w:hint="eastAsia"/>
          <w:rtl/>
        </w:rPr>
        <w:t>ت</w:t>
      </w:r>
      <w:r>
        <w:rPr>
          <w:rFonts w:hint="cs"/>
          <w:rtl/>
        </w:rPr>
        <w:t xml:space="preserve"> </w:t>
      </w:r>
      <w:r>
        <w:rPr>
          <w:rtl/>
        </w:rPr>
        <w:t xml:space="preserve">باتری </w:t>
      </w:r>
      <w:r w:rsidRPr="00BF19BA">
        <w:rPr>
          <w:rtl/>
        </w:rPr>
        <w:t>به عنوان متغ</w:t>
      </w:r>
      <w:r w:rsidRPr="00BF19BA">
        <w:rPr>
          <w:rFonts w:hint="cs"/>
          <w:rtl/>
        </w:rPr>
        <w:t>ی</w:t>
      </w:r>
      <w:r w:rsidRPr="00BF19BA">
        <w:rPr>
          <w:rFonts w:hint="eastAsia"/>
          <w:rtl/>
        </w:rPr>
        <w:t>ر</w:t>
      </w:r>
      <w:r w:rsidRPr="00BF19BA">
        <w:rPr>
          <w:rtl/>
        </w:rPr>
        <w:t xml:space="preserve"> </w:t>
      </w:r>
      <w:r>
        <w:rPr>
          <w:rFonts w:hint="cs"/>
          <w:rtl/>
        </w:rPr>
        <w:t>همسان‌سازی</w:t>
      </w:r>
      <w:r w:rsidRPr="00BF19BA">
        <w:rPr>
          <w:rtl/>
        </w:rPr>
        <w:t xml:space="preserve"> وجود دارد: 1) تخم</w:t>
      </w:r>
      <w:r w:rsidRPr="00BF19BA">
        <w:rPr>
          <w:rFonts w:hint="cs"/>
          <w:rtl/>
        </w:rPr>
        <w:t>ی</w:t>
      </w:r>
      <w:r w:rsidRPr="00BF19BA">
        <w:rPr>
          <w:rFonts w:hint="eastAsia"/>
          <w:rtl/>
        </w:rPr>
        <w:t>ن</w:t>
      </w:r>
      <w:r w:rsidRPr="00BF19BA">
        <w:rPr>
          <w:rtl/>
        </w:rPr>
        <w:t xml:space="preserve"> ظرف</w:t>
      </w:r>
      <w:r w:rsidRPr="00BF19BA">
        <w:rPr>
          <w:rFonts w:hint="cs"/>
          <w:rtl/>
        </w:rPr>
        <w:t>ی</w:t>
      </w:r>
      <w:r w:rsidRPr="00BF19BA">
        <w:rPr>
          <w:rFonts w:hint="eastAsia"/>
          <w:rtl/>
        </w:rPr>
        <w:t>ت</w:t>
      </w:r>
      <w:r w:rsidRPr="00BF19BA">
        <w:rPr>
          <w:rtl/>
        </w:rPr>
        <w:t xml:space="preserve"> آنلا</w:t>
      </w:r>
      <w:r w:rsidRPr="00BF19BA">
        <w:rPr>
          <w:rFonts w:hint="cs"/>
          <w:rtl/>
        </w:rPr>
        <w:t>ی</w:t>
      </w:r>
      <w:r w:rsidRPr="00BF19BA">
        <w:rPr>
          <w:rFonts w:hint="eastAsia"/>
          <w:rtl/>
        </w:rPr>
        <w:t>ن</w:t>
      </w:r>
      <w:r w:rsidRPr="00BF19BA">
        <w:rPr>
          <w:rtl/>
        </w:rPr>
        <w:t xml:space="preserve"> دشوار و پ</w:t>
      </w:r>
      <w:r w:rsidRPr="00BF19BA">
        <w:rPr>
          <w:rFonts w:hint="cs"/>
          <w:rtl/>
        </w:rPr>
        <w:t>ی</w:t>
      </w:r>
      <w:r w:rsidRPr="00BF19BA">
        <w:rPr>
          <w:rFonts w:hint="eastAsia"/>
          <w:rtl/>
        </w:rPr>
        <w:t>چ</w:t>
      </w:r>
      <w:r w:rsidRPr="00BF19BA">
        <w:rPr>
          <w:rFonts w:hint="cs"/>
          <w:rtl/>
        </w:rPr>
        <w:t>ی</w:t>
      </w:r>
      <w:r w:rsidRPr="00BF19BA">
        <w:rPr>
          <w:rFonts w:hint="eastAsia"/>
          <w:rtl/>
        </w:rPr>
        <w:t>ده</w:t>
      </w:r>
      <w:r w:rsidRPr="00BF19BA">
        <w:rPr>
          <w:rtl/>
        </w:rPr>
        <w:t xml:space="preserve"> است</w:t>
      </w:r>
      <w:r>
        <w:rPr>
          <w:rFonts w:hint="cs"/>
          <w:rtl/>
        </w:rPr>
        <w:t>؛</w:t>
      </w:r>
      <w:r w:rsidRPr="00BF19BA">
        <w:rPr>
          <w:rtl/>
        </w:rPr>
        <w:t xml:space="preserve"> ز</w:t>
      </w:r>
      <w:r w:rsidRPr="00BF19BA">
        <w:rPr>
          <w:rFonts w:hint="cs"/>
          <w:rtl/>
        </w:rPr>
        <w:t>ی</w:t>
      </w:r>
      <w:r w:rsidRPr="00BF19BA">
        <w:rPr>
          <w:rFonts w:hint="eastAsia"/>
          <w:rtl/>
        </w:rPr>
        <w:t>را</w:t>
      </w:r>
      <w:r>
        <w:rPr>
          <w:rFonts w:hint="cs"/>
          <w:rtl/>
        </w:rPr>
        <w:t>،</w:t>
      </w:r>
      <w:r w:rsidRPr="00BF19BA">
        <w:rPr>
          <w:rtl/>
        </w:rPr>
        <w:t xml:space="preserve"> به دقت، پا</w:t>
      </w:r>
      <w:r w:rsidRPr="00BF19BA">
        <w:rPr>
          <w:rFonts w:hint="cs"/>
          <w:rtl/>
        </w:rPr>
        <w:t>ی</w:t>
      </w:r>
      <w:r w:rsidRPr="00BF19BA">
        <w:rPr>
          <w:rFonts w:hint="eastAsia"/>
          <w:rtl/>
        </w:rPr>
        <w:t>دار</w:t>
      </w:r>
      <w:r w:rsidRPr="00BF19BA">
        <w:rPr>
          <w:rFonts w:hint="cs"/>
          <w:rtl/>
        </w:rPr>
        <w:t>ی</w:t>
      </w:r>
      <w:r w:rsidRPr="00BF19BA">
        <w:rPr>
          <w:rtl/>
        </w:rPr>
        <w:t xml:space="preserve"> و منابع محاسبات</w:t>
      </w:r>
      <w:r w:rsidRPr="00BF19BA">
        <w:rPr>
          <w:rFonts w:hint="cs"/>
          <w:rtl/>
        </w:rPr>
        <w:t>ی</w:t>
      </w:r>
      <w:r w:rsidRPr="00BF19BA">
        <w:rPr>
          <w:rtl/>
        </w:rPr>
        <w:t xml:space="preserve"> بالا</w:t>
      </w:r>
      <w:r w:rsidRPr="00BF19BA">
        <w:rPr>
          <w:rFonts w:hint="cs"/>
          <w:rtl/>
        </w:rPr>
        <w:t>یی</w:t>
      </w:r>
      <w:r w:rsidRPr="00BF19BA">
        <w:rPr>
          <w:rtl/>
        </w:rPr>
        <w:t xml:space="preserve"> ن</w:t>
      </w:r>
      <w:r w:rsidRPr="00BF19BA">
        <w:rPr>
          <w:rFonts w:hint="cs"/>
          <w:rtl/>
        </w:rPr>
        <w:t>ی</w:t>
      </w:r>
      <w:r w:rsidRPr="00BF19BA">
        <w:rPr>
          <w:rFonts w:hint="eastAsia"/>
          <w:rtl/>
        </w:rPr>
        <w:t>از</w:t>
      </w:r>
      <w:r w:rsidRPr="00BF19BA">
        <w:rPr>
          <w:rtl/>
        </w:rPr>
        <w:t xml:space="preserve"> دارد که هز</w:t>
      </w:r>
      <w:r w:rsidRPr="00BF19BA">
        <w:rPr>
          <w:rFonts w:hint="cs"/>
          <w:rtl/>
        </w:rPr>
        <w:t>ی</w:t>
      </w:r>
      <w:r w:rsidRPr="00BF19BA">
        <w:rPr>
          <w:rFonts w:hint="eastAsia"/>
          <w:rtl/>
        </w:rPr>
        <w:t>نه</w:t>
      </w:r>
      <w:r>
        <w:rPr>
          <w:rtl/>
        </w:rPr>
        <w:t>‌های</w:t>
      </w:r>
      <w:r w:rsidRPr="00BF19BA">
        <w:rPr>
          <w:rtl/>
        </w:rPr>
        <w:t xml:space="preserve"> سخت افزار</w:t>
      </w:r>
      <w:r w:rsidRPr="00BF19BA">
        <w:rPr>
          <w:rFonts w:hint="cs"/>
          <w:rtl/>
        </w:rPr>
        <w:t>ی</w:t>
      </w:r>
      <w:r w:rsidRPr="00BF19BA">
        <w:rPr>
          <w:rtl/>
        </w:rPr>
        <w:t xml:space="preserve"> را افزا</w:t>
      </w:r>
      <w:r w:rsidRPr="00BF19BA">
        <w:rPr>
          <w:rFonts w:hint="cs"/>
          <w:rtl/>
        </w:rPr>
        <w:t>ی</w:t>
      </w:r>
      <w:r w:rsidRPr="00BF19BA">
        <w:rPr>
          <w:rFonts w:hint="eastAsia"/>
          <w:rtl/>
        </w:rPr>
        <w:t>ش</w:t>
      </w:r>
      <w:r w:rsidRPr="00BF19BA">
        <w:rPr>
          <w:rtl/>
        </w:rPr>
        <w:t xml:space="preserve"> </w:t>
      </w:r>
      <w:r>
        <w:rPr>
          <w:rtl/>
        </w:rPr>
        <w:t>می‌</w:t>
      </w:r>
      <w:r w:rsidRPr="00BF19BA">
        <w:rPr>
          <w:rtl/>
        </w:rPr>
        <w:t>دهد</w:t>
      </w:r>
      <w:r>
        <w:rPr>
          <w:rtl/>
        </w:rPr>
        <w:t>.</w:t>
      </w:r>
      <w:r w:rsidRPr="00BF19BA">
        <w:rPr>
          <w:rtl/>
        </w:rPr>
        <w:t xml:space="preserve"> 2) ب</w:t>
      </w:r>
      <w:r w:rsidRPr="00BF19BA">
        <w:rPr>
          <w:rFonts w:hint="cs"/>
          <w:rtl/>
        </w:rPr>
        <w:t>ی</w:t>
      </w:r>
      <w:r w:rsidRPr="00BF19BA">
        <w:rPr>
          <w:rFonts w:hint="eastAsia"/>
          <w:rtl/>
        </w:rPr>
        <w:t>شتر</w:t>
      </w:r>
      <w:r w:rsidRPr="00BF19BA">
        <w:rPr>
          <w:rtl/>
        </w:rPr>
        <w:t xml:space="preserve"> روش</w:t>
      </w:r>
      <w:r>
        <w:rPr>
          <w:rtl/>
        </w:rPr>
        <w:t>‌های</w:t>
      </w:r>
      <w:r w:rsidRPr="00BF19BA">
        <w:rPr>
          <w:rtl/>
        </w:rPr>
        <w:t xml:space="preserve"> تخم</w:t>
      </w:r>
      <w:r w:rsidRPr="00BF19BA">
        <w:rPr>
          <w:rFonts w:hint="cs"/>
          <w:rtl/>
        </w:rPr>
        <w:t>ی</w:t>
      </w:r>
      <w:r w:rsidRPr="00BF19BA">
        <w:rPr>
          <w:rFonts w:hint="eastAsia"/>
          <w:rtl/>
        </w:rPr>
        <w:t>ن</w:t>
      </w:r>
      <w:r w:rsidRPr="00BF19BA">
        <w:rPr>
          <w:rtl/>
        </w:rPr>
        <w:t xml:space="preserve"> ظرف</w:t>
      </w:r>
      <w:r w:rsidRPr="00BF19BA">
        <w:rPr>
          <w:rFonts w:hint="cs"/>
          <w:rtl/>
        </w:rPr>
        <w:t>ی</w:t>
      </w:r>
      <w:r w:rsidRPr="00BF19BA">
        <w:rPr>
          <w:rFonts w:hint="eastAsia"/>
          <w:rtl/>
        </w:rPr>
        <w:t>ت</w:t>
      </w:r>
      <w:r w:rsidRPr="00BF19BA">
        <w:rPr>
          <w:rtl/>
        </w:rPr>
        <w:t xml:space="preserve"> به </w:t>
      </w:r>
      <w:r>
        <w:rPr>
          <w:rFonts w:hint="cs"/>
          <w:rtl/>
        </w:rPr>
        <w:t xml:space="preserve">تخمین </w:t>
      </w:r>
      <w:r>
        <w:rPr>
          <w:rtl/>
        </w:rPr>
        <w:t>وضعیت شارژ</w:t>
      </w:r>
      <w:r>
        <w:rPr>
          <w:rFonts w:hint="cs"/>
          <w:rtl/>
        </w:rPr>
        <w:t xml:space="preserve"> </w:t>
      </w:r>
      <w:r w:rsidRPr="00BF19BA">
        <w:rPr>
          <w:rtl/>
        </w:rPr>
        <w:t>دارد</w:t>
      </w:r>
      <w:r>
        <w:rPr>
          <w:rFonts w:hint="cs"/>
          <w:rtl/>
        </w:rPr>
        <w:t xml:space="preserve"> که با کاهش دقت تخمین </w:t>
      </w:r>
      <w:r>
        <w:rPr>
          <w:rtl/>
        </w:rPr>
        <w:t>وضعیت شارژ</w:t>
      </w:r>
      <w:r>
        <w:rPr>
          <w:rFonts w:hint="cs"/>
          <w:rtl/>
        </w:rPr>
        <w:t>، تخمین ظرفیت نیز دچار مشکل می‌شود</w:t>
      </w:r>
      <w:r>
        <w:rPr>
          <w:rtl/>
        </w:rPr>
        <w:t>.</w:t>
      </w:r>
      <w:r w:rsidRPr="00BF19BA">
        <w:rPr>
          <w:rtl/>
        </w:rPr>
        <w:t xml:space="preserve"> 3) جر</w:t>
      </w:r>
      <w:r w:rsidRPr="00BF19BA">
        <w:rPr>
          <w:rFonts w:hint="cs"/>
          <w:rtl/>
        </w:rPr>
        <w:t>ی</w:t>
      </w:r>
      <w:r w:rsidRPr="00BF19BA">
        <w:rPr>
          <w:rFonts w:hint="eastAsia"/>
          <w:rtl/>
        </w:rPr>
        <w:t>ان</w:t>
      </w:r>
      <w:r w:rsidRPr="00BF19BA">
        <w:rPr>
          <w:rtl/>
        </w:rPr>
        <w:t xml:space="preserve"> </w:t>
      </w:r>
      <w:r>
        <w:rPr>
          <w:rFonts w:hint="cs"/>
          <w:rtl/>
        </w:rPr>
        <w:t>همسان‌سازی</w:t>
      </w:r>
      <w:r w:rsidRPr="00BF19BA">
        <w:rPr>
          <w:rtl/>
        </w:rPr>
        <w:t xml:space="preserve"> ن</w:t>
      </w:r>
      <w:r w:rsidRPr="00BF19BA">
        <w:rPr>
          <w:rFonts w:hint="cs"/>
          <w:rtl/>
        </w:rPr>
        <w:t>ی</w:t>
      </w:r>
      <w:r w:rsidRPr="00BF19BA">
        <w:rPr>
          <w:rFonts w:hint="eastAsia"/>
          <w:rtl/>
        </w:rPr>
        <w:t>ز</w:t>
      </w:r>
      <w:r w:rsidRPr="00BF19BA">
        <w:rPr>
          <w:rtl/>
        </w:rPr>
        <w:t xml:space="preserve"> با</w:t>
      </w:r>
      <w:r w:rsidRPr="00BF19BA">
        <w:rPr>
          <w:rFonts w:hint="cs"/>
          <w:rtl/>
        </w:rPr>
        <w:t>ی</w:t>
      </w:r>
      <w:r w:rsidRPr="00BF19BA">
        <w:rPr>
          <w:rFonts w:hint="eastAsia"/>
          <w:rtl/>
        </w:rPr>
        <w:t>د</w:t>
      </w:r>
      <w:r w:rsidRPr="00BF19BA">
        <w:rPr>
          <w:rtl/>
        </w:rPr>
        <w:t xml:space="preserve"> اندازه گ</w:t>
      </w:r>
      <w:r w:rsidRPr="00BF19BA">
        <w:rPr>
          <w:rFonts w:hint="cs"/>
          <w:rtl/>
        </w:rPr>
        <w:t>ی</w:t>
      </w:r>
      <w:r w:rsidRPr="00BF19BA">
        <w:rPr>
          <w:rFonts w:hint="eastAsia"/>
          <w:rtl/>
        </w:rPr>
        <w:t>ر</w:t>
      </w:r>
      <w:r w:rsidRPr="00BF19BA">
        <w:rPr>
          <w:rFonts w:hint="cs"/>
          <w:rtl/>
        </w:rPr>
        <w:t>ی</w:t>
      </w:r>
      <w:r w:rsidRPr="00BF19BA">
        <w:rPr>
          <w:rtl/>
        </w:rPr>
        <w:t xml:space="preserve"> شود و افزودن سنسورها</w:t>
      </w:r>
      <w:r w:rsidRPr="00BF19BA">
        <w:rPr>
          <w:rFonts w:hint="cs"/>
          <w:rtl/>
        </w:rPr>
        <w:t>ی</w:t>
      </w:r>
      <w:r w:rsidRPr="00BF19BA">
        <w:rPr>
          <w:rtl/>
        </w:rPr>
        <w:t xml:space="preserve"> </w:t>
      </w:r>
      <w:r w:rsidRPr="00BF19BA">
        <w:rPr>
          <w:rFonts w:hint="eastAsia"/>
          <w:rtl/>
        </w:rPr>
        <w:t>جر</w:t>
      </w:r>
      <w:r w:rsidRPr="00BF19BA">
        <w:rPr>
          <w:rFonts w:hint="cs"/>
          <w:rtl/>
        </w:rPr>
        <w:t>ی</w:t>
      </w:r>
      <w:r w:rsidRPr="00BF19BA">
        <w:rPr>
          <w:rFonts w:hint="eastAsia"/>
          <w:rtl/>
        </w:rPr>
        <w:t>ان،</w:t>
      </w:r>
      <w:r w:rsidRPr="00BF19BA">
        <w:rPr>
          <w:rtl/>
        </w:rPr>
        <w:t xml:space="preserve"> هز</w:t>
      </w:r>
      <w:r w:rsidRPr="00BF19BA">
        <w:rPr>
          <w:rFonts w:hint="cs"/>
          <w:rtl/>
        </w:rPr>
        <w:t>ی</w:t>
      </w:r>
      <w:r w:rsidRPr="00BF19BA">
        <w:rPr>
          <w:rFonts w:hint="eastAsia"/>
          <w:rtl/>
        </w:rPr>
        <w:t>نه</w:t>
      </w:r>
      <w:r w:rsidRPr="00BF19BA">
        <w:rPr>
          <w:rtl/>
        </w:rPr>
        <w:t xml:space="preserve"> سخت</w:t>
      </w:r>
      <w:r>
        <w:rPr>
          <w:rFonts w:hint="cs"/>
          <w:rtl/>
        </w:rPr>
        <w:t>‌</w:t>
      </w:r>
      <w:r w:rsidRPr="00BF19BA">
        <w:rPr>
          <w:rtl/>
        </w:rPr>
        <w:t>افزار را افزا</w:t>
      </w:r>
      <w:r w:rsidRPr="00BF19BA">
        <w:rPr>
          <w:rFonts w:hint="cs"/>
          <w:rtl/>
        </w:rPr>
        <w:t>ی</w:t>
      </w:r>
      <w:r w:rsidRPr="00BF19BA">
        <w:rPr>
          <w:rFonts w:hint="eastAsia"/>
          <w:rtl/>
        </w:rPr>
        <w:t>ش</w:t>
      </w:r>
      <w:r w:rsidRPr="00BF19BA">
        <w:rPr>
          <w:rtl/>
        </w:rPr>
        <w:t xml:space="preserve"> م</w:t>
      </w:r>
      <w:r w:rsidRPr="00BF19BA">
        <w:rPr>
          <w:rFonts w:hint="cs"/>
          <w:rtl/>
        </w:rPr>
        <w:t>ی</w:t>
      </w:r>
      <w:r>
        <w:rPr>
          <w:rFonts w:hint="cs"/>
          <w:rtl/>
        </w:rPr>
        <w:t>‌</w:t>
      </w:r>
      <w:r w:rsidRPr="00BF19BA">
        <w:rPr>
          <w:rtl/>
        </w:rPr>
        <w:t>دهد</w:t>
      </w:r>
      <w:r>
        <w:rPr>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&lt;EndNote&gt;&lt;Cite&gt;&lt;Author&gt;Feng&lt;/Author&gt;&lt;Year&gt;2019&lt;/Year&gt;&lt;RecNum&gt;81&lt;/RecNum&gt;&lt;DisplayText&gt;[31]&lt;/DisplayText&gt;&lt;record&gt;&lt;rec-number&gt;81&lt;/rec-number&gt;&lt;foreign-keys&gt;&lt;key app="EN" db-id="dprfzarzndaz0qe99tovp0tmztwet50dv9df" timestamp="1684163601"&gt;81&lt;/key&gt;&lt;/foreign-keys&gt;&lt;ref-type name="Journal Article"&gt;17&lt;/ref-type&gt;&lt;contributors&gt;&lt;authors&gt;&lt;author&gt;Feng, Fei&lt;/author&gt;&lt;author&gt;Hu, Xiaosong&lt;/author&gt;&lt;author&gt;Liu, Jianfei&lt;/author&gt;&lt;author&gt;Lin, Xianke&lt;/author&gt;&lt;author&gt;Liu, Bo&lt;/author&gt;&lt;/authors&gt;&lt;/contributors&gt;&lt;titles</w:instrText>
      </w:r>
      <w:r>
        <w:rPr>
          <w:rStyle w:val="IntenseEmphasis"/>
          <w:rtl/>
        </w:rPr>
        <w:instrText>&gt;&lt;</w:instrText>
      </w:r>
      <w:r>
        <w:rPr>
          <w:rStyle w:val="IntenseEmphasis"/>
        </w:rPr>
        <w:instrText>title&gt;A review of equalization strategies for series battery packs: variables, objectives, and algorithms&lt;/title&gt;&lt;secondary-title&gt;Renewable and Sustainable Energy Reviews&lt;/secondary-title&gt;&lt;/titles&gt;&lt;pages&gt;109464&lt;/pages&gt;&lt;volume&gt;116&lt;/volume&gt;&lt;dates&gt;&lt;year&gt;201</w:instrText>
      </w:r>
      <w:r>
        <w:rPr>
          <w:rStyle w:val="IntenseEmphasis"/>
          <w:rtl/>
        </w:rPr>
        <w:instrText>9&lt;/</w:instrText>
      </w:r>
      <w:r>
        <w:rPr>
          <w:rStyle w:val="IntenseEmphasis"/>
        </w:rPr>
        <w:instrText>year&gt;&lt;/dates&gt;&lt;isbn&gt;1364-0321&lt;/isbn&gt;&lt;urls&gt;&lt;/urls&gt;&lt;/record&gt;&lt;/Cite&gt;&lt;/EndNote</w:instrText>
      </w:r>
      <w:r>
        <w:rPr>
          <w:rStyle w:val="IntenseEmphasis"/>
          <w:rtl/>
        </w:rPr>
        <w:instrText>&gt;</w:instrText>
      </w:r>
      <w:r>
        <w:rPr>
          <w:rStyle w:val="IntenseEmphasis"/>
          <w:rtl/>
        </w:rPr>
        <w:fldChar w:fldCharType="separate"/>
      </w:r>
      <w:r>
        <w:rPr>
          <w:rStyle w:val="IntenseEmphasis"/>
          <w:noProof/>
          <w:rtl/>
        </w:rPr>
        <w:t>[31]</w:t>
      </w:r>
      <w:r>
        <w:rPr>
          <w:rStyle w:val="IntenseEmphasis"/>
          <w:rtl/>
        </w:rPr>
        <w:fldChar w:fldCharType="end"/>
      </w:r>
      <w:r>
        <w:rPr>
          <w:rFonts w:hint="cs"/>
          <w:rtl/>
        </w:rPr>
        <w:t>.</w:t>
      </w:r>
      <w:r w:rsidRPr="00BF19BA">
        <w:rPr>
          <w:rtl/>
        </w:rPr>
        <w:t xml:space="preserve"> </w:t>
      </w:r>
    </w:p>
    <w:tbl>
      <w:tblPr>
        <w:tblStyle w:val="TableGrid"/>
        <w:tblpPr w:leftFromText="180" w:rightFromText="180" w:vertAnchor="text" w:horzAnchor="margin" w:tblpXSpec="center" w:tblpY="228"/>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tblGrid>
      <w:tr w:rsidR="00BE32F0" w14:paraId="40E4EC7D" w14:textId="77777777" w:rsidTr="006A3C6D">
        <w:tc>
          <w:tcPr>
            <w:tcW w:w="8505" w:type="dxa"/>
          </w:tcPr>
          <w:p w14:paraId="515B9160" w14:textId="77777777" w:rsidR="00BE32F0" w:rsidRDefault="00BE32F0" w:rsidP="00075536">
            <w:pPr>
              <w:pStyle w:val="Subtitle"/>
              <w:framePr w:hSpace="0" w:wrap="auto" w:vAnchor="margin" w:hAnchor="text" w:xAlign="left" w:yAlign="inline"/>
              <w:suppressOverlap w:val="0"/>
              <w:rPr>
                <w:rtl/>
              </w:rPr>
            </w:pPr>
            <w:bookmarkStart w:id="96" w:name="_Toc174116607"/>
            <w:r w:rsidRPr="00B11307">
              <w:rPr>
                <w:noProof/>
              </w:rPr>
              <w:drawing>
                <wp:inline distT="0" distB="0" distL="0" distR="0" wp14:anchorId="56D0E092" wp14:editId="264416FC">
                  <wp:extent cx="4518025" cy="3158837"/>
                  <wp:effectExtent l="0" t="0" r="0" b="3810"/>
                  <wp:docPr id="175" name="Picture 43">
                    <a:extLst xmlns:a="http://schemas.openxmlformats.org/drawingml/2006/main">
                      <a:ext uri="{FF2B5EF4-FFF2-40B4-BE49-F238E27FC236}">
                        <a16:creationId xmlns:arto="http://schemas.microsoft.com/office/word/2006/arto" xmlns:o="urn:schemas-microsoft-com:office:office" xmlns:v="urn:schemas-microsoft-com:vml" xmlns:w10="urn:schemas-microsoft-com:office:word" xmlns:w="http://schemas.openxmlformats.org/wordprocessingml/2006/main" xmlns:p="http://schemas.openxmlformats.org/presentationml/2006/main" xmlns:a16="http://schemas.microsoft.com/office/drawing/2014/main" xmlns="" xmlns:lc="http://schemas.openxmlformats.org/drawingml/2006/lockedCanvas" id="{0B648087-0726-4D69-A3C2-37EE15E97B30}"/>
                      </a:ext>
                    </a:extLst>
                  </wp:docPr>
                  <wp:cNvGraphicFramePr/>
                  <a:graphic xmlns:a="http://schemas.openxmlformats.org/drawingml/2006/main">
                    <a:graphicData uri="http://schemas.openxmlformats.org/drawingml/2006/picture">
                      <pic:pic xmlns:pic="http://schemas.openxmlformats.org/drawingml/2006/picture">
                        <pic:nvPicPr>
                          <pic:cNvPr id="44" name="Picture 43">
                            <a:extLst>
                              <a:ext uri="{FF2B5EF4-FFF2-40B4-BE49-F238E27FC236}">
                                <a16:creationId xmlns:arto="http://schemas.microsoft.com/office/word/2006/arto" xmlns:o="urn:schemas-microsoft-com:office:office" xmlns:v="urn:schemas-microsoft-com:vml" xmlns:w10="urn:schemas-microsoft-com:office:word" xmlns:w="http://schemas.openxmlformats.org/wordprocessingml/2006/main" xmlns:p="http://schemas.openxmlformats.org/presentationml/2006/main" xmlns:a16="http://schemas.microsoft.com/office/drawing/2014/main" xmlns="" xmlns:lc="http://schemas.openxmlformats.org/drawingml/2006/lockedCanvas" id="{0B648087-0726-4D69-A3C2-37EE15E97B30}"/>
                              </a:ext>
                            </a:extLst>
                          </pic:cNvPr>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518025" cy="3158837"/>
                          </a:xfrm>
                          <a:prstGeom prst="rect">
                            <a:avLst/>
                          </a:prstGeom>
                        </pic:spPr>
                      </pic:pic>
                    </a:graphicData>
                  </a:graphic>
                </wp:inline>
              </w:drawing>
            </w:r>
            <w:bookmarkEnd w:id="96"/>
          </w:p>
        </w:tc>
      </w:tr>
      <w:tr w:rsidR="00BE32F0" w:rsidRPr="006B425B" w14:paraId="2CD27683" w14:textId="77777777" w:rsidTr="006A3C6D">
        <w:tc>
          <w:tcPr>
            <w:tcW w:w="8505" w:type="dxa"/>
          </w:tcPr>
          <w:p w14:paraId="29513E5E" w14:textId="77777777" w:rsidR="00BE32F0" w:rsidRPr="006B425B" w:rsidRDefault="00BE32F0" w:rsidP="00075536">
            <w:pPr>
              <w:pStyle w:val="Subtitle"/>
              <w:framePr w:hSpace="0" w:wrap="auto" w:vAnchor="margin" w:hAnchor="text" w:xAlign="left" w:yAlign="inline"/>
              <w:suppressOverlap w:val="0"/>
              <w:rPr>
                <w:rtl/>
              </w:rPr>
            </w:pPr>
            <w:bookmarkStart w:id="97" w:name="_Ref135071164"/>
            <w:bookmarkStart w:id="98" w:name="_Toc174116608"/>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EE1FB8">
              <w:rPr>
                <w:noProof/>
                <w:rtl/>
              </w:rPr>
              <w:t>10</w:t>
            </w:r>
            <w:r>
              <w:rPr>
                <w:rtl/>
              </w:rPr>
              <w:fldChar w:fldCharType="end"/>
            </w:r>
            <w:bookmarkEnd w:id="97"/>
            <w:r>
              <w:rPr>
                <w:rFonts w:hint="cs"/>
                <w:rtl/>
              </w:rPr>
              <w:t xml:space="preserve"> همسان‌سازی مبتنی بر </w:t>
            </w:r>
            <w:r>
              <w:t>SOC</w:t>
            </w:r>
            <w:r>
              <w:rPr>
                <w:rFonts w:hint="cs"/>
                <w:rtl/>
              </w:rPr>
              <w:t xml:space="preserve"> پک باتری در فرآیند شارژ و دشارژ.</w:t>
            </w:r>
            <w:bookmarkEnd w:id="98"/>
          </w:p>
        </w:tc>
      </w:tr>
    </w:tbl>
    <w:p w14:paraId="21195BAE" w14:textId="77777777" w:rsidR="00BE32F0" w:rsidRDefault="00BE32F0" w:rsidP="00BE32F0">
      <w:pPr>
        <w:pStyle w:val="2"/>
        <w:rPr>
          <w:rtl/>
        </w:rPr>
      </w:pPr>
      <w:bookmarkStart w:id="99" w:name="_Toc174116609"/>
      <w:bookmarkStart w:id="100" w:name="_Toc174297549"/>
      <w:r>
        <w:rPr>
          <w:rFonts w:hint="cs"/>
          <w:rtl/>
        </w:rPr>
        <w:t xml:space="preserve">اهداف </w:t>
      </w:r>
      <w:r>
        <w:rPr>
          <w:rtl/>
        </w:rPr>
        <w:t>همسان‌سازی</w:t>
      </w:r>
      <w:bookmarkEnd w:id="99"/>
      <w:bookmarkEnd w:id="100"/>
    </w:p>
    <w:p w14:paraId="64DEDEC0" w14:textId="77777777" w:rsidR="00BE32F0" w:rsidRDefault="00BE32F0" w:rsidP="00BE32F0">
      <w:pPr>
        <w:rPr>
          <w:rtl/>
        </w:rPr>
      </w:pPr>
      <w:r>
        <w:rPr>
          <w:rFonts w:hint="cs"/>
          <w:rtl/>
        </w:rPr>
        <w:t>در هر کاربری متفاوت، اهداف خاصی بمنظور همسان‌سازی پک باتری در نظر گرفته می‌شوند که در ادامه تشریح می‌شود.</w:t>
      </w:r>
    </w:p>
    <w:p w14:paraId="551462F6" w14:textId="77777777" w:rsidR="00BE32F0" w:rsidRPr="00A31390" w:rsidRDefault="00BE32F0" w:rsidP="00BE32F0">
      <w:pPr>
        <w:pStyle w:val="Heading3"/>
        <w:keepLines/>
        <w:spacing w:before="240" w:after="0"/>
        <w:ind w:left="72" w:hanging="72"/>
        <w:jc w:val="lowKashida"/>
        <w:rPr>
          <w:rtl/>
        </w:rPr>
      </w:pPr>
      <w:bookmarkStart w:id="101" w:name="_Toc174116610"/>
      <w:bookmarkStart w:id="102" w:name="_Toc174297550"/>
      <w:r w:rsidRPr="00A31390">
        <w:rPr>
          <w:rtl/>
        </w:rPr>
        <w:t>حداکثر</w:t>
      </w:r>
      <w:r>
        <w:rPr>
          <w:rFonts w:hint="cs"/>
          <w:rtl/>
        </w:rPr>
        <w:t xml:space="preserve"> رساندن</w:t>
      </w:r>
      <w:r w:rsidRPr="00A31390">
        <w:rPr>
          <w:rtl/>
        </w:rPr>
        <w:t xml:space="preserve"> ظرف</w:t>
      </w:r>
      <w:r w:rsidRPr="00A31390">
        <w:rPr>
          <w:rFonts w:hint="cs"/>
          <w:rtl/>
        </w:rPr>
        <w:t>ی</w:t>
      </w:r>
      <w:r w:rsidRPr="00A31390">
        <w:rPr>
          <w:rFonts w:hint="eastAsia"/>
          <w:rtl/>
        </w:rPr>
        <w:t>ت</w:t>
      </w:r>
      <w:r w:rsidRPr="00A31390">
        <w:rPr>
          <w:rtl/>
        </w:rPr>
        <w:t xml:space="preserve"> </w:t>
      </w:r>
      <w:r>
        <w:rPr>
          <w:rtl/>
        </w:rPr>
        <w:t>باتری</w:t>
      </w:r>
      <w:bookmarkEnd w:id="101"/>
      <w:bookmarkEnd w:id="102"/>
    </w:p>
    <w:p w14:paraId="0A2550D6" w14:textId="2F6A7337" w:rsidR="00BE32F0" w:rsidRDefault="00BE32F0" w:rsidP="00BE32F0">
      <w:pPr>
        <w:rPr>
          <w:rtl/>
        </w:rPr>
      </w:pPr>
      <w:r w:rsidRPr="00084857">
        <w:rPr>
          <w:rtl/>
        </w:rPr>
        <w:t>مفهوم استفاده</w:t>
      </w:r>
      <w:r w:rsidRPr="00084857">
        <w:rPr>
          <w:rFonts w:hint="cs"/>
          <w:rtl/>
        </w:rPr>
        <w:t xml:space="preserve"> کامل</w:t>
      </w:r>
      <w:r w:rsidRPr="00084857">
        <w:rPr>
          <w:rtl/>
        </w:rPr>
        <w:t xml:space="preserve"> از ظرف</w:t>
      </w:r>
      <w:r w:rsidRPr="00084857">
        <w:rPr>
          <w:rFonts w:hint="cs"/>
          <w:rtl/>
        </w:rPr>
        <w:t>یت</w:t>
      </w:r>
      <w:r w:rsidRPr="00084857">
        <w:rPr>
          <w:rtl/>
        </w:rPr>
        <w:t xml:space="preserve"> </w:t>
      </w:r>
      <w:r w:rsidRPr="00084857">
        <w:rPr>
          <w:rFonts w:hint="cs"/>
          <w:rtl/>
        </w:rPr>
        <w:t>پک</w:t>
      </w:r>
      <w:r w:rsidRPr="00084857">
        <w:rPr>
          <w:rtl/>
        </w:rPr>
        <w:t xml:space="preserve"> باتری به عنوان هدف </w:t>
      </w:r>
      <w:r w:rsidRPr="00084857">
        <w:rPr>
          <w:rFonts w:hint="cs"/>
          <w:rtl/>
        </w:rPr>
        <w:t>همسان‌</w:t>
      </w:r>
      <w:r w:rsidRPr="00084857">
        <w:rPr>
          <w:rtl/>
        </w:rPr>
        <w:t>ساز</w:t>
      </w:r>
      <w:r w:rsidRPr="00084857">
        <w:rPr>
          <w:rFonts w:hint="cs"/>
          <w:rtl/>
        </w:rPr>
        <w:t>ی</w:t>
      </w:r>
      <w:r w:rsidRPr="00084857">
        <w:rPr>
          <w:rtl/>
        </w:rPr>
        <w:t xml:space="preserve"> ا</w:t>
      </w:r>
      <w:r w:rsidRPr="00084857">
        <w:rPr>
          <w:rFonts w:hint="cs"/>
          <w:rtl/>
        </w:rPr>
        <w:t>ین</w:t>
      </w:r>
      <w:r w:rsidRPr="00084857">
        <w:rPr>
          <w:rtl/>
        </w:rPr>
        <w:t xml:space="preserve"> است که تمام سلول</w:t>
      </w:r>
      <w:r>
        <w:rPr>
          <w:rtl/>
        </w:rPr>
        <w:t>‌ها</w:t>
      </w:r>
      <w:r w:rsidRPr="00084857">
        <w:rPr>
          <w:rtl/>
        </w:rPr>
        <w:t xml:space="preserve"> از نظر تئور</w:t>
      </w:r>
      <w:r w:rsidRPr="00084857">
        <w:rPr>
          <w:rFonts w:hint="cs"/>
          <w:rtl/>
        </w:rPr>
        <w:t>ی</w:t>
      </w:r>
      <w:r w:rsidRPr="00084857">
        <w:rPr>
          <w:rtl/>
        </w:rPr>
        <w:t xml:space="preserve"> به طور کامل</w:t>
      </w:r>
      <w:r w:rsidRPr="00084857">
        <w:rPr>
          <w:rFonts w:hint="cs"/>
          <w:rtl/>
        </w:rPr>
        <w:t xml:space="preserve"> </w:t>
      </w:r>
      <w:r w:rsidRPr="00084857">
        <w:rPr>
          <w:rtl/>
        </w:rPr>
        <w:t xml:space="preserve">در </w:t>
      </w:r>
      <w:r w:rsidRPr="00084857">
        <w:rPr>
          <w:rFonts w:hint="cs"/>
          <w:rtl/>
        </w:rPr>
        <w:t>یک</w:t>
      </w:r>
      <w:r w:rsidRPr="00084857">
        <w:rPr>
          <w:rtl/>
        </w:rPr>
        <w:t xml:space="preserve"> زمان شارژ </w:t>
      </w:r>
      <w:r w:rsidRPr="00084857">
        <w:rPr>
          <w:rFonts w:hint="cs"/>
          <w:rtl/>
        </w:rPr>
        <w:t>یا</w:t>
      </w:r>
      <w:r w:rsidRPr="00084857">
        <w:rPr>
          <w:rtl/>
        </w:rPr>
        <w:t xml:space="preserve"> دشارژ</w:t>
      </w:r>
      <w:r w:rsidRPr="00084857">
        <w:rPr>
          <w:rFonts w:hint="cs"/>
          <w:rtl/>
        </w:rPr>
        <w:t xml:space="preserve"> بشوند</w:t>
      </w:r>
      <w:r w:rsidRPr="00084857">
        <w:rPr>
          <w:rStyle w:val="IntenseEmphasis"/>
          <w:rtl/>
        </w:rPr>
        <w:fldChar w:fldCharType="begin"/>
      </w:r>
      <w:r>
        <w:rPr>
          <w:rStyle w:val="IntenseEmphasis"/>
          <w:rtl/>
        </w:rPr>
        <w:instrText xml:space="preserve"> </w:instrText>
      </w:r>
      <w:r>
        <w:rPr>
          <w:rStyle w:val="IntenseEmphasis"/>
        </w:rPr>
        <w:instrText>ADDIN EN.CITE &lt;EndNote&gt;&lt;Cite&gt;&lt;Author&gt;Diao&lt;/Author&gt;&lt;Year&gt;2018&lt;/Year&gt;&lt;RecNum&gt;60&lt;/RecNum&gt;&lt;DisplayText&gt;[44]&lt;/DisplayText&gt;&lt;record&gt;&lt;rec-number&gt;60&lt;/rec-number&gt;&lt;foreign-keys&gt;&lt;key app="EN" db-id="dprfzarzndaz0qe99tovp0tmztwet50dv9df" timestamp="1684162431"&gt;60&lt;/key&gt;&lt;/foreign-keys&gt;&lt;ref-type name="Journal Article"&gt;17&lt;/ref-type&gt;&lt;contributors&gt;&lt;authors&gt;&lt;author&gt;Diao, Weiping&lt;/author&gt;&lt;author&gt;Xue, Nan&lt;/author&gt;&lt;author&gt;Bhattacharjee, Vikram&lt;/author&gt;&lt;author&gt;Jiang, Jiuchun&lt;/author&gt;&lt;author&gt;Karabasoglu, Orkun&lt;/author&gt;&lt;author&gt;Pecht, Michael&lt;/author&gt;&lt;/authors&gt;&lt;/contributors&gt;&lt;titles&gt;&lt;title&gt;Active battery cell equalization based on residual available energy maximization&lt;/title&gt;&lt;secondary-title&gt;Applied energy&lt;/secondary-title&gt;&lt;/titles&gt;&lt;pages&gt;690-698&lt;/pages&gt;&lt;volume&gt;210&lt;/volume&gt;&lt;dates</w:instrText>
      </w:r>
      <w:r>
        <w:rPr>
          <w:rStyle w:val="IntenseEmphasis"/>
          <w:rtl/>
        </w:rPr>
        <w:instrText>&gt;&lt;</w:instrText>
      </w:r>
      <w:r>
        <w:rPr>
          <w:rStyle w:val="IntenseEmphasis"/>
        </w:rPr>
        <w:instrText>year&gt;2018&lt;/year&gt;&lt;/dates&gt;&lt;isbn&gt;0306-2619&lt;/isbn&gt;&lt;urls&gt;&lt;/urls&gt;&lt;/record&gt;&lt;/Cite&gt;&lt;/EndNote</w:instrText>
      </w:r>
      <w:r>
        <w:rPr>
          <w:rStyle w:val="IntenseEmphasis"/>
          <w:rtl/>
        </w:rPr>
        <w:instrText>&gt;</w:instrText>
      </w:r>
      <w:r w:rsidRPr="00084857">
        <w:rPr>
          <w:rStyle w:val="IntenseEmphasis"/>
          <w:rtl/>
        </w:rPr>
        <w:fldChar w:fldCharType="separate"/>
      </w:r>
      <w:r>
        <w:rPr>
          <w:rStyle w:val="IntenseEmphasis"/>
          <w:noProof/>
          <w:rtl/>
        </w:rPr>
        <w:t>[44]</w:t>
      </w:r>
      <w:r w:rsidRPr="00084857">
        <w:rPr>
          <w:rStyle w:val="IntenseEmphasis"/>
          <w:rtl/>
        </w:rPr>
        <w:fldChar w:fldCharType="end"/>
      </w:r>
      <w:r>
        <w:rPr>
          <w:rFonts w:hint="cs"/>
          <w:rtl/>
        </w:rPr>
        <w:t xml:space="preserve">. </w:t>
      </w:r>
      <w:r w:rsidRPr="00084857">
        <w:rPr>
          <w:rtl/>
        </w:rPr>
        <w:t>هدف به حداک</w:t>
      </w:r>
      <w:r w:rsidRPr="00084857">
        <w:rPr>
          <w:rFonts w:hint="cs"/>
          <w:rtl/>
        </w:rPr>
        <w:t>ثر</w:t>
      </w:r>
      <w:r w:rsidRPr="00084857">
        <w:rPr>
          <w:rtl/>
        </w:rPr>
        <w:t xml:space="preserve"> رساندن ظرف</w:t>
      </w:r>
      <w:r w:rsidRPr="00084857">
        <w:rPr>
          <w:rFonts w:hint="cs"/>
          <w:rtl/>
        </w:rPr>
        <w:t>یت</w:t>
      </w:r>
      <w:r w:rsidRPr="00084857">
        <w:rPr>
          <w:rtl/>
        </w:rPr>
        <w:t xml:space="preserve"> </w:t>
      </w:r>
      <w:r w:rsidRPr="00084857">
        <w:rPr>
          <w:rFonts w:hint="cs"/>
          <w:rtl/>
        </w:rPr>
        <w:lastRenderedPageBreak/>
        <w:t>پک</w:t>
      </w:r>
      <w:r w:rsidRPr="00084857">
        <w:rPr>
          <w:rtl/>
        </w:rPr>
        <w:t xml:space="preserve"> باتری همچن</w:t>
      </w:r>
      <w:r w:rsidRPr="00084857">
        <w:rPr>
          <w:rFonts w:hint="cs"/>
          <w:rtl/>
        </w:rPr>
        <w:t>ین</w:t>
      </w:r>
      <w:r w:rsidRPr="00084857">
        <w:rPr>
          <w:rtl/>
        </w:rPr>
        <w:t xml:space="preserve"> مستلزم پا</w:t>
      </w:r>
      <w:r w:rsidRPr="00084857">
        <w:rPr>
          <w:rFonts w:hint="cs"/>
          <w:rtl/>
        </w:rPr>
        <w:t>یداری،</w:t>
      </w:r>
      <w:r w:rsidRPr="00084857">
        <w:rPr>
          <w:rtl/>
        </w:rPr>
        <w:t xml:space="preserve"> قابل</w:t>
      </w:r>
      <w:r w:rsidRPr="00084857">
        <w:rPr>
          <w:rFonts w:hint="cs"/>
          <w:rtl/>
        </w:rPr>
        <w:t>یت</w:t>
      </w:r>
      <w:r w:rsidRPr="00084857">
        <w:rPr>
          <w:rtl/>
        </w:rPr>
        <w:t xml:space="preserve"> اطم</w:t>
      </w:r>
      <w:r w:rsidRPr="00084857">
        <w:rPr>
          <w:rFonts w:hint="cs"/>
          <w:rtl/>
        </w:rPr>
        <w:t>ینان</w:t>
      </w:r>
      <w:r w:rsidRPr="00084857">
        <w:rPr>
          <w:rtl/>
        </w:rPr>
        <w:t xml:space="preserve"> و قدرت ب</w:t>
      </w:r>
      <w:r w:rsidRPr="00084857">
        <w:rPr>
          <w:rFonts w:hint="cs"/>
          <w:rtl/>
        </w:rPr>
        <w:t>یشتر</w:t>
      </w:r>
      <w:r w:rsidRPr="00084857">
        <w:rPr>
          <w:rtl/>
        </w:rPr>
        <w:t xml:space="preserve"> از مدار همسان‌سازی است که هز</w:t>
      </w:r>
      <w:r w:rsidRPr="00084857">
        <w:rPr>
          <w:rFonts w:hint="cs"/>
          <w:rtl/>
        </w:rPr>
        <w:t>ینه</w:t>
      </w:r>
      <w:r w:rsidRPr="00084857">
        <w:rPr>
          <w:rtl/>
        </w:rPr>
        <w:t xml:space="preserve"> را تا حد ز</w:t>
      </w:r>
      <w:r w:rsidRPr="00084857">
        <w:rPr>
          <w:rFonts w:hint="cs"/>
          <w:rtl/>
        </w:rPr>
        <w:t>یادی</w:t>
      </w:r>
      <w:r w:rsidRPr="00084857">
        <w:rPr>
          <w:rtl/>
        </w:rPr>
        <w:t xml:space="preserve"> افزا</w:t>
      </w:r>
      <w:r w:rsidRPr="00084857">
        <w:rPr>
          <w:rFonts w:hint="cs"/>
          <w:rtl/>
        </w:rPr>
        <w:t>یش</w:t>
      </w:r>
      <w:r w:rsidRPr="00084857">
        <w:rPr>
          <w:rtl/>
        </w:rPr>
        <w:t xml:space="preserve"> می‌دهد</w:t>
      </w:r>
      <w:r w:rsidRPr="00084857">
        <w:rPr>
          <w:rStyle w:val="IntenseEmphasis"/>
          <w:rtl/>
        </w:rPr>
        <w:fldChar w:fldCharType="begin"/>
      </w:r>
      <w:r>
        <w:rPr>
          <w:rStyle w:val="IntenseEmphasis"/>
          <w:rtl/>
        </w:rPr>
        <w:instrText xml:space="preserve"> </w:instrText>
      </w:r>
      <w:r>
        <w:rPr>
          <w:rStyle w:val="IntenseEmphasis"/>
        </w:rPr>
        <w:instrText>ADDIN EN.CITE &lt;EndNote&gt;&lt;Cite&gt;&lt;Author&gt;Einhorn&lt;/Author&gt;&lt;Year&gt;2011&lt;/Year&gt;&lt;RecNum&gt;79&lt;/RecNum&gt;&lt;DisplayText&gt;[45]&lt;/DisplayText&gt;&lt;record&gt;&lt;rec-number&gt;79&lt;/rec-number&gt;&lt;foreign-keys&gt;&lt;key app="EN" db-id="dprfzarzndaz0qe99tovp0tmztwet50dv9df" timestamp="1684162431"&gt;79</w:instrText>
      </w:r>
      <w:r>
        <w:rPr>
          <w:rStyle w:val="IntenseEmphasis"/>
          <w:rtl/>
        </w:rPr>
        <w:instrText>&lt;/</w:instrText>
      </w:r>
      <w:r>
        <w:rPr>
          <w:rStyle w:val="IntenseEmphasis"/>
        </w:rPr>
        <w:instrText>key&gt;&lt;/foreign-keys&gt;&lt;ref-type name="Journal Article"&gt;17&lt;/ref-type&gt;&lt;contributors&gt;&lt;authors&gt;&lt;author&gt;Einhorn, Markus&lt;/author&gt;&lt;author&gt;Guertlschmid, Wolfgang&lt;/author&gt;&lt;author&gt;Blochberger, Thomas&lt;/author&gt;&lt;author&gt;Kumpusch, Rupert&lt;/author&gt;&lt;author&gt;Permann, Robert&lt;/author&gt;&lt;author&gt;Conte, Fiorentino Valerio&lt;/author&gt;&lt;author&gt;Kral, Christian&lt;/author&gt;&lt;author&gt;Fleig, Juergen&lt;/author&gt;&lt;/authors&gt;&lt;/contributors&gt;&lt;titles&gt;&lt;title&gt;A current equalization method for serially connected battery cells using a single power converter for each cell&lt;/title&gt;&lt;secondary-title&gt;IEEE Transactions on Vehicular Technology&lt;/secondary-title&gt;&lt;/titles&gt;&lt;periodical&gt;&lt;full-title&gt;IEEE Transactions on Vehicular Technology&lt;/full-title&gt;&lt;/periodical&gt;&lt;pages&gt;4227-4237&lt;/pages&gt;&lt;volume&gt;60&lt;/volume&gt;&lt;number&gt;9&lt;/number&gt;&lt;dates&gt;&lt;year&gt;2011&lt;/year&gt;&lt;/dates&gt;&lt;isbn&gt;0018-9545&lt;/isbn&gt;&lt;urls&gt;&lt;/urls&gt;&lt;/record&gt;&lt;/Cite&gt;&lt;/EndNote</w:instrText>
      </w:r>
      <w:r>
        <w:rPr>
          <w:rStyle w:val="IntenseEmphasis"/>
          <w:rtl/>
        </w:rPr>
        <w:instrText>&gt;</w:instrText>
      </w:r>
      <w:r w:rsidRPr="00084857">
        <w:rPr>
          <w:rStyle w:val="IntenseEmphasis"/>
          <w:rtl/>
        </w:rPr>
        <w:fldChar w:fldCharType="separate"/>
      </w:r>
      <w:r>
        <w:rPr>
          <w:rStyle w:val="IntenseEmphasis"/>
          <w:noProof/>
          <w:rtl/>
        </w:rPr>
        <w:t>[45]</w:t>
      </w:r>
      <w:r w:rsidRPr="00084857">
        <w:rPr>
          <w:rStyle w:val="IntenseEmphasis"/>
          <w:rtl/>
        </w:rPr>
        <w:fldChar w:fldCharType="end"/>
      </w:r>
      <w:r>
        <w:rPr>
          <w:rtl/>
        </w:rPr>
        <w:t>.</w:t>
      </w:r>
    </w:p>
    <w:p w14:paraId="549AD092" w14:textId="77777777" w:rsidR="00BE32F0" w:rsidRDefault="00BE32F0" w:rsidP="00BE32F0">
      <w:pPr>
        <w:pStyle w:val="Heading3"/>
        <w:keepLines/>
        <w:spacing w:before="240" w:after="0"/>
        <w:ind w:left="72" w:hanging="72"/>
        <w:jc w:val="lowKashida"/>
        <w:rPr>
          <w:rtl/>
        </w:rPr>
      </w:pPr>
      <w:bookmarkStart w:id="103" w:name="_Toc174116611"/>
      <w:bookmarkStart w:id="104" w:name="_Toc174297551"/>
      <w:r w:rsidRPr="00A31390">
        <w:rPr>
          <w:rtl/>
        </w:rPr>
        <w:t xml:space="preserve">حداقل </w:t>
      </w:r>
      <w:r>
        <w:rPr>
          <w:rFonts w:hint="cs"/>
          <w:rtl/>
        </w:rPr>
        <w:t xml:space="preserve">رساندن </w:t>
      </w:r>
      <w:r w:rsidRPr="00A31390">
        <w:rPr>
          <w:rtl/>
        </w:rPr>
        <w:t>زمان</w:t>
      </w:r>
      <w:r>
        <w:rPr>
          <w:rFonts w:hint="cs"/>
          <w:rtl/>
        </w:rPr>
        <w:t xml:space="preserve"> همسان‌</w:t>
      </w:r>
      <w:r w:rsidRPr="00A31390">
        <w:rPr>
          <w:rtl/>
        </w:rPr>
        <w:t>ساز</w:t>
      </w:r>
      <w:r w:rsidRPr="00A31390">
        <w:rPr>
          <w:rFonts w:hint="cs"/>
          <w:rtl/>
        </w:rPr>
        <w:t>ی</w:t>
      </w:r>
      <w:bookmarkEnd w:id="103"/>
      <w:bookmarkEnd w:id="104"/>
    </w:p>
    <w:p w14:paraId="52405F08" w14:textId="45495FC4" w:rsidR="00BE32F0" w:rsidRDefault="00BE32F0" w:rsidP="00BE32F0">
      <w:pPr>
        <w:rPr>
          <w:rtl/>
        </w:rPr>
      </w:pPr>
      <w:r>
        <w:rPr>
          <w:rFonts w:hint="cs"/>
          <w:rtl/>
        </w:rPr>
        <w:t>فرآیند همسان‌سازی</w:t>
      </w:r>
      <w:r w:rsidRPr="000361B1">
        <w:rPr>
          <w:rtl/>
        </w:rPr>
        <w:t xml:space="preserve"> توسط سلول</w:t>
      </w:r>
      <w:r>
        <w:rPr>
          <w:rFonts w:hint="cs"/>
          <w:rtl/>
        </w:rPr>
        <w:t xml:space="preserve"> </w:t>
      </w:r>
      <w:r w:rsidRPr="000361B1">
        <w:rPr>
          <w:rtl/>
        </w:rPr>
        <w:t>با کمتر</w:t>
      </w:r>
      <w:r w:rsidRPr="000361B1">
        <w:rPr>
          <w:rFonts w:hint="cs"/>
          <w:rtl/>
        </w:rPr>
        <w:t>ین</w:t>
      </w:r>
      <w:r w:rsidRPr="000361B1">
        <w:rPr>
          <w:rtl/>
        </w:rPr>
        <w:t xml:space="preserve"> سرعت </w:t>
      </w:r>
      <w:r>
        <w:rPr>
          <w:rFonts w:hint="cs"/>
          <w:rtl/>
        </w:rPr>
        <w:t>همسان‌</w:t>
      </w:r>
      <w:r w:rsidRPr="000361B1">
        <w:rPr>
          <w:rtl/>
        </w:rPr>
        <w:t>ساز</w:t>
      </w:r>
      <w:r w:rsidRPr="000361B1">
        <w:rPr>
          <w:rFonts w:hint="cs"/>
          <w:rtl/>
        </w:rPr>
        <w:t>ی</w:t>
      </w:r>
      <w:r w:rsidRPr="000361B1">
        <w:rPr>
          <w:rtl/>
        </w:rPr>
        <w:t xml:space="preserve"> محدود م</w:t>
      </w:r>
      <w:r w:rsidRPr="000361B1">
        <w:rPr>
          <w:rFonts w:hint="cs"/>
          <w:rtl/>
        </w:rPr>
        <w:t>ی</w:t>
      </w:r>
      <w:r>
        <w:rPr>
          <w:rFonts w:hint="cs"/>
          <w:rtl/>
        </w:rPr>
        <w:t>‌</w:t>
      </w:r>
      <w:r w:rsidRPr="000361B1">
        <w:rPr>
          <w:rtl/>
        </w:rPr>
        <w:t>شود</w:t>
      </w:r>
      <w:r>
        <w:rPr>
          <w:rtl/>
        </w:rPr>
        <w:t>.</w:t>
      </w:r>
      <w:r w:rsidRPr="000361B1">
        <w:rPr>
          <w:rtl/>
        </w:rPr>
        <w:t xml:space="preserve"> زمان </w:t>
      </w:r>
      <w:r>
        <w:rPr>
          <w:rFonts w:hint="cs"/>
          <w:rtl/>
        </w:rPr>
        <w:t>همسان‌</w:t>
      </w:r>
      <w:r w:rsidRPr="000361B1">
        <w:rPr>
          <w:rtl/>
        </w:rPr>
        <w:t>ساز</w:t>
      </w:r>
      <w:r w:rsidRPr="000361B1">
        <w:rPr>
          <w:rFonts w:hint="cs"/>
          <w:rtl/>
        </w:rPr>
        <w:t>ی</w:t>
      </w:r>
      <w:r w:rsidRPr="000361B1">
        <w:rPr>
          <w:rtl/>
        </w:rPr>
        <w:t xml:space="preserve"> </w:t>
      </w:r>
      <w:r>
        <w:rPr>
          <w:rFonts w:hint="cs"/>
          <w:rtl/>
        </w:rPr>
        <w:t xml:space="preserve">به پارامترهای زیادی مربوط می‌شود که شامل: میزان جریان‌دهی مدارات، میزان مغایرت در </w:t>
      </w:r>
      <w:r>
        <w:rPr>
          <w:rtl/>
        </w:rPr>
        <w:t>وضعیت شارژ</w:t>
      </w:r>
      <w:r>
        <w:rPr>
          <w:rFonts w:hint="cs"/>
          <w:rtl/>
        </w:rPr>
        <w:t xml:space="preserve"> سلول‌ها و مسیر بین سلول‌ها در حین فرآیند می‌باشد</w:t>
      </w:r>
      <w:r>
        <w:rPr>
          <w:rStyle w:val="IntenseEmphasis"/>
          <w:rtl/>
        </w:rPr>
        <w:fldChar w:fldCharType="begin"/>
      </w:r>
      <w:r>
        <w:rPr>
          <w:rStyle w:val="IntenseEmphasis"/>
          <w:rtl/>
        </w:rPr>
        <w:instrText xml:space="preserve"> </w:instrText>
      </w:r>
      <w:r>
        <w:rPr>
          <w:rStyle w:val="IntenseEmphasis"/>
        </w:rPr>
        <w:instrText>ADDIN EN.CITE &lt;EndNote&gt;&lt;Cite&gt;&lt;Author&gt;Sun&lt;/Author&gt;&lt;Year&gt;2015&lt;/Year&gt;&lt;RecNum&gt;71&lt;/RecNum&gt;&lt;DisplayText&gt;[46]&lt;/DisplayText&gt;&lt;record&gt;&lt;rec-number&gt;71&lt;/rec-number&gt;&lt;foreign-keys&gt;&lt;key app="EN" db-id="dprfzarzndaz0qe99tovp0tmztwet50dv9df" timestamp="1684162431"&gt;71&lt;/key</w:instrText>
      </w:r>
      <w:r>
        <w:rPr>
          <w:rStyle w:val="IntenseEmphasis"/>
          <w:rtl/>
        </w:rPr>
        <w:instrText>&gt;&lt;/</w:instrText>
      </w:r>
      <w:r>
        <w:rPr>
          <w:rStyle w:val="IntenseEmphasis"/>
        </w:rPr>
        <w:instrText>foreign-keys&gt;&lt;ref-type name="Journal Article"&gt;17&lt;/ref-type&gt;&lt;contributors&gt;&lt;authors&gt;&lt;author&gt;Sun, Jinlei&lt;/author&gt;&lt;author&gt;Zhu, Chunbo&lt;/author&gt;&lt;author&gt;Lu, Rengui&lt;/author&gt;&lt;author&gt;Song, Kai&lt;/author&gt;&lt;author&gt;Wei, Guo&lt;/author&gt;&lt;/authors&gt;&lt;/contributors&gt;&lt;titles&gt;&lt;title&gt;Development of an optimized algorithm for bidirectional equalization in lithium-ion batteries&lt;/title&gt;&lt;secondary-title&gt;Journal of Power Electronics&lt;/secondary-title&gt;&lt;/titles&gt;&lt;pages&gt;775-785&lt;/pages&gt;&lt;volume&gt;15&lt;/volume&gt;&lt;number&gt;3&lt;/number&gt;&lt;dates&gt;&lt;year&gt;2015</w:instrText>
      </w:r>
      <w:r>
        <w:rPr>
          <w:rStyle w:val="IntenseEmphasis"/>
          <w:rtl/>
        </w:rPr>
        <w:instrText>&lt;/</w:instrText>
      </w:r>
      <w:r>
        <w:rPr>
          <w:rStyle w:val="IntenseEmphasis"/>
        </w:rPr>
        <w:instrText>year&gt;&lt;/dates&gt;&lt;isbn&gt;1598-2092&lt;/isbn&gt;&lt;urls&gt;&lt;/urls&gt;&lt;/record&gt;&lt;/Cite&gt;&lt;/EndNote</w:instrText>
      </w:r>
      <w:r>
        <w:rPr>
          <w:rStyle w:val="IntenseEmphasis"/>
          <w:rtl/>
        </w:rPr>
        <w:instrText>&gt;</w:instrText>
      </w:r>
      <w:r>
        <w:rPr>
          <w:rStyle w:val="IntenseEmphasis"/>
          <w:rtl/>
        </w:rPr>
        <w:fldChar w:fldCharType="separate"/>
      </w:r>
      <w:r>
        <w:rPr>
          <w:rStyle w:val="IntenseEmphasis"/>
          <w:noProof/>
          <w:rtl/>
        </w:rPr>
        <w:t>[46]</w:t>
      </w:r>
      <w:r>
        <w:rPr>
          <w:rStyle w:val="IntenseEmphasis"/>
          <w:rtl/>
        </w:rPr>
        <w:fldChar w:fldCharType="end"/>
      </w:r>
      <w:r>
        <w:rPr>
          <w:rFonts w:hint="cs"/>
          <w:rtl/>
        </w:rPr>
        <w:t>.</w:t>
      </w:r>
      <w:r w:rsidRPr="000361B1">
        <w:rPr>
          <w:rtl/>
        </w:rPr>
        <w:t xml:space="preserve"> </w:t>
      </w:r>
      <w:r>
        <w:rPr>
          <w:rFonts w:hint="cs"/>
          <w:rtl/>
        </w:rPr>
        <w:t>توپولوژی، سخت‌افزار و نوع المان‌های بکار رفته در منابع ذخیره‌کننده انرژی مورد استفاده در فرآیند همسان‌سازی تأثیر قابل توجهی بر روی این زمان دارند.</w:t>
      </w:r>
      <w:r w:rsidRPr="000361B1">
        <w:rPr>
          <w:rtl/>
        </w:rPr>
        <w:t xml:space="preserve"> </w:t>
      </w:r>
      <w:r>
        <w:rPr>
          <w:rFonts w:hint="cs"/>
          <w:rtl/>
        </w:rPr>
        <w:t>مدارات‌ همسان‌سازی که المان ذخیره‌کننده آن</w:t>
      </w:r>
      <w:r w:rsidRPr="000361B1">
        <w:rPr>
          <w:rtl/>
        </w:rPr>
        <w:t xml:space="preserve"> مبتن</w:t>
      </w:r>
      <w:r w:rsidRPr="000361B1">
        <w:rPr>
          <w:rFonts w:hint="cs"/>
          <w:rtl/>
        </w:rPr>
        <w:t>ی</w:t>
      </w:r>
      <w:r w:rsidRPr="000361B1">
        <w:rPr>
          <w:rtl/>
        </w:rPr>
        <w:t xml:space="preserve"> بر خازن </w:t>
      </w:r>
      <w:r>
        <w:rPr>
          <w:rFonts w:hint="cs"/>
          <w:rtl/>
        </w:rPr>
        <w:t xml:space="preserve">است، </w:t>
      </w:r>
      <w:r w:rsidRPr="000361B1">
        <w:rPr>
          <w:rtl/>
        </w:rPr>
        <w:t xml:space="preserve">نسبت </w:t>
      </w:r>
      <w:r>
        <w:rPr>
          <w:rFonts w:hint="cs"/>
          <w:rtl/>
        </w:rPr>
        <w:t xml:space="preserve">همسان‌ساز‌های </w:t>
      </w:r>
      <w:r w:rsidRPr="000361B1">
        <w:rPr>
          <w:rtl/>
        </w:rPr>
        <w:t>مبتن</w:t>
      </w:r>
      <w:r w:rsidRPr="000361B1">
        <w:rPr>
          <w:rFonts w:hint="cs"/>
          <w:rtl/>
        </w:rPr>
        <w:t>ی</w:t>
      </w:r>
      <w:r w:rsidRPr="000361B1">
        <w:rPr>
          <w:rtl/>
        </w:rPr>
        <w:t xml:space="preserve"> بر سلف</w:t>
      </w:r>
      <w:r>
        <w:rPr>
          <w:rFonts w:hint="cs"/>
          <w:rtl/>
        </w:rPr>
        <w:t xml:space="preserve"> و </w:t>
      </w:r>
      <w:r w:rsidRPr="000361B1">
        <w:rPr>
          <w:rtl/>
        </w:rPr>
        <w:t>ترانس</w:t>
      </w:r>
      <w:r w:rsidRPr="000361B1">
        <w:rPr>
          <w:rFonts w:hint="cs"/>
          <w:rtl/>
        </w:rPr>
        <w:t>فورماتور</w:t>
      </w:r>
      <w:r w:rsidRPr="000361B1">
        <w:rPr>
          <w:rtl/>
        </w:rPr>
        <w:t xml:space="preserve"> </w:t>
      </w:r>
      <w:r>
        <w:rPr>
          <w:rFonts w:hint="cs"/>
          <w:rtl/>
        </w:rPr>
        <w:t>از سرعت کمتری برخوردار هستند</w:t>
      </w:r>
      <w:r w:rsidRPr="000361B1">
        <w:rPr>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&lt;EndNote&gt;&lt;Cite&gt;&lt;Author&gt;Hoque&lt;/Author&gt;&lt;Year&gt;2017&lt;/Year&gt;&lt;RecNum&gt;72&lt;/RecNum&gt;&lt;DisplayText&gt;[47]&lt;/DisplayText&gt;&lt;record&gt;&lt;rec-number&gt;72&lt;/rec-number&gt;&lt;foreign-keys&gt;&lt;key app="EN" db-id="dprfzarzndaz0qe99tovp0tmztwet50dv9df" timestamp="1684162431"&gt;72&lt;/key&gt;&lt;/foreign-keys&gt;&lt;ref-type name="Journal Article"&gt;17&lt;/ref-type&gt;&lt;contributors&gt;&lt;authors&gt;&lt;author&gt;Hoque, MM&lt;/author&gt;&lt;author&gt;Hannan, MA&lt;/author&gt;&lt;author&gt;Mohamed, A&lt;/author&gt;&lt;author&gt;Ayob, A&lt;/author&gt;&lt;/authors&gt;&lt;/contributors&gt;&lt;titles&gt;&lt;title&gt;Battery charge equalization controller in electric vehicle applications: A review&lt;/title&gt;&lt;secondary-title&gt;Renewable and Sustainable Energy Reviews&lt;/secondary-title&gt;&lt;/titles&gt;&lt;pages&gt;1363-1385&lt;/pages&gt;&lt;volume&gt;75&lt;/volume&gt;&lt;dates&gt;&lt;year&gt;2017&lt;/year&gt;&lt;/dates&gt;&lt;isbn&gt;1364-0321&lt;/isbn&gt;&lt;urls&gt;&lt;/urls&gt;&lt;/record&gt;&lt;/Cite&gt;&lt;/EndNote</w:instrText>
      </w:r>
      <w:r>
        <w:rPr>
          <w:rStyle w:val="IntenseEmphasis"/>
          <w:rtl/>
        </w:rPr>
        <w:instrText>&gt;</w:instrText>
      </w:r>
      <w:r>
        <w:rPr>
          <w:rStyle w:val="IntenseEmphasis"/>
          <w:rtl/>
        </w:rPr>
        <w:fldChar w:fldCharType="separate"/>
      </w:r>
      <w:r>
        <w:rPr>
          <w:rStyle w:val="IntenseEmphasis"/>
          <w:noProof/>
          <w:rtl/>
        </w:rPr>
        <w:t>[47]</w:t>
      </w:r>
      <w:r>
        <w:rPr>
          <w:rStyle w:val="IntenseEmphasis"/>
          <w:rtl/>
        </w:rPr>
        <w:fldChar w:fldCharType="end"/>
      </w:r>
      <w:r>
        <w:rPr>
          <w:rtl/>
        </w:rPr>
        <w:t>.</w:t>
      </w:r>
      <w:r w:rsidRPr="000361B1">
        <w:rPr>
          <w:rtl/>
        </w:rPr>
        <w:t xml:space="preserve"> در مدار</w:t>
      </w:r>
      <w:r>
        <w:rPr>
          <w:rFonts w:hint="cs"/>
          <w:rtl/>
        </w:rPr>
        <w:t>اتی که همسان‌</w:t>
      </w:r>
      <w:r w:rsidRPr="000361B1">
        <w:rPr>
          <w:rtl/>
        </w:rPr>
        <w:t>ساز</w:t>
      </w:r>
      <w:r w:rsidRPr="000361B1">
        <w:rPr>
          <w:rFonts w:hint="cs"/>
          <w:rtl/>
        </w:rPr>
        <w:t>ی</w:t>
      </w:r>
      <w:r w:rsidRPr="000361B1">
        <w:rPr>
          <w:rtl/>
        </w:rPr>
        <w:t xml:space="preserve"> </w:t>
      </w:r>
      <w:r>
        <w:rPr>
          <w:rFonts w:hint="cs"/>
          <w:rtl/>
        </w:rPr>
        <w:t xml:space="preserve">توسط اعمال ولتاژ صورت می‌گیرد، جریان به تناسب </w:t>
      </w:r>
      <w:r w:rsidRPr="000361B1">
        <w:rPr>
          <w:rtl/>
        </w:rPr>
        <w:t xml:space="preserve">اختلاف ولتاژ </w:t>
      </w:r>
      <w:r>
        <w:rPr>
          <w:rFonts w:hint="cs"/>
          <w:rtl/>
        </w:rPr>
        <w:t xml:space="preserve">تغییر و به مرور به صفر میل می‌کند </w:t>
      </w:r>
      <w:r>
        <w:rPr>
          <w:rStyle w:val="IntenseEmphasis"/>
          <w:rtl/>
        </w:rPr>
        <w:fldChar w:fldCharType="begin"/>
      </w:r>
      <w:r>
        <w:rPr>
          <w:rStyle w:val="IntenseEmphasis"/>
          <w:rtl/>
        </w:rPr>
        <w:instrText xml:space="preserve"> </w:instrText>
      </w:r>
      <w:r>
        <w:rPr>
          <w:rStyle w:val="IntenseEmphasis"/>
        </w:rPr>
        <w:instrText>ADDIN EN.CITE &lt;EndNote&gt;&lt;Cite&gt;&lt;Author&gt;de Castro&lt;/Author&gt;&lt;Year&gt;2019&lt;/Year&gt;&lt;RecNum&gt;110&lt;/RecNum&gt;&lt;DisplayText&gt;[48]&lt;/DisplayText&gt;&lt;record&gt;&lt;rec-number&gt;110&lt;/rec-number&gt;&lt;foreign-keys&gt;&lt;key app="EN" db-id="dprfzarzndaz0qe99tovp0tmztwet50dv9df" timestamp="1722100770</w:instrText>
      </w:r>
      <w:r>
        <w:rPr>
          <w:rStyle w:val="IntenseEmphasis"/>
          <w:rtl/>
        </w:rPr>
        <w:instrText>"&gt;110&lt;/</w:instrText>
      </w:r>
      <w:r>
        <w:rPr>
          <w:rStyle w:val="IntenseEmphasis"/>
        </w:rPr>
        <w:instrText>key&gt;&lt;/foreign-keys&gt;&lt;ref-type name="Journal Article"&gt;17&lt;/ref-type&gt;&lt;contributors&gt;&lt;authors&gt;&lt;author&gt;de Castro, Ricardo&lt;/author&gt;&lt;author&gt;Pinto, Cláudio&lt;/author&gt;&lt;author&gt;Barreras, Jorge Varela&lt;/author&gt;&lt;author&gt;Araújo, Rui Esteves&lt;/author&gt;&lt;author&gt;Howey, David</w:instrText>
      </w:r>
      <w:r>
        <w:rPr>
          <w:rStyle w:val="IntenseEmphasis"/>
          <w:rtl/>
        </w:rPr>
        <w:instrText xml:space="preserve"> </w:instrText>
      </w:r>
      <w:r>
        <w:rPr>
          <w:rStyle w:val="IntenseEmphasis"/>
        </w:rPr>
        <w:instrText>A&lt;/author&gt;&lt;/authors&gt;&lt;/contributors&gt;&lt;titles&gt;&lt;title&gt;Smart and hybrid balancing system: Design, modeling, and experimental demonstration&lt;/title&gt;&lt;secondary-title&gt;IEEE Transactions on Vehicular Technology&lt;/secondary-title&gt;&lt;/titles&gt;&lt;periodical&gt;&lt;full-title&gt;IEEE</w:instrText>
      </w:r>
      <w:r>
        <w:rPr>
          <w:rStyle w:val="IntenseEmphasis"/>
          <w:rtl/>
        </w:rPr>
        <w:instrText xml:space="preserve"> </w:instrText>
      </w:r>
      <w:r>
        <w:rPr>
          <w:rStyle w:val="IntenseEmphasis"/>
        </w:rPr>
        <w:instrText>Transactions on Vehicular Technology&lt;/full-title&gt;&lt;/periodical&gt;&lt;pages&gt;11449-11461&lt;/pages&gt;&lt;volume&gt;68&lt;/volume&gt;&lt;number&gt;12&lt;/number&gt;&lt;dates&gt;&lt;year&gt;2019&lt;/year&gt;&lt;/dates&gt;&lt;isbn&gt;0018-9545&lt;/isbn&gt;&lt;urls&gt;&lt;/urls&gt;&lt;/record&gt;&lt;/Cite&gt;&lt;/EndNote</w:instrText>
      </w:r>
      <w:r>
        <w:rPr>
          <w:rStyle w:val="IntenseEmphasis"/>
          <w:rtl/>
        </w:rPr>
        <w:instrText>&gt;</w:instrText>
      </w:r>
      <w:r>
        <w:rPr>
          <w:rStyle w:val="IntenseEmphasis"/>
          <w:rtl/>
        </w:rPr>
        <w:fldChar w:fldCharType="separate"/>
      </w:r>
      <w:r>
        <w:rPr>
          <w:rStyle w:val="IntenseEmphasis"/>
          <w:noProof/>
          <w:rtl/>
        </w:rPr>
        <w:t>[48]</w:t>
      </w:r>
      <w:r>
        <w:rPr>
          <w:rStyle w:val="IntenseEmphasis"/>
          <w:rtl/>
        </w:rPr>
        <w:fldChar w:fldCharType="end"/>
      </w:r>
      <w:r>
        <w:rPr>
          <w:rFonts w:hint="cs"/>
          <w:rtl/>
        </w:rPr>
        <w:t>.</w:t>
      </w:r>
      <w:r w:rsidRPr="000361B1">
        <w:rPr>
          <w:rtl/>
        </w:rPr>
        <w:t xml:space="preserve"> انتخاب آستانه</w:t>
      </w:r>
      <w:r>
        <w:rPr>
          <w:rFonts w:hint="cs"/>
          <w:rtl/>
        </w:rPr>
        <w:t xml:space="preserve">‌ای برای آغاز و پایان همسان‌سازی </w:t>
      </w:r>
      <w:r w:rsidRPr="000361B1">
        <w:rPr>
          <w:rtl/>
        </w:rPr>
        <w:t>ن</w:t>
      </w:r>
      <w:r w:rsidRPr="000361B1">
        <w:rPr>
          <w:rFonts w:hint="cs"/>
          <w:rtl/>
        </w:rPr>
        <w:t>یز</w:t>
      </w:r>
      <w:r w:rsidRPr="000361B1">
        <w:rPr>
          <w:rtl/>
        </w:rPr>
        <w:t xml:space="preserve"> عامل</w:t>
      </w:r>
      <w:r w:rsidRPr="000361B1">
        <w:rPr>
          <w:rFonts w:hint="cs"/>
          <w:rtl/>
        </w:rPr>
        <w:t>ی</w:t>
      </w:r>
      <w:r>
        <w:rPr>
          <w:rFonts w:hint="cs"/>
          <w:rtl/>
        </w:rPr>
        <w:t xml:space="preserve"> دیگر</w:t>
      </w:r>
      <w:r w:rsidRPr="000361B1">
        <w:rPr>
          <w:rtl/>
        </w:rPr>
        <w:t xml:space="preserve"> است که بر زمان </w:t>
      </w:r>
      <w:r>
        <w:rPr>
          <w:rFonts w:hint="cs"/>
          <w:rtl/>
        </w:rPr>
        <w:t>این فرآین</w:t>
      </w:r>
      <w:r>
        <w:rPr>
          <w:rFonts w:hint="eastAsia"/>
          <w:rtl/>
        </w:rPr>
        <w:t>د</w:t>
      </w:r>
      <w:r>
        <w:rPr>
          <w:rFonts w:hint="cs"/>
          <w:rtl/>
        </w:rPr>
        <w:t xml:space="preserve"> </w:t>
      </w:r>
      <w:r>
        <w:rPr>
          <w:rtl/>
        </w:rPr>
        <w:t>تأثیر</w:t>
      </w:r>
      <w:r w:rsidRPr="000361B1">
        <w:rPr>
          <w:rtl/>
        </w:rPr>
        <w:t xml:space="preserve"> </w:t>
      </w:r>
      <w:r>
        <w:rPr>
          <w:rtl/>
        </w:rPr>
        <w:t>می‌</w:t>
      </w:r>
      <w:r w:rsidRPr="000361B1">
        <w:rPr>
          <w:rtl/>
        </w:rPr>
        <w:t>گذارد</w:t>
      </w:r>
      <w:r>
        <w:rPr>
          <w:rFonts w:hint="cs"/>
          <w:rtl/>
        </w:rPr>
        <w:t>.</w:t>
      </w:r>
      <w:r w:rsidRPr="000361B1">
        <w:rPr>
          <w:rtl/>
        </w:rPr>
        <w:t xml:space="preserve"> </w:t>
      </w:r>
      <w:r>
        <w:rPr>
          <w:rFonts w:hint="cs"/>
          <w:rtl/>
        </w:rPr>
        <w:t xml:space="preserve">انتخاب </w:t>
      </w:r>
      <w:r w:rsidRPr="000361B1">
        <w:rPr>
          <w:rFonts w:hint="cs"/>
          <w:rtl/>
        </w:rPr>
        <w:t>یک</w:t>
      </w:r>
      <w:r w:rsidRPr="000361B1">
        <w:rPr>
          <w:rtl/>
        </w:rPr>
        <w:t xml:space="preserve"> آستانه معقول</w:t>
      </w:r>
      <w:r>
        <w:rPr>
          <w:rFonts w:hint="cs"/>
          <w:rtl/>
        </w:rPr>
        <w:t xml:space="preserve"> جهت شروع فرآیند </w:t>
      </w:r>
      <w:r w:rsidRPr="000361B1">
        <w:rPr>
          <w:rtl/>
        </w:rPr>
        <w:t xml:space="preserve">، استفاده از </w:t>
      </w:r>
      <w:r w:rsidRPr="000361B1">
        <w:rPr>
          <w:rFonts w:hint="cs"/>
          <w:rtl/>
        </w:rPr>
        <w:t>یک</w:t>
      </w:r>
      <w:r w:rsidRPr="000361B1">
        <w:rPr>
          <w:rtl/>
        </w:rPr>
        <w:t xml:space="preserve"> </w:t>
      </w:r>
      <w:r>
        <w:rPr>
          <w:rFonts w:hint="cs"/>
          <w:rtl/>
        </w:rPr>
        <w:t>توپولوژی</w:t>
      </w:r>
      <w:r w:rsidRPr="000361B1">
        <w:rPr>
          <w:rtl/>
        </w:rPr>
        <w:t xml:space="preserve"> </w:t>
      </w:r>
      <w:r>
        <w:rPr>
          <w:rFonts w:hint="cs"/>
          <w:rtl/>
        </w:rPr>
        <w:t>مناسب</w:t>
      </w:r>
      <w:r w:rsidRPr="000361B1">
        <w:rPr>
          <w:rFonts w:hint="cs"/>
          <w:rtl/>
        </w:rPr>
        <w:t>،</w:t>
      </w:r>
      <w:r w:rsidRPr="000361B1">
        <w:rPr>
          <w:rtl/>
        </w:rPr>
        <w:t xml:space="preserve"> به حداکثر رساندن جر</w:t>
      </w:r>
      <w:r w:rsidRPr="000361B1">
        <w:rPr>
          <w:rFonts w:hint="cs"/>
          <w:rtl/>
        </w:rPr>
        <w:t>یان</w:t>
      </w:r>
      <w:r w:rsidRPr="000361B1">
        <w:rPr>
          <w:rtl/>
        </w:rPr>
        <w:t xml:space="preserve"> </w:t>
      </w:r>
      <w:r>
        <w:rPr>
          <w:rFonts w:hint="cs"/>
          <w:rtl/>
        </w:rPr>
        <w:t>و</w:t>
      </w:r>
      <w:r w:rsidRPr="000361B1">
        <w:rPr>
          <w:rtl/>
        </w:rPr>
        <w:t xml:space="preserve"> استفاده از </w:t>
      </w:r>
      <w:r w:rsidRPr="000361B1">
        <w:rPr>
          <w:rFonts w:hint="cs"/>
          <w:rtl/>
        </w:rPr>
        <w:t>یک</w:t>
      </w:r>
      <w:r w:rsidRPr="000361B1">
        <w:rPr>
          <w:rtl/>
        </w:rPr>
        <w:t xml:space="preserve"> الگور</w:t>
      </w:r>
      <w:r w:rsidRPr="000361B1">
        <w:rPr>
          <w:rFonts w:hint="cs"/>
          <w:rtl/>
        </w:rPr>
        <w:t>یتم</w:t>
      </w:r>
      <w:r w:rsidRPr="000361B1">
        <w:rPr>
          <w:rtl/>
        </w:rPr>
        <w:t xml:space="preserve"> کنترل برا</w:t>
      </w:r>
      <w:r w:rsidRPr="000361B1">
        <w:rPr>
          <w:rFonts w:hint="cs"/>
          <w:rtl/>
        </w:rPr>
        <w:t>ی</w:t>
      </w:r>
      <w:r w:rsidRPr="000361B1">
        <w:rPr>
          <w:rtl/>
        </w:rPr>
        <w:t xml:space="preserve"> به</w:t>
      </w:r>
      <w:r w:rsidRPr="000361B1">
        <w:rPr>
          <w:rFonts w:hint="cs"/>
          <w:rtl/>
        </w:rPr>
        <w:t>ینه</w:t>
      </w:r>
      <w:r>
        <w:rPr>
          <w:rFonts w:hint="cs"/>
          <w:rtl/>
        </w:rPr>
        <w:t>‌</w:t>
      </w:r>
      <w:r w:rsidRPr="000361B1">
        <w:rPr>
          <w:rtl/>
        </w:rPr>
        <w:t>ساز</w:t>
      </w:r>
      <w:r w:rsidRPr="000361B1">
        <w:rPr>
          <w:rFonts w:hint="cs"/>
          <w:rtl/>
        </w:rPr>
        <w:t>ی</w:t>
      </w:r>
      <w:r w:rsidRPr="000361B1">
        <w:rPr>
          <w:rtl/>
        </w:rPr>
        <w:t xml:space="preserve"> مس</w:t>
      </w:r>
      <w:r w:rsidRPr="000361B1">
        <w:rPr>
          <w:rFonts w:hint="cs"/>
          <w:rtl/>
        </w:rPr>
        <w:t>یر</w:t>
      </w:r>
      <w:r w:rsidRPr="000361B1">
        <w:rPr>
          <w:rtl/>
        </w:rPr>
        <w:t xml:space="preserve"> </w:t>
      </w:r>
      <w:r>
        <w:rPr>
          <w:rFonts w:hint="cs"/>
          <w:rtl/>
        </w:rPr>
        <w:t xml:space="preserve">جریان </w:t>
      </w:r>
      <w:r w:rsidRPr="000361B1">
        <w:rPr>
          <w:rtl/>
        </w:rPr>
        <w:t>م</w:t>
      </w:r>
      <w:r w:rsidRPr="000361B1">
        <w:rPr>
          <w:rFonts w:hint="cs"/>
          <w:rtl/>
        </w:rPr>
        <w:t>ی</w:t>
      </w:r>
      <w:r>
        <w:rPr>
          <w:rFonts w:hint="cs"/>
          <w:rtl/>
        </w:rPr>
        <w:t>‌</w:t>
      </w:r>
      <w:r w:rsidRPr="000361B1">
        <w:rPr>
          <w:rtl/>
        </w:rPr>
        <w:t xml:space="preserve">تواند زمان </w:t>
      </w:r>
      <w:r>
        <w:rPr>
          <w:rFonts w:hint="cs"/>
          <w:rtl/>
        </w:rPr>
        <w:t xml:space="preserve">فرآیند </w:t>
      </w:r>
      <w:r>
        <w:rPr>
          <w:rtl/>
        </w:rPr>
        <w:t>را در کاهش د</w:t>
      </w:r>
      <w:r>
        <w:rPr>
          <w:rFonts w:hint="cs"/>
          <w:rtl/>
        </w:rPr>
        <w:t xml:space="preserve">هد </w:t>
      </w:r>
      <w:r>
        <w:rPr>
          <w:rStyle w:val="IntenseEmphasis"/>
          <w:rtl/>
        </w:rPr>
        <w:fldChar w:fldCharType="begin"/>
      </w:r>
      <w:r>
        <w:rPr>
          <w:rStyle w:val="IntenseEmphasis"/>
          <w:rtl/>
        </w:rPr>
        <w:instrText xml:space="preserve"> </w:instrText>
      </w:r>
      <w:r>
        <w:rPr>
          <w:rStyle w:val="IntenseEmphasis"/>
        </w:rPr>
        <w:instrText>ADDIN EN.CITE &lt;EndNote&gt;&lt;Cite&gt;&lt;Author&gt;Sun&lt;/Author&gt;&lt;Year&gt;2015&lt;/Year&gt;&lt;RecNum&gt;71&lt;/RecNum&gt;&lt;DisplayText&gt;[46]&lt;/DisplayText&gt;&lt;record&gt;&lt;rec-number&gt;71&lt;/rec-number&gt;&lt;foreign-keys&gt;&lt;key app="EN" db-id="dprfzarzndaz0qe99tovp0tmztwet50dv9df" timestamp="1684162431"&gt;71&lt;/key</w:instrText>
      </w:r>
      <w:r>
        <w:rPr>
          <w:rStyle w:val="IntenseEmphasis"/>
          <w:rtl/>
        </w:rPr>
        <w:instrText>&gt;&lt;/</w:instrText>
      </w:r>
      <w:r>
        <w:rPr>
          <w:rStyle w:val="IntenseEmphasis"/>
        </w:rPr>
        <w:instrText>foreign-keys&gt;&lt;ref-type name="Journal Article"&gt;17&lt;/ref-type&gt;&lt;contributors&gt;&lt;authors&gt;&lt;author&gt;Sun, Jinlei&lt;/author&gt;&lt;author&gt;Zhu, Chunbo&lt;/author&gt;&lt;author&gt;Lu, Rengui&lt;/author&gt;&lt;author&gt;Song, Kai&lt;/author&gt;&lt;author&gt;Wei, Guo&lt;/author&gt;&lt;/authors&gt;&lt;/contributors&gt;&lt;titles&gt;&lt;title&gt;Development of an optimized algorithm for bidirectional equalization in lithium-ion batteries&lt;/title&gt;&lt;secondary-title&gt;Journal of Power Electronics&lt;/secondary-title&gt;&lt;/titles&gt;&lt;pages&gt;775-785&lt;/pages&gt;&lt;volume&gt;15&lt;/volume&gt;&lt;number&gt;3&lt;/number&gt;&lt;dates&gt;&lt;year&gt;2015</w:instrText>
      </w:r>
      <w:r>
        <w:rPr>
          <w:rStyle w:val="IntenseEmphasis"/>
          <w:rtl/>
        </w:rPr>
        <w:instrText>&lt;/</w:instrText>
      </w:r>
      <w:r>
        <w:rPr>
          <w:rStyle w:val="IntenseEmphasis"/>
        </w:rPr>
        <w:instrText>year&gt;&lt;/dates&gt;&lt;isbn&gt;1598-2092&lt;/isbn&gt;&lt;urls&gt;&lt;/urls&gt;&lt;/record&gt;&lt;/Cite&gt;&lt;/EndNote</w:instrText>
      </w:r>
      <w:r>
        <w:rPr>
          <w:rStyle w:val="IntenseEmphasis"/>
          <w:rtl/>
        </w:rPr>
        <w:instrText>&gt;</w:instrText>
      </w:r>
      <w:r>
        <w:rPr>
          <w:rStyle w:val="IntenseEmphasis"/>
          <w:rtl/>
        </w:rPr>
        <w:fldChar w:fldCharType="separate"/>
      </w:r>
      <w:r>
        <w:rPr>
          <w:rStyle w:val="IntenseEmphasis"/>
          <w:noProof/>
          <w:rtl/>
        </w:rPr>
        <w:t>[46]</w:t>
      </w:r>
      <w:r>
        <w:rPr>
          <w:rStyle w:val="IntenseEmphasis"/>
          <w:rtl/>
        </w:rPr>
        <w:fldChar w:fldCharType="end"/>
      </w:r>
      <w:r>
        <w:rPr>
          <w:rFonts w:hint="cs"/>
          <w:rtl/>
        </w:rPr>
        <w:t>.</w:t>
      </w:r>
    </w:p>
    <w:p w14:paraId="0A8AA8A0" w14:textId="77777777" w:rsidR="00BE32F0" w:rsidRDefault="00BE32F0" w:rsidP="00BE32F0">
      <w:pPr>
        <w:pStyle w:val="Heading3"/>
        <w:keepLines/>
        <w:spacing w:before="240" w:after="0"/>
        <w:ind w:left="72" w:hanging="72"/>
        <w:jc w:val="lowKashida"/>
        <w:rPr>
          <w:rtl/>
        </w:rPr>
      </w:pPr>
      <w:bookmarkStart w:id="105" w:name="_Toc174116612"/>
      <w:bookmarkStart w:id="106" w:name="_Toc174297552"/>
      <w:r>
        <w:rPr>
          <w:rFonts w:hint="cs"/>
          <w:rtl/>
        </w:rPr>
        <w:t>کاهش انرژی مصرفی</w:t>
      </w:r>
      <w:bookmarkEnd w:id="105"/>
      <w:bookmarkEnd w:id="106"/>
    </w:p>
    <w:p w14:paraId="0473B920" w14:textId="20794A97" w:rsidR="00BE32F0" w:rsidRPr="00EB739F" w:rsidRDefault="00BE32F0" w:rsidP="00BE32F0">
      <w:pPr>
        <w:rPr>
          <w:rtl/>
        </w:rPr>
      </w:pPr>
      <w:r>
        <w:rPr>
          <w:rFonts w:hint="cs"/>
          <w:rtl/>
        </w:rPr>
        <w:t xml:space="preserve">بمنظور استفاده هر چه بیشتر از انرژی موجود در سلول‌ها، کاهش انرژی مصرفی نیز به عنوان یک هدف در فرآیند همسان‌سازی تعریف می‌شود. </w:t>
      </w:r>
      <w:r w:rsidRPr="00F41C31">
        <w:rPr>
          <w:rtl/>
        </w:rPr>
        <w:t>با افزا</w:t>
      </w:r>
      <w:r w:rsidRPr="00F41C31">
        <w:rPr>
          <w:rFonts w:hint="cs"/>
          <w:rtl/>
        </w:rPr>
        <w:t>یش</w:t>
      </w:r>
      <w:r w:rsidRPr="00F41C31">
        <w:rPr>
          <w:rtl/>
        </w:rPr>
        <w:t xml:space="preserve"> اندازه </w:t>
      </w:r>
      <w:r>
        <w:rPr>
          <w:rFonts w:hint="cs"/>
          <w:rtl/>
        </w:rPr>
        <w:t xml:space="preserve">پک </w:t>
      </w:r>
      <w:r>
        <w:rPr>
          <w:rtl/>
        </w:rPr>
        <w:t xml:space="preserve">باتری، </w:t>
      </w:r>
      <w:r>
        <w:rPr>
          <w:rFonts w:hint="cs"/>
          <w:rtl/>
        </w:rPr>
        <w:t xml:space="preserve">اتلاف انرژی در مدارات همسان‌ساز، </w:t>
      </w:r>
      <w:r w:rsidRPr="00F41C31">
        <w:rPr>
          <w:rtl/>
        </w:rPr>
        <w:t xml:space="preserve">قابل توجه </w:t>
      </w:r>
      <w:r>
        <w:rPr>
          <w:rFonts w:hint="cs"/>
          <w:rtl/>
        </w:rPr>
        <w:t xml:space="preserve">می‌گردد. از این رو، مدیریت انرژی مصرفی بیش از پیش حس می‌شود </w:t>
      </w:r>
      <w:r>
        <w:rPr>
          <w:rStyle w:val="IntenseEmphasis"/>
          <w:rtl/>
        </w:rPr>
        <w:fldChar w:fldCharType="begin"/>
      </w:r>
      <w:r>
        <w:rPr>
          <w:rStyle w:val="IntenseEmphasis"/>
          <w:rtl/>
        </w:rPr>
        <w:instrText xml:space="preserve"> </w:instrText>
      </w:r>
      <w:r>
        <w:rPr>
          <w:rStyle w:val="IntenseEmphasis"/>
        </w:rPr>
        <w:instrText>ADDIN EN.CITE &lt;EndNote&gt;&lt;Cite&gt;&lt;Author&gt;Zhang&lt;/Author&gt;&lt;Year&gt;2015&lt;/Year&gt;&lt;RecNum&gt;73&lt;/RecNum&gt;&lt;DisplayText&gt;[49]&lt;/DisplayText&gt;&lt;record&gt;&lt;rec-number&gt;73&lt;/rec-number&gt;&lt;foreign-keys&gt;&lt;key app="EN" db-id="dprfzarzndaz0qe99tovp0tmztwet50dv9df" timestamp="1684162431"&gt;73&lt;/key&gt;&lt;/foreign-keys&gt;&lt;ref-type name="Journal Article"&gt;17&lt;/ref-type&gt;&lt;contributors&gt;&lt;authors&gt;&lt;author&gt;Zhang, ShuMei&lt;/author&gt;&lt;author&gt;Yang, Lin&lt;/author&gt;&lt;author&gt;Zhao, XiaoWei&lt;/author&gt;&lt;author&gt;Qiang, JiaXi&lt;/author&gt;&lt;/authors&gt;&lt;/contributors&gt;&lt;titles&gt;&lt;title&gt;A GA optimization for lithium–ion battery equalization based on SOC estimation by NN and FLC&lt;/title&gt;&lt;secondary-title&gt;International Journal of Electrical Power &amp;amp; Energy Systems&lt;/secondary-title&gt;&lt;/titles&gt;&lt;pages&gt;318-328&lt;/pages&gt;&lt;volume&gt;73&lt;/volume&gt;&lt;dates&gt;&lt;year&gt;2015&lt;/year&gt;&lt;/dates&gt;&lt;isbn&gt;0142-0615&lt;/isbn&gt;&lt;urls&gt;&lt;/urls&gt;&lt;/record&gt;&lt;/Cite&gt;&lt;Cite&gt;&lt;Author&gt;Zhang&lt;/Author&gt;&lt;Year&gt;2015&lt;/Year&gt;&lt;RecNum&gt;73&lt;/RecNum&gt;&lt;record&gt;&lt;rec-number&gt;73&lt;/rec-number&gt;&lt;foreign-keys&gt;&lt;key app="EN" db-id="dprfzarzndaz0qe99tovp0tmztwet50dv9df" timestamp="1684162431</w:instrText>
      </w:r>
      <w:r>
        <w:rPr>
          <w:rStyle w:val="IntenseEmphasis"/>
          <w:rtl/>
        </w:rPr>
        <w:instrText>"&gt;73&lt;/</w:instrText>
      </w:r>
      <w:r>
        <w:rPr>
          <w:rStyle w:val="IntenseEmphasis"/>
        </w:rPr>
        <w:instrText>key&gt;&lt;/foreign-keys&gt;&lt;ref-type name="Journal Article"&gt;17&lt;/ref-type&gt;&lt;contributors&gt;&lt;authors&gt;&lt;author&gt;Zhang, ShuMei&lt;/author&gt;&lt;author&gt;Yang, Lin&lt;/author&gt;&lt;author&gt;Zhao, XiaoWei&lt;/author&gt;&lt;author&gt;Qiang, JiaXi&lt;/author&gt;&lt;/authors&gt;&lt;/contributors&gt;&lt;titles&gt;&lt;title&gt;A GA optimization for lithium–ion battery equalization based on SOC estimation by NN and FLC&lt;/title&gt;&lt;secondary-title&gt;International Journal of Electrical Power &amp;amp; Energy Systems&lt;/secondary-title&gt;&lt;/titles&gt;&lt;pages&gt;318-328&lt;/pages&gt;&lt;volume&gt;73&lt;/volume&gt;&lt;dates&gt;&lt;year&gt;2</w:instrText>
      </w:r>
      <w:r>
        <w:rPr>
          <w:rStyle w:val="IntenseEmphasis"/>
          <w:rtl/>
        </w:rPr>
        <w:instrText>015&lt;/</w:instrText>
      </w:r>
      <w:r>
        <w:rPr>
          <w:rStyle w:val="IntenseEmphasis"/>
        </w:rPr>
        <w:instrText>year&gt;&lt;/dates&gt;&lt;isbn&gt;0142-0615&lt;/isbn&gt;&lt;urls&gt;&lt;/urls&gt;&lt;/record&gt;&lt;/Cite&gt;&lt;/EndNote</w:instrText>
      </w:r>
      <w:r>
        <w:rPr>
          <w:rStyle w:val="IntenseEmphasis"/>
          <w:rtl/>
        </w:rPr>
        <w:instrText>&gt;</w:instrText>
      </w:r>
      <w:r>
        <w:rPr>
          <w:rStyle w:val="IntenseEmphasis"/>
          <w:rtl/>
        </w:rPr>
        <w:fldChar w:fldCharType="separate"/>
      </w:r>
      <w:r>
        <w:rPr>
          <w:rStyle w:val="IntenseEmphasis"/>
          <w:noProof/>
          <w:rtl/>
        </w:rPr>
        <w:t>[49]</w:t>
      </w:r>
      <w:r>
        <w:rPr>
          <w:rStyle w:val="IntenseEmphasis"/>
          <w:rtl/>
        </w:rPr>
        <w:fldChar w:fldCharType="end"/>
      </w:r>
      <w:r>
        <w:rPr>
          <w:rtl/>
        </w:rPr>
        <w:t>.</w:t>
      </w:r>
    </w:p>
    <w:p w14:paraId="6691C089" w14:textId="77777777" w:rsidR="00BE32F0" w:rsidRDefault="00BE32F0" w:rsidP="00BE32F0">
      <w:pPr>
        <w:pStyle w:val="2"/>
        <w:rPr>
          <w:rtl/>
        </w:rPr>
      </w:pPr>
      <w:bookmarkStart w:id="107" w:name="_Toc174116613"/>
      <w:bookmarkStart w:id="108" w:name="_Toc174297553"/>
      <w:r>
        <w:rPr>
          <w:rtl/>
        </w:rPr>
        <w:t>طبقه‌بندی مدارات همسان‌سازی فعال بر اساس توپولوژی</w:t>
      </w:r>
      <w:bookmarkEnd w:id="107"/>
      <w:bookmarkEnd w:id="108"/>
    </w:p>
    <w:p w14:paraId="009445A7" w14:textId="77777777" w:rsidR="00BE32F0" w:rsidRDefault="00BE32F0" w:rsidP="00BE32F0">
      <w:pPr>
        <w:rPr>
          <w:rtl/>
        </w:rPr>
      </w:pPr>
      <w:r w:rsidRPr="009C7770">
        <w:rPr>
          <w:rtl/>
        </w:rPr>
        <w:t>سیستم</w:t>
      </w:r>
      <w:r>
        <w:rPr>
          <w:rtl/>
        </w:rPr>
        <w:t>‌های همسان‌سازی</w:t>
      </w:r>
      <w:r w:rsidRPr="009C7770">
        <w:rPr>
          <w:rtl/>
        </w:rPr>
        <w:t xml:space="preserve"> فعال سلول</w:t>
      </w:r>
      <w:r>
        <w:rPr>
          <w:rtl/>
        </w:rPr>
        <w:t>‌ها</w:t>
      </w:r>
      <w:r w:rsidRPr="009C7770">
        <w:rPr>
          <w:rtl/>
        </w:rPr>
        <w:t xml:space="preserve"> با توجه به</w:t>
      </w:r>
      <w:r>
        <w:rPr>
          <w:rFonts w:hint="cs"/>
          <w:rtl/>
        </w:rPr>
        <w:t xml:space="preserve"> مسیر</w:t>
      </w:r>
      <w:r>
        <w:rPr>
          <w:rtl/>
        </w:rPr>
        <w:t xml:space="preserve"> </w:t>
      </w:r>
      <w:r w:rsidRPr="009C7770">
        <w:rPr>
          <w:rtl/>
        </w:rPr>
        <w:t>انرژی انتقالی، به توپولوژی</w:t>
      </w:r>
      <w:r>
        <w:rPr>
          <w:rtl/>
        </w:rPr>
        <w:t>‌های</w:t>
      </w:r>
      <w:r w:rsidRPr="009C7770">
        <w:rPr>
          <w:rtl/>
        </w:rPr>
        <w:t xml:space="preserve"> مبتنی بر</w:t>
      </w:r>
      <w:r>
        <w:rPr>
          <w:rtl/>
        </w:rPr>
        <w:t xml:space="preserve"> انتقال به</w:t>
      </w:r>
      <w:r w:rsidRPr="009C7770">
        <w:rPr>
          <w:rtl/>
        </w:rPr>
        <w:t xml:space="preserve"> مجاور، غیرمجاور</w:t>
      </w:r>
      <w:r>
        <w:rPr>
          <w:rFonts w:hint="cs"/>
          <w:rtl/>
        </w:rPr>
        <w:t xml:space="preserve"> و</w:t>
      </w:r>
      <w:r w:rsidRPr="009C7770">
        <w:rPr>
          <w:rtl/>
        </w:rPr>
        <w:t xml:space="preserve"> سلول </w:t>
      </w:r>
      <w:r>
        <w:rPr>
          <w:rtl/>
        </w:rPr>
        <w:t>به سلول</w:t>
      </w:r>
      <w:r w:rsidRPr="009C7770">
        <w:rPr>
          <w:rtl/>
        </w:rPr>
        <w:t xml:space="preserve"> تقسیم می</w:t>
      </w:r>
      <w:r>
        <w:rPr>
          <w:rtl/>
        </w:rPr>
        <w:t>‌</w:t>
      </w:r>
      <w:r w:rsidRPr="009C7770">
        <w:rPr>
          <w:rtl/>
        </w:rPr>
        <w:t>شوند</w:t>
      </w:r>
      <w:r>
        <w:rPr>
          <w:rtl/>
        </w:rPr>
        <w:t>.</w:t>
      </w:r>
      <w:r w:rsidRPr="009C7770">
        <w:rPr>
          <w:rtl/>
        </w:rPr>
        <w:t xml:space="preserve"> </w:t>
      </w:r>
      <w:r>
        <w:rPr>
          <w:rFonts w:hint="cs"/>
          <w:rtl/>
        </w:rPr>
        <w:t>م</w:t>
      </w:r>
      <w:r w:rsidRPr="007A6DDD">
        <w:rPr>
          <w:rtl/>
        </w:rPr>
        <w:t xml:space="preserve">طالعه و مقایسه </w:t>
      </w:r>
      <w:r>
        <w:rPr>
          <w:rFonts w:hint="cs"/>
          <w:rtl/>
        </w:rPr>
        <w:t>سیستم‌های همسان‌سازی</w:t>
      </w:r>
      <w:r w:rsidRPr="007A6DDD">
        <w:rPr>
          <w:rtl/>
        </w:rPr>
        <w:t xml:space="preserve"> با مدارها</w:t>
      </w:r>
      <w:r>
        <w:rPr>
          <w:rtl/>
        </w:rPr>
        <w:t>ی سخت افزاری مختلف دشوار است. ا</w:t>
      </w:r>
      <w:r>
        <w:rPr>
          <w:rFonts w:hint="cs"/>
          <w:rtl/>
        </w:rPr>
        <w:t>ز زاویه</w:t>
      </w:r>
      <w:r w:rsidRPr="007A6DDD">
        <w:rPr>
          <w:rtl/>
        </w:rPr>
        <w:t xml:space="preserve"> </w:t>
      </w:r>
      <w:r>
        <w:rPr>
          <w:rFonts w:hint="cs"/>
          <w:rtl/>
        </w:rPr>
        <w:t xml:space="preserve">دید </w:t>
      </w:r>
      <w:r w:rsidRPr="007A6DDD">
        <w:rPr>
          <w:rtl/>
        </w:rPr>
        <w:t xml:space="preserve">توپولوژی، ما می‌توانیم </w:t>
      </w:r>
      <w:r>
        <w:rPr>
          <w:rFonts w:hint="cs"/>
          <w:rtl/>
        </w:rPr>
        <w:t xml:space="preserve">این سیستم‌ها را </w:t>
      </w:r>
      <w:r>
        <w:rPr>
          <w:rtl/>
        </w:rPr>
        <w:t>بدون در نظر گرفتن تفاوت مدار</w:t>
      </w:r>
      <w:r>
        <w:rPr>
          <w:rFonts w:hint="cs"/>
          <w:rtl/>
        </w:rPr>
        <w:t xml:space="preserve">ات </w:t>
      </w:r>
      <w:r w:rsidRPr="007A6DDD">
        <w:rPr>
          <w:rtl/>
        </w:rPr>
        <w:t>سخت‌افزاری تجزیه و تحلیل کنیم</w:t>
      </w:r>
      <w:r>
        <w:rPr>
          <w:rFonts w:hint="cs"/>
          <w:rtl/>
        </w:rPr>
        <w:t>.</w:t>
      </w:r>
      <w:r w:rsidRPr="007A6DDD">
        <w:rPr>
          <w:rtl/>
        </w:rPr>
        <w:t xml:space="preserve"> </w:t>
      </w:r>
      <w:r>
        <w:rPr>
          <w:rFonts w:hint="cs"/>
          <w:rtl/>
        </w:rPr>
        <w:t xml:space="preserve">این امر، </w:t>
      </w:r>
      <w:r w:rsidRPr="007A6DDD">
        <w:rPr>
          <w:rtl/>
        </w:rPr>
        <w:t xml:space="preserve">می‌تواند رویکرد </w:t>
      </w:r>
      <w:r>
        <w:rPr>
          <w:rtl/>
        </w:rPr>
        <w:t>سیستماتیک‌</w:t>
      </w:r>
      <w:r>
        <w:rPr>
          <w:rFonts w:hint="cs"/>
          <w:rtl/>
        </w:rPr>
        <w:t xml:space="preserve"> و قابل فهم‌ تری</w:t>
      </w:r>
      <w:r w:rsidRPr="007A6DDD">
        <w:rPr>
          <w:rtl/>
        </w:rPr>
        <w:t xml:space="preserve"> برای مقایسه عملکرد آنها ارائه دهد</w:t>
      </w:r>
      <w:r>
        <w:rPr>
          <w:rtl/>
        </w:rPr>
        <w:t>.</w:t>
      </w:r>
      <w:r w:rsidRPr="007A6DDD">
        <w:rPr>
          <w:rtl/>
        </w:rPr>
        <w:t xml:space="preserve"> </w:t>
      </w:r>
      <w:r>
        <w:rPr>
          <w:highlight w:val="yellow"/>
          <w:rtl/>
        </w:rPr>
        <w:fldChar w:fldCharType="begin"/>
      </w:r>
      <w:r>
        <w:rPr>
          <w:rtl/>
        </w:rPr>
        <w:instrText xml:space="preserve"> </w:instrText>
      </w:r>
      <w:r>
        <w:instrText>REF</w:instrText>
      </w:r>
      <w:r>
        <w:rPr>
          <w:rtl/>
        </w:rPr>
        <w:instrText xml:space="preserve"> _</w:instrText>
      </w:r>
      <w:r>
        <w:instrText>Ref135072175 \h</w:instrText>
      </w:r>
      <w:r>
        <w:rPr>
          <w:rtl/>
        </w:rPr>
        <w:instrText xml:space="preserve"> </w:instrText>
      </w:r>
      <w:r>
        <w:rPr>
          <w:highlight w:val="yellow"/>
          <w:rtl/>
        </w:rPr>
      </w:r>
      <w:r>
        <w:rPr>
          <w:highlight w:val="yellow"/>
          <w:rtl/>
        </w:rPr>
        <w:fldChar w:fldCharType="separate"/>
      </w:r>
      <w:r w:rsidR="00EE1FB8">
        <w:rPr>
          <w:rtl/>
        </w:rPr>
        <w:t xml:space="preserve">شکل </w:t>
      </w:r>
      <w:r w:rsidR="00EE1FB8">
        <w:rPr>
          <w:noProof/>
          <w:rtl/>
        </w:rPr>
        <w:t>‏4</w:t>
      </w:r>
      <w:r w:rsidR="00EE1FB8">
        <w:rPr>
          <w:rtl/>
        </w:rPr>
        <w:noBreakHyphen/>
      </w:r>
      <w:r w:rsidR="00EE1FB8">
        <w:rPr>
          <w:noProof/>
          <w:rtl/>
        </w:rPr>
        <w:t>11</w:t>
      </w:r>
      <w:r>
        <w:rPr>
          <w:highlight w:val="yellow"/>
          <w:rtl/>
        </w:rPr>
        <w:fldChar w:fldCharType="end"/>
      </w:r>
      <w:r>
        <w:rPr>
          <w:rFonts w:hint="cs"/>
          <w:rtl/>
        </w:rPr>
        <w:t xml:space="preserve"> نمایی از این دسته</w:t>
      </w:r>
      <w:r>
        <w:rPr>
          <w:rFonts w:hint="cs"/>
          <w:highlight w:val="yellow"/>
          <w:rtl/>
        </w:rPr>
        <w:t>‌</w:t>
      </w:r>
      <w:r>
        <w:rPr>
          <w:rFonts w:hint="cs"/>
          <w:rtl/>
        </w:rPr>
        <w:t xml:space="preserve">بندی را </w:t>
      </w:r>
      <w:r>
        <w:rPr>
          <w:rtl/>
        </w:rPr>
        <w:t>نشان داده است</w:t>
      </w:r>
      <w:r>
        <w:rPr>
          <w:rFonts w:hint="cs"/>
          <w:rtl/>
        </w:rPr>
        <w:t>.</w:t>
      </w:r>
    </w:p>
    <w:tbl>
      <w:tblPr>
        <w:tblStyle w:val="TableGrid"/>
        <w:tblpPr w:leftFromText="180" w:rightFromText="180" w:vertAnchor="text" w:horzAnchor="margin" w:tblpXSpec="center" w:tblpY="-29"/>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tblGrid>
      <w:tr w:rsidR="00BE32F0" w14:paraId="78A411C4" w14:textId="77777777" w:rsidTr="006A3C6D">
        <w:tc>
          <w:tcPr>
            <w:tcW w:w="8505" w:type="dxa"/>
          </w:tcPr>
          <w:p w14:paraId="5340D123" w14:textId="77777777" w:rsidR="00BE32F0" w:rsidRDefault="00BE32F0" w:rsidP="006A3C6D">
            <w:pPr>
              <w:jc w:val="center"/>
              <w:rPr>
                <w:rtl/>
              </w:rPr>
            </w:pPr>
            <w:r w:rsidRPr="008930E8">
              <w:rPr>
                <w:noProof/>
                <w:rtl/>
              </w:rPr>
              <w:lastRenderedPageBreak/>
              <w:drawing>
                <wp:inline distT="0" distB="0" distL="0" distR="0" wp14:anchorId="1D328223" wp14:editId="35B74238">
                  <wp:extent cx="4950608" cy="2849175"/>
                  <wp:effectExtent l="0" t="0" r="254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4974998" cy="2863212"/>
                          </a:xfrm>
                          <a:prstGeom prst="rect">
                            <a:avLst/>
                          </a:prstGeom>
                          <a:noFill/>
                          <a:ln>
                            <a:noFill/>
                          </a:ln>
                        </pic:spPr>
                      </pic:pic>
                    </a:graphicData>
                  </a:graphic>
                </wp:inline>
              </w:drawing>
            </w:r>
          </w:p>
        </w:tc>
      </w:tr>
      <w:tr w:rsidR="00BE32F0" w14:paraId="4A35F7E8" w14:textId="77777777" w:rsidTr="006A3C6D">
        <w:tc>
          <w:tcPr>
            <w:tcW w:w="8505" w:type="dxa"/>
          </w:tcPr>
          <w:p w14:paraId="494A80A4" w14:textId="77777777" w:rsidR="00BE32F0" w:rsidRDefault="00BE32F0" w:rsidP="006A3C6D">
            <w:pPr>
              <w:pStyle w:val="Caption"/>
              <w:framePr w:hSpace="0" w:wrap="auto" w:vAnchor="margin" w:hAnchor="text" w:yAlign="inline"/>
              <w:rPr>
                <w:noProof/>
                <w:rtl/>
              </w:rPr>
            </w:pPr>
            <w:bookmarkStart w:id="109" w:name="_Ref135072175"/>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EE1FB8">
              <w:rPr>
                <w:noProof/>
                <w:rtl/>
              </w:rPr>
              <w:t>11</w:t>
            </w:r>
            <w:r>
              <w:rPr>
                <w:rtl/>
              </w:rPr>
              <w:fldChar w:fldCharType="end"/>
            </w:r>
            <w:bookmarkEnd w:id="109"/>
            <w:r>
              <w:rPr>
                <w:rFonts w:hint="cs"/>
                <w:rtl/>
              </w:rPr>
              <w:t xml:space="preserve"> طبقه‌بندی توپولوژی‌های مختلف همسان‌سازی.</w:t>
            </w:r>
          </w:p>
        </w:tc>
      </w:tr>
    </w:tbl>
    <w:p w14:paraId="13746171" w14:textId="77777777" w:rsidR="00BE32F0" w:rsidRDefault="00BE32F0" w:rsidP="00BE32F0">
      <w:pPr>
        <w:pStyle w:val="Heading3"/>
        <w:keepLines/>
        <w:spacing w:before="240" w:after="0"/>
        <w:ind w:left="72" w:hanging="72"/>
        <w:jc w:val="lowKashida"/>
        <w:rPr>
          <w:rtl/>
        </w:rPr>
      </w:pPr>
      <w:bookmarkStart w:id="110" w:name="_Toc174116614"/>
      <w:bookmarkStart w:id="111" w:name="_Toc174297554"/>
      <w:r w:rsidRPr="009C7770">
        <w:rPr>
          <w:rtl/>
        </w:rPr>
        <w:t>توپولوژی</w:t>
      </w:r>
      <w:r>
        <w:rPr>
          <w:rtl/>
        </w:rPr>
        <w:t>‌های</w:t>
      </w:r>
      <w:r w:rsidRPr="009C7770">
        <w:rPr>
          <w:rtl/>
        </w:rPr>
        <w:t xml:space="preserve"> مبتنی بر انتقال به</w:t>
      </w:r>
      <w:r>
        <w:rPr>
          <w:rtl/>
        </w:rPr>
        <w:t xml:space="preserve"> مجاور</w:t>
      </w:r>
      <w:bookmarkEnd w:id="110"/>
      <w:bookmarkEnd w:id="111"/>
    </w:p>
    <w:p w14:paraId="72CADD93" w14:textId="22EAC814" w:rsidR="00BE32F0" w:rsidRDefault="00BE32F0" w:rsidP="00BE32F0">
      <w:pPr>
        <w:rPr>
          <w:rtl/>
        </w:rPr>
      </w:pPr>
      <w:r w:rsidRPr="00AF2E1D">
        <w:rPr>
          <w:rtl/>
        </w:rPr>
        <w:t>ا</w:t>
      </w:r>
      <w:r>
        <w:rPr>
          <w:rtl/>
        </w:rPr>
        <w:t>ین توپولوژی</w:t>
      </w:r>
      <w:r>
        <w:rPr>
          <w:rFonts w:hint="cs"/>
          <w:rtl/>
        </w:rPr>
        <w:t xml:space="preserve">، </w:t>
      </w:r>
      <w:r>
        <w:rPr>
          <w:rtl/>
        </w:rPr>
        <w:t>همسان‌سازی</w:t>
      </w:r>
      <w:r w:rsidRPr="00AF2E1D">
        <w:rPr>
          <w:rtl/>
        </w:rPr>
        <w:t xml:space="preserve"> </w:t>
      </w:r>
      <w:r>
        <w:rPr>
          <w:rFonts w:hint="cs"/>
          <w:rtl/>
        </w:rPr>
        <w:t xml:space="preserve">را بر </w:t>
      </w:r>
      <w:r w:rsidRPr="00AF2E1D">
        <w:rPr>
          <w:rtl/>
        </w:rPr>
        <w:t>روی هر سلول یا ماژول مجاور انجام</w:t>
      </w:r>
      <w:r>
        <w:rPr>
          <w:rFonts w:hint="cs"/>
          <w:rtl/>
        </w:rPr>
        <w:t xml:space="preserve"> می‌دهد</w:t>
      </w:r>
      <w:r>
        <w:rPr>
          <w:rtl/>
        </w:rPr>
        <w:t>. در ابتدا،</w:t>
      </w:r>
      <w:r w:rsidRPr="00AF2E1D">
        <w:rPr>
          <w:rtl/>
        </w:rPr>
        <w:t xml:space="preserve"> میانگین </w:t>
      </w:r>
      <w:r>
        <w:rPr>
          <w:rtl/>
        </w:rPr>
        <w:t>وضعیت شارژ</w:t>
      </w:r>
      <w:r w:rsidRPr="00AF2E1D">
        <w:rPr>
          <w:rtl/>
        </w:rPr>
        <w:t xml:space="preserve"> </w:t>
      </w:r>
      <w:r>
        <w:rPr>
          <w:rtl/>
        </w:rPr>
        <w:t>دو سلول مجاور اندازه‌</w:t>
      </w:r>
      <w:r w:rsidRPr="00AF2E1D">
        <w:rPr>
          <w:rtl/>
        </w:rPr>
        <w:t xml:space="preserve">گیری </w:t>
      </w:r>
      <w:r>
        <w:rPr>
          <w:rtl/>
        </w:rPr>
        <w:t xml:space="preserve">می‌شود </w:t>
      </w:r>
      <w:r w:rsidRPr="00AF2E1D">
        <w:rPr>
          <w:rtl/>
        </w:rPr>
        <w:t xml:space="preserve">و </w:t>
      </w:r>
      <w:r>
        <w:rPr>
          <w:rtl/>
        </w:rPr>
        <w:t xml:space="preserve">در ادامه سلول با وضعیت شارژ بیشتر، شروع به </w:t>
      </w:r>
      <w:r>
        <w:rPr>
          <w:rFonts w:hint="cs"/>
          <w:rtl/>
        </w:rPr>
        <w:t>انتقال</w:t>
      </w:r>
      <w:r>
        <w:rPr>
          <w:rtl/>
        </w:rPr>
        <w:t xml:space="preserve"> انرژی خود به سلول یا ماژول مجاور می‌کند. در این میان، سلول‌های شارژ شده مجدداً اقدام به انتقال انرژی به سلول‌های مجاور خود می‌کنند. این چرخه تا جایی ادامه پیدا می‌کند که</w:t>
      </w:r>
      <w:r>
        <w:rPr>
          <w:rFonts w:hint="cs"/>
          <w:rtl/>
        </w:rPr>
        <w:t xml:space="preserve"> </w:t>
      </w:r>
      <w:r>
        <w:rPr>
          <w:rtl/>
        </w:rPr>
        <w:t>تمامی</w:t>
      </w:r>
      <w:r>
        <w:rPr>
          <w:rFonts w:hint="cs"/>
          <w:rtl/>
        </w:rPr>
        <w:t xml:space="preserve"> </w:t>
      </w:r>
      <w:r>
        <w:rPr>
          <w:rtl/>
        </w:rPr>
        <w:t>‌سلول‌ها به یک میزان همسان از انرژی در کل پک باتری برسند</w:t>
      </w:r>
      <w:r>
        <w:rPr>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&lt;EndNote&gt;&lt;Cite&gt;&lt;Author&gt;Chen&lt;/Author&gt;&lt;Year&gt;2014&lt;/Year&gt;&lt;RecNum&gt;84&lt;/RecNum&gt;&lt;DisplayText&gt;[50]&lt;/DisplayText&gt;&lt;record&gt;&lt;rec-number&gt;84&lt;/rec-number&gt;&lt;foreign-keys&gt;&lt;key app="EN" db-id="dprfzarzndaz0qe99tovp0tmztwet50dv9df" timestamp="1684167432"&gt;84&lt;/key&gt;&lt;/foreign-keys&gt;&lt;ref-type name="Journal Article"&gt;17&lt;/ref-type&gt;&lt;contributors&gt;&lt;authors&gt;&lt;author&gt;Chen, Haoqi&lt;/author&gt;&lt;author&gt;Zhang, Liang&lt;/author&gt;&lt;author&gt;Han, Yehui&lt;/author&gt;&lt;/authors&gt;&lt;/contributors&gt;&lt;titles&gt;&lt;title&gt;System-theoretic analysis of a class of battery equalization systems: Mathematical modeling and performance evaluation&lt;/title&gt;&lt;secondary-title&gt;IEEE Transactions on Vehicular Technology&lt;/secondary-title&gt;&lt;/titles&gt;&lt;periodical&gt;&lt;full-title&gt;IEEE Transactions on Vehicular Technology&lt;/full-title&gt;&lt;/periodical&gt;&lt;pages&gt;1445-1457&lt;/pages&gt;&lt;volume&gt;64&lt;/volume&gt;&lt;number&gt;4&lt;/number&gt;&lt;dates&gt;&lt;year&gt;2014&lt;/year&gt;&lt;/dates&gt;&lt;isbn&gt;0018-9545&lt;/isbn&gt;&lt;urls&gt;&lt;/urls&gt;&lt;/record&gt;&lt;/Cite&gt;&lt;/EndNote</w:instrText>
      </w:r>
      <w:r>
        <w:rPr>
          <w:rStyle w:val="IntenseEmphasis"/>
          <w:rtl/>
        </w:rPr>
        <w:instrText>&gt;</w:instrText>
      </w:r>
      <w:r>
        <w:rPr>
          <w:rStyle w:val="IntenseEmphasis"/>
          <w:rtl/>
        </w:rPr>
        <w:fldChar w:fldCharType="separate"/>
      </w:r>
      <w:r>
        <w:rPr>
          <w:rStyle w:val="IntenseEmphasis"/>
          <w:noProof/>
          <w:rtl/>
        </w:rPr>
        <w:t>[50]</w:t>
      </w:r>
      <w:r>
        <w:rPr>
          <w:rStyle w:val="IntenseEmphasis"/>
          <w:rtl/>
        </w:rPr>
        <w:fldChar w:fldCharType="end"/>
      </w:r>
      <w:r>
        <w:rPr>
          <w:rtl/>
        </w:rPr>
        <w:t>. انتقال مجاور می‌تواند به صورت‌های مختلف انجام شود</w:t>
      </w:r>
      <w:r>
        <w:rPr>
          <w:rFonts w:hint="cs"/>
          <w:rtl/>
        </w:rPr>
        <w:t xml:space="preserve"> که در ادامه تشریح می‌شوند.</w:t>
      </w:r>
    </w:p>
    <w:p w14:paraId="6BA35313" w14:textId="77777777" w:rsidR="00BE32F0" w:rsidRDefault="00BE32F0" w:rsidP="00BE32F0">
      <w:pPr>
        <w:pStyle w:val="Heading4"/>
        <w:keepLines/>
        <w:tabs>
          <w:tab w:val="clear" w:pos="3030"/>
        </w:tabs>
        <w:spacing w:before="220" w:after="0" w:line="240" w:lineRule="auto"/>
        <w:ind w:left="74" w:hanging="74"/>
        <w:jc w:val="lowKashida"/>
        <w:rPr>
          <w:rtl/>
        </w:rPr>
      </w:pPr>
      <w:bookmarkStart w:id="112" w:name="_Toc174116615"/>
      <w:bookmarkStart w:id="113" w:name="_Toc174297555"/>
      <w:r>
        <w:rPr>
          <w:rtl/>
        </w:rPr>
        <w:t>انتقال سریالی سلول به سلول</w:t>
      </w:r>
      <w:bookmarkEnd w:id="112"/>
      <w:bookmarkEnd w:id="113"/>
    </w:p>
    <w:p w14:paraId="73B6F7B6" w14:textId="3AB320E3" w:rsidR="00BE32F0" w:rsidRPr="00560990" w:rsidRDefault="00BE32F0" w:rsidP="00BE32F0">
      <w:pPr>
        <w:rPr>
          <w:b/>
          <w:bCs/>
          <w:i/>
          <w:smallCaps/>
          <w:color w:val="4F81BD" w:themeColor="accent1"/>
          <w:spacing w:val="5"/>
          <w:rtl/>
        </w:rPr>
      </w:pPr>
      <w:r w:rsidRPr="00C82A38">
        <w:rPr>
          <w:rtl/>
        </w:rPr>
        <w:t>از بین تمام ساختارها</w:t>
      </w:r>
      <w:r>
        <w:rPr>
          <w:rtl/>
        </w:rPr>
        <w:t>،</w:t>
      </w:r>
      <w:r w:rsidRPr="00C82A38">
        <w:rPr>
          <w:rtl/>
        </w:rPr>
        <w:t xml:space="preserve"> توپولوژی مبتنی بر مجاور، ساده ترین و در عین حال گسترده ترین مورد استفاده، توپولوژی</w:t>
      </w:r>
      <w:r>
        <w:rPr>
          <w:rFonts w:hint="cs"/>
          <w:rtl/>
        </w:rPr>
        <w:t xml:space="preserve"> </w:t>
      </w:r>
      <w:r w:rsidRPr="00C82A38">
        <w:rPr>
          <w:rtl/>
        </w:rPr>
        <w:t>انتقال سریالی سلول به سلول</w:t>
      </w:r>
      <w:r>
        <w:rPr>
          <w:rtl/>
        </w:rPr>
        <w:t xml:space="preserve"> می‌باشد. </w:t>
      </w:r>
      <w:r w:rsidRPr="00C82A38">
        <w:rPr>
          <w:rtl/>
        </w:rPr>
        <w:t xml:space="preserve">ساختار </w:t>
      </w:r>
      <w:r>
        <w:rPr>
          <w:rtl/>
        </w:rPr>
        <w:t>این توپولوژی د</w:t>
      </w:r>
      <w:r>
        <w:rPr>
          <w:rFonts w:hint="cs"/>
          <w:rtl/>
        </w:rPr>
        <w:t xml:space="preserve">ر </w:t>
      </w:r>
      <w:r>
        <w:rPr>
          <w:highlight w:val="yellow"/>
          <w:rtl/>
        </w:rPr>
        <w:fldChar w:fldCharType="begin"/>
      </w:r>
      <w:r>
        <w:rPr>
          <w:rtl/>
        </w:rPr>
        <w:instrText xml:space="preserve"> </w:instrText>
      </w:r>
      <w:r>
        <w:rPr>
          <w:rFonts w:hint="cs"/>
        </w:rPr>
        <w:instrText>REF</w:instrText>
      </w:r>
      <w:r>
        <w:rPr>
          <w:rFonts w:hint="cs"/>
          <w:rtl/>
        </w:rPr>
        <w:instrText xml:space="preserve"> _</w:instrText>
      </w:r>
      <w:r>
        <w:rPr>
          <w:rFonts w:hint="cs"/>
        </w:rPr>
        <w:instrText>Ref135072513 \h</w:instrText>
      </w:r>
      <w:r>
        <w:rPr>
          <w:rtl/>
        </w:rPr>
        <w:instrText xml:space="preserve"> </w:instrText>
      </w:r>
      <w:r>
        <w:rPr>
          <w:highlight w:val="yellow"/>
          <w:rtl/>
        </w:rPr>
      </w:r>
      <w:r>
        <w:rPr>
          <w:highlight w:val="yellow"/>
          <w:rtl/>
        </w:rPr>
        <w:fldChar w:fldCharType="separate"/>
      </w:r>
      <w:r w:rsidR="00EE1FB8" w:rsidRPr="004F6465">
        <w:rPr>
          <w:rtl/>
        </w:rPr>
        <w:t xml:space="preserve">شکل </w:t>
      </w:r>
      <w:r w:rsidR="00EE1FB8">
        <w:rPr>
          <w:noProof/>
          <w:rtl/>
        </w:rPr>
        <w:t>‏4</w:t>
      </w:r>
      <w:r w:rsidR="00EE1FB8" w:rsidRPr="004F6465">
        <w:rPr>
          <w:rtl/>
        </w:rPr>
        <w:noBreakHyphen/>
      </w:r>
      <w:r w:rsidR="00EE1FB8">
        <w:rPr>
          <w:noProof/>
          <w:rtl/>
        </w:rPr>
        <w:t>12</w:t>
      </w:r>
      <w:r>
        <w:rPr>
          <w:highlight w:val="yellow"/>
          <w:rtl/>
        </w:rPr>
        <w:fldChar w:fldCharType="end"/>
      </w:r>
      <w:r>
        <w:rPr>
          <w:rFonts w:hint="cs"/>
          <w:rtl/>
        </w:rPr>
        <w:t xml:space="preserve"> </w:t>
      </w:r>
      <w:r w:rsidRPr="00C82A38">
        <w:rPr>
          <w:rtl/>
        </w:rPr>
        <w:t>نشان داده شده است</w:t>
      </w:r>
      <w:r>
        <w:rPr>
          <w:rtl/>
        </w:rPr>
        <w:t>.</w:t>
      </w:r>
      <w:r w:rsidRPr="00C82A38">
        <w:rPr>
          <w:rtl/>
        </w:rPr>
        <w:t xml:space="preserve"> </w:t>
      </w:r>
      <w:r>
        <w:rPr>
          <w:rtl/>
        </w:rPr>
        <w:t>در این روش، بین هر سلول یک همسان‌ساز که با نماد (</w:t>
      </w:r>
      <w:r>
        <w:t>e</w:t>
      </w:r>
      <w:r>
        <w:rPr>
          <w:rtl/>
        </w:rPr>
        <w:t>) نشان‌ داده شده است، وجود دارد. این همسان‌ساز دو سلول مجاور خود را همسان می‌کند</w:t>
      </w:r>
      <w:r>
        <w:rPr>
          <w:rFonts w:hint="cs"/>
          <w:rtl/>
        </w:rPr>
        <w:t xml:space="preserve">. </w:t>
      </w:r>
      <w:r>
        <w:rPr>
          <w:rtl/>
        </w:rPr>
        <w:t>این روال در کل پک ادامه ‌می‌یابد تا کل پک یکسان‌ شود</w:t>
      </w:r>
      <w:r>
        <w:rPr>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&lt;EndNote&gt;&lt;Cite&gt;&lt;Author&gt;Han&lt;/Author&gt;&lt;Year&gt;2016&lt;/Year&gt;&lt;RecNum&gt;75&lt;/RecNum&gt;&lt;DisplayText&gt;[51]&lt;/DisplayText&gt;&lt;record&gt;&lt;rec-number&gt;75&lt;/rec-number&gt;&lt;foreign-keys&gt;&lt;key app="EN" db-id="dprfzarzndaz0qe99tovp0tmztwet50dv9df" timestamp="1684162431"&gt;75&lt;/key</w:instrText>
      </w:r>
      <w:r>
        <w:rPr>
          <w:rStyle w:val="IntenseEmphasis"/>
          <w:rtl/>
        </w:rPr>
        <w:instrText>&gt;&lt;/</w:instrText>
      </w:r>
      <w:r>
        <w:rPr>
          <w:rStyle w:val="IntenseEmphasis"/>
        </w:rPr>
        <w:instrText>foreign-keys&gt;&lt;ref-type name="Journal Article"&gt;17&lt;/ref-type&gt;&lt;contributors&gt;&lt;authors&gt;&lt;author&gt;Han, Weiji&lt;/author&gt;&lt;author&gt;Zhang, Liang&lt;/author&gt;&lt;author&gt;Han, Yehui&lt;/author&gt;&lt;/authors&gt;&lt;/contributors&gt;&lt;titles&gt;&lt;title&gt;Mathematical modeling, performance analysis and</w:instrText>
      </w:r>
      <w:r>
        <w:rPr>
          <w:rStyle w:val="IntenseEmphasis"/>
          <w:rtl/>
        </w:rPr>
        <w:instrText xml:space="preserve"> </w:instrText>
      </w:r>
      <w:r>
        <w:rPr>
          <w:rStyle w:val="IntenseEmphasis"/>
        </w:rPr>
        <w:instrText>control of battery equalization systems: Review and recent developments&lt;/title&gt;&lt;secondary-title&gt;Advances in Battery Manufacturing, Service, and Management Systems&lt;/secondary-title&gt;&lt;/titles&gt;&lt;pages&gt;281-302&lt;/pages&gt;&lt;dates&gt;&lt;year&gt;2016&lt;/year&gt;&lt;/dates&gt;&lt;urls&gt;&lt;/urls&gt;&lt;/record&gt;&lt;/Cite&gt;&lt;/EndNote</w:instrText>
      </w:r>
      <w:r>
        <w:rPr>
          <w:rStyle w:val="IntenseEmphasis"/>
          <w:rtl/>
        </w:rPr>
        <w:instrText>&gt;</w:instrText>
      </w:r>
      <w:r>
        <w:rPr>
          <w:rStyle w:val="IntenseEmphasis"/>
          <w:rtl/>
        </w:rPr>
        <w:fldChar w:fldCharType="separate"/>
      </w:r>
      <w:r>
        <w:rPr>
          <w:rStyle w:val="IntenseEmphasis"/>
          <w:noProof/>
          <w:rtl/>
        </w:rPr>
        <w:t>[51]</w:t>
      </w:r>
      <w:r>
        <w:rPr>
          <w:rStyle w:val="IntenseEmphasis"/>
          <w:rtl/>
        </w:rPr>
        <w:fldChar w:fldCharType="end"/>
      </w:r>
      <w:r>
        <w:rPr>
          <w:rFonts w:hint="cs"/>
          <w:rtl/>
        </w:rPr>
        <w:t>.</w:t>
      </w:r>
    </w:p>
    <w:p w14:paraId="4D49EC0A" w14:textId="77777777" w:rsidR="00BE32F0" w:rsidRDefault="00BE32F0" w:rsidP="00BE32F0">
      <w:pPr>
        <w:pStyle w:val="Heading4"/>
        <w:keepLines/>
        <w:tabs>
          <w:tab w:val="clear" w:pos="3030"/>
        </w:tabs>
        <w:spacing w:before="220" w:after="0" w:line="240" w:lineRule="auto"/>
        <w:ind w:left="74" w:hanging="74"/>
        <w:jc w:val="lowKashida"/>
        <w:rPr>
          <w:rtl/>
        </w:rPr>
      </w:pPr>
      <w:bookmarkStart w:id="114" w:name="_Toc174116616"/>
      <w:bookmarkStart w:id="115" w:name="_Toc174297556"/>
      <w:r>
        <w:rPr>
          <w:rtl/>
        </w:rPr>
        <w:lastRenderedPageBreak/>
        <w:t>انتقال سریالی سلول به سلول در قالب ماژول</w:t>
      </w:r>
      <w:bookmarkEnd w:id="114"/>
      <w:bookmarkEnd w:id="115"/>
    </w:p>
    <w:p w14:paraId="27F11D44" w14:textId="77777777" w:rsidR="00BE32F0" w:rsidRDefault="00BE32F0" w:rsidP="00BE32F0">
      <w:pPr>
        <w:rPr>
          <w:rStyle w:val="IntenseEmphasis"/>
          <w:rtl/>
        </w:rPr>
      </w:pPr>
      <w:r>
        <w:rPr>
          <w:rFonts w:hint="cs"/>
          <w:rtl/>
        </w:rPr>
        <w:t xml:space="preserve">در این </w:t>
      </w:r>
      <w:r w:rsidRPr="00800FB6">
        <w:rPr>
          <w:rtl/>
        </w:rPr>
        <w:t xml:space="preserve">توپولوژی عملیات شارژ و </w:t>
      </w:r>
      <w:r>
        <w:rPr>
          <w:rtl/>
        </w:rPr>
        <w:t>دشارژ</w:t>
      </w:r>
      <w:r w:rsidRPr="00800FB6">
        <w:rPr>
          <w:rtl/>
        </w:rPr>
        <w:t xml:space="preserve"> مشابه توپولوژی سلول </w:t>
      </w:r>
      <w:r>
        <w:rPr>
          <w:rtl/>
        </w:rPr>
        <w:t xml:space="preserve">به </w:t>
      </w:r>
      <w:r w:rsidRPr="00800FB6">
        <w:rPr>
          <w:rtl/>
        </w:rPr>
        <w:t>سلول</w:t>
      </w:r>
      <w:r>
        <w:rPr>
          <w:rtl/>
        </w:rPr>
        <w:t xml:space="preserve"> سریالی </w:t>
      </w:r>
      <w:r w:rsidRPr="00800FB6">
        <w:rPr>
          <w:rtl/>
        </w:rPr>
        <w:t xml:space="preserve">سری </w:t>
      </w:r>
      <w:r>
        <w:rPr>
          <w:rtl/>
        </w:rPr>
        <w:t>می‌باشد</w:t>
      </w:r>
      <w:r>
        <w:rPr>
          <w:rFonts w:hint="cs"/>
          <w:rtl/>
        </w:rPr>
        <w:t>.</w:t>
      </w:r>
      <w:r>
        <w:rPr>
          <w:rtl/>
        </w:rPr>
        <w:t xml:space="preserve"> به اضافه</w:t>
      </w:r>
      <w:r w:rsidRPr="00800FB6">
        <w:rPr>
          <w:rtl/>
        </w:rPr>
        <w:t xml:space="preserve"> اینکه ماژول</w:t>
      </w:r>
      <w:r>
        <w:rPr>
          <w:rtl/>
        </w:rPr>
        <w:t>‌های</w:t>
      </w:r>
      <w:r w:rsidRPr="00800FB6">
        <w:rPr>
          <w:rtl/>
        </w:rPr>
        <w:t xml:space="preserve"> مجاور </w:t>
      </w:r>
      <w:r>
        <w:rPr>
          <w:rFonts w:hint="cs"/>
          <w:rtl/>
        </w:rPr>
        <w:t>نیز بصورت موازی و در مرتبه بالاتری اقدام به انجام فرآیند می‌کنند</w:t>
      </w:r>
      <w:r>
        <w:rPr>
          <w:rtl/>
        </w:rPr>
        <w:t xml:space="preserve">. </w:t>
      </w:r>
      <w:r>
        <w:rPr>
          <w:highlight w:val="yellow"/>
          <w:rtl/>
        </w:rPr>
        <w:fldChar w:fldCharType="begin"/>
      </w:r>
      <w:r>
        <w:rPr>
          <w:rtl/>
        </w:rPr>
        <w:instrText xml:space="preserve"> </w:instrText>
      </w:r>
      <w:r>
        <w:instrText>REF</w:instrText>
      </w:r>
      <w:r>
        <w:rPr>
          <w:rtl/>
        </w:rPr>
        <w:instrText xml:space="preserve"> _</w:instrText>
      </w:r>
      <w:r>
        <w:instrText>Ref135074581 \h</w:instrText>
      </w:r>
      <w:r>
        <w:rPr>
          <w:rtl/>
        </w:rPr>
        <w:instrText xml:space="preserve"> </w:instrText>
      </w:r>
      <w:r>
        <w:rPr>
          <w:highlight w:val="yellow"/>
          <w:rtl/>
        </w:rPr>
      </w:r>
      <w:r>
        <w:rPr>
          <w:highlight w:val="yellow"/>
          <w:rtl/>
        </w:rPr>
        <w:fldChar w:fldCharType="separate"/>
      </w:r>
      <w:r w:rsidR="00EE1FB8" w:rsidRPr="004F6465">
        <w:rPr>
          <w:rtl/>
        </w:rPr>
        <w:t xml:space="preserve">شکل </w:t>
      </w:r>
      <w:r w:rsidR="00EE1FB8">
        <w:rPr>
          <w:noProof/>
          <w:rtl/>
        </w:rPr>
        <w:t>‏4</w:t>
      </w:r>
      <w:r w:rsidR="00EE1FB8" w:rsidRPr="004F6465">
        <w:rPr>
          <w:rtl/>
        </w:rPr>
        <w:noBreakHyphen/>
      </w:r>
      <w:r w:rsidR="00EE1FB8">
        <w:rPr>
          <w:noProof/>
          <w:rtl/>
        </w:rPr>
        <w:t>13</w:t>
      </w:r>
      <w:r>
        <w:rPr>
          <w:highlight w:val="yellow"/>
          <w:rtl/>
        </w:rPr>
        <w:fldChar w:fldCharType="end"/>
      </w:r>
      <w:r>
        <w:rPr>
          <w:rFonts w:hint="cs"/>
          <w:rtl/>
        </w:rPr>
        <w:t xml:space="preserve"> د</w:t>
      </w:r>
      <w:r>
        <w:rPr>
          <w:rtl/>
        </w:rPr>
        <w:t xml:space="preserve">یاگرام توپولوژی همسان‌سازی سریالی مبتنی بر ماژول را مشاهده می‌کنید در این توپولوژی همسان‌سازهای داخل هر ماژول، بصورت مجزا از سایر ماژول‌ها، به همسان‌سازی سلول‌های ماژول </w:t>
      </w:r>
      <w:r>
        <w:rPr>
          <w:rFonts w:hint="cs"/>
          <w:rtl/>
        </w:rPr>
        <w:t>مربوطه</w:t>
      </w:r>
      <w:r w:rsidRPr="00B92E63">
        <w:rPr>
          <w:rtl/>
        </w:rPr>
        <w:t xml:space="preserve"> </w:t>
      </w:r>
      <w:r>
        <w:rPr>
          <w:rtl/>
        </w:rPr>
        <w:t>می‌پردازند. در همین</w:t>
      </w:r>
      <w:r>
        <w:rPr>
          <w:rFonts w:hint="cs"/>
          <w:rtl/>
        </w:rPr>
        <w:t xml:space="preserve"> </w:t>
      </w:r>
      <w:r>
        <w:rPr>
          <w:rtl/>
        </w:rPr>
        <w:t>حین، مدارات مشابه بصورت سری بین ماژول‌های پک باتری وجود دارند که ماژول‌های مجاور خود را همسان‌ میکنند</w:t>
      </w:r>
      <w:r>
        <w:rPr>
          <w:rFonts w:hint="cs"/>
          <w:rtl/>
        </w:rPr>
        <w:t xml:space="preserve"> </w:t>
      </w:r>
    </w:p>
    <w:tbl>
      <w:tblPr>
        <w:tblStyle w:val="TableGrid"/>
        <w:tblpPr w:leftFromText="180" w:rightFromText="180" w:vertAnchor="text" w:horzAnchor="margin" w:tblpXSpec="center" w:tblpY="266"/>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42"/>
      </w:tblGrid>
      <w:tr w:rsidR="00BE32F0" w:rsidRPr="004F6465" w14:paraId="5DDAC281" w14:textId="77777777" w:rsidTr="006A3C6D">
        <w:tc>
          <w:tcPr>
            <w:tcW w:w="0" w:type="auto"/>
            <w:vAlign w:val="center"/>
          </w:tcPr>
          <w:p w14:paraId="67FC872D" w14:textId="77777777" w:rsidR="00BE32F0" w:rsidRPr="004F6465" w:rsidRDefault="00BE32F0" w:rsidP="00075536">
            <w:pPr>
              <w:pStyle w:val="Subtitle"/>
              <w:framePr w:hSpace="0" w:wrap="auto" w:vAnchor="margin" w:hAnchor="text" w:xAlign="left" w:yAlign="inline"/>
              <w:suppressOverlap w:val="0"/>
              <w:rPr>
                <w:rtl/>
              </w:rPr>
            </w:pPr>
            <w:bookmarkStart w:id="116" w:name="_Toc174116617"/>
            <w:r w:rsidRPr="004F6465">
              <w:rPr>
                <w:noProof/>
              </w:rPr>
              <w:drawing>
                <wp:inline distT="0" distB="0" distL="0" distR="0" wp14:anchorId="52743F73" wp14:editId="50B30833">
                  <wp:extent cx="5001371" cy="1666837"/>
                  <wp:effectExtent l="0" t="0" r="0" b="0"/>
                  <wp:docPr id="1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0"/>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bwMode="auto">
                          <a:xfrm>
                            <a:off x="0" y="0"/>
                            <a:ext cx="5102666" cy="1700596"/>
                          </a:xfrm>
                          <a:prstGeom prst="rect">
                            <a:avLst/>
                          </a:prstGeom>
                          <a:noFill/>
                          <a:ln>
                            <a:noFill/>
                          </a:ln>
                        </pic:spPr>
                      </pic:pic>
                    </a:graphicData>
                  </a:graphic>
                </wp:inline>
              </w:drawing>
            </w:r>
            <w:bookmarkEnd w:id="116"/>
          </w:p>
        </w:tc>
      </w:tr>
      <w:tr w:rsidR="00BE32F0" w:rsidRPr="004F6465" w14:paraId="30C203DC" w14:textId="77777777" w:rsidTr="006A3C6D">
        <w:tc>
          <w:tcPr>
            <w:tcW w:w="0" w:type="auto"/>
            <w:vAlign w:val="center"/>
          </w:tcPr>
          <w:p w14:paraId="2C64C40D" w14:textId="77777777" w:rsidR="00BE32F0" w:rsidRPr="004F6465" w:rsidRDefault="00BE32F0" w:rsidP="00075536">
            <w:pPr>
              <w:pStyle w:val="Subtitle"/>
              <w:framePr w:hSpace="0" w:wrap="auto" w:vAnchor="margin" w:hAnchor="text" w:xAlign="left" w:yAlign="inline"/>
              <w:suppressOverlap w:val="0"/>
              <w:rPr>
                <w:rtl/>
              </w:rPr>
            </w:pPr>
            <w:bookmarkStart w:id="117" w:name="_Ref135072513"/>
            <w:bookmarkStart w:id="118" w:name="_Toc174116618"/>
            <w:r w:rsidRPr="004F6465">
              <w:rPr>
                <w:rtl/>
              </w:rPr>
              <w:t xml:space="preserve">شکل </w:t>
            </w:r>
            <w:r w:rsidRPr="004F6465">
              <w:rPr>
                <w:rtl/>
              </w:rPr>
              <w:fldChar w:fldCharType="begin"/>
            </w:r>
            <w:r w:rsidRPr="004F6465">
              <w:rPr>
                <w:rtl/>
              </w:rPr>
              <w:instrText xml:space="preserve"> </w:instrText>
            </w:r>
            <w:r w:rsidRPr="004F6465">
              <w:instrText>STYLEREF</w:instrText>
            </w:r>
            <w:r w:rsidRPr="004F6465">
              <w:rPr>
                <w:rtl/>
              </w:rPr>
              <w:instrText xml:space="preserve"> 1 \</w:instrText>
            </w:r>
            <w:r w:rsidRPr="004F6465">
              <w:instrText>s</w:instrText>
            </w:r>
            <w:r w:rsidRPr="004F6465">
              <w:rPr>
                <w:rtl/>
              </w:rPr>
              <w:instrText xml:space="preserve"> </w:instrText>
            </w:r>
            <w:r w:rsidRPr="004F6465">
              <w:rPr>
                <w:rtl/>
              </w:rPr>
              <w:fldChar w:fldCharType="separate"/>
            </w:r>
            <w:r w:rsidR="00EE1FB8">
              <w:rPr>
                <w:noProof/>
                <w:rtl/>
              </w:rPr>
              <w:t>‏4</w:t>
            </w:r>
            <w:r w:rsidRPr="004F6465">
              <w:rPr>
                <w:rtl/>
              </w:rPr>
              <w:fldChar w:fldCharType="end"/>
            </w:r>
            <w:r w:rsidRPr="004F6465">
              <w:rPr>
                <w:rtl/>
              </w:rPr>
              <w:noBreakHyphen/>
            </w:r>
            <w:r w:rsidRPr="004F6465">
              <w:rPr>
                <w:rtl/>
              </w:rPr>
              <w:fldChar w:fldCharType="begin"/>
            </w:r>
            <w:r w:rsidRPr="004F6465">
              <w:rPr>
                <w:rtl/>
              </w:rPr>
              <w:instrText xml:space="preserve"> </w:instrText>
            </w:r>
            <w:r w:rsidRPr="004F6465">
              <w:instrText>SEQ</w:instrText>
            </w:r>
            <w:r w:rsidRPr="004F6465">
              <w:rPr>
                <w:rtl/>
              </w:rPr>
              <w:instrText xml:space="preserve"> شکل \* </w:instrText>
            </w:r>
            <w:r w:rsidRPr="004F6465">
              <w:instrText>ARABIC \s 1</w:instrText>
            </w:r>
            <w:r w:rsidRPr="004F6465">
              <w:rPr>
                <w:rtl/>
              </w:rPr>
              <w:instrText xml:space="preserve"> </w:instrText>
            </w:r>
            <w:r w:rsidRPr="004F6465">
              <w:rPr>
                <w:rtl/>
              </w:rPr>
              <w:fldChar w:fldCharType="separate"/>
            </w:r>
            <w:r w:rsidR="00EE1FB8">
              <w:rPr>
                <w:noProof/>
                <w:rtl/>
              </w:rPr>
              <w:t>12</w:t>
            </w:r>
            <w:r w:rsidRPr="004F6465">
              <w:rPr>
                <w:rtl/>
              </w:rPr>
              <w:fldChar w:fldCharType="end"/>
            </w:r>
            <w:bookmarkEnd w:id="117"/>
            <w:r w:rsidRPr="004F6465">
              <w:rPr>
                <w:rFonts w:hint="cs"/>
                <w:rtl/>
              </w:rPr>
              <w:t xml:space="preserve"> </w:t>
            </w:r>
            <w:r w:rsidRPr="004F6465">
              <w:rPr>
                <w:rtl/>
              </w:rPr>
              <w:t>نمایی از توپولوژی همسان‌ساز سریالی سلول به سلول</w:t>
            </w:r>
            <w:r w:rsidRPr="004F6465">
              <w:rPr>
                <w:rFonts w:hint="cs"/>
                <w:rtl/>
              </w:rPr>
              <w:t>.</w:t>
            </w:r>
            <w:bookmarkEnd w:id="118"/>
          </w:p>
        </w:tc>
      </w:tr>
      <w:tr w:rsidR="00BE32F0" w:rsidRPr="004F6465" w14:paraId="081B8121" w14:textId="77777777" w:rsidTr="006A3C6D">
        <w:tc>
          <w:tcPr>
            <w:tcW w:w="0" w:type="auto"/>
            <w:vAlign w:val="center"/>
          </w:tcPr>
          <w:p w14:paraId="1E1AE04C" w14:textId="77777777" w:rsidR="00BE32F0" w:rsidRPr="004F6465" w:rsidRDefault="00BE32F0" w:rsidP="00075536">
            <w:pPr>
              <w:pStyle w:val="Subtitle"/>
              <w:framePr w:hSpace="0" w:wrap="auto" w:vAnchor="margin" w:hAnchor="text" w:xAlign="left" w:yAlign="inline"/>
              <w:suppressOverlap w:val="0"/>
              <w:rPr>
                <w:rtl/>
              </w:rPr>
            </w:pPr>
            <w:bookmarkStart w:id="119" w:name="_Toc174116619"/>
            <w:r w:rsidRPr="004F6465">
              <w:rPr>
                <w:noProof/>
                <w:rtl/>
              </w:rPr>
              <w:drawing>
                <wp:inline distT="0" distB="0" distL="0" distR="0" wp14:anchorId="7F4E7C2B" wp14:editId="00FE7031">
                  <wp:extent cx="5033214" cy="197155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5114855" cy="2003537"/>
                          </a:xfrm>
                          <a:prstGeom prst="rect">
                            <a:avLst/>
                          </a:prstGeom>
                          <a:noFill/>
                          <a:ln>
                            <a:noFill/>
                          </a:ln>
                        </pic:spPr>
                      </pic:pic>
                    </a:graphicData>
                  </a:graphic>
                </wp:inline>
              </w:drawing>
            </w:r>
            <w:bookmarkEnd w:id="119"/>
          </w:p>
        </w:tc>
      </w:tr>
      <w:tr w:rsidR="00BE32F0" w:rsidRPr="004F6465" w14:paraId="7A95B87E" w14:textId="77777777" w:rsidTr="006A3C6D">
        <w:tc>
          <w:tcPr>
            <w:tcW w:w="0" w:type="auto"/>
          </w:tcPr>
          <w:p w14:paraId="22358756" w14:textId="77777777" w:rsidR="00BE32F0" w:rsidRPr="004F6465" w:rsidRDefault="00BE32F0" w:rsidP="00075536">
            <w:pPr>
              <w:pStyle w:val="Subtitle"/>
              <w:framePr w:hSpace="0" w:wrap="auto" w:vAnchor="margin" w:hAnchor="text" w:xAlign="left" w:yAlign="inline"/>
              <w:suppressOverlap w:val="0"/>
              <w:rPr>
                <w:rtl/>
              </w:rPr>
            </w:pPr>
            <w:bookmarkStart w:id="120" w:name="_Ref135074581"/>
            <w:bookmarkStart w:id="121" w:name="_Toc174116620"/>
            <w:r w:rsidRPr="004F6465">
              <w:rPr>
                <w:rtl/>
              </w:rPr>
              <w:t xml:space="preserve">شکل </w:t>
            </w:r>
            <w:r w:rsidRPr="004F6465">
              <w:rPr>
                <w:rtl/>
              </w:rPr>
              <w:fldChar w:fldCharType="begin"/>
            </w:r>
            <w:r w:rsidRPr="004F6465">
              <w:rPr>
                <w:rtl/>
              </w:rPr>
              <w:instrText xml:space="preserve"> </w:instrText>
            </w:r>
            <w:r w:rsidRPr="004F6465">
              <w:instrText>STYLEREF</w:instrText>
            </w:r>
            <w:r w:rsidRPr="004F6465">
              <w:rPr>
                <w:rtl/>
              </w:rPr>
              <w:instrText xml:space="preserve"> 1 \</w:instrText>
            </w:r>
            <w:r w:rsidRPr="004F6465">
              <w:instrText>s</w:instrText>
            </w:r>
            <w:r w:rsidRPr="004F6465">
              <w:rPr>
                <w:rtl/>
              </w:rPr>
              <w:instrText xml:space="preserve"> </w:instrText>
            </w:r>
            <w:r w:rsidRPr="004F6465">
              <w:rPr>
                <w:rtl/>
              </w:rPr>
              <w:fldChar w:fldCharType="separate"/>
            </w:r>
            <w:r w:rsidR="00EE1FB8">
              <w:rPr>
                <w:noProof/>
                <w:rtl/>
              </w:rPr>
              <w:t>‏4</w:t>
            </w:r>
            <w:r w:rsidRPr="004F6465">
              <w:rPr>
                <w:rtl/>
              </w:rPr>
              <w:fldChar w:fldCharType="end"/>
            </w:r>
            <w:r w:rsidRPr="004F6465">
              <w:rPr>
                <w:rtl/>
              </w:rPr>
              <w:noBreakHyphen/>
            </w:r>
            <w:r w:rsidRPr="004F6465">
              <w:rPr>
                <w:rtl/>
              </w:rPr>
              <w:fldChar w:fldCharType="begin"/>
            </w:r>
            <w:r w:rsidRPr="004F6465">
              <w:rPr>
                <w:rtl/>
              </w:rPr>
              <w:instrText xml:space="preserve"> </w:instrText>
            </w:r>
            <w:r w:rsidRPr="004F6465">
              <w:instrText>SEQ</w:instrText>
            </w:r>
            <w:r w:rsidRPr="004F6465">
              <w:rPr>
                <w:rtl/>
              </w:rPr>
              <w:instrText xml:space="preserve"> شکل \* </w:instrText>
            </w:r>
            <w:r w:rsidRPr="004F6465">
              <w:instrText>ARABIC \s 1</w:instrText>
            </w:r>
            <w:r w:rsidRPr="004F6465">
              <w:rPr>
                <w:rtl/>
              </w:rPr>
              <w:instrText xml:space="preserve"> </w:instrText>
            </w:r>
            <w:r w:rsidRPr="004F6465">
              <w:rPr>
                <w:rtl/>
              </w:rPr>
              <w:fldChar w:fldCharType="separate"/>
            </w:r>
            <w:r w:rsidR="00EE1FB8">
              <w:rPr>
                <w:noProof/>
                <w:rtl/>
              </w:rPr>
              <w:t>13</w:t>
            </w:r>
            <w:r w:rsidRPr="004F6465">
              <w:rPr>
                <w:rtl/>
              </w:rPr>
              <w:fldChar w:fldCharType="end"/>
            </w:r>
            <w:bookmarkEnd w:id="120"/>
            <w:r w:rsidRPr="004F6465">
              <w:rPr>
                <w:rFonts w:hint="cs"/>
                <w:rtl/>
              </w:rPr>
              <w:t xml:space="preserve"> توپولوژی همسان‌سازی سریالی مبتنی بر ماژول.</w:t>
            </w:r>
            <w:bookmarkEnd w:id="121"/>
          </w:p>
        </w:tc>
      </w:tr>
    </w:tbl>
    <w:p w14:paraId="5CD3BA33" w14:textId="5C55C74F" w:rsidR="00BE32F0" w:rsidRDefault="00BE32F0" w:rsidP="00BE32F0">
      <w:pPr>
        <w:rPr>
          <w:rtl/>
        </w:rPr>
      </w:pPr>
      <w:r>
        <w:rPr>
          <w:rStyle w:val="IntenseEmphasis"/>
          <w:rtl/>
        </w:rPr>
        <w:fldChar w:fldCharType="begin"/>
      </w:r>
      <w:r>
        <w:rPr>
          <w:rStyle w:val="IntenseEmphasis"/>
          <w:rtl/>
        </w:rPr>
        <w:instrText xml:space="preserve"> </w:instrText>
      </w:r>
      <w:r>
        <w:rPr>
          <w:rStyle w:val="IntenseEmphasis"/>
        </w:rPr>
        <w:instrText>ADDIN EN.CITE &lt;EndNote&gt;&lt;Cite&gt;&lt;Author&gt;de Castro&lt;/Author&gt;&lt;Year&gt;2019&lt;/Year&gt;&lt;RecNum&gt;110&lt;/RecNum&gt;&lt;DisplayText&gt;[48]&lt;/DisplayText&gt;&lt;record&gt;&lt;rec-number&gt;110&lt;/rec-number&gt;&lt;foreign-keys&gt;&lt;key app="EN" db-id="dprfzarzndaz0qe99tovp0tmztwet50dv9df" timestamp="1722100770</w:instrText>
      </w:r>
      <w:r>
        <w:rPr>
          <w:rStyle w:val="IntenseEmphasis"/>
          <w:rtl/>
        </w:rPr>
        <w:instrText>"&gt;110&lt;/</w:instrText>
      </w:r>
      <w:r>
        <w:rPr>
          <w:rStyle w:val="IntenseEmphasis"/>
        </w:rPr>
        <w:instrText>key&gt;&lt;/foreign-keys&gt;&lt;ref-type name="Journal Article"&gt;17&lt;/ref-type&gt;&lt;contributors&gt;&lt;authors&gt;&lt;author&gt;de Castro, Ricardo&lt;/author&gt;&lt;author&gt;Pinto, Cláudio&lt;/author&gt;&lt;author&gt;Barreras, Jorge Varela&lt;/author&gt;&lt;author&gt;Araújo, Rui Esteves&lt;/author&gt;&lt;author&gt;Howey, David</w:instrText>
      </w:r>
      <w:r>
        <w:rPr>
          <w:rStyle w:val="IntenseEmphasis"/>
          <w:rtl/>
        </w:rPr>
        <w:instrText xml:space="preserve"> </w:instrText>
      </w:r>
      <w:r>
        <w:rPr>
          <w:rStyle w:val="IntenseEmphasis"/>
        </w:rPr>
        <w:instrText>A&lt;/author&gt;&lt;/authors&gt;&lt;/contributors&gt;&lt;titles&gt;&lt;title&gt;Smart and hybrid balancing system: Design, modeling, and experimental demonstration&lt;/title&gt;&lt;secondary-title&gt;IEEE Transactions on Vehicular Technology&lt;/secondary-title&gt;&lt;/titles&gt;&lt;periodical&gt;&lt;full-title&gt;IEEE</w:instrText>
      </w:r>
      <w:r>
        <w:rPr>
          <w:rStyle w:val="IntenseEmphasis"/>
          <w:rtl/>
        </w:rPr>
        <w:instrText xml:space="preserve"> </w:instrText>
      </w:r>
      <w:r>
        <w:rPr>
          <w:rStyle w:val="IntenseEmphasis"/>
        </w:rPr>
        <w:instrText>Transactions on Vehicular Technology&lt;/full-title&gt;&lt;/periodical&gt;&lt;pages&gt;11449-11461&lt;/pages&gt;&lt;volume&gt;68&lt;/volume&gt;&lt;number&gt;12&lt;/number&gt;&lt;dates&gt;&lt;year&gt;2019&lt;/year&gt;&lt;/dates&gt;&lt;isbn&gt;0018-9545&lt;/isbn&gt;&lt;urls&gt;&lt;/urls&gt;&lt;/record&gt;&lt;/Cite&gt;&lt;/EndNote</w:instrText>
      </w:r>
      <w:r>
        <w:rPr>
          <w:rStyle w:val="IntenseEmphasis"/>
          <w:rtl/>
        </w:rPr>
        <w:instrText>&gt;</w:instrText>
      </w:r>
      <w:r>
        <w:rPr>
          <w:rStyle w:val="IntenseEmphasis"/>
          <w:rtl/>
        </w:rPr>
        <w:fldChar w:fldCharType="separate"/>
      </w:r>
      <w:r>
        <w:rPr>
          <w:rStyle w:val="IntenseEmphasis"/>
          <w:noProof/>
          <w:rtl/>
        </w:rPr>
        <w:t>[48]</w:t>
      </w:r>
      <w:r>
        <w:rPr>
          <w:rStyle w:val="IntenseEmphasis"/>
          <w:rtl/>
        </w:rPr>
        <w:fldChar w:fldCharType="end"/>
      </w:r>
      <w:r>
        <w:rPr>
          <w:rtl/>
        </w:rPr>
        <w:t xml:space="preserve">. هدف از این آرایش، کاهش زمان </w:t>
      </w:r>
      <w:r>
        <w:rPr>
          <w:rFonts w:hint="cs"/>
          <w:rtl/>
        </w:rPr>
        <w:t>همسان</w:t>
      </w:r>
      <w:r>
        <w:rPr>
          <w:rtl/>
        </w:rPr>
        <w:t>‌سازی شارژ در کل سطح پک باتری می‌باشد. همانطور که مشهود است، نسبت به همسان‌ساز سلول به سلول سریالی، این توپولوژی قطعات و اجزای بیشتری را دارا می‌باشد که به طبع الگوریتم همسان‌سازی وسیع‌تر و پیچیده‌تری نیاز دارد.</w:t>
      </w:r>
    </w:p>
    <w:p w14:paraId="419B1D41" w14:textId="77777777" w:rsidR="00BE32F0" w:rsidRDefault="00BE32F0" w:rsidP="00BE32F0">
      <w:pPr>
        <w:pStyle w:val="Heading4"/>
        <w:keepLines/>
        <w:tabs>
          <w:tab w:val="clear" w:pos="3030"/>
        </w:tabs>
        <w:spacing w:before="220" w:after="0" w:line="240" w:lineRule="auto"/>
        <w:ind w:left="74" w:hanging="74"/>
        <w:jc w:val="lowKashida"/>
        <w:rPr>
          <w:rtl/>
        </w:rPr>
      </w:pPr>
      <w:bookmarkStart w:id="122" w:name="_Toc174116621"/>
      <w:bookmarkStart w:id="123" w:name="_Hlk126145940"/>
      <w:bookmarkStart w:id="124" w:name="_Toc174297557"/>
      <w:r>
        <w:rPr>
          <w:rtl/>
        </w:rPr>
        <w:lastRenderedPageBreak/>
        <w:t>انتقال سریالی سلول به سلول لایه‌ای</w:t>
      </w:r>
      <w:bookmarkEnd w:id="122"/>
      <w:bookmarkEnd w:id="124"/>
    </w:p>
    <w:bookmarkEnd w:id="123"/>
    <w:p w14:paraId="76BE2193" w14:textId="3007B542" w:rsidR="00BE32F0" w:rsidRDefault="00BE32F0" w:rsidP="00BE32F0">
      <w:pPr>
        <w:rPr>
          <w:rtl/>
        </w:rPr>
      </w:pPr>
      <w:r w:rsidRPr="00C3705F">
        <w:rPr>
          <w:rtl/>
        </w:rPr>
        <w:t xml:space="preserve">همانطور که در </w:t>
      </w:r>
      <w:r>
        <w:rPr>
          <w:highlight w:val="yellow"/>
          <w:rtl/>
        </w:rPr>
        <w:fldChar w:fldCharType="begin"/>
      </w:r>
      <w:r>
        <w:rPr>
          <w:rtl/>
        </w:rPr>
        <w:instrText xml:space="preserve"> </w:instrText>
      </w:r>
      <w:r>
        <w:instrText>REF</w:instrText>
      </w:r>
      <w:r>
        <w:rPr>
          <w:rtl/>
        </w:rPr>
        <w:instrText xml:space="preserve"> _</w:instrText>
      </w:r>
      <w:r>
        <w:instrText>Ref135074728 \h</w:instrText>
      </w:r>
      <w:r>
        <w:rPr>
          <w:rtl/>
        </w:rPr>
        <w:instrText xml:space="preserve"> </w:instrText>
      </w:r>
      <w:r>
        <w:rPr>
          <w:highlight w:val="yellow"/>
          <w:rtl/>
        </w:rPr>
      </w:r>
      <w:r>
        <w:rPr>
          <w:highlight w:val="yellow"/>
          <w:rtl/>
        </w:rPr>
        <w:fldChar w:fldCharType="separate"/>
      </w:r>
      <w:r w:rsidR="00EE1FB8">
        <w:rPr>
          <w:rtl/>
        </w:rPr>
        <w:t xml:space="preserve">شکل </w:t>
      </w:r>
      <w:r w:rsidR="00EE1FB8">
        <w:rPr>
          <w:noProof/>
          <w:rtl/>
        </w:rPr>
        <w:t>‏4</w:t>
      </w:r>
      <w:r w:rsidR="00EE1FB8">
        <w:rPr>
          <w:rtl/>
        </w:rPr>
        <w:noBreakHyphen/>
      </w:r>
      <w:r w:rsidR="00EE1FB8">
        <w:rPr>
          <w:noProof/>
          <w:rtl/>
        </w:rPr>
        <w:t>14</w:t>
      </w:r>
      <w:r>
        <w:rPr>
          <w:highlight w:val="yellow"/>
          <w:rtl/>
        </w:rPr>
        <w:fldChar w:fldCharType="end"/>
      </w:r>
      <w:r w:rsidRPr="00C3705F">
        <w:rPr>
          <w:rtl/>
        </w:rPr>
        <w:t xml:space="preserve"> </w:t>
      </w:r>
      <w:r>
        <w:rPr>
          <w:rFonts w:hint="cs"/>
          <w:rtl/>
        </w:rPr>
        <w:t xml:space="preserve">نشان </w:t>
      </w:r>
      <w:r>
        <w:rPr>
          <w:rtl/>
        </w:rPr>
        <w:t xml:space="preserve">داده شده است، در </w:t>
      </w:r>
      <w:r>
        <w:rPr>
          <w:rFonts w:hint="cs"/>
          <w:rtl/>
        </w:rPr>
        <w:t xml:space="preserve">این </w:t>
      </w:r>
      <w:r>
        <w:rPr>
          <w:rtl/>
        </w:rPr>
        <w:t>توپولوژی</w:t>
      </w:r>
      <w:r w:rsidRPr="00C3705F">
        <w:rPr>
          <w:rtl/>
        </w:rPr>
        <w:t xml:space="preserve">، ساختاری مبتنی بر درخت </w:t>
      </w:r>
      <w:r>
        <w:rPr>
          <w:rFonts w:hint="cs"/>
          <w:rtl/>
        </w:rPr>
        <w:t>دودویی</w:t>
      </w:r>
      <w:r w:rsidRPr="00C3705F">
        <w:rPr>
          <w:rtl/>
        </w:rPr>
        <w:t xml:space="preserve"> دارد</w:t>
      </w:r>
      <w:r>
        <w:rPr>
          <w:rtl/>
        </w:rPr>
        <w:t>. هر کدام از مدارا</w:t>
      </w:r>
      <w:r>
        <w:rPr>
          <w:rFonts w:hint="cs"/>
          <w:rtl/>
        </w:rPr>
        <w:t>ت</w:t>
      </w:r>
      <w:r>
        <w:rPr>
          <w:rtl/>
        </w:rPr>
        <w:t xml:space="preserve"> همسان‌ساز که با نماد (</w:t>
      </w:r>
      <w:r>
        <w:t>e</w:t>
      </w:r>
      <w:r>
        <w:rPr>
          <w:rtl/>
        </w:rPr>
        <w:t>) نشان‌ داده شده‌اند، وضعیت شارژ دو سلول مجاور خود را همسان‌ می‌کنند. در لایه‌ای بالاتر، این مدارات همسان‌ساز دو سلول سری شده همسان‌سازی میکنند. این لایه‌سازی از مدارات تا جایی ادامه می‌کند که تعداد</w:t>
      </w:r>
      <w:r>
        <w:rPr>
          <w:rFonts w:hint="cs"/>
          <w:rtl/>
        </w:rPr>
        <w:t>شان</w:t>
      </w:r>
      <w:r>
        <w:rPr>
          <w:rtl/>
        </w:rPr>
        <w:t xml:space="preserve"> به یک </w:t>
      </w:r>
      <w:r>
        <w:rPr>
          <w:rFonts w:hint="cs"/>
          <w:rtl/>
        </w:rPr>
        <w:t xml:space="preserve">واحد </w:t>
      </w:r>
      <w:r>
        <w:rPr>
          <w:rtl/>
        </w:rPr>
        <w:t>برسد</w:t>
      </w:r>
      <w:r>
        <w:rPr>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&lt;EndNote&gt;&lt;Cite&gt;&lt;Author&gt;Dong&lt;/Author&gt;&lt;Year&gt;2014&lt;/Year&gt;&lt;RecNum&gt;77&lt;/RecNum&gt;&lt;DisplayText&gt;[52]&lt;/DisplayText&gt;&lt;record&gt;&lt;rec-number&gt;77&lt;/rec-number&gt;&lt;foreign-keys&gt;&lt;key app="EN" db-id="dprfzarzndaz0qe99tovp0tmztwet50dv9df" timestamp="1684162431"&gt;77&lt;/key&gt;&lt;/foreign-keys&gt;&lt;ref-type name="Journal Article"&gt;17&lt;/ref-type&gt;&lt;contributors&gt;&lt;authors&gt;&lt;author&gt;Dong, Bo&lt;/author&gt;&lt;author&gt;Li, Ye&lt;/author&gt;&lt;author&gt;Han, Yehui&lt;/author&gt;&lt;/authors&gt;&lt;/contributors&gt;&lt;titles&gt;&lt;title&gt;Parallel architecture for battery charge equalization</w:instrText>
      </w:r>
      <w:r>
        <w:rPr>
          <w:rStyle w:val="IntenseEmphasis"/>
          <w:rtl/>
        </w:rPr>
        <w:instrText>&lt;/</w:instrText>
      </w:r>
      <w:r>
        <w:rPr>
          <w:rStyle w:val="IntenseEmphasis"/>
        </w:rPr>
        <w:instrText>title&gt;&lt;secondary-title&gt;IEEE Transactions on Power Electronics&lt;/secondary-title&gt;&lt;/titles&gt;&lt;periodical&gt;&lt;full-title&gt;IEEE Transactions on Power Electronics&lt;/full-title&gt;&lt;/periodical&gt;&lt;pages&gt;4906-4913&lt;/pages&gt;&lt;volume&gt;30&lt;/volume&gt;&lt;number&gt;9&lt;/number&gt;&lt;dates&gt;&lt;year&gt;2014</w:instrText>
      </w:r>
      <w:r>
        <w:rPr>
          <w:rStyle w:val="IntenseEmphasis"/>
          <w:rtl/>
        </w:rPr>
        <w:instrText>&lt;/</w:instrText>
      </w:r>
      <w:r>
        <w:rPr>
          <w:rStyle w:val="IntenseEmphasis"/>
        </w:rPr>
        <w:instrText>year&gt;&lt;/dates&gt;&lt;isbn&gt;0885-8993&lt;/isbn&gt;&lt;urls&gt;&lt;/urls&gt;&lt;/record&gt;&lt;/Cite&gt;&lt;/EndNote</w:instrText>
      </w:r>
      <w:r>
        <w:rPr>
          <w:rStyle w:val="IntenseEmphasis"/>
          <w:rtl/>
        </w:rPr>
        <w:instrText>&gt;</w:instrText>
      </w:r>
      <w:r>
        <w:rPr>
          <w:rStyle w:val="IntenseEmphasis"/>
          <w:rtl/>
        </w:rPr>
        <w:fldChar w:fldCharType="separate"/>
      </w:r>
      <w:r>
        <w:rPr>
          <w:rStyle w:val="IntenseEmphasis"/>
          <w:noProof/>
          <w:rtl/>
        </w:rPr>
        <w:t>[52]</w:t>
      </w:r>
      <w:r>
        <w:rPr>
          <w:rStyle w:val="IntenseEmphasis"/>
          <w:rtl/>
        </w:rPr>
        <w:fldChar w:fldCharType="end"/>
      </w:r>
      <w:r>
        <w:rPr>
          <w:rFonts w:hint="cs"/>
          <w:rtl/>
        </w:rPr>
        <w:t>.</w:t>
      </w:r>
    </w:p>
    <w:tbl>
      <w:tblPr>
        <w:tblStyle w:val="TableGrid"/>
        <w:tblpPr w:leftFromText="180" w:rightFromText="180" w:vertAnchor="text" w:horzAnchor="margin" w:tblpXSpec="center" w:tblpY="215"/>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tblGrid>
      <w:tr w:rsidR="00BE32F0" w14:paraId="5FBDE063" w14:textId="77777777" w:rsidTr="006A3C6D">
        <w:tc>
          <w:tcPr>
            <w:tcW w:w="9360" w:type="dxa"/>
          </w:tcPr>
          <w:p w14:paraId="771AF1DF" w14:textId="77777777" w:rsidR="00BE32F0" w:rsidRPr="00F11DD2" w:rsidRDefault="00BE32F0" w:rsidP="00075536">
            <w:pPr>
              <w:pStyle w:val="Subtitle"/>
              <w:framePr w:hSpace="0" w:wrap="auto" w:vAnchor="margin" w:hAnchor="text" w:xAlign="left" w:yAlign="inline"/>
              <w:suppressOverlap w:val="0"/>
              <w:rPr>
                <w:rtl/>
              </w:rPr>
            </w:pPr>
            <w:bookmarkStart w:id="125" w:name="_Toc174116622"/>
            <w:r w:rsidRPr="00F11DD2">
              <w:rPr>
                <w:noProof/>
                <w:rtl/>
              </w:rPr>
              <w:drawing>
                <wp:inline distT="0" distB="0" distL="0" distR="0" wp14:anchorId="3C22B0F0" wp14:editId="19EAB651">
                  <wp:extent cx="5260266" cy="2150745"/>
                  <wp:effectExtent l="0" t="0" r="0"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5263532" cy="2152080"/>
                          </a:xfrm>
                          <a:prstGeom prst="rect">
                            <a:avLst/>
                          </a:prstGeom>
                          <a:noFill/>
                          <a:ln>
                            <a:noFill/>
                          </a:ln>
                        </pic:spPr>
                      </pic:pic>
                    </a:graphicData>
                  </a:graphic>
                </wp:inline>
              </w:drawing>
            </w:r>
            <w:bookmarkEnd w:id="125"/>
          </w:p>
        </w:tc>
      </w:tr>
      <w:tr w:rsidR="00BE32F0" w14:paraId="0AD161B3" w14:textId="77777777" w:rsidTr="006A3C6D">
        <w:tc>
          <w:tcPr>
            <w:tcW w:w="9360" w:type="dxa"/>
          </w:tcPr>
          <w:p w14:paraId="125610DB" w14:textId="77777777" w:rsidR="00BE32F0" w:rsidRPr="0051369C" w:rsidRDefault="00BE32F0" w:rsidP="00075536">
            <w:pPr>
              <w:pStyle w:val="Subtitle"/>
              <w:framePr w:hSpace="0" w:wrap="auto" w:vAnchor="margin" w:hAnchor="text" w:xAlign="left" w:yAlign="inline"/>
              <w:suppressOverlap w:val="0"/>
              <w:rPr>
                <w:noProof/>
                <w:rtl/>
              </w:rPr>
            </w:pPr>
            <w:bookmarkStart w:id="126" w:name="_Ref135074728"/>
            <w:bookmarkStart w:id="127" w:name="_Toc174116623"/>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EE1FB8">
              <w:rPr>
                <w:noProof/>
                <w:rtl/>
              </w:rPr>
              <w:t>14</w:t>
            </w:r>
            <w:r>
              <w:rPr>
                <w:rtl/>
              </w:rPr>
              <w:fldChar w:fldCharType="end"/>
            </w:r>
            <w:bookmarkEnd w:id="126"/>
            <w:r>
              <w:rPr>
                <w:rFonts w:hint="cs"/>
                <w:rtl/>
              </w:rPr>
              <w:t xml:space="preserve"> </w:t>
            </w:r>
            <w:r>
              <w:rPr>
                <w:rtl/>
              </w:rPr>
              <w:t xml:space="preserve">نمایی از </w:t>
            </w:r>
            <w:r w:rsidRPr="000D2C32">
              <w:rPr>
                <w:rtl/>
              </w:rPr>
              <w:t>انتقال سریالی سلول به سلول لایه‌ای</w:t>
            </w:r>
            <w:r>
              <w:rPr>
                <w:rFonts w:hint="cs"/>
                <w:rtl/>
              </w:rPr>
              <w:t>.</w:t>
            </w:r>
            <w:bookmarkEnd w:id="127"/>
          </w:p>
        </w:tc>
      </w:tr>
    </w:tbl>
    <w:p w14:paraId="1D9DD616" w14:textId="77777777" w:rsidR="00BE32F0" w:rsidRDefault="00BE32F0" w:rsidP="00BE32F0">
      <w:pPr>
        <w:pStyle w:val="Heading3"/>
        <w:keepLines/>
        <w:spacing w:before="240" w:after="0"/>
        <w:ind w:left="72" w:hanging="72"/>
        <w:jc w:val="lowKashida"/>
        <w:rPr>
          <w:rtl/>
        </w:rPr>
      </w:pPr>
      <w:bookmarkStart w:id="128" w:name="_Toc174116624"/>
      <w:bookmarkStart w:id="129" w:name="_Toc174297558"/>
      <w:r w:rsidRPr="009C7770">
        <w:rPr>
          <w:rtl/>
        </w:rPr>
        <w:t>توپولوژی</w:t>
      </w:r>
      <w:r>
        <w:rPr>
          <w:rtl/>
        </w:rPr>
        <w:t>‌های</w:t>
      </w:r>
      <w:r w:rsidRPr="009C7770">
        <w:rPr>
          <w:rtl/>
        </w:rPr>
        <w:t xml:space="preserve"> مبتنی بر انتقال به</w:t>
      </w:r>
      <w:r>
        <w:rPr>
          <w:rtl/>
        </w:rPr>
        <w:t xml:space="preserve"> غیرمجاور</w:t>
      </w:r>
      <w:bookmarkEnd w:id="128"/>
      <w:bookmarkEnd w:id="129"/>
    </w:p>
    <w:p w14:paraId="4B2ADD76" w14:textId="77777777" w:rsidR="00BE32F0" w:rsidRPr="00962BB3" w:rsidRDefault="00BE32F0" w:rsidP="00BE32F0">
      <w:r w:rsidRPr="00AF2E1D">
        <w:rPr>
          <w:rtl/>
        </w:rPr>
        <w:t>این توپولوژی از</w:t>
      </w:r>
      <w:r>
        <w:rPr>
          <w:rtl/>
        </w:rPr>
        <w:t xml:space="preserve"> همسان‌سازی</w:t>
      </w:r>
      <w:r w:rsidRPr="00AF2E1D">
        <w:rPr>
          <w:rtl/>
        </w:rPr>
        <w:t xml:space="preserve"> فعالی استفاده </w:t>
      </w:r>
      <w:r>
        <w:rPr>
          <w:rtl/>
        </w:rPr>
        <w:t>می‌</w:t>
      </w:r>
      <w:r w:rsidRPr="00AF2E1D">
        <w:rPr>
          <w:rtl/>
        </w:rPr>
        <w:t xml:space="preserve">کند که بر روی هر سلول یا ماژول </w:t>
      </w:r>
      <w:r>
        <w:rPr>
          <w:rtl/>
        </w:rPr>
        <w:t>غیر</w:t>
      </w:r>
      <w:r w:rsidRPr="00AF2E1D">
        <w:rPr>
          <w:rtl/>
        </w:rPr>
        <w:t xml:space="preserve">مجاور یک </w:t>
      </w:r>
      <w:r>
        <w:rPr>
          <w:rtl/>
        </w:rPr>
        <w:t xml:space="preserve">پک باتری </w:t>
      </w:r>
      <w:r w:rsidRPr="00AF2E1D">
        <w:rPr>
          <w:rtl/>
        </w:rPr>
        <w:t xml:space="preserve">انجام </w:t>
      </w:r>
      <w:r>
        <w:rPr>
          <w:rtl/>
        </w:rPr>
        <w:t>می‌</w:t>
      </w:r>
      <w:r w:rsidRPr="00AF2E1D">
        <w:rPr>
          <w:rtl/>
        </w:rPr>
        <w:t>شود</w:t>
      </w:r>
      <w:r>
        <w:rPr>
          <w:rtl/>
        </w:rPr>
        <w:t>. در ابتدا،</w:t>
      </w:r>
      <w:r w:rsidRPr="00AF2E1D">
        <w:rPr>
          <w:rtl/>
        </w:rPr>
        <w:t xml:space="preserve"> میانگین </w:t>
      </w:r>
      <w:r>
        <w:rPr>
          <w:rtl/>
        </w:rPr>
        <w:t>وضعیت شارژ</w:t>
      </w:r>
      <w:r w:rsidRPr="00AF2E1D">
        <w:rPr>
          <w:rtl/>
        </w:rPr>
        <w:t xml:space="preserve"> </w:t>
      </w:r>
      <w:r>
        <w:rPr>
          <w:rtl/>
        </w:rPr>
        <w:t>کل پک اندازه‌</w:t>
      </w:r>
      <w:r w:rsidRPr="00AF2E1D">
        <w:rPr>
          <w:rtl/>
        </w:rPr>
        <w:t xml:space="preserve">گیری </w:t>
      </w:r>
      <w:r>
        <w:rPr>
          <w:rtl/>
        </w:rPr>
        <w:t xml:space="preserve">می‌شود </w:t>
      </w:r>
      <w:r w:rsidRPr="00AF2E1D">
        <w:rPr>
          <w:rtl/>
        </w:rPr>
        <w:t xml:space="preserve">و </w:t>
      </w:r>
      <w:r>
        <w:rPr>
          <w:rtl/>
        </w:rPr>
        <w:t xml:space="preserve">در ادامه سلول یا ماژول با شارژ بیشتر، شروع به </w:t>
      </w:r>
      <w:r>
        <w:rPr>
          <w:rFonts w:hint="cs"/>
          <w:rtl/>
        </w:rPr>
        <w:t>انتقال</w:t>
      </w:r>
      <w:r>
        <w:rPr>
          <w:rtl/>
        </w:rPr>
        <w:t xml:space="preserve"> انرژی خود به سلول و یا ماژول‌های با شارژ پایین‌تر می‌کند. این چرخه تا جایی ادامه پیدا می‌کند که تمامی</w:t>
      </w:r>
      <w:r>
        <w:rPr>
          <w:rFonts w:hint="cs"/>
          <w:rtl/>
        </w:rPr>
        <w:t xml:space="preserve"> </w:t>
      </w:r>
      <w:r>
        <w:rPr>
          <w:rtl/>
        </w:rPr>
        <w:t>‌سلول‌ها و ماژول‌ها به یک میزان همسان از انرژی در کل پک باتری برسند.</w:t>
      </w:r>
      <w:r w:rsidRPr="00975981">
        <w:rPr>
          <w:rtl/>
        </w:rPr>
        <w:t xml:space="preserve"> با توجه به آرایش انتقال شارژ </w:t>
      </w:r>
      <w:r>
        <w:rPr>
          <w:rtl/>
        </w:rPr>
        <w:t xml:space="preserve">بین </w:t>
      </w:r>
      <w:r w:rsidRPr="00975981">
        <w:rPr>
          <w:rtl/>
        </w:rPr>
        <w:t>سلول</w:t>
      </w:r>
      <w:r>
        <w:rPr>
          <w:rtl/>
        </w:rPr>
        <w:t xml:space="preserve">‌ها و پک باتری، </w:t>
      </w:r>
      <w:r w:rsidRPr="00975981">
        <w:rPr>
          <w:rtl/>
        </w:rPr>
        <w:t xml:space="preserve">سه نوع توپولوژی </w:t>
      </w:r>
      <w:r>
        <w:rPr>
          <w:rtl/>
        </w:rPr>
        <w:t>همسان‌سازی</w:t>
      </w:r>
      <w:r w:rsidRPr="00975981">
        <w:rPr>
          <w:rtl/>
        </w:rPr>
        <w:t xml:space="preserve"> وجود دارد</w:t>
      </w:r>
      <w:r>
        <w:rPr>
          <w:rtl/>
        </w:rPr>
        <w:t xml:space="preserve"> که در ادامه تشریح می‌شود</w:t>
      </w:r>
      <w:r>
        <w:rPr>
          <w:rFonts w:hint="cs"/>
          <w:rtl/>
        </w:rPr>
        <w:t>.</w:t>
      </w:r>
    </w:p>
    <w:p w14:paraId="467EDF0B" w14:textId="77777777" w:rsidR="00BE32F0" w:rsidRDefault="00BE32F0" w:rsidP="00BE32F0">
      <w:pPr>
        <w:pStyle w:val="Heading4"/>
        <w:keepLines/>
        <w:tabs>
          <w:tab w:val="clear" w:pos="3030"/>
        </w:tabs>
        <w:spacing w:before="220" w:after="0" w:line="240" w:lineRule="auto"/>
        <w:ind w:left="74" w:hanging="74"/>
        <w:jc w:val="lowKashida"/>
        <w:rPr>
          <w:rtl/>
        </w:rPr>
      </w:pPr>
      <w:bookmarkStart w:id="130" w:name="_Toc174116625"/>
      <w:bookmarkStart w:id="131" w:name="_Toc174297559"/>
      <w:r>
        <w:rPr>
          <w:rtl/>
        </w:rPr>
        <w:t>انتقال بار</w:t>
      </w:r>
      <w:r>
        <w:rPr>
          <w:rFonts w:hint="cs"/>
          <w:rtl/>
        </w:rPr>
        <w:t xml:space="preserve"> سلول</w:t>
      </w:r>
      <w:r>
        <w:rPr>
          <w:rtl/>
        </w:rPr>
        <w:t xml:space="preserve"> </w:t>
      </w:r>
      <w:r>
        <w:rPr>
          <w:rFonts w:hint="cs"/>
          <w:rtl/>
        </w:rPr>
        <w:t xml:space="preserve">و </w:t>
      </w:r>
      <w:r>
        <w:rPr>
          <w:rtl/>
        </w:rPr>
        <w:t>پک باتری</w:t>
      </w:r>
      <w:bookmarkEnd w:id="130"/>
      <w:bookmarkEnd w:id="131"/>
      <w:r>
        <w:rPr>
          <w:rtl/>
        </w:rPr>
        <w:t xml:space="preserve"> </w:t>
      </w:r>
    </w:p>
    <w:p w14:paraId="0C3F8769" w14:textId="6706925C" w:rsidR="00BE32F0" w:rsidRDefault="00BE32F0" w:rsidP="00BE32F0">
      <w:pPr>
        <w:rPr>
          <w:rtl/>
        </w:rPr>
      </w:pPr>
      <w:r w:rsidRPr="007C1D9C">
        <w:rPr>
          <w:rtl/>
        </w:rPr>
        <w:t xml:space="preserve">توپولوژی </w:t>
      </w:r>
      <w:r>
        <w:rPr>
          <w:rtl/>
        </w:rPr>
        <w:t xml:space="preserve">سلول به پک باتری، </w:t>
      </w:r>
      <w:r w:rsidRPr="007C1D9C">
        <w:rPr>
          <w:rtl/>
        </w:rPr>
        <w:t xml:space="preserve">همانطور که در </w:t>
      </w:r>
      <w:r>
        <w:rPr>
          <w:highlight w:val="yellow"/>
          <w:rtl/>
        </w:rPr>
        <w:fldChar w:fldCharType="begin"/>
      </w:r>
      <w:r>
        <w:rPr>
          <w:rtl/>
        </w:rPr>
        <w:instrText xml:space="preserve"> </w:instrText>
      </w:r>
      <w:r>
        <w:instrText>REF</w:instrText>
      </w:r>
      <w:r>
        <w:rPr>
          <w:rtl/>
        </w:rPr>
        <w:instrText xml:space="preserve"> _</w:instrText>
      </w:r>
      <w:r>
        <w:instrText>Ref135074855 \h</w:instrText>
      </w:r>
      <w:r>
        <w:rPr>
          <w:rtl/>
        </w:rPr>
        <w:instrText xml:space="preserve"> </w:instrText>
      </w:r>
      <w:r>
        <w:rPr>
          <w:highlight w:val="yellow"/>
          <w:rtl/>
        </w:rPr>
      </w:r>
      <w:r>
        <w:rPr>
          <w:highlight w:val="yellow"/>
          <w:rtl/>
        </w:rPr>
        <w:fldChar w:fldCharType="separate"/>
      </w:r>
      <w:r w:rsidR="00EE1FB8" w:rsidRPr="00EF35CC">
        <w:rPr>
          <w:rtl/>
        </w:rPr>
        <w:t xml:space="preserve">شکل </w:t>
      </w:r>
      <w:r w:rsidR="00EE1FB8">
        <w:rPr>
          <w:noProof/>
          <w:rtl/>
        </w:rPr>
        <w:t>‏4</w:t>
      </w:r>
      <w:r w:rsidR="00EE1FB8">
        <w:rPr>
          <w:rtl/>
        </w:rPr>
        <w:noBreakHyphen/>
      </w:r>
      <w:r w:rsidR="00EE1FB8">
        <w:rPr>
          <w:noProof/>
          <w:rtl/>
        </w:rPr>
        <w:t>16</w:t>
      </w:r>
      <w:r>
        <w:rPr>
          <w:highlight w:val="yellow"/>
          <w:rtl/>
        </w:rPr>
        <w:fldChar w:fldCharType="end"/>
      </w:r>
      <w:r>
        <w:rPr>
          <w:rFonts w:hint="cs"/>
          <w:rtl/>
        </w:rPr>
        <w:t xml:space="preserve"> </w:t>
      </w:r>
      <w:r w:rsidRPr="007C1D9C">
        <w:rPr>
          <w:rtl/>
        </w:rPr>
        <w:t xml:space="preserve">نشان داده شده است، </w:t>
      </w:r>
      <w:r>
        <w:rPr>
          <w:rtl/>
        </w:rPr>
        <w:t xml:space="preserve">دارای </w:t>
      </w:r>
      <w:r w:rsidRPr="007C1D9C">
        <w:rPr>
          <w:rtl/>
        </w:rPr>
        <w:t>سلول</w:t>
      </w:r>
      <w:r>
        <w:rPr>
          <w:rtl/>
        </w:rPr>
        <w:t>‌</w:t>
      </w:r>
      <w:r w:rsidRPr="007C1D9C">
        <w:rPr>
          <w:rtl/>
        </w:rPr>
        <w:t xml:space="preserve">های سری </w:t>
      </w:r>
      <w:r>
        <w:rPr>
          <w:rtl/>
        </w:rPr>
        <w:t xml:space="preserve">شده </w:t>
      </w:r>
      <w:r w:rsidRPr="007C1D9C">
        <w:rPr>
          <w:rtl/>
        </w:rPr>
        <w:t xml:space="preserve">در یک </w:t>
      </w:r>
      <w:r>
        <w:rPr>
          <w:rtl/>
        </w:rPr>
        <w:t>پک باتری با نماد (</w:t>
      </w:r>
      <w:r>
        <w:t>B</w:t>
      </w:r>
      <w:r>
        <w:rPr>
          <w:rtl/>
        </w:rPr>
        <w:t>) می‌باشد. سلول‌ها با پک باتری از طریق همسان‌ساز پک (</w:t>
      </w:r>
      <w:r w:rsidRPr="00742322">
        <w:t>ep</w:t>
      </w:r>
      <w:r>
        <w:rPr>
          <w:rtl/>
        </w:rPr>
        <w:t>) به تبادل بار می‌پردازند.</w:t>
      </w:r>
      <w:r>
        <w:rPr>
          <w:rFonts w:hint="cs"/>
          <w:rtl/>
        </w:rPr>
        <w:t xml:space="preserve"> </w:t>
      </w:r>
      <w:r>
        <w:rPr>
          <w:rtl/>
        </w:rPr>
        <w:t xml:space="preserve">این ساختار در عین سادگی در پیاده‌سازی و </w:t>
      </w:r>
      <w:r>
        <w:rPr>
          <w:rFonts w:hint="cs"/>
          <w:rtl/>
        </w:rPr>
        <w:t>کارایی</w:t>
      </w:r>
      <w:r>
        <w:rPr>
          <w:rtl/>
        </w:rPr>
        <w:t xml:space="preserve"> بالا، قابلیت انتقال شارژ بصورت آزادانه به هر سلول در هر کجای پک باتری را می‌دهد روش</w:t>
      </w:r>
      <w:r>
        <w:rPr>
          <w:rFonts w:hint="cs"/>
          <w:rtl/>
        </w:rPr>
        <w:t xml:space="preserve">ی که در </w:t>
      </w:r>
      <w:r>
        <w:rPr>
          <w:rtl/>
        </w:rPr>
        <w:t>آن ترانسفورماتو</w:t>
      </w:r>
      <w:r>
        <w:rPr>
          <w:rFonts w:hint="cs"/>
          <w:rtl/>
        </w:rPr>
        <w:t>ر</w:t>
      </w:r>
      <w:r>
        <w:rPr>
          <w:rtl/>
        </w:rPr>
        <w:t xml:space="preserve"> </w:t>
      </w:r>
      <w:r>
        <w:rPr>
          <w:rtl/>
        </w:rPr>
        <w:lastRenderedPageBreak/>
        <w:t>به عنوان ایزولاتو</w:t>
      </w:r>
      <w:r>
        <w:rPr>
          <w:rFonts w:hint="cs"/>
          <w:rtl/>
        </w:rPr>
        <w:t>ر</w:t>
      </w:r>
      <w:r>
        <w:rPr>
          <w:rtl/>
        </w:rPr>
        <w:t xml:space="preserve"> و بستر انتقال دهنده </w:t>
      </w:r>
      <w:r w:rsidRPr="000635B2">
        <w:rPr>
          <w:rtl/>
        </w:rPr>
        <w:t xml:space="preserve">انرژی </w:t>
      </w:r>
      <w:r>
        <w:rPr>
          <w:rtl/>
        </w:rPr>
        <w:t xml:space="preserve">بین سلول‌ها و پک باتری </w:t>
      </w:r>
      <w:r w:rsidRPr="000635B2">
        <w:rPr>
          <w:rtl/>
        </w:rPr>
        <w:t>عمل می</w:t>
      </w:r>
      <w:r>
        <w:rPr>
          <w:rtl/>
        </w:rPr>
        <w:t>‌</w:t>
      </w:r>
      <w:r w:rsidRPr="000635B2">
        <w:rPr>
          <w:rtl/>
        </w:rPr>
        <w:t>کند</w:t>
      </w:r>
      <w:r>
        <w:rPr>
          <w:rtl/>
        </w:rPr>
        <w:t>.</w:t>
      </w:r>
      <w:r>
        <w:rPr>
          <w:rFonts w:hint="cs"/>
          <w:rtl/>
        </w:rPr>
        <w:t xml:space="preserve"> این توپولوژی بدلیل سهولت در پیاده‌سازی </w:t>
      </w:r>
      <w:r>
        <w:rPr>
          <w:rtl/>
        </w:rPr>
        <w:t>موجب استفاده</w:t>
      </w:r>
      <w:r>
        <w:rPr>
          <w:rFonts w:hint="cs"/>
          <w:rtl/>
        </w:rPr>
        <w:t xml:space="preserve"> فراوان از این طرح شده است </w:t>
      </w:r>
      <w:r>
        <w:rPr>
          <w:rStyle w:val="IntenseEmphasis"/>
          <w:rtl/>
        </w:rPr>
        <w:fldChar w:fldCharType="begin"/>
      </w:r>
      <w:r>
        <w:rPr>
          <w:rStyle w:val="IntenseEmphasis"/>
          <w:rtl/>
        </w:rPr>
        <w:instrText xml:space="preserve"> </w:instrText>
      </w:r>
      <w:r>
        <w:rPr>
          <w:rStyle w:val="IntenseEmphasis"/>
        </w:rPr>
        <w:instrText>ADDIN EN.CITE &lt;EndNote&gt;&lt;Cite&gt;&lt;Author&gt;Einhorn&lt;/Author&gt;&lt;Year&gt;2011&lt;/Year&gt;&lt;RecNum&gt;79&lt;/RecNum&gt;&lt;DisplayText&gt;[45]&lt;/DisplayText&gt;&lt;record&gt;&lt;rec-number&gt;79&lt;/rec-number&gt;&lt;foreign-keys&gt;&lt;key app="EN" db-id="dprfzarzndaz0qe99tovp0tmztwet50dv9df" timestamp="1684162431"&gt;79</w:instrText>
      </w:r>
      <w:r>
        <w:rPr>
          <w:rStyle w:val="IntenseEmphasis"/>
          <w:rtl/>
        </w:rPr>
        <w:instrText>&lt;/</w:instrText>
      </w:r>
      <w:r>
        <w:rPr>
          <w:rStyle w:val="IntenseEmphasis"/>
        </w:rPr>
        <w:instrText>key&gt;&lt;/foreign-keys&gt;&lt;ref-type name="Journal Article"&gt;17&lt;/ref-type&gt;&lt;contributors&gt;&lt;authors&gt;&lt;author&gt;Einhorn, Markus&lt;/author&gt;&lt;author&gt;Guertlschmid, Wolfgang&lt;/author&gt;&lt;author&gt;Blochberger, Thomas&lt;/author&gt;&lt;author&gt;Kumpusch, Rupert&lt;/author&gt;&lt;author&gt;Permann, Robert&lt;/author&gt;&lt;author&gt;Conte, Fiorentino Valerio&lt;/author&gt;&lt;author&gt;Kral, Christian&lt;/author&gt;&lt;author&gt;Fleig, Juergen&lt;/author&gt;&lt;/authors&gt;&lt;/contributors&gt;&lt;titles&gt;&lt;title&gt;A current equalization method for serially connected battery cells using a single power converter for each cell&lt;/title&gt;&lt;secondary-title&gt;IEEE Transactions on Vehicular Technology&lt;/secondary-title&gt;&lt;/titles&gt;&lt;periodical&gt;&lt;full-title&gt;IEEE Transactions on Vehicular Technology&lt;/full-title&gt;&lt;/periodical&gt;&lt;pages&gt;4227-4237&lt;/pages&gt;&lt;volume&gt;60&lt;/volume&gt;&lt;number&gt;9&lt;/number&gt;&lt;dates&gt;&lt;year&gt;2011&lt;/year&gt;&lt;/dates&gt;&lt;isbn&gt;0018-9545&lt;/isbn&gt;&lt;urls&gt;&lt;/urls&gt;&lt;/record&gt;&lt;/Cite&gt;&lt;/EndNote</w:instrText>
      </w:r>
      <w:r>
        <w:rPr>
          <w:rStyle w:val="IntenseEmphasis"/>
          <w:rtl/>
        </w:rPr>
        <w:instrText>&gt;</w:instrText>
      </w:r>
      <w:r>
        <w:rPr>
          <w:rStyle w:val="IntenseEmphasis"/>
          <w:rtl/>
        </w:rPr>
        <w:fldChar w:fldCharType="separate"/>
      </w:r>
      <w:r>
        <w:rPr>
          <w:rStyle w:val="IntenseEmphasis"/>
          <w:noProof/>
          <w:rtl/>
        </w:rPr>
        <w:t>[45]</w:t>
      </w:r>
      <w:r>
        <w:rPr>
          <w:rStyle w:val="IntenseEmphasis"/>
          <w:rtl/>
        </w:rPr>
        <w:fldChar w:fldCharType="end"/>
      </w:r>
      <w:r>
        <w:rPr>
          <w:rFonts w:hint="cs"/>
          <w:rtl/>
        </w:rPr>
        <w:t>.</w:t>
      </w:r>
    </w:p>
    <w:p w14:paraId="7C3A7586" w14:textId="77777777" w:rsidR="00BE32F0" w:rsidRDefault="00BE32F0" w:rsidP="00BE32F0">
      <w:r w:rsidRPr="007C1D9C">
        <w:rPr>
          <w:rtl/>
        </w:rPr>
        <w:t>توپولوژی</w:t>
      </w:r>
      <w:r>
        <w:rPr>
          <w:rtl/>
        </w:rPr>
        <w:t xml:space="preserve"> انتقال</w:t>
      </w:r>
      <w:r w:rsidRPr="007C1D9C">
        <w:rPr>
          <w:rtl/>
        </w:rPr>
        <w:t xml:space="preserve"> </w:t>
      </w:r>
      <w:r>
        <w:rPr>
          <w:rtl/>
        </w:rPr>
        <w:t>سلول به پک باتری در قالب ماژول</w:t>
      </w:r>
      <w:r w:rsidRPr="007C1D9C">
        <w:rPr>
          <w:rtl/>
        </w:rPr>
        <w:t>، در</w:t>
      </w:r>
      <w:r>
        <w:rPr>
          <w:rFonts w:hint="cs"/>
          <w:rtl/>
        </w:rPr>
        <w:t xml:space="preserve"> </w:t>
      </w:r>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EE1FB8">
        <w:rPr>
          <w:noProof/>
          <w:rtl/>
        </w:rPr>
        <w:t>15</w:t>
      </w:r>
      <w:r>
        <w:rPr>
          <w:rtl/>
        </w:rPr>
        <w:fldChar w:fldCharType="end"/>
      </w:r>
      <w:r>
        <w:rPr>
          <w:rFonts w:hint="cs"/>
          <w:rtl/>
        </w:rPr>
        <w:t xml:space="preserve"> </w:t>
      </w:r>
      <w:r w:rsidRPr="007C1D9C">
        <w:rPr>
          <w:rtl/>
        </w:rPr>
        <w:t xml:space="preserve">نشان داده شده است، </w:t>
      </w:r>
      <w:r>
        <w:rPr>
          <w:rtl/>
        </w:rPr>
        <w:t xml:space="preserve">دارای </w:t>
      </w:r>
      <w:r w:rsidRPr="007C1D9C">
        <w:rPr>
          <w:rtl/>
        </w:rPr>
        <w:t>سلول</w:t>
      </w:r>
      <w:r>
        <w:rPr>
          <w:rtl/>
        </w:rPr>
        <w:t>‌</w:t>
      </w:r>
      <w:r w:rsidRPr="007C1D9C">
        <w:rPr>
          <w:rtl/>
        </w:rPr>
        <w:t xml:space="preserve">های سری </w:t>
      </w:r>
      <w:r>
        <w:rPr>
          <w:rtl/>
        </w:rPr>
        <w:t xml:space="preserve">شده </w:t>
      </w:r>
      <w:r w:rsidRPr="007C1D9C">
        <w:rPr>
          <w:rtl/>
        </w:rPr>
        <w:t xml:space="preserve">در یک </w:t>
      </w:r>
      <w:r>
        <w:rPr>
          <w:rtl/>
        </w:rPr>
        <w:t>پک باتری می‌باشد. همانند روش ذکر شده قبلی، سلول‌ها به موازات همدیگر بطور مستقل با پک باتری از طریق همسان‌ساز پک (</w:t>
      </w:r>
      <w:r w:rsidRPr="00742322">
        <w:t>ep</w:t>
      </w:r>
      <w:r>
        <w:rPr>
          <w:rtl/>
        </w:rPr>
        <w:t xml:space="preserve">) به تبادل بار می‌پردازند؛ با این تفاوت که چینش پک باتری بصورت ماژول به ماژول است و به ازای هر ماژول، </w:t>
      </w:r>
      <w:r>
        <w:rPr>
          <w:rFonts w:hint="cs"/>
          <w:rtl/>
        </w:rPr>
        <w:t>ی</w:t>
      </w:r>
      <w:r>
        <w:rPr>
          <w:rtl/>
        </w:rPr>
        <w:t>ک مدار همسان‌ساز وجود دارد.</w:t>
      </w:r>
      <w:r>
        <w:rPr>
          <w:rFonts w:hint="cs"/>
          <w:rtl/>
        </w:rPr>
        <w:t xml:space="preserve"> از جمله مزایای این </w:t>
      </w:r>
      <w:r w:rsidRPr="007749F8">
        <w:rPr>
          <w:rtl/>
        </w:rPr>
        <w:t>توپولوژ</w:t>
      </w:r>
      <w:r w:rsidRPr="007749F8">
        <w:rPr>
          <w:rFonts w:hint="cs"/>
          <w:rtl/>
        </w:rPr>
        <w:t>ی</w:t>
      </w:r>
      <w:r w:rsidRPr="007749F8">
        <w:rPr>
          <w:rtl/>
        </w:rPr>
        <w:t xml:space="preserve"> پ</w:t>
      </w:r>
      <w:r w:rsidRPr="007749F8">
        <w:rPr>
          <w:rFonts w:hint="cs"/>
          <w:rtl/>
        </w:rPr>
        <w:t>یچیدگی</w:t>
      </w:r>
      <w:r w:rsidRPr="007749F8">
        <w:rPr>
          <w:rtl/>
        </w:rPr>
        <w:t xml:space="preserve"> کمتر و</w:t>
      </w:r>
      <w:r>
        <w:rPr>
          <w:rFonts w:hint="cs"/>
          <w:rtl/>
        </w:rPr>
        <w:t xml:space="preserve"> بسط آسان در صورت وجود تعداد زیاد سلول می‌باشد. همچنین،</w:t>
      </w:r>
      <w:r w:rsidRPr="007749F8">
        <w:rPr>
          <w:rtl/>
        </w:rPr>
        <w:t xml:space="preserve"> </w:t>
      </w:r>
      <w:r>
        <w:rPr>
          <w:rFonts w:hint="cs"/>
          <w:rtl/>
        </w:rPr>
        <w:t>سرعت بالاتری را ارائه می‌دهد.</w:t>
      </w:r>
    </w:p>
    <w:tbl>
      <w:tblPr>
        <w:tblStyle w:val="TableGrid"/>
        <w:tblpPr w:leftFromText="180" w:rightFromText="180" w:vertAnchor="text" w:horzAnchor="margin" w:tblpXSpec="center" w:tblpY="198"/>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tblGrid>
      <w:tr w:rsidR="00BE32F0" w14:paraId="5933164C" w14:textId="77777777" w:rsidTr="006A3C6D">
        <w:tc>
          <w:tcPr>
            <w:tcW w:w="9027" w:type="dxa"/>
          </w:tcPr>
          <w:p w14:paraId="69BB803A" w14:textId="77777777" w:rsidR="00BE32F0" w:rsidRDefault="00BE32F0" w:rsidP="00075536">
            <w:pPr>
              <w:pStyle w:val="Subtitle"/>
              <w:framePr w:hSpace="0" w:wrap="auto" w:vAnchor="margin" w:hAnchor="text" w:xAlign="left" w:yAlign="inline"/>
              <w:suppressOverlap w:val="0"/>
              <w:rPr>
                <w:rtl/>
              </w:rPr>
            </w:pPr>
            <w:bookmarkStart w:id="132" w:name="_Toc174116626"/>
            <w:r w:rsidRPr="0094338C">
              <w:rPr>
                <w:noProof/>
                <w:rtl/>
              </w:rPr>
              <w:drawing>
                <wp:inline distT="0" distB="0" distL="0" distR="0" wp14:anchorId="5C60F92C" wp14:editId="0F43EC39">
                  <wp:extent cx="4904105" cy="1400810"/>
                  <wp:effectExtent l="0" t="0" r="0"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8">
                            <a:extLst>
                              <a:ext uri="{28A0092B-C50C-407E-A947-70E740481C1C}">
                                <a14:useLocalDpi xmlns:a14="http://schemas.microsoft.com/office/drawing/2010/main" val="0"/>
                              </a:ext>
                            </a:extLst>
                          </a:blip>
                          <a:srcRect l="7873"/>
                          <a:stretch/>
                        </pic:blipFill>
                        <pic:spPr bwMode="auto">
                          <a:xfrm>
                            <a:off x="0" y="0"/>
                            <a:ext cx="4904105" cy="1400810"/>
                          </a:xfrm>
                          <a:prstGeom prst="rect">
                            <a:avLst/>
                          </a:prstGeom>
                          <a:noFill/>
                          <a:ln>
                            <a:noFill/>
                          </a:ln>
                          <a:extLst>
                            <a:ext uri="{53640926-AAD7-44D8-BBD7-CCE9431645EC}">
                              <a14:shadowObscured xmlns:a14="http://schemas.microsoft.com/office/drawing/2010/main"/>
                            </a:ext>
                          </a:extLst>
                        </pic:spPr>
                      </pic:pic>
                    </a:graphicData>
                  </a:graphic>
                </wp:inline>
              </w:drawing>
            </w:r>
            <w:bookmarkEnd w:id="132"/>
          </w:p>
        </w:tc>
      </w:tr>
      <w:tr w:rsidR="00BE32F0" w14:paraId="389C0232" w14:textId="77777777" w:rsidTr="006A3C6D">
        <w:tc>
          <w:tcPr>
            <w:tcW w:w="9027" w:type="dxa"/>
          </w:tcPr>
          <w:p w14:paraId="17EB4AA9" w14:textId="77777777" w:rsidR="00BE32F0" w:rsidRPr="0051369C" w:rsidRDefault="00BE32F0" w:rsidP="00075536">
            <w:pPr>
              <w:pStyle w:val="Subtitle"/>
              <w:framePr w:hSpace="0" w:wrap="auto" w:vAnchor="margin" w:hAnchor="text" w:xAlign="left" w:yAlign="inline"/>
              <w:suppressOverlap w:val="0"/>
              <w:rPr>
                <w:noProof/>
                <w:rtl/>
              </w:rPr>
            </w:pPr>
            <w:bookmarkStart w:id="133" w:name="_Ref135074855"/>
            <w:bookmarkStart w:id="134" w:name="_Toc174116627"/>
            <w:r w:rsidRPr="00EF35CC">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EE1FB8">
              <w:rPr>
                <w:noProof/>
                <w:rtl/>
              </w:rPr>
              <w:t>16</w:t>
            </w:r>
            <w:r>
              <w:rPr>
                <w:rtl/>
              </w:rPr>
              <w:fldChar w:fldCharType="end"/>
            </w:r>
            <w:bookmarkEnd w:id="133"/>
            <w:r w:rsidRPr="00EF35CC">
              <w:rPr>
                <w:rFonts w:hint="cs"/>
                <w:rtl/>
              </w:rPr>
              <w:t xml:space="preserve"> نمایی از انتقال سریالی سلول به پک باتری</w:t>
            </w:r>
            <w:r>
              <w:rPr>
                <w:rFonts w:hint="cs"/>
                <w:rtl/>
              </w:rPr>
              <w:t>.</w:t>
            </w:r>
            <w:bookmarkEnd w:id="134"/>
          </w:p>
        </w:tc>
      </w:tr>
    </w:tbl>
    <w:p w14:paraId="540D18F8" w14:textId="77777777" w:rsidR="00BE32F0" w:rsidRPr="0082346E" w:rsidRDefault="00BE32F0" w:rsidP="00BE32F0">
      <w:pPr>
        <w:pStyle w:val="Heading3"/>
        <w:keepLines/>
        <w:spacing w:before="240" w:after="0"/>
        <w:ind w:left="72" w:hanging="72"/>
        <w:jc w:val="lowKashida"/>
        <w:rPr>
          <w:rtl/>
        </w:rPr>
      </w:pPr>
      <w:bookmarkStart w:id="135" w:name="_Toc174116628"/>
      <w:bookmarkStart w:id="136" w:name="_Toc174297560"/>
      <w:r w:rsidRPr="0082346E">
        <w:rPr>
          <w:rtl/>
        </w:rPr>
        <w:t>انتقال سلول به سلول مستقیم</w:t>
      </w:r>
      <w:bookmarkEnd w:id="135"/>
      <w:bookmarkEnd w:id="136"/>
    </w:p>
    <w:p w14:paraId="1583D603" w14:textId="6F6DA214" w:rsidR="00BE32F0" w:rsidRDefault="00BE32F0" w:rsidP="00BE32F0">
      <w:pPr>
        <w:rPr>
          <w:rtl/>
        </w:rPr>
      </w:pPr>
      <w:r>
        <w:rPr>
          <w:rtl/>
        </w:rPr>
        <w:t>در این روش</w:t>
      </w:r>
      <w:r w:rsidRPr="00962BB3">
        <w:rPr>
          <w:rtl/>
        </w:rPr>
        <w:t xml:space="preserve"> یک </w:t>
      </w:r>
      <w:r>
        <w:rPr>
          <w:rtl/>
        </w:rPr>
        <w:t>همسان‌ساز</w:t>
      </w:r>
      <w:r w:rsidRPr="00962BB3">
        <w:rPr>
          <w:rtl/>
        </w:rPr>
        <w:t xml:space="preserve"> معمولی </w:t>
      </w:r>
      <w:r>
        <w:rPr>
          <w:rtl/>
        </w:rPr>
        <w:t xml:space="preserve">و </w:t>
      </w:r>
      <w:r>
        <w:rPr>
          <w:rFonts w:hint="cs"/>
          <w:rtl/>
        </w:rPr>
        <w:t>بکارگیری</w:t>
      </w:r>
      <w:r>
        <w:rPr>
          <w:rtl/>
        </w:rPr>
        <w:t xml:space="preserve"> </w:t>
      </w:r>
      <w:r w:rsidRPr="00962BB3">
        <w:rPr>
          <w:rtl/>
        </w:rPr>
        <w:t xml:space="preserve">چند </w:t>
      </w:r>
      <w:r>
        <w:rPr>
          <w:rtl/>
        </w:rPr>
        <w:t xml:space="preserve">المان سوئیچینگ </w:t>
      </w:r>
      <w:r w:rsidRPr="00962BB3">
        <w:rPr>
          <w:rtl/>
        </w:rPr>
        <w:t xml:space="preserve">برای هر سلول </w:t>
      </w:r>
      <w:r>
        <w:rPr>
          <w:rtl/>
        </w:rPr>
        <w:t>به همراه یکی از</w:t>
      </w:r>
      <w:r w:rsidRPr="00962BB3">
        <w:rPr>
          <w:rtl/>
        </w:rPr>
        <w:t xml:space="preserve"> اجزای </w:t>
      </w:r>
      <w:r>
        <w:rPr>
          <w:rtl/>
        </w:rPr>
        <w:t xml:space="preserve">ذخیره‌کننده انرژی </w:t>
      </w:r>
      <w:r w:rsidRPr="00962BB3">
        <w:rPr>
          <w:rtl/>
        </w:rPr>
        <w:t>الکتریکی مانند خازن</w:t>
      </w:r>
      <w:r>
        <w:rPr>
          <w:rtl/>
        </w:rPr>
        <w:t xml:space="preserve"> و یا سلف استفاده می‌شود.</w:t>
      </w:r>
      <w:r w:rsidRPr="00962BB3">
        <w:rPr>
          <w:rtl/>
        </w:rPr>
        <w:t xml:space="preserve"> صرف نظر از مجاور</w:t>
      </w:r>
      <w:r>
        <w:rPr>
          <w:rtl/>
        </w:rPr>
        <w:t>ت و</w:t>
      </w:r>
      <w:r w:rsidRPr="00962BB3">
        <w:rPr>
          <w:rtl/>
        </w:rPr>
        <w:t xml:space="preserve"> یا </w:t>
      </w:r>
      <w:r>
        <w:rPr>
          <w:rtl/>
        </w:rPr>
        <w:t>عدم</w:t>
      </w:r>
      <w:r w:rsidRPr="00962BB3">
        <w:rPr>
          <w:rtl/>
        </w:rPr>
        <w:t xml:space="preserve"> مجاور</w:t>
      </w:r>
      <w:r>
        <w:rPr>
          <w:rtl/>
        </w:rPr>
        <w:t>ت</w:t>
      </w:r>
      <w:r w:rsidRPr="00962BB3">
        <w:rPr>
          <w:rtl/>
        </w:rPr>
        <w:t xml:space="preserve"> سلول</w:t>
      </w:r>
      <w:r>
        <w:rPr>
          <w:rtl/>
        </w:rPr>
        <w:t>‌</w:t>
      </w:r>
      <w:r w:rsidRPr="00962BB3">
        <w:rPr>
          <w:rtl/>
        </w:rPr>
        <w:t xml:space="preserve">ها انتقال انرژی از سلول به </w:t>
      </w:r>
      <w:r>
        <w:rPr>
          <w:rtl/>
        </w:rPr>
        <w:t xml:space="preserve">المان ذخیره کننده، سپس، از المان ذخیره کننده به </w:t>
      </w:r>
      <w:r w:rsidRPr="00962BB3">
        <w:rPr>
          <w:rtl/>
        </w:rPr>
        <w:t xml:space="preserve">سلول </w:t>
      </w:r>
      <w:r>
        <w:rPr>
          <w:rtl/>
        </w:rPr>
        <w:t>مورد نیاز انجام می‌گردد.</w:t>
      </w:r>
      <w:r w:rsidRPr="004F56F5">
        <w:rPr>
          <w:rtl/>
        </w:rPr>
        <w:t xml:space="preserve"> در طول این استراتژی، با کنترل یک جفت سوئیچ، انرژی مستقیماً از سلولی با بیشترین سطح </w:t>
      </w:r>
      <w:r>
        <w:rPr>
          <w:rtl/>
        </w:rPr>
        <w:t>وضعیت شارژ</w:t>
      </w:r>
      <w:r w:rsidRPr="004F56F5">
        <w:rPr>
          <w:rtl/>
        </w:rPr>
        <w:t xml:space="preserve"> به کمترین آن منتقل می‌شود</w:t>
      </w:r>
      <w:r>
        <w:rPr>
          <w:rtl/>
        </w:rPr>
        <w:t>.</w:t>
      </w:r>
      <w:r w:rsidRPr="004F56F5">
        <w:rPr>
          <w:rtl/>
        </w:rPr>
        <w:t xml:space="preserve"> همانطور که در </w:t>
      </w:r>
      <w:r>
        <w:rPr>
          <w:highlight w:val="yellow"/>
          <w:rtl/>
        </w:rPr>
        <w:fldChar w:fldCharType="begin"/>
      </w:r>
      <w:r>
        <w:rPr>
          <w:rtl/>
        </w:rPr>
        <w:instrText xml:space="preserve"> </w:instrText>
      </w:r>
      <w:r>
        <w:instrText>REF</w:instrText>
      </w:r>
      <w:r>
        <w:rPr>
          <w:rtl/>
        </w:rPr>
        <w:instrText xml:space="preserve"> _</w:instrText>
      </w:r>
      <w:r>
        <w:instrText>Ref135075053 \h</w:instrText>
      </w:r>
      <w:r>
        <w:rPr>
          <w:rtl/>
        </w:rPr>
        <w:instrText xml:space="preserve"> </w:instrText>
      </w:r>
      <w:r>
        <w:rPr>
          <w:highlight w:val="yellow"/>
          <w:rtl/>
        </w:rPr>
      </w:r>
      <w:r>
        <w:rPr>
          <w:highlight w:val="yellow"/>
          <w:rtl/>
        </w:rPr>
        <w:fldChar w:fldCharType="separate"/>
      </w:r>
      <w:r w:rsidR="00EE1FB8">
        <w:rPr>
          <w:rtl/>
        </w:rPr>
        <w:t xml:space="preserve">شکل </w:t>
      </w:r>
      <w:r w:rsidR="00EE1FB8">
        <w:rPr>
          <w:noProof/>
          <w:rtl/>
        </w:rPr>
        <w:t>‏4</w:t>
      </w:r>
      <w:r w:rsidR="00EE1FB8">
        <w:rPr>
          <w:rtl/>
        </w:rPr>
        <w:noBreakHyphen/>
      </w:r>
      <w:r w:rsidR="00EE1FB8">
        <w:rPr>
          <w:noProof/>
          <w:rtl/>
        </w:rPr>
        <w:t>18</w:t>
      </w:r>
      <w:r>
        <w:rPr>
          <w:highlight w:val="yellow"/>
          <w:rtl/>
        </w:rPr>
        <w:fldChar w:fldCharType="end"/>
      </w:r>
      <w:r>
        <w:rPr>
          <w:rtl/>
        </w:rPr>
        <w:t xml:space="preserve"> </w:t>
      </w:r>
      <w:r w:rsidRPr="004F56F5">
        <w:rPr>
          <w:rtl/>
        </w:rPr>
        <w:t xml:space="preserve">نشان داده شده است، برای یک </w:t>
      </w:r>
      <w:r>
        <w:rPr>
          <w:rtl/>
        </w:rPr>
        <w:t xml:space="preserve">باتری </w:t>
      </w:r>
      <w:r w:rsidRPr="004F56F5">
        <w:rPr>
          <w:rtl/>
        </w:rPr>
        <w:t xml:space="preserve">با </w:t>
      </w:r>
      <w:r w:rsidRPr="004F56F5">
        <w:t>b</w:t>
      </w:r>
      <w:r>
        <w:rPr>
          <w:rtl/>
        </w:rPr>
        <w:t xml:space="preserve"> تعداد سلول سری</w:t>
      </w:r>
      <w:r w:rsidRPr="004F56F5">
        <w:rPr>
          <w:rtl/>
        </w:rPr>
        <w:t xml:space="preserve">، </w:t>
      </w:r>
      <w:r>
        <w:rPr>
          <w:rtl/>
        </w:rPr>
        <w:t xml:space="preserve">دارای </w:t>
      </w:r>
      <w:r w:rsidRPr="004F56F5">
        <w:t>b</w:t>
      </w:r>
      <w:r>
        <w:rPr>
          <w:rtl/>
        </w:rPr>
        <w:t xml:space="preserve"> جفت سوئیچ و </w:t>
      </w:r>
      <w:r w:rsidRPr="00EA458A">
        <w:rPr>
          <w:rtl/>
        </w:rPr>
        <w:t>یک</w:t>
      </w:r>
      <w:r w:rsidRPr="004F56F5">
        <w:rPr>
          <w:rtl/>
        </w:rPr>
        <w:t xml:space="preserve"> </w:t>
      </w:r>
      <w:r>
        <w:rPr>
          <w:rtl/>
        </w:rPr>
        <w:t xml:space="preserve">مدار همسان‌ساز </w:t>
      </w:r>
      <w:r w:rsidRPr="004F56F5">
        <w:rPr>
          <w:rtl/>
        </w:rPr>
        <w:t xml:space="preserve">معمولی برای کل </w:t>
      </w:r>
      <w:r>
        <w:rPr>
          <w:rtl/>
        </w:rPr>
        <w:t xml:space="preserve">پک باتری می‌باشد. طبق استراتژی بکار رفته، </w:t>
      </w:r>
      <w:r w:rsidRPr="004F56F5">
        <w:rPr>
          <w:rtl/>
        </w:rPr>
        <w:t>در</w:t>
      </w:r>
      <w:r>
        <w:rPr>
          <w:rtl/>
        </w:rPr>
        <w:t xml:space="preserve"> بخش‌های زمانی تعیین شده تنها </w:t>
      </w:r>
      <w:r w:rsidRPr="004F56F5">
        <w:rPr>
          <w:rtl/>
        </w:rPr>
        <w:t>یک جفت سوئیچ</w:t>
      </w:r>
      <w:r>
        <w:rPr>
          <w:rtl/>
        </w:rPr>
        <w:t>‌ها</w:t>
      </w:r>
      <w:r w:rsidRPr="004F56F5">
        <w:rPr>
          <w:rtl/>
        </w:rPr>
        <w:t xml:space="preserve"> روشن است</w:t>
      </w:r>
      <w:r>
        <w:rPr>
          <w:rtl/>
        </w:rPr>
        <w:t>.</w:t>
      </w:r>
      <w:r w:rsidRPr="004F56F5">
        <w:rPr>
          <w:rtl/>
        </w:rPr>
        <w:t xml:space="preserve"> در مقابل، سایر سوئیچ</w:t>
      </w:r>
      <w:r>
        <w:rPr>
          <w:rtl/>
        </w:rPr>
        <w:t>‌ها</w:t>
      </w:r>
      <w:r w:rsidRPr="004F56F5">
        <w:rPr>
          <w:rtl/>
        </w:rPr>
        <w:t xml:space="preserve"> باید </w:t>
      </w:r>
      <w:r>
        <w:rPr>
          <w:rtl/>
        </w:rPr>
        <w:t xml:space="preserve">خاموش باشند تا اجازه دهند </w:t>
      </w:r>
      <w:r w:rsidRPr="004F56F5">
        <w:rPr>
          <w:rtl/>
        </w:rPr>
        <w:t>بین سلول</w:t>
      </w:r>
      <w:r>
        <w:rPr>
          <w:rtl/>
        </w:rPr>
        <w:t>‌</w:t>
      </w:r>
      <w:r w:rsidRPr="004F56F5">
        <w:rPr>
          <w:rtl/>
        </w:rPr>
        <w:t xml:space="preserve">های انتخاب شده در هر نقطه از </w:t>
      </w:r>
      <w:r>
        <w:rPr>
          <w:rtl/>
        </w:rPr>
        <w:t xml:space="preserve">پک </w:t>
      </w:r>
      <w:r>
        <w:rPr>
          <w:rFonts w:hint="cs"/>
          <w:rtl/>
        </w:rPr>
        <w:t>باتری</w:t>
      </w:r>
      <w:r>
        <w:rPr>
          <w:rtl/>
        </w:rPr>
        <w:t>،</w:t>
      </w:r>
      <w:r w:rsidRPr="004F56F5">
        <w:rPr>
          <w:rtl/>
        </w:rPr>
        <w:t xml:space="preserve"> انتقال شارژ</w:t>
      </w:r>
      <w:r>
        <w:rPr>
          <w:rtl/>
        </w:rPr>
        <w:t xml:space="preserve"> انجام شود</w:t>
      </w:r>
      <w:r>
        <w:rPr>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&lt;EndNote&gt;&lt;Cite&gt;&lt;Author&gt;Daowd&lt;/Author&gt;&lt;Year&gt;2013&lt;/Year&gt;&lt;RecNum&gt;80&lt;/RecNum&gt;&lt;DisplayText&gt;[53]&lt;/DisplayText&gt;&lt;record&gt;&lt;rec-number&gt;80&lt;/rec-number&gt;&lt;foreign-keys&gt;&lt;key app="EN" db-id="dprfzarzndaz0qe99tovp0tmztwet50dv9df" timestamp="1684162431"&gt;80&lt;/key&gt;&lt;/foreign-keys&gt;&lt;ref-type name="Journal Article"&gt;17&lt;/ref-type&gt;&lt;contributors&gt;&lt;authors&gt;&lt;author&gt;Daowd, Mohamed&lt;/author&gt;&lt;author&gt;Antoine, Mailier&lt;/author&gt;&lt;author&gt;Omar, Noshin&lt;/author&gt;&lt;author&gt;Van den Bossche, Peter&lt;/author&gt;&lt;author&gt;Van Mierlo, Joeri&lt;/author</w:instrText>
      </w:r>
      <w:r>
        <w:rPr>
          <w:rStyle w:val="IntenseEmphasis"/>
          <w:rtl/>
        </w:rPr>
        <w:instrText>&gt;&lt;/</w:instrText>
      </w:r>
      <w:r>
        <w:rPr>
          <w:rStyle w:val="IntenseEmphasis"/>
        </w:rPr>
        <w:instrText>authors&gt;&lt;/contributors&gt;&lt;titles&gt;&lt;title&gt;Single switched capacitor battery balancing system enhancements&lt;/title&gt;&lt;secondary-title&gt;Energies&lt;/secondary-title&gt;&lt;/titles&gt;&lt;periodical&gt;&lt;full-title&gt;energies&lt;/full-title&gt;&lt;/periodical&gt;&lt;pages&gt;2149-2174&lt;/pages&gt;&lt;volume&gt;6&lt;/volume&gt;&lt;number&gt;4&lt;/number&gt;&lt;dates&gt;&lt;year&gt;2013&lt;/year&gt;&lt;/dates&gt;&lt;isbn&gt;1996-1073&lt;/isbn&gt;&lt;urls&gt;&lt;/urls&gt;&lt;/record&gt;&lt;/Cite&gt;&lt;/EndNote</w:instrText>
      </w:r>
      <w:r>
        <w:rPr>
          <w:rStyle w:val="IntenseEmphasis"/>
          <w:rtl/>
        </w:rPr>
        <w:instrText>&gt;</w:instrText>
      </w:r>
      <w:r>
        <w:rPr>
          <w:rStyle w:val="IntenseEmphasis"/>
          <w:rtl/>
        </w:rPr>
        <w:fldChar w:fldCharType="separate"/>
      </w:r>
      <w:r>
        <w:rPr>
          <w:rStyle w:val="IntenseEmphasis"/>
          <w:noProof/>
          <w:rtl/>
        </w:rPr>
        <w:t>[53]</w:t>
      </w:r>
      <w:r>
        <w:rPr>
          <w:rStyle w:val="IntenseEmphasis"/>
          <w:rtl/>
        </w:rPr>
        <w:fldChar w:fldCharType="end"/>
      </w:r>
      <w:r>
        <w:rPr>
          <w:rFonts w:hint="cs"/>
          <w:rtl/>
        </w:rPr>
        <w:t>.</w:t>
      </w:r>
    </w:p>
    <w:tbl>
      <w:tblPr>
        <w:tblStyle w:val="TableGrid"/>
        <w:tblpPr w:leftFromText="180" w:rightFromText="180" w:vertAnchor="text" w:horzAnchor="margin" w:tblpXSpec="center" w:tblpY="344"/>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tblGrid>
      <w:tr w:rsidR="00BE32F0" w14:paraId="460B807A" w14:textId="77777777" w:rsidTr="006A3C6D">
        <w:tc>
          <w:tcPr>
            <w:tcW w:w="8505" w:type="dxa"/>
          </w:tcPr>
          <w:p w14:paraId="7DB5E47D" w14:textId="77777777" w:rsidR="00BE32F0" w:rsidRDefault="00BE32F0" w:rsidP="00075536">
            <w:pPr>
              <w:pStyle w:val="Subtitle"/>
              <w:framePr w:hSpace="0" w:wrap="auto" w:vAnchor="margin" w:hAnchor="text" w:xAlign="left" w:yAlign="inline"/>
              <w:suppressOverlap w:val="0"/>
              <w:rPr>
                <w:rtl/>
              </w:rPr>
            </w:pPr>
            <w:bookmarkStart w:id="137" w:name="_Toc174116629"/>
            <w:r w:rsidRPr="00E95145">
              <w:rPr>
                <w:noProof/>
                <w:rtl/>
              </w:rPr>
              <w:lastRenderedPageBreak/>
              <w:drawing>
                <wp:inline distT="0" distB="0" distL="0" distR="0" wp14:anchorId="3BC9F503" wp14:editId="4DC957AB">
                  <wp:extent cx="5333778" cy="2098587"/>
                  <wp:effectExtent l="0" t="0" r="635"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5367600" cy="2111894"/>
                          </a:xfrm>
                          <a:prstGeom prst="rect">
                            <a:avLst/>
                          </a:prstGeom>
                          <a:noFill/>
                          <a:ln>
                            <a:noFill/>
                          </a:ln>
                        </pic:spPr>
                      </pic:pic>
                    </a:graphicData>
                  </a:graphic>
                </wp:inline>
              </w:drawing>
            </w:r>
            <w:bookmarkEnd w:id="137"/>
          </w:p>
        </w:tc>
      </w:tr>
      <w:tr w:rsidR="00BE32F0" w14:paraId="11858A1A" w14:textId="77777777" w:rsidTr="006A3C6D">
        <w:tc>
          <w:tcPr>
            <w:tcW w:w="8505" w:type="dxa"/>
          </w:tcPr>
          <w:p w14:paraId="424CA5E8" w14:textId="77777777" w:rsidR="00BE32F0" w:rsidRPr="0051369C" w:rsidRDefault="00BE32F0" w:rsidP="00075536">
            <w:pPr>
              <w:pStyle w:val="Subtitle"/>
              <w:framePr w:hSpace="0" w:wrap="auto" w:vAnchor="margin" w:hAnchor="text" w:xAlign="left" w:yAlign="inline"/>
              <w:suppressOverlap w:val="0"/>
              <w:rPr>
                <w:noProof/>
                <w:rtl/>
              </w:rPr>
            </w:pPr>
            <w:bookmarkStart w:id="138" w:name="_Toc174116630"/>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EE1FB8">
              <w:rPr>
                <w:noProof/>
                <w:rtl/>
              </w:rPr>
              <w:t>17</w:t>
            </w:r>
            <w:r>
              <w:rPr>
                <w:rtl/>
              </w:rPr>
              <w:fldChar w:fldCharType="end"/>
            </w:r>
            <w:r>
              <w:rPr>
                <w:rFonts w:hint="cs"/>
                <w:rtl/>
              </w:rPr>
              <w:t xml:space="preserve"> نمایی از توپولوژی انتقال بار از سلول به پک باتری در قالب ماژول.</w:t>
            </w:r>
            <w:bookmarkEnd w:id="138"/>
          </w:p>
        </w:tc>
      </w:tr>
      <w:tr w:rsidR="00BE32F0" w14:paraId="390F188A" w14:textId="77777777" w:rsidTr="006A3C6D">
        <w:tc>
          <w:tcPr>
            <w:tcW w:w="8505" w:type="dxa"/>
          </w:tcPr>
          <w:p w14:paraId="4B0FD299" w14:textId="77777777" w:rsidR="00BE32F0" w:rsidRDefault="00BE32F0" w:rsidP="00075536">
            <w:pPr>
              <w:pStyle w:val="Subtitle"/>
              <w:framePr w:hSpace="0" w:wrap="auto" w:vAnchor="margin" w:hAnchor="text" w:xAlign="left" w:yAlign="inline"/>
              <w:suppressOverlap w:val="0"/>
              <w:rPr>
                <w:rtl/>
              </w:rPr>
            </w:pPr>
            <w:bookmarkStart w:id="139" w:name="_Toc174116631"/>
            <w:r w:rsidRPr="00734901">
              <w:rPr>
                <w:noProof/>
                <w:rtl/>
              </w:rPr>
              <w:drawing>
                <wp:inline distT="0" distB="0" distL="0" distR="0" wp14:anchorId="40352452" wp14:editId="51BF3887">
                  <wp:extent cx="5342156" cy="160512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5370131" cy="1613531"/>
                          </a:xfrm>
                          <a:prstGeom prst="rect">
                            <a:avLst/>
                          </a:prstGeom>
                          <a:noFill/>
                          <a:ln>
                            <a:noFill/>
                          </a:ln>
                        </pic:spPr>
                      </pic:pic>
                    </a:graphicData>
                  </a:graphic>
                </wp:inline>
              </w:drawing>
            </w:r>
            <w:bookmarkEnd w:id="139"/>
          </w:p>
        </w:tc>
      </w:tr>
      <w:tr w:rsidR="00BE32F0" w14:paraId="4A3B4249" w14:textId="77777777" w:rsidTr="006A3C6D">
        <w:tc>
          <w:tcPr>
            <w:tcW w:w="8505" w:type="dxa"/>
          </w:tcPr>
          <w:p w14:paraId="132D41A0" w14:textId="77777777" w:rsidR="00BE32F0" w:rsidRPr="0051369C" w:rsidRDefault="00BE32F0" w:rsidP="00075536">
            <w:pPr>
              <w:pStyle w:val="Subtitle"/>
              <w:framePr w:hSpace="0" w:wrap="auto" w:vAnchor="margin" w:hAnchor="text" w:xAlign="left" w:yAlign="inline"/>
              <w:suppressOverlap w:val="0"/>
              <w:rPr>
                <w:noProof/>
                <w:rtl/>
              </w:rPr>
            </w:pPr>
            <w:bookmarkStart w:id="140" w:name="_Ref135075053"/>
            <w:bookmarkStart w:id="141" w:name="_Toc174116632"/>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EE1FB8">
              <w:rPr>
                <w:noProof/>
                <w:rtl/>
              </w:rPr>
              <w:t>18</w:t>
            </w:r>
            <w:r>
              <w:rPr>
                <w:rtl/>
              </w:rPr>
              <w:fldChar w:fldCharType="end"/>
            </w:r>
            <w:bookmarkEnd w:id="140"/>
            <w:r>
              <w:rPr>
                <w:rFonts w:hint="cs"/>
                <w:rtl/>
              </w:rPr>
              <w:t xml:space="preserve"> نمایی از توپولوژی انتقال بار از سلول به سلول مستقیم.</w:t>
            </w:r>
            <w:bookmarkEnd w:id="141"/>
          </w:p>
        </w:tc>
      </w:tr>
    </w:tbl>
    <w:p w14:paraId="5E6AB5F9" w14:textId="77777777" w:rsidR="00BE32F0" w:rsidRDefault="00BE32F0" w:rsidP="00BE32F0">
      <w:pPr>
        <w:pStyle w:val="2"/>
        <w:rPr>
          <w:rtl/>
        </w:rPr>
      </w:pPr>
      <w:bookmarkStart w:id="142" w:name="_Toc174116633"/>
      <w:bookmarkStart w:id="143" w:name="_Toc174297561"/>
      <w:r w:rsidRPr="00CC7E24">
        <w:rPr>
          <w:rtl/>
        </w:rPr>
        <w:t>مدارات</w:t>
      </w:r>
      <w:r>
        <w:rPr>
          <w:rtl/>
        </w:rPr>
        <w:t xml:space="preserve"> همسان‌سازی فعال سلول‌ها</w:t>
      </w:r>
      <w:bookmarkEnd w:id="142"/>
      <w:bookmarkEnd w:id="143"/>
    </w:p>
    <w:p w14:paraId="3ED3E7ED" w14:textId="77777777" w:rsidR="00BE32F0" w:rsidRDefault="00BE32F0" w:rsidP="00BE32F0">
      <w:pPr>
        <w:rPr>
          <w:rtl/>
        </w:rPr>
      </w:pPr>
      <w:r w:rsidRPr="006A214F">
        <w:rPr>
          <w:rtl/>
        </w:rPr>
        <w:t xml:space="preserve">انواع مختلفی از مدارهای سخت‌افزاری وجود دارد که در آنها </w:t>
      </w:r>
      <w:r>
        <w:rPr>
          <w:rtl/>
        </w:rPr>
        <w:t xml:space="preserve">المان‌های سوئیچینگ </w:t>
      </w:r>
      <w:r w:rsidRPr="006A214F">
        <w:rPr>
          <w:rtl/>
        </w:rPr>
        <w:t>و سلف‌ها بیشترین استفاده را برای انجام انتقال انرژی دارند</w:t>
      </w:r>
      <w:r>
        <w:rPr>
          <w:rtl/>
        </w:rPr>
        <w:t>.</w:t>
      </w:r>
      <w:r>
        <w:rPr>
          <w:rFonts w:hint="cs"/>
          <w:rtl/>
        </w:rPr>
        <w:t xml:space="preserve"> همانطور که در بخش‌های پیشین تشریح شد، </w:t>
      </w:r>
      <w:r w:rsidRPr="002230A5">
        <w:rPr>
          <w:rtl/>
        </w:rPr>
        <w:t xml:space="preserve">شارژ اضافی از سلول‌های با </w:t>
      </w:r>
      <w:r>
        <w:rPr>
          <w:rtl/>
        </w:rPr>
        <w:t>وضعیت شارژ</w:t>
      </w:r>
      <w:r w:rsidRPr="002230A5">
        <w:rPr>
          <w:rtl/>
        </w:rPr>
        <w:t xml:space="preserve"> </w:t>
      </w:r>
      <w:r>
        <w:rPr>
          <w:rFonts w:hint="cs"/>
          <w:rtl/>
        </w:rPr>
        <w:t>بیشتر</w:t>
      </w:r>
      <w:r w:rsidRPr="002230A5">
        <w:rPr>
          <w:rtl/>
        </w:rPr>
        <w:t xml:space="preserve"> به سلول‌های با </w:t>
      </w:r>
      <w:r>
        <w:rPr>
          <w:rtl/>
        </w:rPr>
        <w:t>وضعیت شارژ</w:t>
      </w:r>
      <w:r w:rsidRPr="002230A5">
        <w:rPr>
          <w:rtl/>
        </w:rPr>
        <w:t xml:space="preserve"> </w:t>
      </w:r>
      <w:r>
        <w:rPr>
          <w:rFonts w:hint="cs"/>
          <w:rtl/>
        </w:rPr>
        <w:t xml:space="preserve">کمتر </w:t>
      </w:r>
      <w:r>
        <w:rPr>
          <w:rtl/>
        </w:rPr>
        <w:t>منتقل می‌شوند</w:t>
      </w:r>
      <w:r>
        <w:rPr>
          <w:rFonts w:hint="cs"/>
          <w:rtl/>
        </w:rPr>
        <w:t>. در ادامه، در نوع همسان‌سازی مجاور،</w:t>
      </w:r>
      <w:r>
        <w:rPr>
          <w:rtl/>
        </w:rPr>
        <w:t xml:space="preserve"> مدارات</w:t>
      </w:r>
      <w:r w:rsidRPr="006A214F">
        <w:rPr>
          <w:rtl/>
        </w:rPr>
        <w:t xml:space="preserve"> </w:t>
      </w:r>
      <w:r>
        <w:rPr>
          <w:rtl/>
        </w:rPr>
        <w:t>همسان‌ساز</w:t>
      </w:r>
      <w:r>
        <w:rPr>
          <w:rFonts w:hint="cs"/>
          <w:rtl/>
        </w:rPr>
        <w:t xml:space="preserve"> </w:t>
      </w:r>
      <w:r>
        <w:rPr>
          <w:rtl/>
        </w:rPr>
        <w:t xml:space="preserve">وضعیت شارژ </w:t>
      </w:r>
      <w:r>
        <w:rPr>
          <w:rFonts w:hint="cs"/>
          <w:rtl/>
        </w:rPr>
        <w:t xml:space="preserve">بین </w:t>
      </w:r>
      <w:r w:rsidRPr="006A214F">
        <w:rPr>
          <w:rtl/>
        </w:rPr>
        <w:t>دو سلول مجاور</w:t>
      </w:r>
      <w:r>
        <w:rPr>
          <w:rFonts w:hint="cs"/>
          <w:rtl/>
        </w:rPr>
        <w:t xml:space="preserve"> </w:t>
      </w:r>
      <w:r>
        <w:rPr>
          <w:rtl/>
        </w:rPr>
        <w:t>خود را انتقال می‌دهند</w:t>
      </w:r>
      <w:r>
        <w:rPr>
          <w:rFonts w:hint="cs"/>
          <w:rtl/>
        </w:rPr>
        <w:t xml:space="preserve"> و در نوع غیرمجاور، </w:t>
      </w:r>
      <w:r>
        <w:rPr>
          <w:rtl/>
        </w:rPr>
        <w:t>وضعیت شارژ</w:t>
      </w:r>
      <w:r>
        <w:rPr>
          <w:rFonts w:hint="cs"/>
          <w:rtl/>
        </w:rPr>
        <w:t xml:space="preserve"> هر سلول بصورت انتخابی، جابجا می‌شود.</w:t>
      </w:r>
      <w:r w:rsidRPr="006A214F">
        <w:rPr>
          <w:rtl/>
        </w:rPr>
        <w:t xml:space="preserve"> توجه داشته باشید که ساختار متقارن هر مبدل، </w:t>
      </w:r>
      <w:r>
        <w:rPr>
          <w:rtl/>
        </w:rPr>
        <w:t xml:space="preserve">قابلیت </w:t>
      </w:r>
      <w:r w:rsidRPr="006A214F">
        <w:rPr>
          <w:rtl/>
        </w:rPr>
        <w:t xml:space="preserve">انتقال انرژی را در </w:t>
      </w:r>
      <w:r>
        <w:rPr>
          <w:rtl/>
        </w:rPr>
        <w:t xml:space="preserve">هر دو جهت </w:t>
      </w:r>
      <w:r w:rsidRPr="006A214F">
        <w:rPr>
          <w:rtl/>
        </w:rPr>
        <w:t>بین</w:t>
      </w:r>
      <w:r>
        <w:rPr>
          <w:rtl/>
        </w:rPr>
        <w:t xml:space="preserve"> </w:t>
      </w:r>
      <w:r w:rsidRPr="006A214F">
        <w:rPr>
          <w:rtl/>
        </w:rPr>
        <w:t>س</w:t>
      </w:r>
      <w:r>
        <w:rPr>
          <w:rtl/>
        </w:rPr>
        <w:t>لول‌</w:t>
      </w:r>
      <w:r w:rsidRPr="006A214F">
        <w:rPr>
          <w:rtl/>
        </w:rPr>
        <w:t xml:space="preserve">های متصل </w:t>
      </w:r>
      <w:r>
        <w:rPr>
          <w:rtl/>
        </w:rPr>
        <w:t xml:space="preserve">به </w:t>
      </w:r>
      <w:r w:rsidRPr="006A214F">
        <w:rPr>
          <w:rtl/>
        </w:rPr>
        <w:t xml:space="preserve">خود </w:t>
      </w:r>
      <w:r>
        <w:rPr>
          <w:rtl/>
        </w:rPr>
        <w:t>را می‌دهد</w:t>
      </w:r>
      <w:r>
        <w:rPr>
          <w:rFonts w:hint="cs"/>
          <w:rtl/>
        </w:rPr>
        <w:t>. در ادامه به تشریح برخی از مدارات رایج در سیستم‌های همسان‌سازی اشاره می‌شود.</w:t>
      </w:r>
    </w:p>
    <w:p w14:paraId="62753A19" w14:textId="77777777" w:rsidR="00BE32F0" w:rsidRDefault="00BE32F0" w:rsidP="00BE32F0">
      <w:pPr>
        <w:pStyle w:val="Heading3"/>
        <w:keepLines/>
        <w:spacing w:before="240" w:after="0"/>
        <w:ind w:left="72" w:hanging="72"/>
        <w:jc w:val="lowKashida"/>
        <w:rPr>
          <w:rtl/>
        </w:rPr>
      </w:pPr>
      <w:bookmarkStart w:id="144" w:name="_Toc174116634"/>
      <w:bookmarkStart w:id="145" w:name="_Toc174297562"/>
      <w:r>
        <w:rPr>
          <w:rFonts w:hint="cs"/>
          <w:rtl/>
        </w:rPr>
        <w:lastRenderedPageBreak/>
        <w:t>مبدل چوک</w:t>
      </w:r>
      <w:r w:rsidRPr="002A46C1">
        <w:rPr>
          <w:rStyle w:val="FootnoteReference"/>
          <w:rtl/>
        </w:rPr>
        <w:footnoteReference w:id="26"/>
      </w:r>
      <w:bookmarkEnd w:id="144"/>
      <w:bookmarkEnd w:id="145"/>
    </w:p>
    <w:p w14:paraId="4642CA77" w14:textId="77777777" w:rsidR="00BE32F0" w:rsidRDefault="00BE32F0" w:rsidP="00BE32F0">
      <w:pPr>
        <w:rPr>
          <w:rtl/>
        </w:rPr>
      </w:pPr>
      <w:r w:rsidRPr="00B318F1">
        <w:rPr>
          <w:rtl/>
        </w:rPr>
        <w:t>ساختار</w:t>
      </w:r>
      <w:r>
        <w:rPr>
          <w:rFonts w:hint="cs"/>
          <w:rtl/>
        </w:rPr>
        <w:t xml:space="preserve"> این</w:t>
      </w:r>
      <w:r w:rsidRPr="00B318F1">
        <w:rPr>
          <w:rtl/>
        </w:rPr>
        <w:t xml:space="preserve"> مبدل در </w:t>
      </w:r>
      <w:r>
        <w:rPr>
          <w:highlight w:val="yellow"/>
          <w:rtl/>
        </w:rPr>
        <w:fldChar w:fldCharType="begin"/>
      </w:r>
      <w:r>
        <w:rPr>
          <w:rtl/>
        </w:rPr>
        <w:instrText xml:space="preserve"> </w:instrText>
      </w:r>
      <w:r>
        <w:instrText>REF</w:instrText>
      </w:r>
      <w:r>
        <w:rPr>
          <w:rtl/>
        </w:rPr>
        <w:instrText xml:space="preserve"> _</w:instrText>
      </w:r>
      <w:r>
        <w:instrText>Ref135075140 \h</w:instrText>
      </w:r>
      <w:r>
        <w:rPr>
          <w:rtl/>
        </w:rPr>
        <w:instrText xml:space="preserve"> </w:instrText>
      </w:r>
      <w:r>
        <w:rPr>
          <w:highlight w:val="yellow"/>
          <w:rtl/>
        </w:rPr>
      </w:r>
      <w:r>
        <w:rPr>
          <w:highlight w:val="yellow"/>
          <w:rtl/>
        </w:rPr>
        <w:fldChar w:fldCharType="separate"/>
      </w:r>
      <w:r w:rsidR="00EE1FB8">
        <w:rPr>
          <w:rtl/>
        </w:rPr>
        <w:t xml:space="preserve">شکل </w:t>
      </w:r>
      <w:r w:rsidR="00EE1FB8">
        <w:rPr>
          <w:noProof/>
          <w:rtl/>
        </w:rPr>
        <w:t>‏4</w:t>
      </w:r>
      <w:r w:rsidR="00EE1FB8">
        <w:rPr>
          <w:rtl/>
        </w:rPr>
        <w:noBreakHyphen/>
      </w:r>
      <w:r w:rsidR="00EE1FB8">
        <w:rPr>
          <w:noProof/>
          <w:rtl/>
        </w:rPr>
        <w:t>19</w:t>
      </w:r>
      <w:r>
        <w:rPr>
          <w:highlight w:val="yellow"/>
          <w:rtl/>
        </w:rPr>
        <w:fldChar w:fldCharType="end"/>
      </w:r>
      <w:r>
        <w:rPr>
          <w:rFonts w:hint="cs"/>
          <w:rtl/>
        </w:rPr>
        <w:t xml:space="preserve"> </w:t>
      </w:r>
      <w:r w:rsidRPr="00B318F1">
        <w:rPr>
          <w:rtl/>
        </w:rPr>
        <w:t>نشان داده شده است</w:t>
      </w:r>
      <w:r>
        <w:rPr>
          <w:rFonts w:hint="cs"/>
          <w:rtl/>
        </w:rPr>
        <w:t>،</w:t>
      </w:r>
      <w:r w:rsidRPr="00B318F1">
        <w:rPr>
          <w:rtl/>
        </w:rPr>
        <w:t xml:space="preserve"> سلول </w:t>
      </w:r>
      <w:r>
        <w:rPr>
          <w:rtl/>
        </w:rPr>
        <w:t xml:space="preserve">باتری </w:t>
      </w:r>
      <w:r>
        <w:t>i</w:t>
      </w:r>
      <w:r w:rsidRPr="00B318F1">
        <w:rPr>
          <w:rtl/>
        </w:rPr>
        <w:t xml:space="preserve"> و </w:t>
      </w:r>
      <w:r w:rsidRPr="00B318F1">
        <w:t>i + 1</w:t>
      </w:r>
      <w:r w:rsidRPr="00B318F1">
        <w:rPr>
          <w:rtl/>
        </w:rPr>
        <w:t xml:space="preserve"> به</w:t>
      </w:r>
      <w:r>
        <w:rPr>
          <w:rtl/>
        </w:rPr>
        <w:t xml:space="preserve"> آن متصل هستند. مبدل از دو سلف </w:t>
      </w:r>
      <w:r>
        <w:rPr>
          <w:rFonts w:hint="cs"/>
          <w:rtl/>
        </w:rPr>
        <w:t>تزویج نشده و</w:t>
      </w:r>
      <w:r w:rsidRPr="00B318F1">
        <w:rPr>
          <w:rtl/>
        </w:rPr>
        <w:t xml:space="preserve"> </w:t>
      </w:r>
      <w:r w:rsidRPr="00B318F1">
        <w:rPr>
          <w:rFonts w:hint="cs"/>
          <w:rtl/>
        </w:rPr>
        <w:t>ی</w:t>
      </w:r>
      <w:r w:rsidRPr="00B318F1">
        <w:rPr>
          <w:rFonts w:hint="eastAsia"/>
          <w:rtl/>
        </w:rPr>
        <w:t>ک</w:t>
      </w:r>
      <w:r>
        <w:rPr>
          <w:rtl/>
        </w:rPr>
        <w:t xml:space="preserve"> خازن انتقال</w:t>
      </w:r>
      <w:r>
        <w:rPr>
          <w:rFonts w:hint="cs"/>
          <w:rtl/>
        </w:rPr>
        <w:t xml:space="preserve"> دهنده </w:t>
      </w:r>
      <w:r w:rsidRPr="00B318F1">
        <w:rPr>
          <w:rtl/>
        </w:rPr>
        <w:t>انرژ</w:t>
      </w:r>
      <w:r w:rsidRPr="00B318F1">
        <w:rPr>
          <w:rFonts w:hint="cs"/>
          <w:rtl/>
        </w:rPr>
        <w:t>ی</w:t>
      </w:r>
      <w:r w:rsidRPr="00B318F1">
        <w:rPr>
          <w:rtl/>
        </w:rPr>
        <w:t xml:space="preserve"> </w:t>
      </w:r>
      <w:r>
        <w:rPr>
          <w:rFonts w:hint="cs"/>
          <w:rtl/>
        </w:rPr>
        <w:t xml:space="preserve">به همراه </w:t>
      </w:r>
      <w:r w:rsidRPr="00B318F1">
        <w:rPr>
          <w:rtl/>
        </w:rPr>
        <w:t xml:space="preserve">دو ماسفت </w:t>
      </w:r>
      <w:r>
        <w:rPr>
          <w:rFonts w:hint="cs"/>
          <w:rtl/>
        </w:rPr>
        <w:t xml:space="preserve">با </w:t>
      </w:r>
      <w:r w:rsidRPr="00B318F1">
        <w:rPr>
          <w:rtl/>
        </w:rPr>
        <w:t>د</w:t>
      </w:r>
      <w:r w:rsidRPr="00B318F1">
        <w:rPr>
          <w:rFonts w:hint="cs"/>
          <w:rtl/>
        </w:rPr>
        <w:t>ی</w:t>
      </w:r>
      <w:r w:rsidRPr="00B318F1">
        <w:rPr>
          <w:rFonts w:hint="eastAsia"/>
          <w:rtl/>
        </w:rPr>
        <w:t>ودها</w:t>
      </w:r>
      <w:r w:rsidRPr="00B318F1">
        <w:rPr>
          <w:rFonts w:hint="cs"/>
          <w:rtl/>
        </w:rPr>
        <w:t>ی</w:t>
      </w:r>
      <w:r w:rsidRPr="00B318F1">
        <w:rPr>
          <w:rtl/>
        </w:rPr>
        <w:t xml:space="preserve"> </w:t>
      </w:r>
      <w:r>
        <w:rPr>
          <w:rFonts w:hint="cs"/>
          <w:rtl/>
        </w:rPr>
        <w:t>داخلی</w:t>
      </w:r>
      <w:r w:rsidRPr="00B318F1">
        <w:rPr>
          <w:rtl/>
        </w:rPr>
        <w:t xml:space="preserve"> تشک</w:t>
      </w:r>
      <w:r w:rsidRPr="00B318F1">
        <w:rPr>
          <w:rFonts w:hint="cs"/>
          <w:rtl/>
        </w:rPr>
        <w:t>ی</w:t>
      </w:r>
      <w:r w:rsidRPr="00B318F1">
        <w:rPr>
          <w:rFonts w:hint="eastAsia"/>
          <w:rtl/>
        </w:rPr>
        <w:t>ل</w:t>
      </w:r>
      <w:r w:rsidRPr="00B318F1">
        <w:rPr>
          <w:rtl/>
        </w:rPr>
        <w:t xml:space="preserve"> شده است</w:t>
      </w:r>
      <w:r>
        <w:rPr>
          <w:rtl/>
        </w:rPr>
        <w:t>.</w:t>
      </w:r>
      <w:r>
        <w:rPr>
          <w:rFonts w:hint="cs"/>
          <w:rtl/>
        </w:rPr>
        <w:t xml:space="preserve"> مدار نشان‌ داده شده جزو توپولوژی‌های مبتنی بر انتقال</w:t>
      </w:r>
      <w:r w:rsidRPr="00B318F1">
        <w:rPr>
          <w:rtl/>
        </w:rPr>
        <w:t xml:space="preserve"> </w:t>
      </w:r>
      <w:r>
        <w:rPr>
          <w:rFonts w:hint="cs"/>
          <w:rtl/>
        </w:rPr>
        <w:t>مجاور و سریالی سلول به سلول محسوب می‌شود. سیگنال ماسفت‌ها بصورت</w:t>
      </w:r>
      <w:r w:rsidRPr="00B318F1">
        <w:rPr>
          <w:rtl/>
        </w:rPr>
        <w:t xml:space="preserve"> </w:t>
      </w:r>
      <w:r>
        <w:rPr>
          <w:rFonts w:hint="cs"/>
          <w:rtl/>
        </w:rPr>
        <w:t>مدولاسیون پهنای پالس</w:t>
      </w:r>
      <w:r>
        <w:rPr>
          <w:rStyle w:val="FootnoteReference"/>
          <w:rtl/>
        </w:rPr>
        <w:footnoteReference w:id="27"/>
      </w:r>
      <w:r>
        <w:rPr>
          <w:rFonts w:hint="cs"/>
          <w:rtl/>
        </w:rPr>
        <w:t xml:space="preserve"> اعمال </w:t>
      </w:r>
      <w:r w:rsidRPr="00B318F1">
        <w:rPr>
          <w:rtl/>
        </w:rPr>
        <w:t>م</w:t>
      </w:r>
      <w:r w:rsidRPr="00B318F1">
        <w:rPr>
          <w:rFonts w:hint="cs"/>
          <w:rtl/>
        </w:rPr>
        <w:t>ی</w:t>
      </w:r>
      <w:r>
        <w:rPr>
          <w:rFonts w:hint="cs"/>
          <w:rtl/>
        </w:rPr>
        <w:t>‌</w:t>
      </w:r>
      <w:r w:rsidRPr="00B318F1">
        <w:rPr>
          <w:rtl/>
        </w:rPr>
        <w:t xml:space="preserve">شود و </w:t>
      </w:r>
      <w:r>
        <w:rPr>
          <w:rFonts w:hint="cs"/>
          <w:rtl/>
        </w:rPr>
        <w:t xml:space="preserve">دیوتی سایکل آن، </w:t>
      </w:r>
      <w:r w:rsidRPr="00B318F1">
        <w:rPr>
          <w:rtl/>
        </w:rPr>
        <w:t>به عنوان متغ</w:t>
      </w:r>
      <w:r w:rsidRPr="00B318F1">
        <w:rPr>
          <w:rFonts w:hint="cs"/>
          <w:rtl/>
        </w:rPr>
        <w:t>ی</w:t>
      </w:r>
      <w:r>
        <w:rPr>
          <w:rFonts w:hint="eastAsia"/>
          <w:rtl/>
        </w:rPr>
        <w:t>ر</w:t>
      </w:r>
      <w:r>
        <w:rPr>
          <w:rFonts w:hint="cs"/>
          <w:rtl/>
        </w:rPr>
        <w:t xml:space="preserve"> </w:t>
      </w:r>
      <w:r>
        <w:rPr>
          <w:rtl/>
        </w:rPr>
        <w:t>کنترل</w:t>
      </w:r>
      <w:r>
        <w:rPr>
          <w:rFonts w:hint="cs"/>
          <w:rtl/>
        </w:rPr>
        <w:t>ی به حساب می‌آید.</w:t>
      </w:r>
      <w:r w:rsidRPr="00B318F1">
        <w:rPr>
          <w:rtl/>
        </w:rPr>
        <w:t xml:space="preserve"> از آنجا</w:t>
      </w:r>
      <w:r w:rsidRPr="00B318F1">
        <w:rPr>
          <w:rFonts w:hint="cs"/>
          <w:rtl/>
        </w:rPr>
        <w:t>یی</w:t>
      </w:r>
      <w:r w:rsidRPr="00B318F1">
        <w:rPr>
          <w:rtl/>
        </w:rPr>
        <w:t xml:space="preserve"> که ساختار مبدل دو طرفه متقارن است</w:t>
      </w:r>
      <w:r>
        <w:rPr>
          <w:rFonts w:hint="cs"/>
          <w:rtl/>
        </w:rPr>
        <w:t xml:space="preserve">، می‌توان آن را به راحتی برای کل پک باتری بسط داد. برای تشریح مدار، در ابتدا با فرض انتقال </w:t>
      </w:r>
      <w:r w:rsidRPr="00B318F1">
        <w:rPr>
          <w:rtl/>
        </w:rPr>
        <w:t xml:space="preserve">بار از سلول </w:t>
      </w:r>
      <w:r w:rsidRPr="00B318F1">
        <w:t>i</w:t>
      </w:r>
      <w:r w:rsidRPr="00B318F1">
        <w:rPr>
          <w:rtl/>
        </w:rPr>
        <w:t xml:space="preserve"> به سلول (</w:t>
      </w:r>
      <w:r w:rsidRPr="00B318F1">
        <w:t>i + 1</w:t>
      </w:r>
      <w:r w:rsidRPr="00B318F1">
        <w:rPr>
          <w:rtl/>
        </w:rPr>
        <w:t>)</w:t>
      </w:r>
      <w:r>
        <w:rPr>
          <w:rFonts w:hint="cs"/>
          <w:rtl/>
        </w:rPr>
        <w:t xml:space="preserve"> را بررسی می‌کنیم</w:t>
      </w:r>
      <w:r>
        <w:rPr>
          <w:rtl/>
        </w:rPr>
        <w:t>.</w:t>
      </w:r>
      <w:r w:rsidRPr="00B318F1">
        <w:rPr>
          <w:rtl/>
        </w:rPr>
        <w:t xml:space="preserve"> </w:t>
      </w:r>
    </w:p>
    <w:p w14:paraId="0B5E1AF7" w14:textId="77777777" w:rsidR="00BE32F0" w:rsidRDefault="00BE32F0" w:rsidP="00BE32F0">
      <w:pPr>
        <w:rPr>
          <w:rtl/>
        </w:rPr>
      </w:pPr>
      <w:r>
        <w:rPr>
          <w:rFonts w:hint="cs"/>
          <w:rtl/>
        </w:rPr>
        <w:t>مرحله اول: در حالت ماندگار</w:t>
      </w:r>
      <w:r w:rsidRPr="002B292F">
        <w:rPr>
          <w:rtl/>
        </w:rPr>
        <w:t xml:space="preserve"> ولتاژ خازن اول</w:t>
      </w:r>
      <w:r w:rsidRPr="002B292F">
        <w:rPr>
          <w:rFonts w:hint="cs"/>
          <w:rtl/>
        </w:rPr>
        <w:t>ی</w:t>
      </w:r>
      <w:r w:rsidRPr="002B292F">
        <w:rPr>
          <w:rFonts w:hint="eastAsia"/>
          <w:rtl/>
        </w:rPr>
        <w:t>ه</w:t>
      </w:r>
      <w:r w:rsidRPr="002B292F">
        <w:rPr>
          <w:rtl/>
        </w:rPr>
        <w:t xml:space="preserve"> </w:t>
      </w:r>
      <w:r w:rsidRPr="002B292F">
        <w:t>vCi (t)</w:t>
      </w:r>
      <w:r w:rsidRPr="002B292F">
        <w:rPr>
          <w:rtl/>
        </w:rPr>
        <w:t xml:space="preserve"> برابر است با </w:t>
      </w:r>
      <w:r w:rsidRPr="002B292F">
        <w:t>VBi + VBi+1</w:t>
      </w:r>
      <w:r>
        <w:rPr>
          <w:rtl/>
        </w:rPr>
        <w:t>.</w:t>
      </w:r>
      <w:r w:rsidRPr="002B292F">
        <w:rPr>
          <w:rtl/>
        </w:rPr>
        <w:t xml:space="preserve"> جر</w:t>
      </w:r>
      <w:r w:rsidRPr="002B292F">
        <w:rPr>
          <w:rFonts w:hint="cs"/>
          <w:rtl/>
        </w:rPr>
        <w:t>ی</w:t>
      </w:r>
      <w:r w:rsidRPr="002B292F">
        <w:rPr>
          <w:rFonts w:hint="eastAsia"/>
          <w:rtl/>
        </w:rPr>
        <w:t>ان</w:t>
      </w:r>
      <w:r w:rsidRPr="002B292F">
        <w:rPr>
          <w:rtl/>
        </w:rPr>
        <w:t xml:space="preserve"> اول</w:t>
      </w:r>
      <w:r w:rsidRPr="002B292F">
        <w:rPr>
          <w:rFonts w:hint="cs"/>
          <w:rtl/>
        </w:rPr>
        <w:t>ی</w:t>
      </w:r>
      <w:r w:rsidRPr="002B292F">
        <w:rPr>
          <w:rFonts w:hint="eastAsia"/>
          <w:rtl/>
        </w:rPr>
        <w:t>ه</w:t>
      </w:r>
      <w:r w:rsidRPr="002B292F">
        <w:rPr>
          <w:rtl/>
        </w:rPr>
        <w:t xml:space="preserve"> سلف</w:t>
      </w:r>
      <w:r>
        <w:rPr>
          <w:rFonts w:hint="cs"/>
          <w:rtl/>
        </w:rPr>
        <w:t xml:space="preserve">‌ها برابر با </w:t>
      </w:r>
      <w:r w:rsidRPr="002B292F">
        <w:rPr>
          <w:rtl/>
        </w:rPr>
        <w:t>صفر است</w:t>
      </w:r>
      <w:r>
        <w:rPr>
          <w:rtl/>
        </w:rPr>
        <w:t>.</w:t>
      </w:r>
      <w:r w:rsidRPr="002B292F">
        <w:rPr>
          <w:rtl/>
        </w:rPr>
        <w:t xml:space="preserve"> </w:t>
      </w:r>
      <w:r>
        <w:rPr>
          <w:rFonts w:hint="cs"/>
          <w:rtl/>
        </w:rPr>
        <w:t xml:space="preserve">نخست، با روشن شدن </w:t>
      </w:r>
      <w:r w:rsidRPr="002B292F">
        <w:rPr>
          <w:rtl/>
        </w:rPr>
        <w:t xml:space="preserve">ماسفت </w:t>
      </w:r>
      <w:r w:rsidRPr="002B292F">
        <w:t>Qi1</w:t>
      </w:r>
      <w:r>
        <w:rPr>
          <w:rFonts w:hint="cs"/>
          <w:rtl/>
        </w:rPr>
        <w:t>،</w:t>
      </w:r>
      <w:r w:rsidRPr="002B292F">
        <w:rPr>
          <w:rtl/>
        </w:rPr>
        <w:t xml:space="preserve"> انرژ</w:t>
      </w:r>
      <w:r w:rsidRPr="002B292F">
        <w:rPr>
          <w:rFonts w:hint="cs"/>
          <w:rtl/>
        </w:rPr>
        <w:t>ی</w:t>
      </w:r>
      <w:r w:rsidRPr="002B292F">
        <w:rPr>
          <w:rtl/>
        </w:rPr>
        <w:t xml:space="preserve"> ذخ</w:t>
      </w:r>
      <w:r w:rsidRPr="002B292F">
        <w:rPr>
          <w:rFonts w:hint="cs"/>
          <w:rtl/>
        </w:rPr>
        <w:t>ی</w:t>
      </w:r>
      <w:r w:rsidRPr="002B292F">
        <w:rPr>
          <w:rFonts w:hint="eastAsia"/>
          <w:rtl/>
        </w:rPr>
        <w:t>ره</w:t>
      </w:r>
      <w:r w:rsidRPr="002B292F">
        <w:rPr>
          <w:rtl/>
        </w:rPr>
        <w:t xml:space="preserve"> شده در خازن </w:t>
      </w:r>
      <w:r w:rsidRPr="002B292F">
        <w:t>Ci</w:t>
      </w:r>
      <w:r w:rsidRPr="002B292F">
        <w:rPr>
          <w:rtl/>
        </w:rPr>
        <w:t xml:space="preserve"> به سلول (</w:t>
      </w:r>
      <w:r w:rsidRPr="002B292F">
        <w:t>i + 1</w:t>
      </w:r>
      <w:r w:rsidRPr="002B292F">
        <w:rPr>
          <w:rtl/>
        </w:rPr>
        <w:t>) منتقل م</w:t>
      </w:r>
      <w:r w:rsidRPr="002B292F">
        <w:rPr>
          <w:rFonts w:hint="cs"/>
          <w:rtl/>
        </w:rPr>
        <w:t>ی</w:t>
      </w:r>
      <w:r>
        <w:rPr>
          <w:rFonts w:hint="cs"/>
          <w:rtl/>
        </w:rPr>
        <w:t>‌</w:t>
      </w:r>
      <w:r w:rsidRPr="002B292F">
        <w:rPr>
          <w:rtl/>
        </w:rPr>
        <w:t xml:space="preserve">شود و سلف </w:t>
      </w:r>
      <w:r w:rsidRPr="002B292F">
        <w:t>Li1</w:t>
      </w:r>
      <w:r w:rsidRPr="002B292F">
        <w:rPr>
          <w:rtl/>
        </w:rPr>
        <w:t xml:space="preserve"> انرژ</w:t>
      </w:r>
      <w:r w:rsidRPr="002B292F">
        <w:rPr>
          <w:rFonts w:hint="cs"/>
          <w:rtl/>
        </w:rPr>
        <w:t>ی</w:t>
      </w:r>
      <w:r w:rsidRPr="002B292F">
        <w:rPr>
          <w:rtl/>
        </w:rPr>
        <w:t xml:space="preserve"> را از سلول </w:t>
      </w:r>
      <w:r w:rsidRPr="002B292F">
        <w:t>i</w:t>
      </w:r>
      <w:r w:rsidRPr="002B292F">
        <w:rPr>
          <w:rtl/>
        </w:rPr>
        <w:t xml:space="preserve"> ذخ</w:t>
      </w:r>
      <w:r w:rsidRPr="002B292F">
        <w:rPr>
          <w:rFonts w:hint="cs"/>
          <w:rtl/>
        </w:rPr>
        <w:t>ی</w:t>
      </w:r>
      <w:r w:rsidRPr="002B292F">
        <w:rPr>
          <w:rFonts w:hint="eastAsia"/>
          <w:rtl/>
        </w:rPr>
        <w:t>ره</w:t>
      </w:r>
      <w:r w:rsidRPr="002B292F">
        <w:rPr>
          <w:rtl/>
        </w:rPr>
        <w:t xml:space="preserve"> </w:t>
      </w:r>
      <w:r>
        <w:rPr>
          <w:rtl/>
        </w:rPr>
        <w:t>می‌</w:t>
      </w:r>
      <w:r w:rsidRPr="002B292F">
        <w:rPr>
          <w:rtl/>
        </w:rPr>
        <w:t>کند</w:t>
      </w:r>
      <w:r>
        <w:rPr>
          <w:rtl/>
        </w:rPr>
        <w:t>.</w:t>
      </w:r>
    </w:p>
    <w:p w14:paraId="343D2024" w14:textId="41BB864C" w:rsidR="00BE32F0" w:rsidRDefault="00BE32F0" w:rsidP="00BE32F0">
      <w:pPr>
        <w:rPr>
          <w:rtl/>
        </w:rPr>
      </w:pPr>
      <w:r>
        <w:rPr>
          <w:rFonts w:hint="cs"/>
          <w:rtl/>
        </w:rPr>
        <w:t>مرحله دوم:</w:t>
      </w:r>
      <w:r w:rsidRPr="002B292F">
        <w:rPr>
          <w:rtl/>
        </w:rPr>
        <w:t xml:space="preserve"> </w:t>
      </w:r>
      <w:r>
        <w:rPr>
          <w:rFonts w:hint="cs"/>
          <w:rtl/>
        </w:rPr>
        <w:t xml:space="preserve">پس از مرحله نخست، </w:t>
      </w:r>
      <w:r w:rsidRPr="002B292F">
        <w:rPr>
          <w:rtl/>
        </w:rPr>
        <w:t xml:space="preserve">ماسفت </w:t>
      </w:r>
      <w:r w:rsidRPr="002B292F">
        <w:t>Qi1</w:t>
      </w:r>
      <w:r w:rsidRPr="002B292F">
        <w:rPr>
          <w:rtl/>
        </w:rPr>
        <w:t xml:space="preserve"> خاموش </w:t>
      </w:r>
      <w:r>
        <w:rPr>
          <w:rtl/>
        </w:rPr>
        <w:t>می‌</w:t>
      </w:r>
      <w:r w:rsidRPr="002B292F">
        <w:rPr>
          <w:rtl/>
        </w:rPr>
        <w:t>شود</w:t>
      </w:r>
      <w:r>
        <w:rPr>
          <w:rFonts w:hint="cs"/>
          <w:rtl/>
        </w:rPr>
        <w:t>. به دنبال آن، انرژی ذخیره شده در</w:t>
      </w:r>
      <w:r w:rsidRPr="002B292F">
        <w:t>Li</w:t>
      </w:r>
      <w:r>
        <w:t>1</w:t>
      </w:r>
      <w:r>
        <w:rPr>
          <w:rFonts w:hint="cs"/>
          <w:rtl/>
        </w:rPr>
        <w:t xml:space="preserve"> توسط</w:t>
      </w:r>
      <w:r w:rsidRPr="002B292F">
        <w:rPr>
          <w:rtl/>
        </w:rPr>
        <w:t xml:space="preserve"> د</w:t>
      </w:r>
      <w:r w:rsidRPr="002B292F">
        <w:rPr>
          <w:rFonts w:hint="cs"/>
          <w:rtl/>
        </w:rPr>
        <w:t>ی</w:t>
      </w:r>
      <w:r w:rsidRPr="002B292F">
        <w:rPr>
          <w:rFonts w:hint="eastAsia"/>
          <w:rtl/>
        </w:rPr>
        <w:t>ود</w:t>
      </w:r>
      <w:r w:rsidRPr="002B292F">
        <w:rPr>
          <w:rtl/>
        </w:rPr>
        <w:t xml:space="preserve"> </w:t>
      </w:r>
      <w:r w:rsidRPr="002B292F">
        <w:t>di2</w:t>
      </w:r>
      <w:r w:rsidRPr="002B292F">
        <w:rPr>
          <w:rtl/>
        </w:rPr>
        <w:t xml:space="preserve"> به</w:t>
      </w:r>
      <w:r>
        <w:rPr>
          <w:rFonts w:hint="cs"/>
          <w:rtl/>
        </w:rPr>
        <w:t xml:space="preserve"> سمت سلول </w:t>
      </w:r>
      <w:r>
        <w:t>i</w:t>
      </w:r>
      <w:r>
        <w:rPr>
          <w:rFonts w:hint="cs"/>
          <w:rtl/>
        </w:rPr>
        <w:t xml:space="preserve"> می‌رود و در مسیر،</w:t>
      </w:r>
      <w:r w:rsidRPr="002B292F">
        <w:rPr>
          <w:rtl/>
        </w:rPr>
        <w:t xml:space="preserve"> </w:t>
      </w:r>
      <w:r>
        <w:rPr>
          <w:rFonts w:hint="cs"/>
          <w:rtl/>
        </w:rPr>
        <w:t>خازن را شارژ می‌کند</w:t>
      </w:r>
      <w:r>
        <w:rPr>
          <w:rtl/>
        </w:rPr>
        <w:t>.</w:t>
      </w:r>
      <w:r>
        <w:rPr>
          <w:rFonts w:hint="cs"/>
          <w:rtl/>
        </w:rPr>
        <w:t xml:space="preserve"> با شارژ کامل دوباره خازن، مدار آماده سیکل بعدی انتقال می‌شود </w:t>
      </w:r>
      <w:r>
        <w:rPr>
          <w:rStyle w:val="IntenseEmphasis"/>
          <w:rtl/>
        </w:rPr>
        <w:fldChar w:fldCharType="begin"/>
      </w:r>
      <w:r>
        <w:rPr>
          <w:rStyle w:val="IntenseEmphasis"/>
          <w:rtl/>
        </w:rPr>
        <w:instrText xml:space="preserve"> </w:instrText>
      </w:r>
      <w:r>
        <w:rPr>
          <w:rStyle w:val="IntenseEmphasis"/>
        </w:rPr>
        <w:instrText>ADDIN EN.CITE &lt;EndNote&gt;&lt;Cite&gt;&lt;Author&gt;Ouyang&lt;/Author&gt;&lt;Year&gt;2016&lt;/Year&gt;&lt;RecNum&gt;86&lt;/RecNum&gt;&lt;DisplayText&gt;[54]&lt;/DisplayText&gt;&lt;record&gt;&lt;rec-number&gt;86&lt;/rec-number&gt;&lt;foreign-keys&gt;&lt;key app="EN" db-id="dprfzarzndaz0qe99tovp0tmztwet50dv9df" timestamp="1684170153"&gt;86</w:instrText>
      </w:r>
      <w:r>
        <w:rPr>
          <w:rStyle w:val="IntenseEmphasis"/>
          <w:rtl/>
        </w:rPr>
        <w:instrText>&lt;/</w:instrText>
      </w:r>
      <w:r>
        <w:rPr>
          <w:rStyle w:val="IntenseEmphasis"/>
        </w:rPr>
        <w:instrText>key&gt;&lt;/foreign-keys&gt;&lt;ref-type name="Conference Proceedings"&gt;10&lt;/ref-type&gt;&lt;contributors&gt;&lt;authors&gt;&lt;author&gt;Ouyang, Quan&lt;/author&gt;&lt;author&gt;Chen, Jian&lt;/author&gt;&lt;author&gt;Xu, Chenfeng&lt;/author&gt;&lt;author&gt;Su, Hongye&lt;/author&gt;&lt;/authors&gt;&lt;/contributors&gt;&lt;titles&gt;&lt;title&gt;Cell balancing control for serially connected lithium-ion batteries&lt;/title&gt;&lt;secondary-title&gt;2016 American control conference (ACC)&lt;/secondary-title&gt;&lt;/titles&gt;&lt;pages&gt;3095-3100&lt;/pages&gt;&lt;dates&gt;&lt;year&gt;2016&lt;/year&gt;&lt;/dates&gt;&lt;publisher&gt;IEEE&lt;/publisher&gt;&lt;isbn&gt;1467386820&lt;/isbn</w:instrText>
      </w:r>
      <w:r>
        <w:rPr>
          <w:rStyle w:val="IntenseEmphasis"/>
          <w:rtl/>
        </w:rPr>
        <w:instrText>&gt;&lt;</w:instrText>
      </w:r>
      <w:r>
        <w:rPr>
          <w:rStyle w:val="IntenseEmphasis"/>
        </w:rPr>
        <w:instrText>urls&gt;&lt;/urls&gt;&lt;/record&gt;&lt;/Cite&gt;&lt;/EndNote</w:instrText>
      </w:r>
      <w:r>
        <w:rPr>
          <w:rStyle w:val="IntenseEmphasis"/>
          <w:rtl/>
        </w:rPr>
        <w:instrText>&gt;</w:instrText>
      </w:r>
      <w:r>
        <w:rPr>
          <w:rStyle w:val="IntenseEmphasis"/>
          <w:rtl/>
        </w:rPr>
        <w:fldChar w:fldCharType="separate"/>
      </w:r>
      <w:r>
        <w:rPr>
          <w:rStyle w:val="IntenseEmphasis"/>
          <w:noProof/>
          <w:rtl/>
        </w:rPr>
        <w:t>[54]</w:t>
      </w:r>
      <w:r>
        <w:rPr>
          <w:rStyle w:val="IntenseEmphasis"/>
          <w:rtl/>
        </w:rPr>
        <w:fldChar w:fldCharType="end"/>
      </w:r>
      <w:r>
        <w:rPr>
          <w:rFonts w:hint="cs"/>
          <w:rtl/>
        </w:rPr>
        <w:t>.</w:t>
      </w:r>
    </w:p>
    <w:p w14:paraId="2806D793" w14:textId="77777777" w:rsidR="00BE32F0" w:rsidRPr="0043577E" w:rsidRDefault="00BE32F0" w:rsidP="00BE32F0">
      <w:pPr>
        <w:pStyle w:val="Heading3"/>
        <w:keepLines/>
        <w:spacing w:before="240" w:after="0"/>
        <w:ind w:left="72" w:hanging="72"/>
        <w:jc w:val="lowKashida"/>
        <w:rPr>
          <w:rtl/>
        </w:rPr>
      </w:pPr>
      <w:bookmarkStart w:id="146" w:name="_Toc174116635"/>
      <w:bookmarkStart w:id="147" w:name="_Toc174297563"/>
      <w:r>
        <w:rPr>
          <w:rFonts w:hint="cs"/>
          <w:rtl/>
        </w:rPr>
        <w:t>ترانسفورماتور چندسیم‌پیچه</w:t>
      </w:r>
      <w:bookmarkEnd w:id="146"/>
      <w:bookmarkEnd w:id="147"/>
    </w:p>
    <w:p w14:paraId="2988FBB8" w14:textId="3FCFAEC6" w:rsidR="00BE32F0" w:rsidRDefault="00BE32F0" w:rsidP="00BE32F0">
      <w:pPr>
        <w:rPr>
          <w:rtl/>
        </w:rPr>
      </w:pPr>
      <w:r>
        <w:rPr>
          <w:rFonts w:hint="cs"/>
          <w:rtl/>
        </w:rPr>
        <w:t xml:space="preserve">در این نوع مدار همسان‌سازی، </w:t>
      </w:r>
      <w:r w:rsidRPr="00D14493">
        <w:rPr>
          <w:rtl/>
        </w:rPr>
        <w:t>عنصر ذخ</w:t>
      </w:r>
      <w:r w:rsidRPr="00D14493">
        <w:rPr>
          <w:rFonts w:hint="cs"/>
          <w:rtl/>
        </w:rPr>
        <w:t>ی</w:t>
      </w:r>
      <w:r w:rsidRPr="00D14493">
        <w:rPr>
          <w:rFonts w:hint="eastAsia"/>
          <w:rtl/>
        </w:rPr>
        <w:t>ره</w:t>
      </w:r>
      <w:r>
        <w:rPr>
          <w:rFonts w:hint="cs"/>
          <w:rtl/>
        </w:rPr>
        <w:t xml:space="preserve">‌کننده انرژی </w:t>
      </w:r>
      <w:r w:rsidRPr="00D14493">
        <w:rPr>
          <w:rFonts w:hint="cs"/>
          <w:rtl/>
        </w:rPr>
        <w:t>ی</w:t>
      </w:r>
      <w:r w:rsidRPr="00D14493">
        <w:rPr>
          <w:rFonts w:hint="eastAsia"/>
          <w:rtl/>
        </w:rPr>
        <w:t>ک</w:t>
      </w:r>
      <w:r w:rsidRPr="00D14493">
        <w:rPr>
          <w:rtl/>
        </w:rPr>
        <w:t xml:space="preserve"> ترانسفورماتور فلا</w:t>
      </w:r>
      <w:r w:rsidRPr="00D14493">
        <w:rPr>
          <w:rFonts w:hint="cs"/>
          <w:rtl/>
        </w:rPr>
        <w:t>ی</w:t>
      </w:r>
      <w:r>
        <w:rPr>
          <w:rFonts w:hint="cs"/>
          <w:rtl/>
        </w:rPr>
        <w:t>‌</w:t>
      </w:r>
      <w:r w:rsidRPr="00D14493">
        <w:rPr>
          <w:rFonts w:hint="eastAsia"/>
          <w:rtl/>
        </w:rPr>
        <w:t>بک</w:t>
      </w:r>
      <w:r w:rsidRPr="00D14493">
        <w:rPr>
          <w:rtl/>
        </w:rPr>
        <w:t xml:space="preserve"> است</w:t>
      </w:r>
      <w:r>
        <w:rPr>
          <w:rtl/>
        </w:rPr>
        <w:t>.</w:t>
      </w:r>
      <w:r w:rsidRPr="00D14493">
        <w:rPr>
          <w:rtl/>
        </w:rPr>
        <w:t xml:space="preserve"> ترانسفورماتور </w:t>
      </w:r>
      <w:r>
        <w:rPr>
          <w:rFonts w:hint="cs"/>
          <w:rtl/>
        </w:rPr>
        <w:t xml:space="preserve">دارای دو وجه اولیه و ثانویه است. وجه </w:t>
      </w:r>
      <w:r w:rsidRPr="00D14493">
        <w:rPr>
          <w:rtl/>
        </w:rPr>
        <w:t>اول</w:t>
      </w:r>
      <w:r w:rsidRPr="00D14493">
        <w:rPr>
          <w:rFonts w:hint="cs"/>
          <w:rtl/>
        </w:rPr>
        <w:t>ی</w:t>
      </w:r>
      <w:r w:rsidRPr="00D14493">
        <w:rPr>
          <w:rFonts w:hint="eastAsia"/>
          <w:rtl/>
        </w:rPr>
        <w:t>ه</w:t>
      </w:r>
      <w:r w:rsidRPr="00D14493">
        <w:rPr>
          <w:rtl/>
        </w:rPr>
        <w:t xml:space="preserve"> به </w:t>
      </w:r>
      <w:r>
        <w:rPr>
          <w:rFonts w:hint="cs"/>
          <w:rtl/>
        </w:rPr>
        <w:t xml:space="preserve">پک </w:t>
      </w:r>
      <w:r>
        <w:rPr>
          <w:rtl/>
        </w:rPr>
        <w:t xml:space="preserve">باتری </w:t>
      </w:r>
      <w:r>
        <w:rPr>
          <w:rFonts w:hint="cs"/>
          <w:rtl/>
        </w:rPr>
        <w:t>و</w:t>
      </w:r>
      <w:r w:rsidRPr="00D14493">
        <w:rPr>
          <w:rtl/>
        </w:rPr>
        <w:t xml:space="preserve"> </w:t>
      </w:r>
      <w:r>
        <w:rPr>
          <w:rFonts w:hint="cs"/>
          <w:rtl/>
        </w:rPr>
        <w:t xml:space="preserve">در وجه ثانویه، </w:t>
      </w:r>
      <w:r w:rsidRPr="00D14493">
        <w:rPr>
          <w:rtl/>
        </w:rPr>
        <w:t>هر سلول به س</w:t>
      </w:r>
      <w:r w:rsidRPr="00D14493">
        <w:rPr>
          <w:rFonts w:hint="cs"/>
          <w:rtl/>
        </w:rPr>
        <w:t>ی</w:t>
      </w:r>
      <w:r w:rsidRPr="00D14493">
        <w:rPr>
          <w:rFonts w:hint="eastAsia"/>
          <w:rtl/>
        </w:rPr>
        <w:t>م</w:t>
      </w:r>
      <w:r>
        <w:rPr>
          <w:rFonts w:hint="cs"/>
          <w:rtl/>
        </w:rPr>
        <w:t>‌</w:t>
      </w:r>
      <w:r w:rsidRPr="00D14493">
        <w:rPr>
          <w:rtl/>
        </w:rPr>
        <w:t>پ</w:t>
      </w:r>
      <w:r w:rsidRPr="00D14493">
        <w:rPr>
          <w:rFonts w:hint="cs"/>
          <w:rtl/>
        </w:rPr>
        <w:t>ی</w:t>
      </w:r>
      <w:r w:rsidRPr="00D14493">
        <w:rPr>
          <w:rFonts w:hint="eastAsia"/>
          <w:rtl/>
        </w:rPr>
        <w:t>چ</w:t>
      </w:r>
      <w:r w:rsidRPr="00D14493">
        <w:rPr>
          <w:rtl/>
        </w:rPr>
        <w:t xml:space="preserve"> ثانو</w:t>
      </w:r>
      <w:r w:rsidRPr="00D14493">
        <w:rPr>
          <w:rFonts w:hint="cs"/>
          <w:rtl/>
        </w:rPr>
        <w:t>ی</w:t>
      </w:r>
      <w:r w:rsidRPr="00D14493">
        <w:rPr>
          <w:rFonts w:hint="eastAsia"/>
          <w:rtl/>
        </w:rPr>
        <w:t>ه</w:t>
      </w:r>
      <w:r w:rsidRPr="00D14493">
        <w:rPr>
          <w:rtl/>
        </w:rPr>
        <w:t xml:space="preserve"> </w:t>
      </w:r>
      <w:r>
        <w:rPr>
          <w:rFonts w:hint="cs"/>
          <w:rtl/>
        </w:rPr>
        <w:t xml:space="preserve">مجزای خود </w:t>
      </w:r>
      <w:r>
        <w:rPr>
          <w:rtl/>
        </w:rPr>
        <w:t>متصل است</w:t>
      </w:r>
      <w:r>
        <w:rPr>
          <w:rFonts w:hint="cs"/>
          <w:rtl/>
        </w:rPr>
        <w:t xml:space="preserve">. </w:t>
      </w:r>
      <w:r>
        <w:rPr>
          <w:highlight w:val="yellow"/>
          <w:rtl/>
        </w:rPr>
        <w:fldChar w:fldCharType="begin"/>
      </w:r>
      <w:r>
        <w:rPr>
          <w:rtl/>
        </w:rPr>
        <w:instrText xml:space="preserve"> </w:instrText>
      </w:r>
      <w:r>
        <w:rPr>
          <w:rFonts w:hint="cs"/>
        </w:rPr>
        <w:instrText>REF</w:instrText>
      </w:r>
      <w:r>
        <w:rPr>
          <w:rFonts w:hint="cs"/>
          <w:rtl/>
        </w:rPr>
        <w:instrText xml:space="preserve"> _</w:instrText>
      </w:r>
      <w:r>
        <w:rPr>
          <w:rFonts w:hint="cs"/>
        </w:rPr>
        <w:instrText>Ref135075668 \h</w:instrText>
      </w:r>
      <w:r>
        <w:rPr>
          <w:rtl/>
        </w:rPr>
        <w:instrText xml:space="preserve"> </w:instrText>
      </w:r>
      <w:r>
        <w:rPr>
          <w:highlight w:val="yellow"/>
          <w:rtl/>
        </w:rPr>
      </w:r>
      <w:r>
        <w:rPr>
          <w:highlight w:val="yellow"/>
          <w:rtl/>
        </w:rPr>
        <w:fldChar w:fldCharType="separate"/>
      </w:r>
      <w:r w:rsidR="00EE1FB8">
        <w:rPr>
          <w:rtl/>
        </w:rPr>
        <w:t xml:space="preserve">شکل </w:t>
      </w:r>
      <w:r w:rsidR="00EE1FB8">
        <w:rPr>
          <w:noProof/>
          <w:rtl/>
        </w:rPr>
        <w:t>‏4</w:t>
      </w:r>
      <w:r w:rsidR="00EE1FB8">
        <w:rPr>
          <w:rtl/>
        </w:rPr>
        <w:noBreakHyphen/>
      </w:r>
      <w:r w:rsidR="00EE1FB8">
        <w:rPr>
          <w:noProof/>
          <w:rtl/>
        </w:rPr>
        <w:t>20</w:t>
      </w:r>
      <w:r>
        <w:rPr>
          <w:highlight w:val="yellow"/>
          <w:rtl/>
        </w:rPr>
        <w:fldChar w:fldCharType="end"/>
      </w:r>
      <w:r>
        <w:rPr>
          <w:rFonts w:hint="cs"/>
          <w:rtl/>
        </w:rPr>
        <w:t xml:space="preserve"> نمایی از مدار همسان‌ساز</w:t>
      </w:r>
      <w:r w:rsidRPr="002D53EF">
        <w:rPr>
          <w:rFonts w:hint="cs"/>
          <w:rtl/>
        </w:rPr>
        <w:t xml:space="preserve"> </w:t>
      </w:r>
      <w:r>
        <w:rPr>
          <w:rFonts w:hint="cs"/>
          <w:rtl/>
        </w:rPr>
        <w:t xml:space="preserve">چندسیم‌پیچه را نشان می‌دهد. لازم به ذکر است، نسبت دور سیم‌پیچ‌های اولیه و ثانویه به نحوی انتخاب شده اند که عمل باک بوست صورت بپذیرد. برای مثال، اگر در </w:t>
      </w:r>
      <w:r>
        <w:rPr>
          <w:highlight w:val="yellow"/>
          <w:rtl/>
        </w:rPr>
        <w:fldChar w:fldCharType="begin"/>
      </w:r>
      <w:r>
        <w:rPr>
          <w:rtl/>
        </w:rPr>
        <w:instrText xml:space="preserve"> </w:instrText>
      </w:r>
      <w:r>
        <w:rPr>
          <w:rFonts w:hint="cs"/>
        </w:rPr>
        <w:instrText>REF</w:instrText>
      </w:r>
      <w:r>
        <w:rPr>
          <w:rFonts w:hint="cs"/>
          <w:rtl/>
        </w:rPr>
        <w:instrText xml:space="preserve"> _</w:instrText>
      </w:r>
      <w:r>
        <w:rPr>
          <w:rFonts w:hint="cs"/>
        </w:rPr>
        <w:instrText>Ref135075668 \h</w:instrText>
      </w:r>
      <w:r>
        <w:rPr>
          <w:rtl/>
        </w:rPr>
        <w:instrText xml:space="preserve"> </w:instrText>
      </w:r>
      <w:r>
        <w:rPr>
          <w:highlight w:val="yellow"/>
          <w:rtl/>
        </w:rPr>
      </w:r>
      <w:r>
        <w:rPr>
          <w:highlight w:val="yellow"/>
          <w:rtl/>
        </w:rPr>
        <w:fldChar w:fldCharType="separate"/>
      </w:r>
      <w:r w:rsidR="00EE1FB8">
        <w:rPr>
          <w:rtl/>
        </w:rPr>
        <w:t xml:space="preserve">شکل </w:t>
      </w:r>
      <w:r w:rsidR="00EE1FB8">
        <w:rPr>
          <w:noProof/>
          <w:rtl/>
        </w:rPr>
        <w:t>‏4</w:t>
      </w:r>
      <w:r w:rsidR="00EE1FB8">
        <w:rPr>
          <w:rtl/>
        </w:rPr>
        <w:noBreakHyphen/>
      </w:r>
      <w:r w:rsidR="00EE1FB8">
        <w:rPr>
          <w:noProof/>
          <w:rtl/>
        </w:rPr>
        <w:t>20</w:t>
      </w:r>
      <w:r>
        <w:rPr>
          <w:highlight w:val="yellow"/>
          <w:rtl/>
        </w:rPr>
        <w:fldChar w:fldCharType="end"/>
      </w:r>
      <w:r>
        <w:rPr>
          <w:rFonts w:hint="cs"/>
          <w:rtl/>
        </w:rPr>
        <w:t xml:space="preserve"> سلول </w:t>
      </w:r>
      <w:r>
        <w:t>B2</w:t>
      </w:r>
      <w:r>
        <w:rPr>
          <w:rFonts w:hint="cs"/>
          <w:rtl/>
        </w:rPr>
        <w:t xml:space="preserve"> نیاز به دریافت شارژ داشته باشد</w:t>
      </w:r>
      <w:r w:rsidRPr="00D14493">
        <w:rPr>
          <w:rtl/>
        </w:rPr>
        <w:t xml:space="preserve">، </w:t>
      </w:r>
      <w:r>
        <w:rPr>
          <w:rFonts w:hint="cs"/>
          <w:rtl/>
        </w:rPr>
        <w:t>در ابتدا سوئیچ</w:t>
      </w:r>
      <w:r w:rsidRPr="00D14493">
        <w:rPr>
          <w:rtl/>
        </w:rPr>
        <w:t xml:space="preserve"> ثانو</w:t>
      </w:r>
      <w:r w:rsidRPr="00D14493">
        <w:rPr>
          <w:rFonts w:hint="cs"/>
          <w:rtl/>
        </w:rPr>
        <w:t>ی</w:t>
      </w:r>
      <w:r w:rsidRPr="00D14493">
        <w:rPr>
          <w:rFonts w:hint="eastAsia"/>
          <w:rtl/>
        </w:rPr>
        <w:t>ه</w:t>
      </w:r>
      <w:r w:rsidRPr="00D14493">
        <w:rPr>
          <w:rtl/>
        </w:rPr>
        <w:t xml:space="preserve"> </w:t>
      </w:r>
      <w:r w:rsidRPr="00D14493">
        <w:t>S2</w:t>
      </w:r>
      <w:r w:rsidRPr="00D14493">
        <w:rPr>
          <w:rtl/>
        </w:rPr>
        <w:t xml:space="preserve"> روشن</w:t>
      </w:r>
      <w:r>
        <w:rPr>
          <w:rFonts w:hint="cs"/>
          <w:rtl/>
        </w:rPr>
        <w:t xml:space="preserve"> می‌شود</w:t>
      </w:r>
      <w:r>
        <w:rPr>
          <w:rtl/>
        </w:rPr>
        <w:t>.</w:t>
      </w:r>
      <w:r w:rsidRPr="00D14493">
        <w:rPr>
          <w:rtl/>
        </w:rPr>
        <w:t xml:space="preserve"> </w:t>
      </w:r>
      <w:r>
        <w:rPr>
          <w:rFonts w:hint="cs"/>
          <w:rtl/>
        </w:rPr>
        <w:t xml:space="preserve">سپس در همین سوئیچ </w:t>
      </w:r>
      <w:r w:rsidRPr="00D14493">
        <w:rPr>
          <w:rtl/>
        </w:rPr>
        <w:t>اصل</w:t>
      </w:r>
      <w:r w:rsidRPr="00D14493">
        <w:rPr>
          <w:rFonts w:hint="cs"/>
          <w:rtl/>
        </w:rPr>
        <w:t>ی</w:t>
      </w:r>
      <w:r w:rsidRPr="00D14493">
        <w:rPr>
          <w:rtl/>
        </w:rPr>
        <w:t xml:space="preserve"> </w:t>
      </w:r>
      <w:r w:rsidRPr="00D14493">
        <w:t>T</w:t>
      </w:r>
      <w:r w:rsidRPr="00D14493">
        <w:rPr>
          <w:rtl/>
        </w:rPr>
        <w:t xml:space="preserve"> </w:t>
      </w:r>
      <w:r>
        <w:rPr>
          <w:rFonts w:hint="cs"/>
          <w:rtl/>
        </w:rPr>
        <w:t>شروع به کلید زنی می‌کند</w:t>
      </w:r>
      <w:r w:rsidRPr="00D14493">
        <w:rPr>
          <w:rtl/>
        </w:rPr>
        <w:t xml:space="preserve"> و </w:t>
      </w:r>
      <w:r>
        <w:rPr>
          <w:rFonts w:hint="cs"/>
          <w:rtl/>
        </w:rPr>
        <w:t>انرژی پک باتری را به سلول مورد نظر انتقال می‌دهد</w:t>
      </w:r>
      <w:r>
        <w:rPr>
          <w:rStyle w:val="IntenseEmphasis"/>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&lt;EndNote&gt;&lt;Cite&gt;&lt;Author&gt;Wei&lt;/Author&gt;&lt;Year&gt;2009&lt;/Year&gt;&lt;RecNum&gt;87&lt;/RecNum&gt;&lt;DisplayText&gt;[55]&lt;/DisplayText&gt;&lt;record&gt;&lt;rec-number&gt;87&lt;/rec-number&gt;&lt;foreign-keys&gt;&lt;key app="EN" db-id="dprfzarzndaz0qe99tovp0tmztwet50dv9df" timestamp="1684170676"&gt;87&lt;/key</w:instrText>
      </w:r>
      <w:r>
        <w:rPr>
          <w:rStyle w:val="IntenseEmphasis"/>
          <w:rtl/>
        </w:rPr>
        <w:instrText>&gt;&lt;/</w:instrText>
      </w:r>
      <w:r>
        <w:rPr>
          <w:rStyle w:val="IntenseEmphasis"/>
        </w:rPr>
        <w:instrText>foreign-keys&gt;&lt;ref-type name="Conference Proceedings"&gt;10&lt;/ref-type&gt;&lt;contributors&gt;&lt;authors&gt;&lt;author&gt;Wei, XueZhe&lt;/author&gt;&lt;author&gt;Zhao, Xiaopeng&lt;/author&gt;&lt;author&gt;Dai, Haifeng&lt;/author&gt;&lt;/authors&gt;&lt;/contributors&gt;&lt;titles&gt;&lt;title&gt;The application of flyback DC/DC converter in Li-ion batteries active balancing&lt;/title&gt;&lt;secondary-title&gt;2009 IEEE Vehicle Power and Propulsion Conference&lt;/secondary-title&gt;&lt;/titles&gt;&lt;pages&gt;1654-1656&lt;/pages&gt;&lt;dates&gt;&lt;year&gt;2009&lt;/year&gt;&lt;/dates&gt;&lt;publisher&gt;IEEE&lt;/publisher&gt;&lt;isbn&gt;1424426006&lt;/isbn&gt;&lt;urls&gt;&lt;/urls&gt;&lt;/record&gt;&lt;/Cite&gt;&lt;/EndNote</w:instrText>
      </w:r>
      <w:r>
        <w:rPr>
          <w:rStyle w:val="IntenseEmphasis"/>
          <w:rtl/>
        </w:rPr>
        <w:instrText>&gt;</w:instrText>
      </w:r>
      <w:r>
        <w:rPr>
          <w:rStyle w:val="IntenseEmphasis"/>
          <w:rtl/>
        </w:rPr>
        <w:fldChar w:fldCharType="separate"/>
      </w:r>
      <w:r>
        <w:rPr>
          <w:rStyle w:val="IntenseEmphasis"/>
          <w:noProof/>
          <w:rtl/>
        </w:rPr>
        <w:t>[55]</w:t>
      </w:r>
      <w:r>
        <w:rPr>
          <w:rStyle w:val="IntenseEmphasis"/>
          <w:rtl/>
        </w:rPr>
        <w:fldChar w:fldCharType="end"/>
      </w:r>
      <w:r>
        <w:rPr>
          <w:rFonts w:hint="cs"/>
          <w:rtl/>
        </w:rPr>
        <w:t>.</w:t>
      </w:r>
    </w:p>
    <w:tbl>
      <w:tblPr>
        <w:tblStyle w:val="TableGrid"/>
        <w:tblpPr w:leftFromText="180" w:rightFromText="180" w:vertAnchor="text" w:horzAnchor="margin" w:tblpY="36"/>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tblGrid>
      <w:tr w:rsidR="00BE32F0" w14:paraId="0C11331D" w14:textId="77777777" w:rsidTr="006A3C6D">
        <w:tc>
          <w:tcPr>
            <w:tcW w:w="9027" w:type="dxa"/>
          </w:tcPr>
          <w:tbl>
            <w:tblPr>
              <w:tblStyle w:val="TableGrid"/>
              <w:tblpPr w:leftFromText="180" w:rightFromText="180" w:vertAnchor="text" w:horzAnchor="margin" w:tblpXSpec="center" w:tblpY="-197"/>
              <w:tblOverlap w:val="never"/>
              <w:bidiVisua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89"/>
            </w:tblGrid>
            <w:tr w:rsidR="00BE32F0" w14:paraId="78F17A51" w14:textId="77777777" w:rsidTr="002F7C69">
              <w:tc>
                <w:tcPr>
                  <w:tcW w:w="5000" w:type="pct"/>
                  <w:vAlign w:val="center"/>
                </w:tcPr>
                <w:p w14:paraId="072D891B" w14:textId="77777777" w:rsidR="00BE32F0" w:rsidRDefault="00BE32F0" w:rsidP="00075536">
                  <w:pPr>
                    <w:pStyle w:val="Subtitle"/>
                    <w:framePr w:hSpace="0" w:wrap="auto" w:vAnchor="margin" w:hAnchor="text" w:xAlign="left" w:yAlign="inline"/>
                    <w:suppressOverlap w:val="0"/>
                    <w:rPr>
                      <w:rtl/>
                    </w:rPr>
                  </w:pPr>
                  <w:bookmarkStart w:id="148" w:name="_Toc174116636"/>
                  <w:r>
                    <w:rPr>
                      <w:noProof/>
                    </w:rPr>
                    <w:lastRenderedPageBreak/>
                    <w:drawing>
                      <wp:inline distT="0" distB="0" distL="0" distR="0" wp14:anchorId="2FE86B9C" wp14:editId="02750DFA">
                        <wp:extent cx="5083810" cy="2231390"/>
                        <wp:effectExtent l="0" t="0" r="254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83810" cy="2231390"/>
                                </a:xfrm>
                                <a:prstGeom prst="rect">
                                  <a:avLst/>
                                </a:prstGeom>
                                <a:noFill/>
                                <a:ln>
                                  <a:noFill/>
                                </a:ln>
                              </pic:spPr>
                            </pic:pic>
                          </a:graphicData>
                        </a:graphic>
                      </wp:inline>
                    </w:drawing>
                  </w:r>
                  <w:bookmarkEnd w:id="148"/>
                </w:p>
              </w:tc>
            </w:tr>
            <w:tr w:rsidR="00BE32F0" w14:paraId="6F014BCE" w14:textId="77777777" w:rsidTr="002F7C69">
              <w:tc>
                <w:tcPr>
                  <w:tcW w:w="5000" w:type="pct"/>
                  <w:vAlign w:val="center"/>
                </w:tcPr>
                <w:p w14:paraId="62EE6764" w14:textId="6E3A408E" w:rsidR="00BE32F0" w:rsidRDefault="00BE32F0" w:rsidP="00075536">
                  <w:pPr>
                    <w:pStyle w:val="Subtitle"/>
                    <w:framePr w:hSpace="0" w:wrap="auto" w:vAnchor="margin" w:hAnchor="text" w:xAlign="left" w:yAlign="inline"/>
                    <w:suppressOverlap w:val="0"/>
                    <w:rPr>
                      <w:rtl/>
                    </w:rPr>
                  </w:pPr>
                  <w:bookmarkStart w:id="149" w:name="_Ref135075140"/>
                  <w:bookmarkStart w:id="150" w:name="_Toc174116637"/>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EE1FB8">
                    <w:rPr>
                      <w:noProof/>
                      <w:rtl/>
                    </w:rPr>
                    <w:t>19</w:t>
                  </w:r>
                  <w:r>
                    <w:rPr>
                      <w:rtl/>
                    </w:rPr>
                    <w:fldChar w:fldCharType="end"/>
                  </w:r>
                  <w:bookmarkEnd w:id="149"/>
                  <w:r>
                    <w:rPr>
                      <w:rFonts w:hint="cs"/>
                      <w:rtl/>
                    </w:rPr>
                    <w:t xml:space="preserve"> همسان‌ساز مبدل چوک </w:t>
                  </w:r>
                  <w:r>
                    <w:rPr>
                      <w:rStyle w:val="IntenseEmphasis"/>
                      <w:rtl/>
                    </w:rPr>
                    <w:fldChar w:fldCharType="begin"/>
                  </w:r>
                  <w:r>
                    <w:rPr>
                      <w:rStyle w:val="IntenseEmphasis"/>
                      <w:rtl/>
                    </w:rPr>
                    <w:instrText xml:space="preserve"> </w:instrText>
                  </w:r>
                  <w:r>
                    <w:rPr>
                      <w:rStyle w:val="IntenseEmphasis"/>
                    </w:rPr>
                    <w:instrText>ADDIN EN.CITE &lt;EndNote&gt;&lt;Cite&gt;&lt;Author&gt;Ouyang&lt;/Author&gt;&lt;Year&gt;2016&lt;/Year&gt;&lt;RecNum&gt;86&lt;/RecNum&gt;&lt;DisplayText&gt;[54]&lt;/DisplayText&gt;&lt;record&gt;&lt;rec-number&gt;86&lt;/rec-number&gt;&lt;foreign-keys&gt;&lt;key app="EN" db-id="dprfzarzndaz0qe99tovp0tmztwet50dv9df" timestamp="1684170153"&gt;86</w:instrText>
                  </w:r>
                  <w:r>
                    <w:rPr>
                      <w:rStyle w:val="IntenseEmphasis"/>
                      <w:rtl/>
                    </w:rPr>
                    <w:instrText>&lt;/</w:instrText>
                  </w:r>
                  <w:r>
                    <w:rPr>
                      <w:rStyle w:val="IntenseEmphasis"/>
                    </w:rPr>
                    <w:instrText>key&gt;&lt;/foreign-keys&gt;&lt;ref-type name="Conference Proceedings"&gt;10&lt;/ref-type&gt;&lt;contributors&gt;&lt;authors&gt;&lt;author&gt;Ouyang, Quan&lt;/author&gt;&lt;author&gt;Chen, Jian&lt;/author&gt;&lt;author&gt;Xu, Chenfeng&lt;/author&gt;&lt;author&gt;Su, Hongye&lt;/author&gt;&lt;/authors&gt;&lt;/contributors&gt;&lt;titles&gt;&lt;title&gt;Cell balancing control for serially connected lithium-ion batteries&lt;/title&gt;&lt;secondary-title&gt;2016 American control conference (ACC)&lt;/secondary-title&gt;&lt;/titles&gt;&lt;pages&gt;3095-3100&lt;/pages&gt;&lt;dates&gt;&lt;year&gt;2016&lt;/year&gt;&lt;/dates&gt;&lt;publisher&gt;IEEE&lt;/publisher&gt;&lt;isbn&gt;1467386820&lt;/isbn</w:instrText>
                  </w:r>
                  <w:r>
                    <w:rPr>
                      <w:rStyle w:val="IntenseEmphasis"/>
                      <w:rtl/>
                    </w:rPr>
                    <w:instrText>&gt;&lt;</w:instrText>
                  </w:r>
                  <w:r>
                    <w:rPr>
                      <w:rStyle w:val="IntenseEmphasis"/>
                    </w:rPr>
                    <w:instrText>urls&gt;&lt;/urls&gt;&lt;/record&gt;&lt;/Cite&gt;&lt;/EndNote</w:instrText>
                  </w:r>
                  <w:r>
                    <w:rPr>
                      <w:rStyle w:val="IntenseEmphasis"/>
                      <w:rtl/>
                    </w:rPr>
                    <w:instrText>&gt;</w:instrText>
                  </w:r>
                  <w:r>
                    <w:rPr>
                      <w:rStyle w:val="IntenseEmphasis"/>
                      <w:rtl/>
                    </w:rPr>
                    <w:fldChar w:fldCharType="separate"/>
                  </w:r>
                  <w:r>
                    <w:rPr>
                      <w:rStyle w:val="IntenseEmphasis"/>
                      <w:noProof/>
                      <w:rtl/>
                    </w:rPr>
                    <w:t>[54]</w:t>
                  </w:r>
                  <w:r>
                    <w:rPr>
                      <w:rStyle w:val="IntenseEmphasis"/>
                      <w:rtl/>
                    </w:rPr>
                    <w:fldChar w:fldCharType="end"/>
                  </w:r>
                  <w:r>
                    <w:rPr>
                      <w:rFonts w:hint="cs"/>
                      <w:rtl/>
                    </w:rPr>
                    <w:t>.</w:t>
                  </w:r>
                  <w:bookmarkEnd w:id="150"/>
                </w:p>
              </w:tc>
            </w:tr>
          </w:tbl>
          <w:p w14:paraId="1FC60DEE" w14:textId="77777777" w:rsidR="00BE32F0" w:rsidRPr="0043577E" w:rsidRDefault="00BE32F0" w:rsidP="006A3C6D">
            <w:pPr>
              <w:jc w:val="center"/>
              <w:rPr>
                <w:noProof/>
                <w:rtl/>
              </w:rPr>
            </w:pPr>
          </w:p>
        </w:tc>
      </w:tr>
      <w:tr w:rsidR="00BE32F0" w14:paraId="31AA4634" w14:textId="77777777" w:rsidTr="006A3C6D">
        <w:tc>
          <w:tcPr>
            <w:tcW w:w="9027" w:type="dxa"/>
          </w:tcPr>
          <w:p w14:paraId="0AE2963D" w14:textId="77777777" w:rsidR="00BE32F0" w:rsidRDefault="00BE32F0" w:rsidP="00075536">
            <w:pPr>
              <w:pStyle w:val="Subtitle"/>
              <w:framePr w:hSpace="0" w:wrap="auto" w:vAnchor="margin" w:hAnchor="text" w:xAlign="left" w:yAlign="inline"/>
              <w:suppressOverlap w:val="0"/>
              <w:rPr>
                <w:rtl/>
              </w:rPr>
            </w:pPr>
            <w:bookmarkStart w:id="151" w:name="_Toc174116638"/>
            <w:r w:rsidRPr="0043577E">
              <w:rPr>
                <w:noProof/>
                <w:rtl/>
              </w:rPr>
              <w:drawing>
                <wp:inline distT="0" distB="0" distL="0" distR="0" wp14:anchorId="5FA5DC2D" wp14:editId="78FC9891">
                  <wp:extent cx="5176390" cy="2466754"/>
                  <wp:effectExtent l="0" t="0" r="5715"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5195340" cy="2475785"/>
                          </a:xfrm>
                          <a:prstGeom prst="rect">
                            <a:avLst/>
                          </a:prstGeom>
                        </pic:spPr>
                      </pic:pic>
                    </a:graphicData>
                  </a:graphic>
                </wp:inline>
              </w:drawing>
            </w:r>
            <w:bookmarkEnd w:id="151"/>
          </w:p>
        </w:tc>
      </w:tr>
      <w:tr w:rsidR="00BE32F0" w14:paraId="6CBEEB60" w14:textId="77777777" w:rsidTr="006A3C6D">
        <w:tc>
          <w:tcPr>
            <w:tcW w:w="9027" w:type="dxa"/>
          </w:tcPr>
          <w:p w14:paraId="6C53FA87" w14:textId="0084EB77" w:rsidR="00BE32F0" w:rsidRDefault="00BE32F0" w:rsidP="00075536">
            <w:pPr>
              <w:pStyle w:val="Subtitle"/>
              <w:framePr w:hSpace="0" w:wrap="auto" w:vAnchor="margin" w:hAnchor="text" w:xAlign="left" w:yAlign="inline"/>
              <w:suppressOverlap w:val="0"/>
              <w:rPr>
                <w:rtl/>
              </w:rPr>
            </w:pPr>
            <w:bookmarkStart w:id="152" w:name="_Ref135075668"/>
            <w:bookmarkStart w:id="153" w:name="_Toc174116639"/>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EE1FB8">
              <w:rPr>
                <w:noProof/>
                <w:rtl/>
              </w:rPr>
              <w:t>20</w:t>
            </w:r>
            <w:r>
              <w:rPr>
                <w:rtl/>
              </w:rPr>
              <w:fldChar w:fldCharType="end"/>
            </w:r>
            <w:bookmarkEnd w:id="152"/>
            <w:r>
              <w:rPr>
                <w:rFonts w:hint="cs"/>
                <w:rtl/>
              </w:rPr>
              <w:t xml:space="preserve"> ساختار یک همسان‌ساز بر مبنای ترانسفورماتور چندسیم‌پیچه </w:t>
            </w:r>
            <w:r>
              <w:rPr>
                <w:rStyle w:val="IntenseEmphasis"/>
                <w:rtl/>
              </w:rPr>
              <w:fldChar w:fldCharType="begin"/>
            </w:r>
            <w:r>
              <w:rPr>
                <w:rStyle w:val="IntenseEmphasis"/>
                <w:rtl/>
              </w:rPr>
              <w:instrText xml:space="preserve"> </w:instrText>
            </w:r>
            <w:r>
              <w:rPr>
                <w:rStyle w:val="IntenseEmphasis"/>
              </w:rPr>
              <w:instrText>ADDIN EN.CITE &lt;EndNote&gt;&lt;Cite&gt;&lt;Author&gt;Wei&lt;/Author&gt;&lt;Year&gt;2009&lt;/Year&gt;&lt;RecNum&gt;87&lt;/RecNum&gt;&lt;DisplayText&gt;[55]&lt;/DisplayText&gt;&lt;record&gt;&lt;rec-number&gt;87&lt;/rec-number&gt;&lt;foreign-keys&gt;&lt;key app="EN" db-id="dprfzarzndaz0qe99tovp0tmztwet50dv9df" timestamp="1684170676"&gt;87&lt;/key</w:instrText>
            </w:r>
            <w:r>
              <w:rPr>
                <w:rStyle w:val="IntenseEmphasis"/>
                <w:rtl/>
              </w:rPr>
              <w:instrText>&gt;&lt;/</w:instrText>
            </w:r>
            <w:r>
              <w:rPr>
                <w:rStyle w:val="IntenseEmphasis"/>
              </w:rPr>
              <w:instrText>foreign-keys&gt;&lt;ref-type name="Conference Proceedings"&gt;10&lt;/ref-type&gt;&lt;contributors&gt;&lt;authors&gt;&lt;author&gt;Wei, XueZhe&lt;/author&gt;&lt;author&gt;Zhao, Xiaopeng&lt;/author&gt;&lt;author&gt;Dai, Haifeng&lt;/author&gt;&lt;/authors&gt;&lt;/contributors&gt;&lt;titles&gt;&lt;title&gt;The application of flyback DC/DC converter in Li-ion batteries active balancing&lt;/title&gt;&lt;secondary-title&gt;2009 IEEE Vehicle Power and Propulsion Conference&lt;/secondary-title&gt;&lt;/titles&gt;&lt;pages&gt;1654-1656&lt;/pages&gt;&lt;dates&gt;&lt;year&gt;2009&lt;/year&gt;&lt;/dates&gt;&lt;publisher&gt;IEEE&lt;/publisher&gt;&lt;isbn&gt;1424426006&lt;/isbn&gt;&lt;urls&gt;&lt;/urls&gt;&lt;/record&gt;&lt;/Cite&gt;&lt;/EndNote</w:instrText>
            </w:r>
            <w:r>
              <w:rPr>
                <w:rStyle w:val="IntenseEmphasis"/>
                <w:rtl/>
              </w:rPr>
              <w:instrText>&gt;</w:instrText>
            </w:r>
            <w:r>
              <w:rPr>
                <w:rStyle w:val="IntenseEmphasis"/>
                <w:rtl/>
              </w:rPr>
              <w:fldChar w:fldCharType="separate"/>
            </w:r>
            <w:r>
              <w:rPr>
                <w:rStyle w:val="IntenseEmphasis"/>
                <w:noProof/>
                <w:rtl/>
              </w:rPr>
              <w:t>[55]</w:t>
            </w:r>
            <w:r>
              <w:rPr>
                <w:rStyle w:val="IntenseEmphasis"/>
                <w:rtl/>
              </w:rPr>
              <w:fldChar w:fldCharType="end"/>
            </w:r>
            <w:r>
              <w:rPr>
                <w:rFonts w:hint="cs"/>
                <w:rtl/>
              </w:rPr>
              <w:t>.</w:t>
            </w:r>
            <w:bookmarkEnd w:id="153"/>
          </w:p>
        </w:tc>
      </w:tr>
    </w:tbl>
    <w:p w14:paraId="7358B616" w14:textId="77777777" w:rsidR="00BE32F0" w:rsidRPr="00C50D89" w:rsidRDefault="00BE32F0" w:rsidP="00BE32F0">
      <w:pPr>
        <w:pStyle w:val="Heading3"/>
        <w:keepLines/>
        <w:spacing w:before="240" w:after="0"/>
        <w:ind w:left="72" w:hanging="72"/>
        <w:jc w:val="lowKashida"/>
        <w:rPr>
          <w:rtl/>
        </w:rPr>
      </w:pPr>
      <w:bookmarkStart w:id="154" w:name="_Toc174116640"/>
      <w:bookmarkStart w:id="155" w:name="_Toc174297564"/>
      <w:r>
        <w:rPr>
          <w:rFonts w:hint="cs"/>
          <w:rtl/>
        </w:rPr>
        <w:t>سوئیچ خازنی</w:t>
      </w:r>
      <w:bookmarkEnd w:id="154"/>
      <w:bookmarkEnd w:id="155"/>
    </w:p>
    <w:p w14:paraId="2D4E5FB5" w14:textId="4889374C" w:rsidR="00BE32F0" w:rsidRDefault="00BE32F0" w:rsidP="00BE32F0">
      <w:pPr>
        <w:rPr>
          <w:rtl/>
        </w:rPr>
      </w:pPr>
      <w:r>
        <w:rPr>
          <w:rtl/>
        </w:rPr>
        <w:t>سوئیچ خازنی</w:t>
      </w:r>
      <w:r w:rsidRPr="004F231D">
        <w:rPr>
          <w:rtl/>
        </w:rPr>
        <w:t xml:space="preserve"> استراتژ</w:t>
      </w:r>
      <w:r w:rsidRPr="004F231D">
        <w:rPr>
          <w:rFonts w:hint="cs"/>
          <w:rtl/>
        </w:rPr>
        <w:t>ی</w:t>
      </w:r>
      <w:r w:rsidRPr="004F231D">
        <w:rPr>
          <w:rtl/>
        </w:rPr>
        <w:t xml:space="preserve"> کنترل بس</w:t>
      </w:r>
      <w:r w:rsidRPr="004F231D">
        <w:rPr>
          <w:rFonts w:hint="cs"/>
          <w:rtl/>
        </w:rPr>
        <w:t>ی</w:t>
      </w:r>
      <w:r w:rsidRPr="004F231D">
        <w:rPr>
          <w:rFonts w:hint="eastAsia"/>
          <w:rtl/>
        </w:rPr>
        <w:t>ار</w:t>
      </w:r>
      <w:r>
        <w:rPr>
          <w:rtl/>
        </w:rPr>
        <w:t xml:space="preserve"> ساده</w:t>
      </w:r>
      <w:r>
        <w:rPr>
          <w:rFonts w:hint="cs"/>
          <w:rtl/>
        </w:rPr>
        <w:t xml:space="preserve">‌ای را دارد؛ چراکه، </w:t>
      </w:r>
      <w:r w:rsidRPr="004F231D">
        <w:rPr>
          <w:rtl/>
        </w:rPr>
        <w:t xml:space="preserve">فقط </w:t>
      </w:r>
      <w:r>
        <w:rPr>
          <w:rFonts w:hint="cs"/>
          <w:rtl/>
        </w:rPr>
        <w:t xml:space="preserve">شامل </w:t>
      </w:r>
      <w:r>
        <w:rPr>
          <w:rtl/>
        </w:rPr>
        <w:t>د</w:t>
      </w:r>
      <w:r>
        <w:rPr>
          <w:rFonts w:hint="cs"/>
          <w:rtl/>
        </w:rPr>
        <w:t>و وضعیت</w:t>
      </w:r>
      <w:r w:rsidRPr="004F231D">
        <w:rPr>
          <w:rtl/>
        </w:rPr>
        <w:t xml:space="preserve"> </w:t>
      </w:r>
      <w:r>
        <w:rPr>
          <w:rFonts w:hint="cs"/>
          <w:rtl/>
        </w:rPr>
        <w:t xml:space="preserve">وصل بالا و وصل پایین می‌باشد. این عمل در تمامی‌ </w:t>
      </w:r>
      <w:r>
        <w:rPr>
          <w:rtl/>
        </w:rPr>
        <w:t>سلول</w:t>
      </w:r>
      <w:r>
        <w:rPr>
          <w:rFonts w:hint="cs"/>
          <w:rtl/>
        </w:rPr>
        <w:t>‌</w:t>
      </w:r>
      <w:r w:rsidRPr="004F231D">
        <w:rPr>
          <w:rtl/>
        </w:rPr>
        <w:t>ها</w:t>
      </w:r>
      <w:r>
        <w:rPr>
          <w:rFonts w:hint="cs"/>
          <w:rtl/>
        </w:rPr>
        <w:t xml:space="preserve">ی پک باتری </w:t>
      </w:r>
      <w:r w:rsidRPr="004F231D">
        <w:rPr>
          <w:rtl/>
        </w:rPr>
        <w:t>به طور متوال</w:t>
      </w:r>
      <w:r w:rsidRPr="004F231D">
        <w:rPr>
          <w:rFonts w:hint="cs"/>
          <w:rtl/>
        </w:rPr>
        <w:t>ی</w:t>
      </w:r>
      <w:r>
        <w:rPr>
          <w:rFonts w:hint="cs"/>
          <w:rtl/>
        </w:rPr>
        <w:t xml:space="preserve"> تکرار صورت می‌گیرد تا همه سلول‌ها همسان‌ شوند. </w:t>
      </w:r>
      <w:r>
        <w:rPr>
          <w:highlight w:val="yellow"/>
          <w:rtl/>
        </w:rPr>
        <w:fldChar w:fldCharType="begin"/>
      </w:r>
      <w:r>
        <w:rPr>
          <w:rtl/>
        </w:rPr>
        <w:instrText xml:space="preserve"> </w:instrText>
      </w:r>
      <w:r>
        <w:rPr>
          <w:rFonts w:hint="cs"/>
        </w:rPr>
        <w:instrText>REF</w:instrText>
      </w:r>
      <w:r>
        <w:rPr>
          <w:rFonts w:hint="cs"/>
          <w:rtl/>
        </w:rPr>
        <w:instrText xml:space="preserve"> _</w:instrText>
      </w:r>
      <w:r>
        <w:rPr>
          <w:rFonts w:hint="cs"/>
        </w:rPr>
        <w:instrText>Ref135135953 \h</w:instrText>
      </w:r>
      <w:r>
        <w:rPr>
          <w:rtl/>
        </w:rPr>
        <w:instrText xml:space="preserve"> </w:instrText>
      </w:r>
      <w:r>
        <w:rPr>
          <w:highlight w:val="yellow"/>
          <w:rtl/>
        </w:rPr>
      </w:r>
      <w:r>
        <w:rPr>
          <w:highlight w:val="yellow"/>
          <w:rtl/>
        </w:rPr>
        <w:fldChar w:fldCharType="separate"/>
      </w:r>
      <w:r w:rsidR="00EE1FB8" w:rsidRPr="00F31081">
        <w:rPr>
          <w:rtl/>
        </w:rPr>
        <w:t xml:space="preserve">شکل </w:t>
      </w:r>
      <w:r w:rsidR="00EE1FB8">
        <w:rPr>
          <w:noProof/>
          <w:rtl/>
        </w:rPr>
        <w:t>‏4</w:t>
      </w:r>
      <w:r w:rsidR="00EE1FB8" w:rsidRPr="00F31081">
        <w:rPr>
          <w:rtl/>
        </w:rPr>
        <w:noBreakHyphen/>
      </w:r>
      <w:r w:rsidR="00EE1FB8">
        <w:rPr>
          <w:noProof/>
          <w:rtl/>
        </w:rPr>
        <w:t>21</w:t>
      </w:r>
      <w:r>
        <w:rPr>
          <w:highlight w:val="yellow"/>
          <w:rtl/>
        </w:rPr>
        <w:fldChar w:fldCharType="end"/>
      </w:r>
      <w:r>
        <w:rPr>
          <w:rFonts w:hint="cs"/>
          <w:rtl/>
        </w:rPr>
        <w:t xml:space="preserve"> یک نمونه ساده از ساختار مداری </w:t>
      </w:r>
      <w:r>
        <w:rPr>
          <w:rtl/>
        </w:rPr>
        <w:t>سوئیچ خازنی</w:t>
      </w:r>
      <w:r>
        <w:rPr>
          <w:rFonts w:hint="cs"/>
          <w:rtl/>
        </w:rPr>
        <w:t xml:space="preserve"> است. از مزایای این روش، می‌توان به عدم نیاز</w:t>
      </w:r>
      <w:r w:rsidRPr="00983686">
        <w:rPr>
          <w:rtl/>
        </w:rPr>
        <w:t xml:space="preserve"> به استراتژ</w:t>
      </w:r>
      <w:r w:rsidRPr="00983686">
        <w:rPr>
          <w:rFonts w:hint="cs"/>
          <w:rtl/>
        </w:rPr>
        <w:t>ی</w:t>
      </w:r>
      <w:r w:rsidRPr="00983686">
        <w:rPr>
          <w:rtl/>
        </w:rPr>
        <w:t xml:space="preserve"> کنترل هوشمند </w:t>
      </w:r>
      <w:r>
        <w:rPr>
          <w:rFonts w:hint="cs"/>
          <w:rtl/>
        </w:rPr>
        <w:t xml:space="preserve">اشاره کرد. بطوریکه، با اجرا کردن یک روال کلید‌زنی ساده، کلیه سلول‌ها بصورت خود به خود با سلول مجاور خود همسان می‌شوند. بدلیل عدم استفاده از المان‌های سلفی و مقاومتی، این روش از </w:t>
      </w:r>
      <w:r>
        <w:rPr>
          <w:rtl/>
        </w:rPr>
        <w:t>راندمان بالا</w:t>
      </w:r>
      <w:r>
        <w:rPr>
          <w:rFonts w:hint="cs"/>
          <w:rtl/>
        </w:rPr>
        <w:t>یی برخوردار است</w:t>
      </w:r>
      <w:r>
        <w:rPr>
          <w:rtl/>
        </w:rPr>
        <w:t>.</w:t>
      </w:r>
      <w:r w:rsidRPr="00983686">
        <w:rPr>
          <w:rtl/>
        </w:rPr>
        <w:t xml:space="preserve"> </w:t>
      </w:r>
      <w:r>
        <w:rPr>
          <w:rFonts w:hint="cs"/>
          <w:rtl/>
        </w:rPr>
        <w:t xml:space="preserve">در ادامه، از </w:t>
      </w:r>
      <w:r w:rsidRPr="00983686">
        <w:rPr>
          <w:rtl/>
        </w:rPr>
        <w:t>معا</w:t>
      </w:r>
      <w:r w:rsidRPr="00983686">
        <w:rPr>
          <w:rFonts w:hint="cs"/>
          <w:rtl/>
        </w:rPr>
        <w:t>ی</w:t>
      </w:r>
      <w:r w:rsidRPr="00983686">
        <w:rPr>
          <w:rFonts w:hint="eastAsia"/>
          <w:rtl/>
        </w:rPr>
        <w:t>ب</w:t>
      </w:r>
      <w:r w:rsidRPr="00983686">
        <w:rPr>
          <w:rtl/>
        </w:rPr>
        <w:t xml:space="preserve"> </w:t>
      </w:r>
      <w:r>
        <w:rPr>
          <w:rFonts w:hint="cs"/>
          <w:rtl/>
        </w:rPr>
        <w:t xml:space="preserve">این </w:t>
      </w:r>
      <w:r w:rsidRPr="00983686">
        <w:rPr>
          <w:rtl/>
        </w:rPr>
        <w:t>توپولوژ</w:t>
      </w:r>
      <w:r w:rsidRPr="00983686">
        <w:rPr>
          <w:rFonts w:hint="cs"/>
          <w:rtl/>
        </w:rPr>
        <w:t>ی</w:t>
      </w:r>
      <w:r w:rsidRPr="00983686">
        <w:rPr>
          <w:rtl/>
        </w:rPr>
        <w:t xml:space="preserve"> </w:t>
      </w:r>
      <w:r>
        <w:rPr>
          <w:rFonts w:hint="cs"/>
          <w:rtl/>
        </w:rPr>
        <w:t>نیز می‌توان به</w:t>
      </w:r>
      <w:r w:rsidRPr="00983686">
        <w:rPr>
          <w:rtl/>
        </w:rPr>
        <w:t xml:space="preserve"> زمان </w:t>
      </w:r>
      <w:r>
        <w:rPr>
          <w:rFonts w:hint="cs"/>
          <w:rtl/>
        </w:rPr>
        <w:t>همسان‌</w:t>
      </w:r>
      <w:r w:rsidRPr="00983686">
        <w:rPr>
          <w:rtl/>
        </w:rPr>
        <w:t>ساز</w:t>
      </w:r>
      <w:r w:rsidRPr="00983686">
        <w:rPr>
          <w:rFonts w:hint="cs"/>
          <w:rtl/>
        </w:rPr>
        <w:t>ی</w:t>
      </w:r>
      <w:r w:rsidRPr="00983686">
        <w:rPr>
          <w:rtl/>
        </w:rPr>
        <w:t xml:space="preserve"> طولان</w:t>
      </w:r>
      <w:r w:rsidRPr="00983686">
        <w:rPr>
          <w:rFonts w:hint="cs"/>
          <w:rtl/>
        </w:rPr>
        <w:t>ی</w:t>
      </w:r>
      <w:r w:rsidRPr="00983686">
        <w:rPr>
          <w:rtl/>
        </w:rPr>
        <w:t xml:space="preserve"> و هز</w:t>
      </w:r>
      <w:r w:rsidRPr="00983686">
        <w:rPr>
          <w:rFonts w:hint="cs"/>
          <w:rtl/>
        </w:rPr>
        <w:t>ی</w:t>
      </w:r>
      <w:r w:rsidRPr="00983686">
        <w:rPr>
          <w:rFonts w:hint="eastAsia"/>
          <w:rtl/>
        </w:rPr>
        <w:t>نه</w:t>
      </w:r>
      <w:r>
        <w:rPr>
          <w:rtl/>
        </w:rPr>
        <w:t xml:space="preserve"> بالا</w:t>
      </w:r>
      <w:r>
        <w:rPr>
          <w:rFonts w:hint="cs"/>
          <w:rtl/>
        </w:rPr>
        <w:t>ی</w:t>
      </w:r>
      <w:r w:rsidRPr="00983686">
        <w:rPr>
          <w:rtl/>
        </w:rPr>
        <w:t xml:space="preserve"> آن در مقا</w:t>
      </w:r>
      <w:r w:rsidRPr="00983686">
        <w:rPr>
          <w:rFonts w:hint="cs"/>
          <w:rtl/>
        </w:rPr>
        <w:t>ی</w:t>
      </w:r>
      <w:r w:rsidRPr="00983686">
        <w:rPr>
          <w:rFonts w:hint="eastAsia"/>
          <w:rtl/>
        </w:rPr>
        <w:t>سه</w:t>
      </w:r>
      <w:r w:rsidRPr="00983686">
        <w:rPr>
          <w:rtl/>
        </w:rPr>
        <w:t xml:space="preserve"> با روش </w:t>
      </w:r>
      <w:r>
        <w:rPr>
          <w:rFonts w:hint="cs"/>
          <w:rtl/>
        </w:rPr>
        <w:t xml:space="preserve">همسان‌سازی اتلافی </w:t>
      </w:r>
      <w:r w:rsidRPr="00983686">
        <w:rPr>
          <w:rtl/>
        </w:rPr>
        <w:t>مقا</w:t>
      </w:r>
      <w:r w:rsidRPr="00983686">
        <w:rPr>
          <w:rFonts w:hint="eastAsia"/>
          <w:rtl/>
        </w:rPr>
        <w:t>ومت</w:t>
      </w:r>
      <w:r>
        <w:rPr>
          <w:rFonts w:hint="cs"/>
          <w:rtl/>
        </w:rPr>
        <w:t>-</w:t>
      </w:r>
      <w:r w:rsidRPr="0047536F">
        <w:rPr>
          <w:rtl/>
        </w:rPr>
        <w:t xml:space="preserve"> </w:t>
      </w:r>
      <w:r w:rsidRPr="00263546">
        <w:rPr>
          <w:rtl/>
        </w:rPr>
        <w:t>ش</w:t>
      </w:r>
      <w:r>
        <w:rPr>
          <w:rFonts w:hint="cs"/>
          <w:rtl/>
        </w:rPr>
        <w:t>ا</w:t>
      </w:r>
      <w:r w:rsidRPr="00263546">
        <w:rPr>
          <w:rtl/>
        </w:rPr>
        <w:t>نت</w:t>
      </w:r>
      <w:r w:rsidRPr="00983686">
        <w:rPr>
          <w:rtl/>
        </w:rPr>
        <w:t xml:space="preserve"> سوئ</w:t>
      </w:r>
      <w:r w:rsidRPr="00983686">
        <w:rPr>
          <w:rFonts w:hint="cs"/>
          <w:rtl/>
        </w:rPr>
        <w:t>ی</w:t>
      </w:r>
      <w:r w:rsidRPr="00983686">
        <w:rPr>
          <w:rFonts w:hint="eastAsia"/>
          <w:rtl/>
        </w:rPr>
        <w:t>چ</w:t>
      </w:r>
      <w:r w:rsidRPr="00983686">
        <w:rPr>
          <w:rtl/>
        </w:rPr>
        <w:t xml:space="preserve"> شده</w:t>
      </w:r>
      <w:r>
        <w:rPr>
          <w:rFonts w:hint="cs"/>
          <w:rtl/>
        </w:rPr>
        <w:t xml:space="preserve"> اشاره کرد </w:t>
      </w:r>
      <w:r>
        <w:rPr>
          <w:rStyle w:val="IntenseEmphasis"/>
          <w:rtl/>
        </w:rPr>
        <w:fldChar w:fldCharType="begin"/>
      </w:r>
      <w:r>
        <w:rPr>
          <w:rStyle w:val="IntenseEmphasis"/>
          <w:rtl/>
        </w:rPr>
        <w:instrText xml:space="preserve"> </w:instrText>
      </w:r>
      <w:r>
        <w:rPr>
          <w:rStyle w:val="IntenseEmphasis"/>
        </w:rPr>
        <w:instrText>ADDIN EN.CITE &lt;EndNote&gt;&lt;Cite&gt;&lt;Author&gt;Daowd&lt;/Author&gt;&lt;Year&gt;2013&lt;/Year&gt;&lt;RecNum&gt;80&lt;/RecNum&gt;&lt;DisplayText&gt;[53]&lt;/DisplayText&gt;&lt;record&gt;&lt;rec-number&gt;80&lt;/rec-number&gt;&lt;foreign-keys&gt;&lt;key app="EN" db-id="dprfzarzndaz0qe99tovp0tmztwet50dv9df" timestamp="1684162431"&gt;80&lt;/key&gt;&lt;/foreign-keys&gt;&lt;ref-type name="Journal Article"&gt;17&lt;/ref-type&gt;&lt;contributors&gt;&lt;authors&gt;&lt;author&gt;Daowd, Mohamed&lt;/author&gt;&lt;author&gt;Antoine, Mailier&lt;/author&gt;&lt;author&gt;Omar, Noshin&lt;/author&gt;&lt;author&gt;Van den Bossche, Peter&lt;/author&gt;&lt;author&gt;Van Mierlo, Joeri&lt;/author</w:instrText>
      </w:r>
      <w:r>
        <w:rPr>
          <w:rStyle w:val="IntenseEmphasis"/>
          <w:rtl/>
        </w:rPr>
        <w:instrText>&gt;&lt;/</w:instrText>
      </w:r>
      <w:r>
        <w:rPr>
          <w:rStyle w:val="IntenseEmphasis"/>
        </w:rPr>
        <w:instrText>authors&gt;&lt;/contributors&gt;&lt;titles&gt;&lt;title&gt;Single switched capacitor battery balancing system enhancements&lt;/title&gt;&lt;secondary-title&gt;Energies&lt;/secondary-title&gt;&lt;/titles&gt;&lt;periodical&gt;&lt;full-title&gt;energies&lt;/full-title&gt;&lt;/periodical&gt;&lt;pages&gt;2149-2174&lt;/pages&gt;&lt;volume&gt;6&lt;/volume&gt;&lt;number&gt;4&lt;/number&gt;&lt;dates&gt;&lt;year&gt;2013&lt;/year&gt;&lt;/dates&gt;&lt;isbn&gt;1996-1073&lt;/isbn&gt;&lt;urls&gt;&lt;/urls&gt;&lt;/record&gt;&lt;/Cite&gt;&lt;/EndNote</w:instrText>
      </w:r>
      <w:r>
        <w:rPr>
          <w:rStyle w:val="IntenseEmphasis"/>
          <w:rtl/>
        </w:rPr>
        <w:instrText>&gt;</w:instrText>
      </w:r>
      <w:r>
        <w:rPr>
          <w:rStyle w:val="IntenseEmphasis"/>
          <w:rtl/>
        </w:rPr>
        <w:fldChar w:fldCharType="separate"/>
      </w:r>
      <w:r>
        <w:rPr>
          <w:rStyle w:val="IntenseEmphasis"/>
          <w:noProof/>
          <w:rtl/>
        </w:rPr>
        <w:t>[53]</w:t>
      </w:r>
      <w:r>
        <w:rPr>
          <w:rStyle w:val="IntenseEmphasis"/>
          <w:rtl/>
        </w:rPr>
        <w:fldChar w:fldCharType="end"/>
      </w:r>
      <w:r>
        <w:rPr>
          <w:rFonts w:hint="cs"/>
          <w:rtl/>
        </w:rPr>
        <w:t>.</w:t>
      </w:r>
    </w:p>
    <w:tbl>
      <w:tblPr>
        <w:tblStyle w:val="TableGrid"/>
        <w:tblpPr w:leftFromText="180" w:rightFromText="180" w:vertAnchor="text" w:horzAnchor="margin" w:tblpY="2784"/>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tblGrid>
      <w:tr w:rsidR="00BE32F0" w:rsidRPr="00F31081" w14:paraId="339BCF50" w14:textId="77777777" w:rsidTr="006A3C6D">
        <w:tc>
          <w:tcPr>
            <w:tcW w:w="8505" w:type="dxa"/>
          </w:tcPr>
          <w:p w14:paraId="32BA6405" w14:textId="77777777" w:rsidR="00BE32F0" w:rsidRPr="00F31081" w:rsidRDefault="00BE32F0" w:rsidP="00075536">
            <w:pPr>
              <w:pStyle w:val="Subtitle"/>
              <w:framePr w:hSpace="0" w:wrap="auto" w:vAnchor="margin" w:hAnchor="text" w:xAlign="left" w:yAlign="inline"/>
              <w:suppressOverlap w:val="0"/>
              <w:rPr>
                <w:rtl/>
              </w:rPr>
            </w:pPr>
            <w:bookmarkStart w:id="156" w:name="_Toc174116641"/>
            <w:r w:rsidRPr="00F31081">
              <w:rPr>
                <w:rFonts w:hint="cs"/>
                <w:noProof/>
              </w:rPr>
              <w:lastRenderedPageBreak/>
              <w:drawing>
                <wp:inline distT="0" distB="0" distL="0" distR="0" wp14:anchorId="0D75EAF0" wp14:editId="7FC2C131">
                  <wp:extent cx="3408218" cy="3281680"/>
                  <wp:effectExtent l="0" t="0" r="1905"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419100" cy="3292158"/>
                          </a:xfrm>
                          <a:prstGeom prst="rect">
                            <a:avLst/>
                          </a:prstGeom>
                          <a:noFill/>
                          <a:ln>
                            <a:noFill/>
                          </a:ln>
                        </pic:spPr>
                      </pic:pic>
                    </a:graphicData>
                  </a:graphic>
                </wp:inline>
              </w:drawing>
            </w:r>
            <w:bookmarkEnd w:id="156"/>
          </w:p>
        </w:tc>
      </w:tr>
      <w:tr w:rsidR="00BE32F0" w:rsidRPr="00F31081" w14:paraId="1CA9A810" w14:textId="77777777" w:rsidTr="006A3C6D">
        <w:tc>
          <w:tcPr>
            <w:tcW w:w="8505" w:type="dxa"/>
          </w:tcPr>
          <w:p w14:paraId="7B6CEC14" w14:textId="50FB5409" w:rsidR="00BE32F0" w:rsidRPr="00F31081" w:rsidRDefault="00BE32F0" w:rsidP="00075536">
            <w:pPr>
              <w:pStyle w:val="Subtitle"/>
              <w:framePr w:hSpace="0" w:wrap="auto" w:vAnchor="margin" w:hAnchor="text" w:xAlign="left" w:yAlign="inline"/>
              <w:suppressOverlap w:val="0"/>
              <w:rPr>
                <w:rtl/>
              </w:rPr>
            </w:pPr>
            <w:bookmarkStart w:id="157" w:name="_Ref135135953"/>
            <w:bookmarkStart w:id="158" w:name="_Toc174116642"/>
            <w:r w:rsidRPr="00F31081">
              <w:rPr>
                <w:rtl/>
              </w:rPr>
              <w:t xml:space="preserve">شکل </w:t>
            </w:r>
            <w:r w:rsidRPr="00F31081">
              <w:rPr>
                <w:rtl/>
              </w:rPr>
              <w:fldChar w:fldCharType="begin"/>
            </w:r>
            <w:r w:rsidRPr="00F31081">
              <w:rPr>
                <w:rtl/>
              </w:rPr>
              <w:instrText xml:space="preserve"> </w:instrText>
            </w:r>
            <w:r w:rsidRPr="00F31081">
              <w:instrText>STYLEREF</w:instrText>
            </w:r>
            <w:r w:rsidRPr="00F31081">
              <w:rPr>
                <w:rtl/>
              </w:rPr>
              <w:instrText xml:space="preserve"> 1 \</w:instrText>
            </w:r>
            <w:r w:rsidRPr="00F31081">
              <w:instrText>s</w:instrText>
            </w:r>
            <w:r w:rsidRPr="00F31081">
              <w:rPr>
                <w:rtl/>
              </w:rPr>
              <w:instrText xml:space="preserve"> </w:instrText>
            </w:r>
            <w:r w:rsidRPr="00F31081">
              <w:rPr>
                <w:rtl/>
              </w:rPr>
              <w:fldChar w:fldCharType="separate"/>
            </w:r>
            <w:r w:rsidR="00EE1FB8">
              <w:rPr>
                <w:noProof/>
                <w:rtl/>
              </w:rPr>
              <w:t>‏4</w:t>
            </w:r>
            <w:r w:rsidRPr="00F31081">
              <w:rPr>
                <w:rtl/>
              </w:rPr>
              <w:fldChar w:fldCharType="end"/>
            </w:r>
            <w:r w:rsidRPr="00F31081">
              <w:rPr>
                <w:rtl/>
              </w:rPr>
              <w:noBreakHyphen/>
            </w:r>
            <w:r w:rsidRPr="00F31081">
              <w:rPr>
                <w:rtl/>
              </w:rPr>
              <w:fldChar w:fldCharType="begin"/>
            </w:r>
            <w:r w:rsidRPr="00F31081">
              <w:rPr>
                <w:rtl/>
              </w:rPr>
              <w:instrText xml:space="preserve"> </w:instrText>
            </w:r>
            <w:r w:rsidRPr="00F31081">
              <w:instrText>SEQ</w:instrText>
            </w:r>
            <w:r w:rsidRPr="00F31081">
              <w:rPr>
                <w:rtl/>
              </w:rPr>
              <w:instrText xml:space="preserve"> شکل \* </w:instrText>
            </w:r>
            <w:r w:rsidRPr="00F31081">
              <w:instrText>ARABIC \s 1</w:instrText>
            </w:r>
            <w:r w:rsidRPr="00F31081">
              <w:rPr>
                <w:rtl/>
              </w:rPr>
              <w:instrText xml:space="preserve"> </w:instrText>
            </w:r>
            <w:r w:rsidRPr="00F31081">
              <w:rPr>
                <w:rtl/>
              </w:rPr>
              <w:fldChar w:fldCharType="separate"/>
            </w:r>
            <w:r w:rsidR="00EE1FB8">
              <w:rPr>
                <w:noProof/>
                <w:rtl/>
              </w:rPr>
              <w:t>21</w:t>
            </w:r>
            <w:r w:rsidRPr="00F31081">
              <w:rPr>
                <w:rtl/>
              </w:rPr>
              <w:fldChar w:fldCharType="end"/>
            </w:r>
            <w:bookmarkEnd w:id="157"/>
            <w:r w:rsidRPr="00F31081">
              <w:rPr>
                <w:rFonts w:hint="cs"/>
                <w:rtl/>
              </w:rPr>
              <w:t xml:space="preserve"> ساختار مدار همسان‌سازی بر مبنای سوئیچ خازنی </w:t>
            </w:r>
            <w:r w:rsidRPr="00F31081">
              <w:rPr>
                <w:rStyle w:val="IntenseEmphasis"/>
                <w:rtl/>
              </w:rPr>
              <w:fldChar w:fldCharType="begin"/>
            </w:r>
            <w:r>
              <w:rPr>
                <w:rStyle w:val="IntenseEmphasis"/>
                <w:rtl/>
              </w:rPr>
              <w:instrText xml:space="preserve"> </w:instrText>
            </w:r>
            <w:r>
              <w:rPr>
                <w:rStyle w:val="IntenseEmphasis"/>
              </w:rPr>
              <w:instrText>ADDIN EN.CITE &lt;EndNote&gt;&lt;Cite&gt;&lt;Author&gt;Daowd&lt;/Author&gt;&lt;Year&gt;2013&lt;/Year&gt;&lt;RecNum&gt;80&lt;/RecNum&gt;&lt;DisplayText&gt;[53]&lt;/DisplayText&gt;&lt;record&gt;&lt;rec-number&gt;80&lt;/rec-number&gt;&lt;foreign-keys&gt;&lt;key app="EN" db-id="dprfzarzndaz0qe99tovp0tmztwet50dv9df" timestamp="1684162431"&gt;80&lt;/key&gt;&lt;/foreign-keys&gt;&lt;ref-type name="Journal Article"&gt;17&lt;/ref-type&gt;&lt;contributors&gt;&lt;authors&gt;&lt;author&gt;Daowd, Mohamed&lt;/author&gt;&lt;author&gt;Antoine, Mailier&lt;/author&gt;&lt;author&gt;Omar, Noshin&lt;/author&gt;&lt;author&gt;Van den Bossche, Peter&lt;/author&gt;&lt;author&gt;Van Mierlo, Joeri&lt;/author</w:instrText>
            </w:r>
            <w:r>
              <w:rPr>
                <w:rStyle w:val="IntenseEmphasis"/>
                <w:rtl/>
              </w:rPr>
              <w:instrText>&gt;&lt;/</w:instrText>
            </w:r>
            <w:r>
              <w:rPr>
                <w:rStyle w:val="IntenseEmphasis"/>
              </w:rPr>
              <w:instrText>authors&gt;&lt;/contributors&gt;&lt;titles&gt;&lt;title&gt;Single switched capacitor battery balancing system enhancements&lt;/title&gt;&lt;secondary-title&gt;Energies&lt;/secondary-title&gt;&lt;/titles&gt;&lt;periodical&gt;&lt;full-title&gt;energies&lt;/full-title&gt;&lt;/periodical&gt;&lt;pages&gt;2149-2174&lt;/pages&gt;&lt;volume&gt;6&lt;/volume&gt;&lt;number&gt;4&lt;/number&gt;&lt;dates&gt;&lt;year&gt;2013&lt;/year&gt;&lt;/dates&gt;&lt;isbn&gt;1996-1073&lt;/isbn&gt;&lt;urls&gt;&lt;/urls&gt;&lt;/record&gt;&lt;/Cite&gt;&lt;/EndNote</w:instrText>
            </w:r>
            <w:r>
              <w:rPr>
                <w:rStyle w:val="IntenseEmphasis"/>
                <w:rtl/>
              </w:rPr>
              <w:instrText>&gt;</w:instrText>
            </w:r>
            <w:r w:rsidRPr="00F31081">
              <w:rPr>
                <w:rStyle w:val="IntenseEmphasis"/>
                <w:rtl/>
              </w:rPr>
              <w:fldChar w:fldCharType="separate"/>
            </w:r>
            <w:r>
              <w:rPr>
                <w:rStyle w:val="IntenseEmphasis"/>
                <w:noProof/>
                <w:rtl/>
              </w:rPr>
              <w:t>[53]</w:t>
            </w:r>
            <w:r w:rsidRPr="00F31081">
              <w:rPr>
                <w:rStyle w:val="IntenseEmphasis"/>
                <w:rtl/>
              </w:rPr>
              <w:fldChar w:fldCharType="end"/>
            </w:r>
            <w:r w:rsidRPr="00F31081">
              <w:rPr>
                <w:rStyle w:val="IntenseEmphasis"/>
                <w:rFonts w:hint="cs"/>
                <w:rtl/>
              </w:rPr>
              <w:t>.</w:t>
            </w:r>
            <w:bookmarkEnd w:id="158"/>
          </w:p>
        </w:tc>
      </w:tr>
    </w:tbl>
    <w:p w14:paraId="33A13DC3" w14:textId="77777777" w:rsidR="00BE32F0" w:rsidRDefault="00BE32F0" w:rsidP="00BE32F0">
      <w:pPr>
        <w:rPr>
          <w:rtl/>
        </w:rPr>
      </w:pPr>
      <w:r>
        <w:rPr>
          <w:rFonts w:hint="cs"/>
          <w:rtl/>
        </w:rPr>
        <w:t xml:space="preserve">مرحله اول: در این مرحله همه سوئیچ‌ها در حالت بالا قرار می‌گیرند و دو سر خازن‌ها متناظر با هر باتری به آن متصل می‌شود. با اتصال خازن‌ها به باتری‌های متناظر خود، خازن‌ها به اندازه </w:t>
      </w:r>
      <w:r>
        <w:t>VBn</w:t>
      </w:r>
      <w:r>
        <w:rPr>
          <w:rFonts w:hint="cs"/>
          <w:rtl/>
        </w:rPr>
        <w:t xml:space="preserve"> شارژ می‌شوند.. مرحله دوم: پس از اتمام شارژ خازن‌ها، تمامی ‌سوئیچ‌ها از وضعیت بالا به وضعیت پایین تغییر حالت می‌دهند و </w:t>
      </w:r>
      <w:r>
        <w:t>Cn</w:t>
      </w:r>
      <w:r>
        <w:rPr>
          <w:rFonts w:hint="cs"/>
          <w:rtl/>
        </w:rPr>
        <w:t xml:space="preserve"> را به </w:t>
      </w:r>
      <w:r>
        <w:t>VBn+1</w:t>
      </w:r>
      <w:r>
        <w:rPr>
          <w:rFonts w:hint="cs"/>
          <w:rtl/>
        </w:rPr>
        <w:t xml:space="preserve"> (سلول مجاور) متصل می‌کنند. در ادامه، ولتاژ سلول با ولتاژ خازن یکسان می‌شود. </w:t>
      </w:r>
    </w:p>
    <w:p w14:paraId="4BCB3469" w14:textId="77777777" w:rsidR="00BE32F0" w:rsidRDefault="00BE32F0" w:rsidP="00BE32F0">
      <w:pPr>
        <w:pStyle w:val="2"/>
        <w:rPr>
          <w:rtl/>
        </w:rPr>
      </w:pPr>
      <w:bookmarkStart w:id="159" w:name="_Toc174116643"/>
      <w:bookmarkStart w:id="160" w:name="_Toc174297565"/>
      <w:r>
        <w:rPr>
          <w:rtl/>
        </w:rPr>
        <w:t>مقایسه بین توپولوژی‌ها</w:t>
      </w:r>
      <w:bookmarkEnd w:id="159"/>
      <w:bookmarkEnd w:id="160"/>
    </w:p>
    <w:p w14:paraId="4DA6806D" w14:textId="77777777" w:rsidR="00BE32F0" w:rsidRDefault="00BE32F0" w:rsidP="00BE32F0">
      <w:pPr>
        <w:rPr>
          <w:rtl/>
        </w:rPr>
      </w:pPr>
      <w:r w:rsidRPr="00D52682">
        <w:rPr>
          <w:rtl/>
        </w:rPr>
        <w:t>در این بخش</w:t>
      </w:r>
      <w:r>
        <w:rPr>
          <w:rFonts w:hint="cs"/>
          <w:rtl/>
        </w:rPr>
        <w:t xml:space="preserve"> به </w:t>
      </w:r>
      <w:r>
        <w:rPr>
          <w:rtl/>
        </w:rPr>
        <w:t xml:space="preserve">مقایسه </w:t>
      </w:r>
      <w:r>
        <w:rPr>
          <w:rFonts w:hint="cs"/>
          <w:rtl/>
        </w:rPr>
        <w:t>ابعاد و معیارهای گوناگونی از</w:t>
      </w:r>
      <w:r w:rsidRPr="00D52682">
        <w:rPr>
          <w:rtl/>
        </w:rPr>
        <w:t xml:space="preserve"> توپولوژی</w:t>
      </w:r>
      <w:r>
        <w:rPr>
          <w:rtl/>
        </w:rPr>
        <w:t>‌های</w:t>
      </w:r>
      <w:r w:rsidRPr="00D52682">
        <w:rPr>
          <w:rtl/>
        </w:rPr>
        <w:t xml:space="preserve"> </w:t>
      </w:r>
      <w:r>
        <w:rPr>
          <w:rtl/>
        </w:rPr>
        <w:t>همسان‌سازی</w:t>
      </w:r>
      <w:r w:rsidRPr="00D52682">
        <w:rPr>
          <w:rtl/>
        </w:rPr>
        <w:t xml:space="preserve"> که قبلا ذکر شد،</w:t>
      </w:r>
      <w:r>
        <w:rPr>
          <w:rtl/>
        </w:rPr>
        <w:t xml:space="preserve"> پرداخته و</w:t>
      </w:r>
      <w:r w:rsidRPr="00D52682">
        <w:rPr>
          <w:rtl/>
        </w:rPr>
        <w:t xml:space="preserve"> بر اساس شبیه سازی عددی مقایسه می</w:t>
      </w:r>
      <w:r>
        <w:rPr>
          <w:rtl/>
        </w:rPr>
        <w:t>‌شود.</w:t>
      </w:r>
    </w:p>
    <w:p w14:paraId="0799BF1A" w14:textId="77777777" w:rsidR="00BE32F0" w:rsidRDefault="00BE32F0" w:rsidP="00BE32F0">
      <w:pPr>
        <w:pStyle w:val="Heading3"/>
        <w:keepLines/>
        <w:spacing w:before="240" w:after="0"/>
        <w:ind w:left="72" w:hanging="72"/>
        <w:jc w:val="lowKashida"/>
        <w:rPr>
          <w:rtl/>
        </w:rPr>
      </w:pPr>
      <w:r>
        <w:rPr>
          <w:rtl/>
        </w:rPr>
        <w:t xml:space="preserve"> </w:t>
      </w:r>
      <w:bookmarkStart w:id="161" w:name="_Toc174116644"/>
      <w:bookmarkStart w:id="162" w:name="_Toc174297566"/>
      <w:r>
        <w:rPr>
          <w:rtl/>
        </w:rPr>
        <w:t>مقایسه عملکردی</w:t>
      </w:r>
      <w:bookmarkEnd w:id="161"/>
      <w:bookmarkEnd w:id="162"/>
    </w:p>
    <w:p w14:paraId="3044F255" w14:textId="77777777" w:rsidR="00BE32F0" w:rsidRPr="00702237" w:rsidRDefault="00BE32F0" w:rsidP="00BE32F0">
      <w:pPr>
        <w:rPr>
          <w:rtl/>
        </w:rPr>
      </w:pPr>
      <w:r w:rsidRPr="00D52682">
        <w:rPr>
          <w:rtl/>
        </w:rPr>
        <w:t>س</w:t>
      </w:r>
      <w:r>
        <w:rPr>
          <w:rtl/>
        </w:rPr>
        <w:t>رعت</w:t>
      </w:r>
      <w:r w:rsidRPr="00D52682">
        <w:rPr>
          <w:rtl/>
        </w:rPr>
        <w:t xml:space="preserve"> یک شاخص عملکرد بسیار مهم برای سیستم</w:t>
      </w:r>
      <w:r>
        <w:rPr>
          <w:rtl/>
        </w:rPr>
        <w:t xml:space="preserve"> همسان‌سا</w:t>
      </w:r>
      <w:r>
        <w:rPr>
          <w:rFonts w:hint="cs"/>
          <w:rtl/>
        </w:rPr>
        <w:t>ز</w:t>
      </w:r>
      <w:r>
        <w:rPr>
          <w:rtl/>
        </w:rPr>
        <w:t xml:space="preserve"> اس</w:t>
      </w:r>
      <w:r>
        <w:rPr>
          <w:rFonts w:hint="cs"/>
          <w:rtl/>
        </w:rPr>
        <w:t xml:space="preserve">ت. بمنظور مقایسه </w:t>
      </w:r>
      <w:r w:rsidRPr="00D52682">
        <w:rPr>
          <w:rtl/>
        </w:rPr>
        <w:t xml:space="preserve">زمان </w:t>
      </w:r>
      <w:r>
        <w:rPr>
          <w:rtl/>
        </w:rPr>
        <w:t xml:space="preserve">همسان‌سازی </w:t>
      </w:r>
      <w:r w:rsidRPr="00D52682">
        <w:rPr>
          <w:rtl/>
        </w:rPr>
        <w:t xml:space="preserve">هشت توپولوژی </w:t>
      </w:r>
      <w:r>
        <w:rPr>
          <w:rtl/>
        </w:rPr>
        <w:t>سلول</w:t>
      </w:r>
      <w:r>
        <w:t xml:space="preserve"> </w:t>
      </w:r>
      <w:r w:rsidRPr="00D52682">
        <w:rPr>
          <w:rtl/>
        </w:rPr>
        <w:t>که مورد بحث قرار گرفت،</w:t>
      </w:r>
      <w:r>
        <w:rPr>
          <w:rtl/>
        </w:rPr>
        <w:t xml:space="preserve"> </w:t>
      </w:r>
      <w:r w:rsidRPr="00D52682">
        <w:rPr>
          <w:rtl/>
        </w:rPr>
        <w:t>شبیه</w:t>
      </w:r>
      <w:r>
        <w:rPr>
          <w:rtl/>
        </w:rPr>
        <w:t>‌</w:t>
      </w:r>
      <w:r w:rsidRPr="00D52682">
        <w:rPr>
          <w:rtl/>
        </w:rPr>
        <w:t xml:space="preserve">سازی </w:t>
      </w:r>
      <w:r>
        <w:rPr>
          <w:rtl/>
        </w:rPr>
        <w:t>شده در محیط سیمولینک</w:t>
      </w:r>
      <w:r w:rsidRPr="00D52682">
        <w:rPr>
          <w:rtl/>
        </w:rPr>
        <w:t xml:space="preserve"> </w:t>
      </w:r>
      <w:r>
        <w:rPr>
          <w:rtl/>
        </w:rPr>
        <w:t>متلب</w:t>
      </w:r>
      <w:r>
        <w:rPr>
          <w:rFonts w:hint="cs"/>
          <w:rtl/>
        </w:rPr>
        <w:t xml:space="preserve"> انجام شده </w:t>
      </w:r>
      <w:r>
        <w:rPr>
          <w:rtl/>
        </w:rPr>
        <w:t xml:space="preserve">است. در محیط شبیه‌سازی شامل </w:t>
      </w:r>
      <w:r w:rsidRPr="00D52682">
        <w:rPr>
          <w:rtl/>
        </w:rPr>
        <w:t xml:space="preserve">یک </w:t>
      </w:r>
      <w:r>
        <w:rPr>
          <w:rtl/>
        </w:rPr>
        <w:t xml:space="preserve">پک باتری </w:t>
      </w:r>
      <w:r w:rsidRPr="00D52682">
        <w:rPr>
          <w:rtl/>
        </w:rPr>
        <w:t>متشکل از 12 سلول متصل سری</w:t>
      </w:r>
      <w:r>
        <w:rPr>
          <w:rtl/>
        </w:rPr>
        <w:t xml:space="preserve"> </w:t>
      </w:r>
      <w:r w:rsidRPr="00D52682">
        <w:rPr>
          <w:rtl/>
        </w:rPr>
        <w:t xml:space="preserve">با ظرفیت </w:t>
      </w:r>
      <w:r>
        <w:rPr>
          <w:rtl/>
        </w:rPr>
        <w:t>نامی‌1/3</w:t>
      </w:r>
      <w:r>
        <w:t>Ah</w:t>
      </w:r>
      <w:r>
        <w:rPr>
          <w:rtl/>
        </w:rPr>
        <w:t xml:space="preserve"> درج شده </w:t>
      </w:r>
      <w:r w:rsidRPr="00D52682">
        <w:rPr>
          <w:rtl/>
        </w:rPr>
        <w:t>است</w:t>
      </w:r>
      <w:r>
        <w:rPr>
          <w:rtl/>
        </w:rPr>
        <w:t>.</w:t>
      </w:r>
      <w:r w:rsidRPr="00D52682">
        <w:rPr>
          <w:rtl/>
        </w:rPr>
        <w:t xml:space="preserve"> برای مقایسه</w:t>
      </w:r>
      <w:r>
        <w:rPr>
          <w:rtl/>
        </w:rPr>
        <w:t xml:space="preserve"> بهتر زمان</w:t>
      </w:r>
      <w:r w:rsidRPr="00D52682">
        <w:rPr>
          <w:rtl/>
        </w:rPr>
        <w:t xml:space="preserve">، جریان </w:t>
      </w:r>
      <w:r>
        <w:rPr>
          <w:rtl/>
        </w:rPr>
        <w:t xml:space="preserve">همسان‌سازی </w:t>
      </w:r>
      <w:r w:rsidRPr="00D52682">
        <w:rPr>
          <w:rtl/>
        </w:rPr>
        <w:t>به صورت ثابت</w:t>
      </w:r>
      <w:r>
        <w:rPr>
          <w:rtl/>
        </w:rPr>
        <w:t xml:space="preserve"> </w:t>
      </w:r>
      <w:r>
        <w:rPr>
          <w:rtl/>
        </w:rPr>
        <w:lastRenderedPageBreak/>
        <w:t>و بر روی 5/</w:t>
      </w:r>
      <w:r>
        <w:rPr>
          <w:rFonts w:hint="cs"/>
          <w:rtl/>
        </w:rPr>
        <w:t>0</w:t>
      </w:r>
      <w:r w:rsidRPr="00D52682">
        <w:t>A</w:t>
      </w:r>
      <w:r>
        <w:rPr>
          <w:rtl/>
        </w:rPr>
        <w:t xml:space="preserve"> تنظیم </w:t>
      </w:r>
      <w:r>
        <w:rPr>
          <w:rFonts w:hint="cs"/>
          <w:rtl/>
        </w:rPr>
        <w:t xml:space="preserve">و </w:t>
      </w:r>
      <w:r>
        <w:rPr>
          <w:rtl/>
        </w:rPr>
        <w:t>مدارات</w:t>
      </w:r>
      <w:r w:rsidRPr="00D52682">
        <w:rPr>
          <w:rtl/>
        </w:rPr>
        <w:t xml:space="preserve"> </w:t>
      </w:r>
      <w:r>
        <w:rPr>
          <w:rtl/>
        </w:rPr>
        <w:t>ایده‌آل</w:t>
      </w:r>
      <w:r w:rsidRPr="00EA24D7">
        <w:rPr>
          <w:rtl/>
        </w:rPr>
        <w:t xml:space="preserve"> </w:t>
      </w:r>
      <w:r>
        <w:rPr>
          <w:rtl/>
        </w:rPr>
        <w:t>در نظر گرفته شده است</w:t>
      </w:r>
      <w:r>
        <w:rPr>
          <w:rFonts w:hint="cs"/>
          <w:rtl/>
        </w:rPr>
        <w:t>. همچنین، از آرایش</w:t>
      </w:r>
      <w:r>
        <w:rPr>
          <w:rtl/>
        </w:rPr>
        <w:t xml:space="preserve"> سه ماژول چهار سلوله </w:t>
      </w:r>
      <w:r>
        <w:rPr>
          <w:rFonts w:hint="cs"/>
          <w:rtl/>
        </w:rPr>
        <w:t xml:space="preserve">در این </w:t>
      </w:r>
      <w:r>
        <w:rPr>
          <w:rtl/>
        </w:rPr>
        <w:t xml:space="preserve">آزمایش </w:t>
      </w:r>
      <w:r>
        <w:rPr>
          <w:rFonts w:hint="cs"/>
          <w:rtl/>
        </w:rPr>
        <w:t>استفاده گردیده است.</w:t>
      </w:r>
      <w:r>
        <w:rPr>
          <w:rtl/>
        </w:rPr>
        <w:t xml:space="preserve"> </w:t>
      </w:r>
      <w:r>
        <w:rPr>
          <w:rFonts w:hint="cs"/>
          <w:rtl/>
        </w:rPr>
        <w:t xml:space="preserve">در راستای ایجاد ناهمسانی، </w:t>
      </w:r>
      <w:r>
        <w:rPr>
          <w:rtl/>
        </w:rPr>
        <w:t xml:space="preserve">پنج </w:t>
      </w:r>
      <w:r>
        <w:rPr>
          <w:rFonts w:hint="cs"/>
          <w:rtl/>
        </w:rPr>
        <w:t>وضعیت</w:t>
      </w:r>
      <w:r>
        <w:rPr>
          <w:rtl/>
        </w:rPr>
        <w:t xml:space="preserve"> از مقادیر از پیش تعیین شده </w:t>
      </w:r>
      <w:r>
        <w:rPr>
          <w:rFonts w:hint="cs"/>
          <w:rtl/>
        </w:rPr>
        <w:t xml:space="preserve">به </w:t>
      </w:r>
      <w:r>
        <w:rPr>
          <w:rtl/>
        </w:rPr>
        <w:t>سلول‌های پک باتری</w:t>
      </w:r>
      <w:r>
        <w:rPr>
          <w:rFonts w:hint="cs"/>
          <w:rtl/>
        </w:rPr>
        <w:t xml:space="preserve"> </w:t>
      </w:r>
      <w:r>
        <w:rPr>
          <w:rtl/>
        </w:rPr>
        <w:t xml:space="preserve">اعمال شده </w:t>
      </w:r>
      <w:r>
        <w:rPr>
          <w:rFonts w:hint="cs"/>
          <w:rtl/>
        </w:rPr>
        <w:t xml:space="preserve">است. در نهایت، </w:t>
      </w:r>
      <w:r w:rsidRPr="00702237">
        <w:rPr>
          <w:rtl/>
        </w:rPr>
        <w:t xml:space="preserve">نتایج </w:t>
      </w:r>
      <w:r>
        <w:rPr>
          <w:rtl/>
        </w:rPr>
        <w:t xml:space="preserve">شبیه‌سازی </w:t>
      </w:r>
      <w:r>
        <w:rPr>
          <w:rFonts w:hint="cs"/>
          <w:rtl/>
        </w:rPr>
        <w:t xml:space="preserve">در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Ref127982668 \h</w:instrText>
      </w:r>
      <w:r>
        <w:rPr>
          <w:rtl/>
        </w:rPr>
        <w:instrText xml:space="preserve"> </w:instrText>
      </w:r>
      <w:r>
        <w:rPr>
          <w:rtl/>
        </w:rPr>
      </w:r>
      <w:r>
        <w:rPr>
          <w:rtl/>
        </w:rPr>
        <w:fldChar w:fldCharType="separate"/>
      </w:r>
      <w:r w:rsidR="00EE1FB8">
        <w:rPr>
          <w:rtl/>
        </w:rPr>
        <w:t xml:space="preserve">جدول </w:t>
      </w:r>
      <w:r w:rsidR="00EE1FB8">
        <w:rPr>
          <w:noProof/>
          <w:rtl/>
        </w:rPr>
        <w:t>‏4</w:t>
      </w:r>
      <w:r w:rsidR="00EE1FB8">
        <w:rPr>
          <w:rtl/>
        </w:rPr>
        <w:noBreakHyphen/>
      </w:r>
      <w:r w:rsidR="00EE1FB8">
        <w:rPr>
          <w:noProof/>
          <w:rtl/>
        </w:rPr>
        <w:t>2</w:t>
      </w:r>
      <w:r>
        <w:rPr>
          <w:rtl/>
        </w:rPr>
        <w:fldChar w:fldCharType="end"/>
      </w:r>
      <w:r>
        <w:rPr>
          <w:rFonts w:hint="cs"/>
          <w:rtl/>
        </w:rPr>
        <w:t xml:space="preserve"> </w:t>
      </w:r>
      <w:r>
        <w:rPr>
          <w:rtl/>
        </w:rPr>
        <w:t xml:space="preserve">ارائه </w:t>
      </w:r>
      <w:r>
        <w:rPr>
          <w:rFonts w:hint="cs"/>
          <w:rtl/>
        </w:rPr>
        <w:t>گردیده</w:t>
      </w:r>
      <w:r w:rsidRPr="00702237">
        <w:rPr>
          <w:rtl/>
        </w:rPr>
        <w:t xml:space="preserve"> و نشان </w:t>
      </w:r>
      <w:r>
        <w:rPr>
          <w:rtl/>
        </w:rPr>
        <w:t>می‌</w:t>
      </w:r>
      <w:r w:rsidRPr="00702237">
        <w:rPr>
          <w:rtl/>
        </w:rPr>
        <w:t xml:space="preserve">دهد </w:t>
      </w:r>
      <w:r>
        <w:rPr>
          <w:rtl/>
        </w:rPr>
        <w:t>همسان‌</w:t>
      </w:r>
      <w:r w:rsidRPr="00702237">
        <w:rPr>
          <w:rtl/>
        </w:rPr>
        <w:t>سازی</w:t>
      </w:r>
      <w:r>
        <w:rPr>
          <w:rtl/>
        </w:rPr>
        <w:t xml:space="preserve"> سلول‌</w:t>
      </w:r>
      <w:r w:rsidRPr="00702237">
        <w:rPr>
          <w:rtl/>
        </w:rPr>
        <w:t xml:space="preserve">ها </w:t>
      </w:r>
      <w:r>
        <w:rPr>
          <w:rtl/>
        </w:rPr>
        <w:t xml:space="preserve">در </w:t>
      </w:r>
      <w:r w:rsidRPr="00702237">
        <w:rPr>
          <w:rtl/>
        </w:rPr>
        <w:t>سیست</w:t>
      </w:r>
      <w:r>
        <w:rPr>
          <w:rtl/>
        </w:rPr>
        <w:t>می‌</w:t>
      </w:r>
      <w:r>
        <w:rPr>
          <w:rFonts w:hint="cs"/>
          <w:rtl/>
        </w:rPr>
        <w:t xml:space="preserve"> </w:t>
      </w:r>
      <w:r>
        <w:rPr>
          <w:rtl/>
        </w:rPr>
        <w:t xml:space="preserve">که از </w:t>
      </w:r>
      <w:r w:rsidRPr="00702237">
        <w:rPr>
          <w:rtl/>
        </w:rPr>
        <w:t xml:space="preserve">توپولوژی </w:t>
      </w:r>
      <w:r>
        <w:rPr>
          <w:rtl/>
        </w:rPr>
        <w:t xml:space="preserve">انتقال </w:t>
      </w:r>
      <w:r w:rsidRPr="00702237">
        <w:rPr>
          <w:rtl/>
        </w:rPr>
        <w:t>سلول</w:t>
      </w:r>
      <w:r>
        <w:rPr>
          <w:rtl/>
        </w:rPr>
        <w:t xml:space="preserve"> به </w:t>
      </w:r>
      <w:r w:rsidRPr="00702237">
        <w:rPr>
          <w:rtl/>
        </w:rPr>
        <w:t xml:space="preserve">سلول مستقیم </w:t>
      </w:r>
      <w:r>
        <w:rPr>
          <w:rtl/>
        </w:rPr>
        <w:t xml:space="preserve">استفاده‌ شده ، </w:t>
      </w:r>
      <w:r w:rsidRPr="00702237">
        <w:rPr>
          <w:rtl/>
        </w:rPr>
        <w:t>طولانی</w:t>
      </w:r>
      <w:r>
        <w:rPr>
          <w:rtl/>
        </w:rPr>
        <w:t>‌</w:t>
      </w:r>
      <w:r w:rsidRPr="00702237">
        <w:rPr>
          <w:rtl/>
        </w:rPr>
        <w:t xml:space="preserve">ترین </w:t>
      </w:r>
      <w:r>
        <w:rPr>
          <w:rtl/>
        </w:rPr>
        <w:t>زمان همسان‌سازی را به خود اختصاص می‌دهد.</w:t>
      </w:r>
      <w:r w:rsidRPr="00702237">
        <w:rPr>
          <w:rtl/>
        </w:rPr>
        <w:t xml:space="preserve"> </w:t>
      </w:r>
      <w:r>
        <w:rPr>
          <w:rtl/>
        </w:rPr>
        <w:t xml:space="preserve">در همین حین، </w:t>
      </w:r>
      <w:r w:rsidRPr="00702237">
        <w:rPr>
          <w:rtl/>
        </w:rPr>
        <w:t>توپولوژی</w:t>
      </w:r>
      <w:r>
        <w:rPr>
          <w:rtl/>
        </w:rPr>
        <w:t xml:space="preserve"> </w:t>
      </w:r>
      <w:r>
        <w:rPr>
          <w:rFonts w:hint="cs"/>
          <w:rtl/>
        </w:rPr>
        <w:t>انتقال</w:t>
      </w:r>
      <w:r>
        <w:rPr>
          <w:rtl/>
        </w:rPr>
        <w:t xml:space="preserve"> سلول به</w:t>
      </w:r>
      <w:r w:rsidRPr="00EA24D7">
        <w:rPr>
          <w:rtl/>
        </w:rPr>
        <w:t xml:space="preserve"> </w:t>
      </w:r>
      <w:r w:rsidRPr="00702237">
        <w:rPr>
          <w:rtl/>
        </w:rPr>
        <w:t>سلول لایه</w:t>
      </w:r>
      <w:r>
        <w:rPr>
          <w:rtl/>
        </w:rPr>
        <w:t>‌ای</w:t>
      </w:r>
      <w:r w:rsidRPr="00702237">
        <w:rPr>
          <w:rtl/>
        </w:rPr>
        <w:t xml:space="preserve"> کوتاه</w:t>
      </w:r>
      <w:r>
        <w:rPr>
          <w:rtl/>
        </w:rPr>
        <w:t>‌ترین زمان را دارا</w:t>
      </w:r>
      <w:r w:rsidRPr="00702237">
        <w:rPr>
          <w:rtl/>
        </w:rPr>
        <w:t xml:space="preserve"> است</w:t>
      </w:r>
      <w:r>
        <w:rPr>
          <w:rtl/>
        </w:rPr>
        <w:t>.</w:t>
      </w:r>
      <w:r w:rsidRPr="00702237">
        <w:rPr>
          <w:rtl/>
        </w:rPr>
        <w:t xml:space="preserve"> در </w:t>
      </w:r>
      <w:r>
        <w:rPr>
          <w:rtl/>
        </w:rPr>
        <w:t>انتها</w:t>
      </w:r>
      <w:r w:rsidRPr="00702237">
        <w:rPr>
          <w:rtl/>
        </w:rPr>
        <w:t xml:space="preserve">، طولانی ترین زمان تعادل در مورد 4 برای توپولوژی </w:t>
      </w:r>
      <w:r>
        <w:rPr>
          <w:rtl/>
        </w:rPr>
        <w:t xml:space="preserve">انتقال </w:t>
      </w:r>
      <w:r w:rsidRPr="00702237">
        <w:rPr>
          <w:rtl/>
        </w:rPr>
        <w:t>سلول</w:t>
      </w:r>
      <w:r>
        <w:rPr>
          <w:rtl/>
        </w:rPr>
        <w:t xml:space="preserve"> به </w:t>
      </w:r>
      <w:r w:rsidRPr="00702237">
        <w:rPr>
          <w:rtl/>
        </w:rPr>
        <w:t xml:space="preserve">سلول </w:t>
      </w:r>
    </w:p>
    <w:p w14:paraId="60116EF5" w14:textId="77777777" w:rsidR="00BE32F0" w:rsidRDefault="00BE32F0" w:rsidP="00BE32F0">
      <w:pPr>
        <w:rPr>
          <w:rtl/>
        </w:rPr>
      </w:pPr>
      <w:r w:rsidRPr="00702237">
        <w:rPr>
          <w:rtl/>
        </w:rPr>
        <w:t>مستقیم 15278 ثانیه است</w:t>
      </w:r>
      <w:r>
        <w:rPr>
          <w:rtl/>
        </w:rPr>
        <w:t>.</w:t>
      </w:r>
      <w:r w:rsidRPr="00702237">
        <w:rPr>
          <w:rtl/>
        </w:rPr>
        <w:t xml:space="preserve"> </w:t>
      </w:r>
      <w:r>
        <w:rPr>
          <w:rFonts w:hint="cs"/>
          <w:rtl/>
        </w:rPr>
        <w:t xml:space="preserve">در صورتی که </w:t>
      </w:r>
      <w:r w:rsidRPr="00702237">
        <w:rPr>
          <w:rtl/>
        </w:rPr>
        <w:t>کوتاهترین زمان تعادل در مورد 3</w:t>
      </w:r>
      <w:r>
        <w:rPr>
          <w:rFonts w:hint="cs"/>
          <w:rtl/>
        </w:rPr>
        <w:t>،</w:t>
      </w:r>
      <w:r w:rsidRPr="00702237">
        <w:rPr>
          <w:rtl/>
        </w:rPr>
        <w:t xml:space="preserve"> 3013 ثانیه است که مربوط به توپولوژی</w:t>
      </w:r>
      <w:r>
        <w:rPr>
          <w:rtl/>
        </w:rPr>
        <w:t xml:space="preserve"> </w:t>
      </w:r>
      <w:r>
        <w:rPr>
          <w:rFonts w:hint="cs"/>
          <w:rtl/>
        </w:rPr>
        <w:t>انتقال</w:t>
      </w:r>
      <w:r>
        <w:rPr>
          <w:rtl/>
        </w:rPr>
        <w:t xml:space="preserve"> سلول به </w:t>
      </w:r>
      <w:r w:rsidRPr="00702237">
        <w:rPr>
          <w:rtl/>
        </w:rPr>
        <w:t>سلول لایه</w:t>
      </w:r>
      <w:r>
        <w:rPr>
          <w:rtl/>
        </w:rPr>
        <w:t>‌ای است.</w:t>
      </w:r>
    </w:p>
    <w:p w14:paraId="17DAA32B" w14:textId="77777777" w:rsidR="00BE32F0" w:rsidRDefault="00BE32F0" w:rsidP="00BE32F0">
      <w:pPr>
        <w:pStyle w:val="Heading3"/>
        <w:keepLines/>
        <w:spacing w:before="240" w:after="0"/>
        <w:ind w:left="72" w:hanging="72"/>
        <w:jc w:val="lowKashida"/>
        <w:rPr>
          <w:rtl/>
        </w:rPr>
      </w:pPr>
      <w:bookmarkStart w:id="163" w:name="_Toc174116645"/>
      <w:bookmarkStart w:id="164" w:name="_Toc174297567"/>
      <w:r>
        <w:rPr>
          <w:rtl/>
        </w:rPr>
        <w:t>مقایسه اقتصادی</w:t>
      </w:r>
      <w:bookmarkEnd w:id="163"/>
      <w:bookmarkEnd w:id="164"/>
    </w:p>
    <w:p w14:paraId="39B26D42" w14:textId="77777777" w:rsidR="00BE32F0" w:rsidRDefault="00BE32F0" w:rsidP="00BE32F0">
      <w:pPr>
        <w:rPr>
          <w:rtl/>
        </w:rPr>
      </w:pPr>
      <w:r>
        <w:rPr>
          <w:rtl/>
        </w:rPr>
        <w:t>برا</w:t>
      </w:r>
      <w:r>
        <w:rPr>
          <w:rFonts w:hint="cs"/>
          <w:rtl/>
        </w:rPr>
        <w:t>ی</w:t>
      </w:r>
      <w:r>
        <w:rPr>
          <w:rtl/>
        </w:rPr>
        <w:t xml:space="preserve"> جمع بند</w:t>
      </w:r>
      <w:r>
        <w:rPr>
          <w:rFonts w:hint="cs"/>
          <w:rtl/>
        </w:rPr>
        <w:t>ی</w:t>
      </w:r>
      <w:r>
        <w:rPr>
          <w:rtl/>
        </w:rPr>
        <w:t xml:space="preserve"> و مقا</w:t>
      </w:r>
      <w:r>
        <w:rPr>
          <w:rFonts w:hint="cs"/>
          <w:rtl/>
        </w:rPr>
        <w:t>ی</w:t>
      </w:r>
      <w:r>
        <w:rPr>
          <w:rFonts w:hint="eastAsia"/>
          <w:rtl/>
        </w:rPr>
        <w:t>سه</w:t>
      </w:r>
      <w:r>
        <w:rPr>
          <w:rtl/>
        </w:rPr>
        <w:t xml:space="preserve"> از لحاظ اقتصاد</w:t>
      </w:r>
      <w:r>
        <w:rPr>
          <w:rFonts w:hint="cs"/>
          <w:rtl/>
        </w:rPr>
        <w:t>ی</w:t>
      </w:r>
      <w:r>
        <w:rPr>
          <w:rFonts w:hint="eastAsia"/>
          <w:rtl/>
        </w:rPr>
        <w:t>،</w:t>
      </w:r>
      <w:r>
        <w:rPr>
          <w:rtl/>
        </w:rPr>
        <w:t xml:space="preserve"> </w:t>
      </w:r>
      <w:r>
        <w:rPr>
          <w:rFonts w:hint="cs"/>
          <w:rtl/>
        </w:rPr>
        <w:t>ی</w:t>
      </w:r>
      <w:r>
        <w:rPr>
          <w:rFonts w:hint="eastAsia"/>
          <w:rtl/>
        </w:rPr>
        <w:t>ک</w:t>
      </w:r>
      <w:r>
        <w:rPr>
          <w:rtl/>
        </w:rPr>
        <w:t xml:space="preserve"> مثال معمول</w:t>
      </w:r>
      <w:r>
        <w:rPr>
          <w:rFonts w:hint="cs"/>
          <w:rtl/>
        </w:rPr>
        <w:t>ی</w:t>
      </w:r>
      <w:r>
        <w:rPr>
          <w:rtl/>
        </w:rPr>
        <w:t xml:space="preserve"> از </w:t>
      </w:r>
      <w:r>
        <w:rPr>
          <w:rFonts w:hint="cs"/>
          <w:rtl/>
        </w:rPr>
        <w:t>ی</w:t>
      </w:r>
      <w:r>
        <w:rPr>
          <w:rFonts w:hint="eastAsia"/>
          <w:rtl/>
        </w:rPr>
        <w:t>ک</w:t>
      </w:r>
      <w:r>
        <w:rPr>
          <w:rtl/>
        </w:rPr>
        <w:t xml:space="preserve"> مدار مربوط به هر توپولوژ</w:t>
      </w:r>
      <w:r>
        <w:rPr>
          <w:rFonts w:hint="cs"/>
          <w:rtl/>
        </w:rPr>
        <w:t>ی</w:t>
      </w:r>
      <w:r>
        <w:rPr>
          <w:rtl/>
        </w:rPr>
        <w:t xml:space="preserve"> در</w:t>
      </w:r>
      <w:r>
        <w:rPr>
          <w:rFonts w:hint="cs"/>
          <w:rtl/>
        </w:rPr>
        <w:t xml:space="preserve">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Ref135142477 \h</w:instrText>
      </w:r>
      <w:r>
        <w:rPr>
          <w:rtl/>
        </w:rPr>
        <w:instrText xml:space="preserve"> </w:instrText>
      </w:r>
      <w:r>
        <w:rPr>
          <w:rtl/>
        </w:rPr>
      </w:r>
      <w:r>
        <w:rPr>
          <w:rtl/>
        </w:rPr>
        <w:fldChar w:fldCharType="separate"/>
      </w:r>
      <w:r w:rsidR="00EE1FB8">
        <w:rPr>
          <w:rtl/>
        </w:rPr>
        <w:t xml:space="preserve">جدول </w:t>
      </w:r>
      <w:r w:rsidR="00EE1FB8">
        <w:rPr>
          <w:noProof/>
          <w:rtl/>
        </w:rPr>
        <w:t>‏4</w:t>
      </w:r>
      <w:r w:rsidR="00EE1FB8">
        <w:rPr>
          <w:rtl/>
        </w:rPr>
        <w:noBreakHyphen/>
      </w:r>
      <w:r w:rsidR="00EE1FB8">
        <w:rPr>
          <w:noProof/>
          <w:rtl/>
        </w:rPr>
        <w:t>1</w:t>
      </w:r>
      <w:r>
        <w:rPr>
          <w:rtl/>
        </w:rPr>
        <w:fldChar w:fldCharType="end"/>
      </w:r>
      <w:r>
        <w:rPr>
          <w:highlight w:val="yellow"/>
          <w:rtl/>
        </w:rPr>
        <w:fldChar w:fldCharType="begin"/>
      </w:r>
      <w:r>
        <w:rPr>
          <w:rtl/>
        </w:rPr>
        <w:instrText xml:space="preserve"> </w:instrText>
      </w:r>
      <w:r>
        <w:rPr>
          <w:rFonts w:hint="cs"/>
        </w:rPr>
        <w:instrText>REF</w:instrText>
      </w:r>
      <w:r>
        <w:rPr>
          <w:rFonts w:hint="cs"/>
          <w:rtl/>
        </w:rPr>
        <w:instrText xml:space="preserve"> _</w:instrText>
      </w:r>
      <w:r>
        <w:rPr>
          <w:rFonts w:hint="cs"/>
        </w:rPr>
        <w:instrText>Ref168943962 \h</w:instrText>
      </w:r>
      <w:r>
        <w:rPr>
          <w:rtl/>
        </w:rPr>
        <w:instrText xml:space="preserve"> </w:instrText>
      </w:r>
      <w:r>
        <w:rPr>
          <w:highlight w:val="yellow"/>
          <w:rtl/>
        </w:rPr>
      </w:r>
      <w:r>
        <w:rPr>
          <w:highlight w:val="yellow"/>
          <w:rtl/>
        </w:rPr>
        <w:fldChar w:fldCharType="separate"/>
      </w:r>
      <w:r w:rsidR="00EE1FB8">
        <w:rPr>
          <w:rtl/>
        </w:rPr>
        <w:t xml:space="preserve">جدول </w:t>
      </w:r>
      <w:r w:rsidR="00EE1FB8">
        <w:rPr>
          <w:noProof/>
          <w:rtl/>
        </w:rPr>
        <w:t>‏4</w:t>
      </w:r>
      <w:r w:rsidR="00EE1FB8">
        <w:rPr>
          <w:rtl/>
        </w:rPr>
        <w:noBreakHyphen/>
      </w:r>
      <w:r w:rsidR="00EE1FB8">
        <w:rPr>
          <w:noProof/>
          <w:rtl/>
        </w:rPr>
        <w:t>3</w:t>
      </w:r>
      <w:r>
        <w:rPr>
          <w:highlight w:val="yellow"/>
          <w:rtl/>
        </w:rPr>
        <w:fldChar w:fldCharType="end"/>
      </w:r>
      <w:r>
        <w:rPr>
          <w:rtl/>
        </w:rPr>
        <w:t xml:space="preserve"> ارائه شده است که در آن تعداد اجزا</w:t>
      </w:r>
      <w:r>
        <w:rPr>
          <w:rFonts w:hint="cs"/>
          <w:rtl/>
        </w:rPr>
        <w:t>ی</w:t>
      </w:r>
      <w:r>
        <w:rPr>
          <w:rtl/>
        </w:rPr>
        <w:t xml:space="preserve"> الکتر</w:t>
      </w:r>
      <w:r>
        <w:rPr>
          <w:rFonts w:hint="cs"/>
          <w:rtl/>
        </w:rPr>
        <w:t>ی</w:t>
      </w:r>
      <w:r>
        <w:rPr>
          <w:rFonts w:hint="eastAsia"/>
          <w:rtl/>
        </w:rPr>
        <w:t>ک</w:t>
      </w:r>
      <w:r>
        <w:rPr>
          <w:rFonts w:hint="cs"/>
          <w:rtl/>
        </w:rPr>
        <w:t>ی</w:t>
      </w:r>
      <w:r>
        <w:rPr>
          <w:rtl/>
        </w:rPr>
        <w:t xml:space="preserve"> بکار رفته در هر مدار لحاظ شده و </w:t>
      </w:r>
      <w:r>
        <w:rPr>
          <w:rFonts w:hint="cs"/>
          <w:rtl/>
        </w:rPr>
        <w:t>ی</w:t>
      </w:r>
      <w:r>
        <w:rPr>
          <w:rFonts w:hint="eastAsia"/>
          <w:rtl/>
        </w:rPr>
        <w:t>ک</w:t>
      </w:r>
      <w:r>
        <w:rPr>
          <w:rtl/>
        </w:rPr>
        <w:t xml:space="preserve"> پک باتر</w:t>
      </w:r>
      <w:r>
        <w:rPr>
          <w:rFonts w:hint="cs"/>
          <w:rtl/>
        </w:rPr>
        <w:t>ی</w:t>
      </w:r>
      <w:r>
        <w:rPr>
          <w:rtl/>
        </w:rPr>
        <w:t xml:space="preserve"> با 8، 12 و 15 سلول باتر</w:t>
      </w:r>
      <w:r>
        <w:rPr>
          <w:rFonts w:hint="cs"/>
          <w:rtl/>
        </w:rPr>
        <w:t>ی</w:t>
      </w:r>
      <w:r>
        <w:rPr>
          <w:rtl/>
        </w:rPr>
        <w:t xml:space="preserve"> سر</w:t>
      </w:r>
      <w:r>
        <w:rPr>
          <w:rFonts w:hint="cs"/>
          <w:rtl/>
        </w:rPr>
        <w:t>ی</w:t>
      </w:r>
      <w:r>
        <w:rPr>
          <w:rtl/>
        </w:rPr>
        <w:t xml:space="preserve"> متشکل از 3 ماژول 4 سلول</w:t>
      </w:r>
      <w:r>
        <w:rPr>
          <w:rFonts w:hint="cs"/>
          <w:rtl/>
        </w:rPr>
        <w:t>ی</w:t>
      </w:r>
      <w:r>
        <w:rPr>
          <w:rtl/>
        </w:rPr>
        <w:t xml:space="preserve"> برا</w:t>
      </w:r>
      <w:r>
        <w:rPr>
          <w:rFonts w:hint="cs"/>
          <w:rtl/>
        </w:rPr>
        <w:t>ی</w:t>
      </w:r>
      <w:r>
        <w:rPr>
          <w:rtl/>
        </w:rPr>
        <w:t xml:space="preserve"> مقا</w:t>
      </w:r>
      <w:r>
        <w:rPr>
          <w:rFonts w:hint="cs"/>
          <w:rtl/>
        </w:rPr>
        <w:t>ی</w:t>
      </w:r>
      <w:r>
        <w:rPr>
          <w:rFonts w:hint="eastAsia"/>
          <w:rtl/>
        </w:rPr>
        <w:t>سه</w:t>
      </w:r>
      <w:r>
        <w:rPr>
          <w:rtl/>
        </w:rPr>
        <w:t xml:space="preserve"> در نظر گرفته شده است. در </w:t>
      </w:r>
      <w:r>
        <w:rPr>
          <w:highlight w:val="yellow"/>
          <w:rtl/>
        </w:rPr>
        <w:fldChar w:fldCharType="begin"/>
      </w:r>
      <w:r>
        <w:rPr>
          <w:rtl/>
        </w:rPr>
        <w:instrText xml:space="preserve"> </w:instrText>
      </w:r>
      <w:r>
        <w:instrText>REF</w:instrText>
      </w:r>
      <w:r>
        <w:rPr>
          <w:rtl/>
        </w:rPr>
        <w:instrText xml:space="preserve"> _</w:instrText>
      </w:r>
      <w:r>
        <w:instrText>Ref168943962 \h</w:instrText>
      </w:r>
      <w:r>
        <w:rPr>
          <w:rtl/>
        </w:rPr>
        <w:instrText xml:space="preserve"> </w:instrText>
      </w:r>
      <w:r>
        <w:rPr>
          <w:highlight w:val="yellow"/>
          <w:rtl/>
        </w:rPr>
      </w:r>
      <w:r>
        <w:rPr>
          <w:highlight w:val="yellow"/>
          <w:rtl/>
        </w:rPr>
        <w:fldChar w:fldCharType="separate"/>
      </w:r>
      <w:r w:rsidR="00EE1FB8">
        <w:rPr>
          <w:rtl/>
        </w:rPr>
        <w:t xml:space="preserve">جدول </w:t>
      </w:r>
      <w:r w:rsidR="00EE1FB8">
        <w:rPr>
          <w:noProof/>
          <w:rtl/>
        </w:rPr>
        <w:t>‏4</w:t>
      </w:r>
      <w:r w:rsidR="00EE1FB8">
        <w:rPr>
          <w:rtl/>
        </w:rPr>
        <w:noBreakHyphen/>
      </w:r>
      <w:r w:rsidR="00EE1FB8">
        <w:rPr>
          <w:noProof/>
          <w:rtl/>
        </w:rPr>
        <w:t>3</w:t>
      </w:r>
      <w:r>
        <w:rPr>
          <w:highlight w:val="yellow"/>
          <w:rtl/>
        </w:rPr>
        <w:fldChar w:fldCharType="end"/>
      </w:r>
      <w:r>
        <w:rPr>
          <w:rFonts w:hint="cs"/>
          <w:rtl/>
        </w:rPr>
        <w:t xml:space="preserve"> </w:t>
      </w:r>
      <w:r>
        <w:rPr>
          <w:rtl/>
        </w:rPr>
        <w:t>ن</w:t>
      </w:r>
      <w:r>
        <w:rPr>
          <w:rFonts w:hint="cs"/>
          <w:rtl/>
        </w:rPr>
        <w:t>ی</w:t>
      </w:r>
      <w:r>
        <w:rPr>
          <w:rFonts w:hint="eastAsia"/>
          <w:rtl/>
        </w:rPr>
        <w:t>ز،</w:t>
      </w:r>
      <w:r>
        <w:rPr>
          <w:rtl/>
        </w:rPr>
        <w:t xml:space="preserve"> توپولوژ</w:t>
      </w:r>
      <w:r>
        <w:rPr>
          <w:rFonts w:hint="cs"/>
          <w:rtl/>
        </w:rPr>
        <w:t>ی‌</w:t>
      </w:r>
      <w:r>
        <w:rPr>
          <w:rFonts w:hint="eastAsia"/>
          <w:rtl/>
        </w:rPr>
        <w:t>ها</w:t>
      </w:r>
      <w:r>
        <w:rPr>
          <w:rFonts w:hint="cs"/>
          <w:rtl/>
        </w:rPr>
        <w:t>ی</w:t>
      </w:r>
      <w:r>
        <w:rPr>
          <w:rtl/>
        </w:rPr>
        <w:t xml:space="preserve"> مورد بحث، بر اساس پنج شاخص پ</w:t>
      </w:r>
      <w:r>
        <w:rPr>
          <w:rFonts w:hint="cs"/>
          <w:rtl/>
        </w:rPr>
        <w:t>ی</w:t>
      </w:r>
      <w:r>
        <w:rPr>
          <w:rFonts w:hint="eastAsia"/>
          <w:rtl/>
        </w:rPr>
        <w:t>چ</w:t>
      </w:r>
      <w:r>
        <w:rPr>
          <w:rFonts w:hint="cs"/>
          <w:rtl/>
        </w:rPr>
        <w:t>ی</w:t>
      </w:r>
      <w:r>
        <w:rPr>
          <w:rFonts w:hint="eastAsia"/>
          <w:rtl/>
        </w:rPr>
        <w:t>دگ</w:t>
      </w:r>
      <w:r>
        <w:rPr>
          <w:rFonts w:hint="cs"/>
          <w:rtl/>
        </w:rPr>
        <w:t>ی</w:t>
      </w:r>
      <w:r>
        <w:rPr>
          <w:rtl/>
        </w:rPr>
        <w:t xml:space="preserve"> در الگور</w:t>
      </w:r>
      <w:r>
        <w:rPr>
          <w:rFonts w:hint="cs"/>
          <w:rtl/>
        </w:rPr>
        <w:t>ی</w:t>
      </w:r>
      <w:r>
        <w:rPr>
          <w:rFonts w:hint="eastAsia"/>
          <w:rtl/>
        </w:rPr>
        <w:t>تم</w:t>
      </w:r>
      <w:r>
        <w:rPr>
          <w:rtl/>
        </w:rPr>
        <w:t xml:space="preserve"> کنترل</w:t>
      </w:r>
      <w:r>
        <w:rPr>
          <w:rFonts w:hint="cs"/>
          <w:rtl/>
        </w:rPr>
        <w:t>ی</w:t>
      </w:r>
      <w:r>
        <w:rPr>
          <w:rFonts w:hint="eastAsia"/>
          <w:rtl/>
        </w:rPr>
        <w:t>،</w:t>
      </w:r>
      <w:r>
        <w:rPr>
          <w:rtl/>
        </w:rPr>
        <w:t xml:space="preserve"> توان تلفات</w:t>
      </w:r>
      <w:r>
        <w:rPr>
          <w:rFonts w:hint="cs"/>
          <w:rtl/>
        </w:rPr>
        <w:t>ی</w:t>
      </w:r>
      <w:r>
        <w:rPr>
          <w:rFonts w:hint="eastAsia"/>
          <w:rtl/>
        </w:rPr>
        <w:t>،</w:t>
      </w:r>
      <w:r>
        <w:rPr>
          <w:rtl/>
        </w:rPr>
        <w:t xml:space="preserve"> اندازه، هز</w:t>
      </w:r>
      <w:r>
        <w:rPr>
          <w:rFonts w:hint="cs"/>
          <w:rtl/>
        </w:rPr>
        <w:t>ی</w:t>
      </w:r>
      <w:r>
        <w:rPr>
          <w:rFonts w:hint="eastAsia"/>
          <w:rtl/>
        </w:rPr>
        <w:t>نه</w:t>
      </w:r>
      <w:r>
        <w:rPr>
          <w:rtl/>
        </w:rPr>
        <w:t xml:space="preserve"> و سرعت مقا</w:t>
      </w:r>
      <w:r>
        <w:rPr>
          <w:rFonts w:hint="cs"/>
          <w:rtl/>
        </w:rPr>
        <w:t>ی</w:t>
      </w:r>
      <w:r>
        <w:rPr>
          <w:rFonts w:hint="eastAsia"/>
          <w:rtl/>
        </w:rPr>
        <w:t>سه</w:t>
      </w:r>
      <w:r>
        <w:rPr>
          <w:rtl/>
        </w:rPr>
        <w:t xml:space="preserve"> م</w:t>
      </w:r>
      <w:r>
        <w:rPr>
          <w:rFonts w:hint="cs"/>
          <w:rtl/>
        </w:rPr>
        <w:t>ی‌</w:t>
      </w:r>
      <w:r>
        <w:rPr>
          <w:rFonts w:hint="eastAsia"/>
          <w:rtl/>
        </w:rPr>
        <w:t>گردند</w:t>
      </w:r>
      <w:r>
        <w:rPr>
          <w:rtl/>
        </w:rPr>
        <w:t>. در نها</w:t>
      </w:r>
      <w:r>
        <w:rPr>
          <w:rFonts w:hint="cs"/>
          <w:rtl/>
        </w:rPr>
        <w:t>ی</w:t>
      </w:r>
      <w:r>
        <w:rPr>
          <w:rFonts w:hint="eastAsia"/>
          <w:rtl/>
        </w:rPr>
        <w:t>ت،</w:t>
      </w:r>
      <w:r>
        <w:rPr>
          <w:rtl/>
        </w:rPr>
        <w:t xml:space="preserve"> از </w:t>
      </w:r>
      <w:r>
        <w:rPr>
          <w:rFonts w:hint="cs"/>
          <w:rtl/>
        </w:rPr>
        <w:t>ی</w:t>
      </w:r>
      <w:r>
        <w:rPr>
          <w:rFonts w:hint="eastAsia"/>
          <w:rtl/>
        </w:rPr>
        <w:t>ک</w:t>
      </w:r>
      <w:r>
        <w:rPr>
          <w:rtl/>
        </w:rPr>
        <w:t xml:space="preserve"> مق</w:t>
      </w:r>
      <w:r>
        <w:rPr>
          <w:rFonts w:hint="cs"/>
          <w:rtl/>
        </w:rPr>
        <w:t>ی</w:t>
      </w:r>
      <w:r>
        <w:rPr>
          <w:rFonts w:hint="eastAsia"/>
          <w:rtl/>
        </w:rPr>
        <w:t>اس</w:t>
      </w:r>
      <w:r>
        <w:rPr>
          <w:rtl/>
        </w:rPr>
        <w:t xml:space="preserve"> عدد</w:t>
      </w:r>
      <w:r>
        <w:rPr>
          <w:rFonts w:hint="cs"/>
          <w:rtl/>
        </w:rPr>
        <w:t>ی</w:t>
      </w:r>
      <w:r>
        <w:rPr>
          <w:rtl/>
        </w:rPr>
        <w:t xml:space="preserve"> 1 تا 5 برا</w:t>
      </w:r>
      <w:r>
        <w:rPr>
          <w:rFonts w:hint="cs"/>
          <w:rtl/>
        </w:rPr>
        <w:t>ی</w:t>
      </w:r>
      <w:r>
        <w:rPr>
          <w:rtl/>
        </w:rPr>
        <w:t xml:space="preserve"> امت</w:t>
      </w:r>
      <w:r>
        <w:rPr>
          <w:rFonts w:hint="cs"/>
          <w:rtl/>
        </w:rPr>
        <w:t>ی</w:t>
      </w:r>
      <w:r>
        <w:rPr>
          <w:rFonts w:hint="eastAsia"/>
          <w:rtl/>
        </w:rPr>
        <w:t>ازبند</w:t>
      </w:r>
      <w:r>
        <w:rPr>
          <w:rFonts w:hint="cs"/>
          <w:rtl/>
        </w:rPr>
        <w:t>ی</w:t>
      </w:r>
      <w:r>
        <w:rPr>
          <w:rtl/>
        </w:rPr>
        <w:t xml:space="preserve"> شاخص‌ها استفاده ‌م</w:t>
      </w:r>
      <w:r>
        <w:rPr>
          <w:rFonts w:hint="cs"/>
          <w:rtl/>
        </w:rPr>
        <w:t>ی‌</w:t>
      </w:r>
      <w:r>
        <w:rPr>
          <w:rFonts w:hint="eastAsia"/>
          <w:rtl/>
        </w:rPr>
        <w:t>شود</w:t>
      </w:r>
      <w:r>
        <w:rPr>
          <w:rtl/>
        </w:rPr>
        <w:t>.</w:t>
      </w:r>
    </w:p>
    <w:p w14:paraId="0D163F24" w14:textId="11F5A0B7" w:rsidR="00BE32F0" w:rsidRDefault="00BE32F0" w:rsidP="00BE32F0">
      <w:pPr>
        <w:rPr>
          <w:rtl/>
        </w:rPr>
      </w:pPr>
      <w:r>
        <w:rPr>
          <w:rFonts w:hint="cs"/>
          <w:rtl/>
        </w:rPr>
        <w:t xml:space="preserve"> </w:t>
      </w:r>
      <w:r>
        <w:rPr>
          <w:highlight w:val="yellow"/>
          <w:rtl/>
        </w:rPr>
        <w:fldChar w:fldCharType="begin"/>
      </w:r>
      <w:r>
        <w:rPr>
          <w:rtl/>
        </w:rPr>
        <w:instrText xml:space="preserve"> </w:instrText>
      </w:r>
      <w:r>
        <w:rPr>
          <w:rFonts w:hint="cs"/>
        </w:rPr>
        <w:instrText>REF</w:instrText>
      </w:r>
      <w:r>
        <w:rPr>
          <w:rFonts w:hint="cs"/>
          <w:rtl/>
        </w:rPr>
        <w:instrText xml:space="preserve"> _</w:instrText>
      </w:r>
      <w:r>
        <w:rPr>
          <w:rFonts w:hint="cs"/>
        </w:rPr>
        <w:instrText>Ref168943962 \h</w:instrText>
      </w:r>
      <w:r>
        <w:rPr>
          <w:rtl/>
        </w:rPr>
        <w:instrText xml:space="preserve"> </w:instrText>
      </w:r>
      <w:r>
        <w:rPr>
          <w:highlight w:val="yellow"/>
          <w:rtl/>
        </w:rPr>
      </w:r>
      <w:r>
        <w:rPr>
          <w:highlight w:val="yellow"/>
          <w:rtl/>
        </w:rPr>
        <w:fldChar w:fldCharType="separate"/>
      </w:r>
      <w:r w:rsidR="00EE1FB8">
        <w:rPr>
          <w:rtl/>
        </w:rPr>
        <w:t xml:space="preserve">جدول </w:t>
      </w:r>
      <w:r w:rsidR="00EE1FB8">
        <w:rPr>
          <w:noProof/>
          <w:rtl/>
        </w:rPr>
        <w:t>‏4</w:t>
      </w:r>
      <w:r w:rsidR="00EE1FB8">
        <w:rPr>
          <w:rtl/>
        </w:rPr>
        <w:noBreakHyphen/>
      </w:r>
      <w:r w:rsidR="00EE1FB8">
        <w:rPr>
          <w:noProof/>
          <w:rtl/>
        </w:rPr>
        <w:t>3</w:t>
      </w:r>
      <w:r>
        <w:rPr>
          <w:highlight w:val="yellow"/>
          <w:rtl/>
        </w:rPr>
        <w:fldChar w:fldCharType="end"/>
      </w:r>
      <w:r>
        <w:rPr>
          <w:rFonts w:hint="cs"/>
          <w:rtl/>
        </w:rPr>
        <w:t xml:space="preserve"> </w:t>
      </w:r>
      <w:r w:rsidRPr="00280487">
        <w:rPr>
          <w:rtl/>
        </w:rPr>
        <w:t>نشان م</w:t>
      </w:r>
      <w:r w:rsidRPr="00280487">
        <w:rPr>
          <w:rFonts w:hint="cs"/>
          <w:rtl/>
        </w:rPr>
        <w:t>ی‌</w:t>
      </w:r>
      <w:r w:rsidRPr="00280487">
        <w:rPr>
          <w:rFonts w:hint="eastAsia"/>
          <w:rtl/>
        </w:rPr>
        <w:t>دهند</w:t>
      </w:r>
      <w:r w:rsidRPr="00280487">
        <w:rPr>
          <w:rtl/>
        </w:rPr>
        <w:t xml:space="preserve"> که توپولوژ</w:t>
      </w:r>
      <w:r w:rsidRPr="00280487">
        <w:rPr>
          <w:rFonts w:hint="cs"/>
          <w:rtl/>
        </w:rPr>
        <w:t>ی</w:t>
      </w:r>
      <w:r w:rsidRPr="00280487">
        <w:rPr>
          <w:rtl/>
        </w:rPr>
        <w:t xml:space="preserve"> مبتن</w:t>
      </w:r>
      <w:r w:rsidRPr="00280487">
        <w:rPr>
          <w:rFonts w:hint="cs"/>
          <w:rtl/>
        </w:rPr>
        <w:t>ی</w:t>
      </w:r>
      <w:r w:rsidRPr="00280487">
        <w:rPr>
          <w:rtl/>
        </w:rPr>
        <w:t xml:space="preserve"> بر سر</w:t>
      </w:r>
      <w:r w:rsidRPr="00280487">
        <w:rPr>
          <w:rFonts w:hint="cs"/>
          <w:rtl/>
        </w:rPr>
        <w:t>ی</w:t>
      </w:r>
      <w:r w:rsidRPr="00280487">
        <w:rPr>
          <w:rtl/>
        </w:rPr>
        <w:t xml:space="preserve"> سلول به سلول ارزان‌تر</w:t>
      </w:r>
      <w:r w:rsidRPr="00280487">
        <w:rPr>
          <w:rFonts w:hint="cs"/>
          <w:rtl/>
        </w:rPr>
        <w:t>ی</w:t>
      </w:r>
      <w:r w:rsidRPr="00280487">
        <w:rPr>
          <w:rFonts w:hint="eastAsia"/>
          <w:rtl/>
        </w:rPr>
        <w:t>ن</w:t>
      </w:r>
      <w:r w:rsidRPr="00280487">
        <w:rPr>
          <w:rtl/>
        </w:rPr>
        <w:t xml:space="preserve"> توپولوژ</w:t>
      </w:r>
      <w:r w:rsidRPr="00280487">
        <w:rPr>
          <w:rFonts w:hint="cs"/>
          <w:rtl/>
        </w:rPr>
        <w:t>ی</w:t>
      </w:r>
      <w:r>
        <w:rPr>
          <w:rtl/>
        </w:rPr>
        <w:t xml:space="preserve"> است</w:t>
      </w:r>
      <w:r>
        <w:rPr>
          <w:rFonts w:hint="cs"/>
          <w:rtl/>
        </w:rPr>
        <w:t>.</w:t>
      </w:r>
      <w:r w:rsidRPr="00280487">
        <w:rPr>
          <w:rtl/>
        </w:rPr>
        <w:t xml:space="preserve"> همچن</w:t>
      </w:r>
      <w:r w:rsidRPr="00280487">
        <w:rPr>
          <w:rFonts w:hint="cs"/>
          <w:rtl/>
        </w:rPr>
        <w:t>ی</w:t>
      </w:r>
      <w:r w:rsidRPr="00280487">
        <w:rPr>
          <w:rFonts w:hint="eastAsia"/>
          <w:rtl/>
        </w:rPr>
        <w:t>ن،</w:t>
      </w:r>
      <w:r w:rsidRPr="00280487">
        <w:rPr>
          <w:rtl/>
        </w:rPr>
        <w:t xml:space="preserve"> از آنجا</w:t>
      </w:r>
      <w:r w:rsidRPr="00280487">
        <w:rPr>
          <w:rFonts w:hint="cs"/>
          <w:rtl/>
        </w:rPr>
        <w:t>یی</w:t>
      </w:r>
      <w:r w:rsidRPr="00280487">
        <w:rPr>
          <w:rtl/>
        </w:rPr>
        <w:t xml:space="preserve"> که انرژ</w:t>
      </w:r>
      <w:r w:rsidRPr="00280487">
        <w:rPr>
          <w:rFonts w:hint="cs"/>
          <w:rtl/>
        </w:rPr>
        <w:t>ی</w:t>
      </w:r>
      <w:r w:rsidRPr="00280487">
        <w:rPr>
          <w:rtl/>
        </w:rPr>
        <w:t xml:space="preserve"> تنها ب</w:t>
      </w:r>
      <w:r w:rsidRPr="00280487">
        <w:rPr>
          <w:rFonts w:hint="cs"/>
          <w:rtl/>
        </w:rPr>
        <w:t>ی</w:t>
      </w:r>
      <w:r w:rsidRPr="00280487">
        <w:rPr>
          <w:rFonts w:hint="eastAsia"/>
          <w:rtl/>
        </w:rPr>
        <w:t>ن</w:t>
      </w:r>
      <w:r w:rsidRPr="00280487">
        <w:rPr>
          <w:rtl/>
        </w:rPr>
        <w:t xml:space="preserve"> دو سلول مجاور منتقل م</w:t>
      </w:r>
      <w:r w:rsidRPr="00280487">
        <w:rPr>
          <w:rFonts w:hint="cs"/>
          <w:rtl/>
        </w:rPr>
        <w:t>ی‌</w:t>
      </w:r>
      <w:r w:rsidRPr="00280487">
        <w:rPr>
          <w:rFonts w:hint="eastAsia"/>
          <w:rtl/>
        </w:rPr>
        <w:t>شود،</w:t>
      </w:r>
      <w:r w:rsidRPr="00280487">
        <w:rPr>
          <w:rtl/>
        </w:rPr>
        <w:t xml:space="preserve"> ساده‌تر</w:t>
      </w:r>
      <w:r w:rsidRPr="00280487">
        <w:rPr>
          <w:rFonts w:hint="cs"/>
          <w:rtl/>
        </w:rPr>
        <w:t>ی</w:t>
      </w:r>
      <w:r w:rsidRPr="00280487">
        <w:rPr>
          <w:rFonts w:hint="eastAsia"/>
          <w:rtl/>
        </w:rPr>
        <w:t>ن</w:t>
      </w:r>
      <w:r w:rsidRPr="00280487">
        <w:rPr>
          <w:rtl/>
        </w:rPr>
        <w:t xml:space="preserve"> الگور</w:t>
      </w:r>
      <w:r w:rsidRPr="00280487">
        <w:rPr>
          <w:rFonts w:hint="cs"/>
          <w:rtl/>
        </w:rPr>
        <w:t>ی</w:t>
      </w:r>
      <w:r w:rsidRPr="00280487">
        <w:rPr>
          <w:rFonts w:hint="eastAsia"/>
          <w:rtl/>
        </w:rPr>
        <w:t>تم</w:t>
      </w:r>
      <w:r w:rsidRPr="00280487">
        <w:rPr>
          <w:rtl/>
        </w:rPr>
        <w:t xml:space="preserve"> کنترل را دارد</w:t>
      </w:r>
      <w:r>
        <w:rPr>
          <w:rtl/>
        </w:rPr>
        <w:t>.</w:t>
      </w:r>
      <w:r w:rsidRPr="00280487">
        <w:rPr>
          <w:rtl/>
        </w:rPr>
        <w:t xml:space="preserve"> با ا</w:t>
      </w:r>
      <w:r w:rsidRPr="00280487">
        <w:rPr>
          <w:rFonts w:hint="cs"/>
          <w:rtl/>
        </w:rPr>
        <w:t>ی</w:t>
      </w:r>
      <w:r w:rsidRPr="00280487">
        <w:rPr>
          <w:rFonts w:hint="eastAsia"/>
          <w:rtl/>
        </w:rPr>
        <w:t>ن</w:t>
      </w:r>
      <w:r w:rsidRPr="00280487">
        <w:rPr>
          <w:rtl/>
        </w:rPr>
        <w:t xml:space="preserve"> حال، ب</w:t>
      </w:r>
      <w:r w:rsidRPr="00280487">
        <w:rPr>
          <w:rFonts w:hint="cs"/>
          <w:rtl/>
        </w:rPr>
        <w:t>ی</w:t>
      </w:r>
      <w:r w:rsidRPr="00280487">
        <w:rPr>
          <w:rFonts w:hint="eastAsia"/>
          <w:rtl/>
        </w:rPr>
        <w:t>شتر</w:t>
      </w:r>
      <w:r w:rsidRPr="00280487">
        <w:rPr>
          <w:rFonts w:hint="cs"/>
          <w:rtl/>
        </w:rPr>
        <w:t>ی</w:t>
      </w:r>
      <w:r w:rsidRPr="00280487">
        <w:rPr>
          <w:rFonts w:hint="eastAsia"/>
          <w:rtl/>
        </w:rPr>
        <w:t>ن</w:t>
      </w:r>
      <w:r w:rsidRPr="00280487">
        <w:rPr>
          <w:rtl/>
        </w:rPr>
        <w:t xml:space="preserve"> تلفات توان و کمتر</w:t>
      </w:r>
      <w:r w:rsidRPr="00280487">
        <w:rPr>
          <w:rFonts w:hint="cs"/>
          <w:rtl/>
        </w:rPr>
        <w:t>ی</w:t>
      </w:r>
      <w:r w:rsidRPr="00280487">
        <w:rPr>
          <w:rFonts w:hint="eastAsia"/>
          <w:rtl/>
        </w:rPr>
        <w:t>ن</w:t>
      </w:r>
      <w:r w:rsidRPr="00280487">
        <w:rPr>
          <w:rtl/>
        </w:rPr>
        <w:t xml:space="preserve"> راندمان را دارا است که از معا</w:t>
      </w:r>
      <w:r w:rsidRPr="00280487">
        <w:rPr>
          <w:rFonts w:hint="cs"/>
          <w:rtl/>
        </w:rPr>
        <w:t>ی</w:t>
      </w:r>
      <w:r w:rsidRPr="00280487">
        <w:rPr>
          <w:rFonts w:hint="eastAsia"/>
          <w:rtl/>
        </w:rPr>
        <w:t>ب</w:t>
      </w:r>
      <w:r w:rsidRPr="00280487">
        <w:rPr>
          <w:rtl/>
        </w:rPr>
        <w:t xml:space="preserve"> آن بشمار م</w:t>
      </w:r>
      <w:r w:rsidRPr="00280487">
        <w:rPr>
          <w:rFonts w:hint="cs"/>
          <w:rtl/>
        </w:rPr>
        <w:t>ی‌</w:t>
      </w:r>
      <w:r w:rsidRPr="00280487">
        <w:rPr>
          <w:rFonts w:hint="eastAsia"/>
          <w:rtl/>
        </w:rPr>
        <w:t>رود</w:t>
      </w:r>
      <w:r>
        <w:rPr>
          <w:rtl/>
        </w:rPr>
        <w:t>.</w:t>
      </w:r>
      <w:r w:rsidRPr="00280487">
        <w:rPr>
          <w:rtl/>
        </w:rPr>
        <w:t xml:space="preserve"> بنابر دلا</w:t>
      </w:r>
      <w:r w:rsidRPr="00280487">
        <w:rPr>
          <w:rFonts w:hint="cs"/>
          <w:rtl/>
        </w:rPr>
        <w:t>ی</w:t>
      </w:r>
      <w:r w:rsidRPr="00280487">
        <w:rPr>
          <w:rFonts w:hint="eastAsia"/>
          <w:rtl/>
        </w:rPr>
        <w:t>ل</w:t>
      </w:r>
      <w:r w:rsidRPr="00280487">
        <w:rPr>
          <w:rtl/>
        </w:rPr>
        <w:t xml:space="preserve"> ذکر شده، استفاده از ا</w:t>
      </w:r>
      <w:r w:rsidRPr="00280487">
        <w:rPr>
          <w:rFonts w:hint="cs"/>
          <w:rtl/>
        </w:rPr>
        <w:t>ی</w:t>
      </w:r>
      <w:r w:rsidRPr="00280487">
        <w:rPr>
          <w:rFonts w:hint="eastAsia"/>
          <w:rtl/>
        </w:rPr>
        <w:t>ن</w:t>
      </w:r>
      <w:r w:rsidRPr="00280487">
        <w:rPr>
          <w:rtl/>
        </w:rPr>
        <w:t xml:space="preserve"> توپولوژ</w:t>
      </w:r>
      <w:r w:rsidRPr="00280487">
        <w:rPr>
          <w:rFonts w:hint="cs"/>
          <w:rtl/>
        </w:rPr>
        <w:t>ی</w:t>
      </w:r>
      <w:r w:rsidRPr="00280487">
        <w:rPr>
          <w:rtl/>
        </w:rPr>
        <w:t xml:space="preserve"> مناسب پک باتر</w:t>
      </w:r>
      <w:r w:rsidRPr="00280487">
        <w:rPr>
          <w:rFonts w:hint="cs"/>
          <w:rtl/>
        </w:rPr>
        <w:t>ی</w:t>
      </w:r>
      <w:r w:rsidRPr="00280487">
        <w:rPr>
          <w:rtl/>
        </w:rPr>
        <w:t xml:space="preserve"> در مق</w:t>
      </w:r>
      <w:r w:rsidRPr="00280487">
        <w:rPr>
          <w:rFonts w:hint="cs"/>
          <w:rtl/>
        </w:rPr>
        <w:t>ی</w:t>
      </w:r>
      <w:r w:rsidRPr="00280487">
        <w:rPr>
          <w:rFonts w:hint="eastAsia"/>
          <w:rtl/>
        </w:rPr>
        <w:t>اس‌ها</w:t>
      </w:r>
      <w:r w:rsidRPr="00280487">
        <w:rPr>
          <w:rFonts w:hint="cs"/>
          <w:rtl/>
        </w:rPr>
        <w:t>ی</w:t>
      </w:r>
      <w:r w:rsidRPr="00280487">
        <w:rPr>
          <w:rtl/>
        </w:rPr>
        <w:t xml:space="preserve"> بزرگ ن</w:t>
      </w:r>
      <w:r w:rsidRPr="00280487">
        <w:rPr>
          <w:rFonts w:hint="cs"/>
          <w:rtl/>
        </w:rPr>
        <w:t>ی</w:t>
      </w:r>
      <w:r w:rsidRPr="00280487">
        <w:rPr>
          <w:rFonts w:hint="eastAsia"/>
          <w:rtl/>
        </w:rPr>
        <w:t>ست</w:t>
      </w:r>
      <w:r>
        <w:rPr>
          <w:rtl/>
        </w:rPr>
        <w:t>.</w:t>
      </w:r>
      <w:r w:rsidRPr="00280487">
        <w:rPr>
          <w:rtl/>
        </w:rPr>
        <w:t xml:space="preserve"> توپولوژ</w:t>
      </w:r>
      <w:r w:rsidRPr="00280487">
        <w:rPr>
          <w:rFonts w:hint="cs"/>
          <w:rtl/>
        </w:rPr>
        <w:t>ی‌</w:t>
      </w:r>
      <w:r w:rsidRPr="00280487">
        <w:rPr>
          <w:rFonts w:hint="eastAsia"/>
          <w:rtl/>
        </w:rPr>
        <w:t>ها</w:t>
      </w:r>
      <w:r w:rsidRPr="00280487">
        <w:rPr>
          <w:rFonts w:hint="cs"/>
          <w:rtl/>
        </w:rPr>
        <w:t>ی</w:t>
      </w:r>
      <w:r w:rsidRPr="00280487">
        <w:rPr>
          <w:rtl/>
        </w:rPr>
        <w:t xml:space="preserve"> مبتن</w:t>
      </w:r>
      <w:r w:rsidRPr="00280487">
        <w:rPr>
          <w:rFonts w:hint="cs"/>
          <w:rtl/>
        </w:rPr>
        <w:t>ی</w:t>
      </w:r>
      <w:r w:rsidRPr="00280487">
        <w:rPr>
          <w:rtl/>
        </w:rPr>
        <w:t xml:space="preserve"> بر ماژول و لا</w:t>
      </w:r>
      <w:r w:rsidRPr="00280487">
        <w:rPr>
          <w:rFonts w:hint="cs"/>
          <w:rtl/>
        </w:rPr>
        <w:t>ی</w:t>
      </w:r>
      <w:r w:rsidRPr="00280487">
        <w:rPr>
          <w:rFonts w:hint="eastAsia"/>
          <w:rtl/>
        </w:rPr>
        <w:t>ه‌ا</w:t>
      </w:r>
      <w:r w:rsidRPr="00280487">
        <w:rPr>
          <w:rFonts w:hint="cs"/>
          <w:rtl/>
        </w:rPr>
        <w:t>ی</w:t>
      </w:r>
      <w:r w:rsidRPr="00280487">
        <w:rPr>
          <w:rFonts w:hint="eastAsia"/>
          <w:rtl/>
        </w:rPr>
        <w:t>،</w:t>
      </w:r>
      <w:r w:rsidRPr="00280487">
        <w:rPr>
          <w:rtl/>
        </w:rPr>
        <w:t xml:space="preserve"> از ساختار طراح</w:t>
      </w:r>
      <w:r w:rsidRPr="00280487">
        <w:rPr>
          <w:rFonts w:hint="cs"/>
          <w:rtl/>
        </w:rPr>
        <w:t>ی</w:t>
      </w:r>
      <w:r w:rsidRPr="00280487">
        <w:rPr>
          <w:rtl/>
        </w:rPr>
        <w:t xml:space="preserve"> ماژولار استفاده م</w:t>
      </w:r>
      <w:r w:rsidRPr="00280487">
        <w:rPr>
          <w:rFonts w:hint="cs"/>
          <w:rtl/>
        </w:rPr>
        <w:t>ی‌</w:t>
      </w:r>
      <w:r w:rsidRPr="00280487">
        <w:rPr>
          <w:rFonts w:hint="eastAsia"/>
          <w:rtl/>
        </w:rPr>
        <w:t>کنند</w:t>
      </w:r>
      <w:r w:rsidRPr="00280487">
        <w:rPr>
          <w:rtl/>
        </w:rPr>
        <w:t xml:space="preserve"> که در پک باتر</w:t>
      </w:r>
      <w:r w:rsidRPr="00280487">
        <w:rPr>
          <w:rFonts w:hint="cs"/>
          <w:rtl/>
        </w:rPr>
        <w:t>ی</w:t>
      </w:r>
      <w:r w:rsidRPr="00280487">
        <w:rPr>
          <w:rtl/>
        </w:rPr>
        <w:t xml:space="preserve"> با مق</w:t>
      </w:r>
      <w:r w:rsidRPr="00280487">
        <w:rPr>
          <w:rFonts w:hint="cs"/>
          <w:rtl/>
        </w:rPr>
        <w:t>ی</w:t>
      </w:r>
      <w:r w:rsidRPr="00280487">
        <w:rPr>
          <w:rFonts w:hint="eastAsia"/>
          <w:rtl/>
        </w:rPr>
        <w:t>اس</w:t>
      </w:r>
      <w:r w:rsidRPr="00280487">
        <w:rPr>
          <w:rtl/>
        </w:rPr>
        <w:t xml:space="preserve"> بزرگ، از اتلاف انرژ</w:t>
      </w:r>
      <w:r w:rsidRPr="00280487">
        <w:rPr>
          <w:rFonts w:hint="cs"/>
          <w:rtl/>
        </w:rPr>
        <w:t>ی</w:t>
      </w:r>
      <w:r w:rsidRPr="00280487">
        <w:rPr>
          <w:rtl/>
        </w:rPr>
        <w:t xml:space="preserve"> کمتر و کارا</w:t>
      </w:r>
      <w:r w:rsidRPr="00280487">
        <w:rPr>
          <w:rFonts w:hint="cs"/>
          <w:rtl/>
        </w:rPr>
        <w:t>یی</w:t>
      </w:r>
      <w:r w:rsidRPr="00280487">
        <w:rPr>
          <w:rtl/>
        </w:rPr>
        <w:t xml:space="preserve"> ب</w:t>
      </w:r>
      <w:r w:rsidRPr="00280487">
        <w:rPr>
          <w:rFonts w:hint="cs"/>
          <w:rtl/>
        </w:rPr>
        <w:t>ی</w:t>
      </w:r>
      <w:r w:rsidRPr="00280487">
        <w:rPr>
          <w:rFonts w:hint="eastAsia"/>
          <w:rtl/>
        </w:rPr>
        <w:t>شتر</w:t>
      </w:r>
      <w:r w:rsidRPr="00280487">
        <w:rPr>
          <w:rFonts w:hint="cs"/>
          <w:rtl/>
        </w:rPr>
        <w:t>ی</w:t>
      </w:r>
      <w:r w:rsidRPr="00280487">
        <w:rPr>
          <w:rtl/>
        </w:rPr>
        <w:t xml:space="preserve"> بهره م</w:t>
      </w:r>
      <w:r w:rsidRPr="00280487">
        <w:rPr>
          <w:rFonts w:hint="cs"/>
          <w:rtl/>
        </w:rPr>
        <w:t>ی‌</w:t>
      </w:r>
      <w:r w:rsidRPr="00280487">
        <w:rPr>
          <w:rFonts w:hint="eastAsia"/>
          <w:rtl/>
        </w:rPr>
        <w:t>برد</w:t>
      </w:r>
      <w:r>
        <w:rPr>
          <w:rtl/>
        </w:rPr>
        <w:t>.</w:t>
      </w:r>
      <w:r w:rsidRPr="00280487">
        <w:rPr>
          <w:rtl/>
        </w:rPr>
        <w:t xml:space="preserve"> با ا</w:t>
      </w:r>
      <w:r w:rsidRPr="00280487">
        <w:rPr>
          <w:rFonts w:hint="cs"/>
          <w:rtl/>
        </w:rPr>
        <w:t>ی</w:t>
      </w:r>
      <w:r w:rsidRPr="00280487">
        <w:rPr>
          <w:rtl/>
        </w:rPr>
        <w:t>ن حال، در ا</w:t>
      </w:r>
      <w:r w:rsidRPr="00280487">
        <w:rPr>
          <w:rFonts w:hint="cs"/>
          <w:rtl/>
        </w:rPr>
        <w:t>ی</w:t>
      </w:r>
      <w:r w:rsidRPr="00280487">
        <w:rPr>
          <w:rFonts w:hint="eastAsia"/>
          <w:rtl/>
        </w:rPr>
        <w:t>ن</w:t>
      </w:r>
      <w:r w:rsidRPr="00280487">
        <w:rPr>
          <w:rtl/>
        </w:rPr>
        <w:t xml:space="preserve"> روش پ</w:t>
      </w:r>
      <w:r w:rsidRPr="00280487">
        <w:rPr>
          <w:rFonts w:hint="cs"/>
          <w:rtl/>
        </w:rPr>
        <w:t>ی</w:t>
      </w:r>
      <w:r w:rsidRPr="00280487">
        <w:rPr>
          <w:rFonts w:hint="eastAsia"/>
          <w:rtl/>
        </w:rPr>
        <w:t>چ</w:t>
      </w:r>
      <w:r w:rsidRPr="00280487">
        <w:rPr>
          <w:rFonts w:hint="cs"/>
          <w:rtl/>
        </w:rPr>
        <w:t>ی</w:t>
      </w:r>
      <w:r w:rsidRPr="00280487">
        <w:rPr>
          <w:rFonts w:hint="eastAsia"/>
          <w:rtl/>
        </w:rPr>
        <w:t>دگ</w:t>
      </w:r>
      <w:r w:rsidRPr="00280487">
        <w:rPr>
          <w:rFonts w:hint="cs"/>
          <w:rtl/>
        </w:rPr>
        <w:t>ی</w:t>
      </w:r>
      <w:r w:rsidRPr="00280487">
        <w:rPr>
          <w:rtl/>
        </w:rPr>
        <w:t xml:space="preserve"> در پ</w:t>
      </w:r>
      <w:r w:rsidRPr="00280487">
        <w:rPr>
          <w:rFonts w:hint="cs"/>
          <w:rtl/>
        </w:rPr>
        <w:t>ی</w:t>
      </w:r>
      <w:r w:rsidRPr="00280487">
        <w:rPr>
          <w:rFonts w:hint="eastAsia"/>
          <w:rtl/>
        </w:rPr>
        <w:t>اده‌ساز</w:t>
      </w:r>
      <w:r w:rsidRPr="00280487">
        <w:rPr>
          <w:rFonts w:hint="cs"/>
          <w:rtl/>
        </w:rPr>
        <w:t>ی</w:t>
      </w:r>
      <w:r w:rsidRPr="00280487">
        <w:rPr>
          <w:rtl/>
        </w:rPr>
        <w:t xml:space="preserve"> الگور</w:t>
      </w:r>
      <w:r w:rsidRPr="00280487">
        <w:rPr>
          <w:rFonts w:hint="cs"/>
          <w:rtl/>
        </w:rPr>
        <w:t>ی</w:t>
      </w:r>
      <w:r w:rsidRPr="00280487">
        <w:rPr>
          <w:rFonts w:hint="eastAsia"/>
          <w:rtl/>
        </w:rPr>
        <w:t>تم</w:t>
      </w:r>
      <w:r w:rsidRPr="00280487">
        <w:rPr>
          <w:rtl/>
        </w:rPr>
        <w:t xml:space="preserve"> کنترل</w:t>
      </w:r>
      <w:r w:rsidRPr="00280487">
        <w:rPr>
          <w:rFonts w:hint="cs"/>
          <w:rtl/>
        </w:rPr>
        <w:t>ی</w:t>
      </w:r>
      <w:r w:rsidRPr="00280487">
        <w:rPr>
          <w:rtl/>
        </w:rPr>
        <w:t xml:space="preserve"> و هز</w:t>
      </w:r>
      <w:r w:rsidRPr="00280487">
        <w:rPr>
          <w:rFonts w:hint="cs"/>
          <w:rtl/>
        </w:rPr>
        <w:t>ی</w:t>
      </w:r>
      <w:r w:rsidRPr="00280487">
        <w:rPr>
          <w:rFonts w:hint="eastAsia"/>
          <w:rtl/>
        </w:rPr>
        <w:t>نه</w:t>
      </w:r>
      <w:r w:rsidRPr="00280487">
        <w:rPr>
          <w:rtl/>
        </w:rPr>
        <w:t xml:space="preserve"> تمام شده بالاتر است</w:t>
      </w:r>
      <w:r>
        <w:rPr>
          <w:rtl/>
        </w:rPr>
        <w:t>.</w:t>
      </w:r>
      <w:r w:rsidRPr="00280487">
        <w:rPr>
          <w:rtl/>
        </w:rPr>
        <w:t xml:space="preserve"> اندازه و حجم س</w:t>
      </w:r>
      <w:r w:rsidRPr="00280487">
        <w:rPr>
          <w:rFonts w:hint="cs"/>
          <w:rtl/>
        </w:rPr>
        <w:t>ی</w:t>
      </w:r>
      <w:r w:rsidRPr="00280487">
        <w:rPr>
          <w:rFonts w:hint="eastAsia"/>
          <w:rtl/>
        </w:rPr>
        <w:t>ستم‌ها</w:t>
      </w:r>
      <w:r w:rsidRPr="00280487">
        <w:rPr>
          <w:rFonts w:hint="cs"/>
          <w:rtl/>
        </w:rPr>
        <w:t>ی</w:t>
      </w:r>
      <w:r w:rsidRPr="00280487">
        <w:rPr>
          <w:rtl/>
        </w:rPr>
        <w:t xml:space="preserve"> مبتن</w:t>
      </w:r>
      <w:r w:rsidRPr="00280487">
        <w:rPr>
          <w:rFonts w:hint="cs"/>
          <w:rtl/>
        </w:rPr>
        <w:t>ی</w:t>
      </w:r>
      <w:r w:rsidRPr="00280487">
        <w:rPr>
          <w:rtl/>
        </w:rPr>
        <w:t xml:space="preserve"> بر سلول‌ها</w:t>
      </w:r>
      <w:r w:rsidRPr="00280487">
        <w:rPr>
          <w:rFonts w:hint="cs"/>
          <w:rtl/>
        </w:rPr>
        <w:t>ی</w:t>
      </w:r>
      <w:r w:rsidRPr="00280487">
        <w:rPr>
          <w:rtl/>
        </w:rPr>
        <w:t xml:space="preserve"> سر</w:t>
      </w:r>
      <w:r w:rsidRPr="00280487">
        <w:rPr>
          <w:rFonts w:hint="cs"/>
          <w:rtl/>
        </w:rPr>
        <w:t>ی</w:t>
      </w:r>
      <w:r w:rsidRPr="00280487">
        <w:rPr>
          <w:rtl/>
        </w:rPr>
        <w:t xml:space="preserve"> و سلول به سلول در قالب ماژول و ماژول تقر</w:t>
      </w:r>
      <w:r w:rsidRPr="00280487">
        <w:rPr>
          <w:rFonts w:hint="cs"/>
          <w:rtl/>
        </w:rPr>
        <w:t>ی</w:t>
      </w:r>
      <w:r w:rsidRPr="00280487">
        <w:rPr>
          <w:rFonts w:hint="eastAsia"/>
          <w:rtl/>
        </w:rPr>
        <w:t>باً</w:t>
      </w:r>
      <w:r w:rsidRPr="00280487">
        <w:rPr>
          <w:rtl/>
        </w:rPr>
        <w:t xml:space="preserve"> </w:t>
      </w:r>
      <w:r w:rsidRPr="00280487">
        <w:rPr>
          <w:rFonts w:hint="cs"/>
          <w:rtl/>
        </w:rPr>
        <w:t>ی</w:t>
      </w:r>
      <w:r w:rsidRPr="00280487">
        <w:rPr>
          <w:rFonts w:hint="eastAsia"/>
          <w:rtl/>
        </w:rPr>
        <w:t>کسان</w:t>
      </w:r>
      <w:r w:rsidRPr="00280487">
        <w:rPr>
          <w:rtl/>
        </w:rPr>
        <w:t xml:space="preserve"> است ز</w:t>
      </w:r>
      <w:r w:rsidRPr="00280487">
        <w:rPr>
          <w:rFonts w:hint="cs"/>
          <w:rtl/>
        </w:rPr>
        <w:t>ی</w:t>
      </w:r>
      <w:r w:rsidRPr="00280487">
        <w:rPr>
          <w:rFonts w:hint="eastAsia"/>
          <w:rtl/>
        </w:rPr>
        <w:t>را</w:t>
      </w:r>
      <w:r w:rsidRPr="00280487">
        <w:rPr>
          <w:rtl/>
        </w:rPr>
        <w:t xml:space="preserve"> تعداد </w:t>
      </w:r>
      <w:r w:rsidRPr="00280487">
        <w:rPr>
          <w:rFonts w:hint="cs"/>
          <w:rtl/>
        </w:rPr>
        <w:t>ی</w:t>
      </w:r>
      <w:r w:rsidRPr="00280487">
        <w:rPr>
          <w:rFonts w:hint="eastAsia"/>
          <w:rtl/>
        </w:rPr>
        <w:t>کسان</w:t>
      </w:r>
      <w:r w:rsidRPr="00280487">
        <w:rPr>
          <w:rFonts w:hint="cs"/>
          <w:rtl/>
        </w:rPr>
        <w:t>ی</w:t>
      </w:r>
      <w:r w:rsidRPr="00280487">
        <w:rPr>
          <w:rtl/>
        </w:rPr>
        <w:t xml:space="preserve"> از مدار همسان‌ساز را استفاده م</w:t>
      </w:r>
      <w:r w:rsidRPr="00280487">
        <w:rPr>
          <w:rFonts w:hint="cs"/>
          <w:rtl/>
        </w:rPr>
        <w:t>ی‌</w:t>
      </w:r>
      <w:r>
        <w:rPr>
          <w:rFonts w:hint="eastAsia"/>
          <w:rtl/>
        </w:rPr>
        <w:t>کنن</w:t>
      </w:r>
      <w:r>
        <w:rPr>
          <w:rFonts w:hint="cs"/>
          <w:rtl/>
        </w:rPr>
        <w:t xml:space="preserve">د </w:t>
      </w:r>
      <w:r w:rsidRPr="00924FC0">
        <w:rPr>
          <w:rStyle w:val="IntenseEmphasis"/>
          <w:rtl/>
        </w:rPr>
        <w:fldChar w:fldCharType="begin"/>
      </w:r>
      <w:r>
        <w:rPr>
          <w:rStyle w:val="IntenseEmphasis"/>
          <w:rtl/>
        </w:rPr>
        <w:instrText xml:space="preserve"> </w:instrText>
      </w:r>
      <w:r>
        <w:rPr>
          <w:rStyle w:val="IntenseEmphasis"/>
        </w:rPr>
        <w:instrText>ADDIN EN.CITE &lt;EndNote&gt;&lt;Cite&gt;&lt;Author&gt;Ghaeminezhad&lt;/Author&gt;&lt;Year&gt;2021&lt;/Year&gt;&lt;RecNum&gt;7&lt;/RecNum&gt;&lt;DisplayText&gt;[27]&lt;/DisplayText&gt;&lt;record&gt;&lt;rec-number&gt;7&lt;/rec-number&gt;&lt;foreign-keys&gt;&lt;key app="EN" db-id="dprfzarzndaz0qe99tovp0tmztwet50dv9df" timestamp="1684075666</w:instrText>
      </w:r>
      <w:r>
        <w:rPr>
          <w:rStyle w:val="IntenseEmphasis"/>
          <w:rtl/>
        </w:rPr>
        <w:instrText>"&gt;7&lt;/</w:instrText>
      </w:r>
      <w:r>
        <w:rPr>
          <w:rStyle w:val="IntenseEmphasis"/>
        </w:rPr>
        <w:instrText>key&gt;&lt;/foreign-keys&gt;&lt;ref-type name="Journal Article"&gt;17&lt;/ref-type&gt;&lt;contributors&gt;&lt;authors&gt;&lt;author&gt;Ghaeminezhad, Nourallah&lt;/author&gt;&lt;author&gt;Ouyang, Quan&lt;/author&gt;&lt;author&gt;Hu, Xiaosong&lt;/author&gt;&lt;author&gt;Xu, Guotuan&lt;/author&gt;&lt;author&gt;Wang, Zhisheng&lt;/author&gt;&lt;/authors&gt;&lt;/contributors&gt;&lt;titles&gt;&lt;title&gt;Active cell equalization topologies analysis for battery packs: A systematic review&lt;/title&gt;&lt;secondary-title&gt;IEEE Transactions on Power Electronics&lt;/secondary-title&gt;&lt;/titles&gt;&lt;periodical&gt;&lt;full-title&gt;IEEE Transactions on Power Electronics&lt;/full-title&gt;&lt;/periodical&gt;&lt;pages&gt;9119-9135&lt;/pages&gt;&lt;volume&gt;36&lt;/volume&gt;&lt;number&gt;8&lt;/number&gt;&lt;dates&gt;&lt;year&gt;2021&lt;/year&gt;&lt;/dates&gt;&lt;isbn&gt;0885-8993&lt;/isbn&gt;&lt;urls&gt;&lt;/urls&gt;&lt;/record&gt;&lt;/Cite&gt;&lt;/EndNote</w:instrText>
      </w:r>
      <w:r>
        <w:rPr>
          <w:rStyle w:val="IntenseEmphasis"/>
          <w:rtl/>
        </w:rPr>
        <w:instrText>&gt;</w:instrText>
      </w:r>
      <w:r w:rsidRPr="00924FC0">
        <w:rPr>
          <w:rStyle w:val="IntenseEmphasis"/>
          <w:rtl/>
        </w:rPr>
        <w:fldChar w:fldCharType="separate"/>
      </w:r>
      <w:r>
        <w:rPr>
          <w:rStyle w:val="IntenseEmphasis"/>
          <w:noProof/>
          <w:rtl/>
        </w:rPr>
        <w:t>[27]</w:t>
      </w:r>
      <w:r w:rsidRPr="00924FC0">
        <w:rPr>
          <w:rStyle w:val="IntenseEmphasis"/>
          <w:rtl/>
        </w:rPr>
        <w:fldChar w:fldCharType="end"/>
      </w:r>
      <w:r>
        <w:rPr>
          <w:rFonts w:hint="cs"/>
          <w:rtl/>
        </w:rPr>
        <w:t xml:space="preserve"> </w:t>
      </w:r>
      <w:r>
        <w:rPr>
          <w:rtl/>
        </w:rPr>
        <w:t>.</w:t>
      </w:r>
    </w:p>
    <w:p w14:paraId="29810A77" w14:textId="40E96C4C" w:rsidR="00BE32F0" w:rsidRDefault="00BE32F0" w:rsidP="00BE32F0">
      <w:pPr>
        <w:rPr>
          <w:rtl/>
        </w:rPr>
      </w:pPr>
      <w:r w:rsidRPr="008B5D29">
        <w:rPr>
          <w:rtl/>
        </w:rPr>
        <w:t xml:space="preserve">در </w:t>
      </w:r>
      <w:r>
        <w:rPr>
          <w:rtl/>
        </w:rPr>
        <w:t>مورد</w:t>
      </w:r>
      <w:r w:rsidRPr="008B5D29">
        <w:rPr>
          <w:rtl/>
        </w:rPr>
        <w:t xml:space="preserve"> توپولوژی مبتنی بر مجاور</w:t>
      </w:r>
      <w:r>
        <w:rPr>
          <w:rtl/>
        </w:rPr>
        <w:t xml:space="preserve"> و </w:t>
      </w:r>
      <w:r w:rsidRPr="008B5D29">
        <w:rPr>
          <w:rtl/>
        </w:rPr>
        <w:t>غیر</w:t>
      </w:r>
      <w:r>
        <w:rPr>
          <w:rtl/>
        </w:rPr>
        <w:t xml:space="preserve">مجاور، </w:t>
      </w:r>
      <w:r w:rsidRPr="008B5D29">
        <w:rPr>
          <w:rtl/>
        </w:rPr>
        <w:t xml:space="preserve">به دلیل ساختار </w:t>
      </w:r>
      <w:r>
        <w:rPr>
          <w:rtl/>
        </w:rPr>
        <w:t xml:space="preserve">استفاده شده در </w:t>
      </w:r>
      <w:r w:rsidRPr="008B5D29">
        <w:rPr>
          <w:rtl/>
        </w:rPr>
        <w:t>غیر</w:t>
      </w:r>
      <w:r>
        <w:rPr>
          <w:rtl/>
        </w:rPr>
        <w:t>مجاور</w:t>
      </w:r>
      <w:r>
        <w:rPr>
          <w:rFonts w:hint="cs"/>
          <w:rtl/>
        </w:rPr>
        <w:t xml:space="preserve"> و </w:t>
      </w:r>
      <w:r>
        <w:rPr>
          <w:rtl/>
        </w:rPr>
        <w:t xml:space="preserve">توزیع </w:t>
      </w:r>
      <w:r w:rsidRPr="008B5D29">
        <w:rPr>
          <w:rtl/>
        </w:rPr>
        <w:t xml:space="preserve">انرژی </w:t>
      </w:r>
      <w:r>
        <w:rPr>
          <w:rtl/>
        </w:rPr>
        <w:t>بدون درگیر کردن سلول‌های نامرتبط در فرآیند، شاهد افزایش</w:t>
      </w:r>
      <w:r w:rsidRPr="008B5D29">
        <w:rPr>
          <w:rtl/>
        </w:rPr>
        <w:t xml:space="preserve"> طول عمر</w:t>
      </w:r>
      <w:r>
        <w:rPr>
          <w:rFonts w:hint="cs"/>
          <w:rtl/>
        </w:rPr>
        <w:t xml:space="preserve"> و راندمان </w:t>
      </w:r>
      <w:r>
        <w:rPr>
          <w:rFonts w:hint="cs"/>
          <w:rtl/>
        </w:rPr>
        <w:lastRenderedPageBreak/>
        <w:t>همسان‌سازی در</w:t>
      </w:r>
      <w:r w:rsidRPr="008B5D29">
        <w:rPr>
          <w:rtl/>
        </w:rPr>
        <w:t xml:space="preserve"> </w:t>
      </w:r>
      <w:r>
        <w:rPr>
          <w:rtl/>
        </w:rPr>
        <w:t>پک باتری هستیم</w:t>
      </w:r>
      <w:r>
        <w:rPr>
          <w:rFonts w:hint="cs"/>
          <w:rtl/>
        </w:rPr>
        <w:t xml:space="preserve"> </w:t>
      </w:r>
      <w:r w:rsidRPr="00187300">
        <w:rPr>
          <w:rStyle w:val="IntenseEmphasis"/>
          <w:rtl/>
        </w:rPr>
        <w:fldChar w:fldCharType="begin"/>
      </w:r>
      <w:r>
        <w:rPr>
          <w:rStyle w:val="IntenseEmphasis"/>
          <w:rtl/>
        </w:rPr>
        <w:instrText xml:space="preserve"> </w:instrText>
      </w:r>
      <w:r>
        <w:rPr>
          <w:rStyle w:val="IntenseEmphasis"/>
        </w:rPr>
        <w:instrText>ADDIN EN.CITE &lt;EndNote&gt;&lt;Cite&gt;&lt;Author&gt;Nazi&lt;/Author&gt;&lt;Year&gt;2020&lt;/Year&gt;&lt;RecNum&gt;112&lt;/RecNum&gt;&lt;DisplayText&gt;[56]&lt;/DisplayText&gt;&lt;record&gt;&lt;rec-number&gt;112&lt;/rec-number&gt;&lt;foreign-keys&gt;&lt;key app="EN" db-id="dprfzarzndaz0qe99tovp0tmztwet50dv9df" timestamp="1722144920"&gt;112</w:instrText>
      </w:r>
      <w:r>
        <w:rPr>
          <w:rStyle w:val="IntenseEmphasis"/>
          <w:rtl/>
        </w:rPr>
        <w:instrText>&lt;/</w:instrText>
      </w:r>
      <w:r>
        <w:rPr>
          <w:rStyle w:val="IntenseEmphasis"/>
        </w:rPr>
        <w:instrText>key&gt;&lt;/foreign-keys&gt;&lt;ref-type name="Journal Article"&gt;17&lt;/ref-type&gt;&lt;contributors&gt;&lt;authors&gt;&lt;author&gt;Nazi, Hamed&lt;/author&gt;&lt;author&gt;Babaei, Ebrahim&lt;/author&gt;&lt;/authors&gt;&lt;/contributors&gt;&lt;titles&gt;&lt;title&gt;A modularized bidirectional charge equalizer for series-connected</w:instrText>
      </w:r>
      <w:r>
        <w:rPr>
          <w:rStyle w:val="IntenseEmphasis"/>
          <w:rtl/>
        </w:rPr>
        <w:instrText xml:space="preserve"> </w:instrText>
      </w:r>
      <w:r>
        <w:rPr>
          <w:rStyle w:val="IntenseEmphasis"/>
        </w:rPr>
        <w:instrText>cell strings&lt;/title&gt;&lt;secondary-title&gt;IEEE Transactions on Industrial Electronics&lt;/secondary-title&gt;&lt;/titles&gt;&lt;periodical&gt;&lt;full-title&gt;IEEE Transactions on Industrial Electronics&lt;/full-title&gt;&lt;/periodical&gt;&lt;pages&gt;6739-6749&lt;/pages&gt;&lt;volume&gt;68&lt;/volume&gt;&lt;number&gt;8&lt;/number&gt;&lt;dates&gt;&lt;year&gt;2020&lt;/year&gt;&lt;/dates&gt;&lt;isbn&gt;0278-0046&lt;/isbn&gt;&lt;urls&gt;&lt;/urls&gt;&lt;/record&gt;&lt;/Cite&gt;&lt;/EndNote</w:instrText>
      </w:r>
      <w:r>
        <w:rPr>
          <w:rStyle w:val="IntenseEmphasis"/>
          <w:rtl/>
        </w:rPr>
        <w:instrText>&gt;</w:instrText>
      </w:r>
      <w:r w:rsidRPr="00187300">
        <w:rPr>
          <w:rStyle w:val="IntenseEmphasis"/>
          <w:rtl/>
        </w:rPr>
        <w:fldChar w:fldCharType="separate"/>
      </w:r>
      <w:r>
        <w:rPr>
          <w:rStyle w:val="IntenseEmphasis"/>
          <w:noProof/>
          <w:rtl/>
        </w:rPr>
        <w:t>[56]</w:t>
      </w:r>
      <w:r w:rsidRPr="00187300">
        <w:rPr>
          <w:rStyle w:val="IntenseEmphasis"/>
          <w:rtl/>
        </w:rPr>
        <w:fldChar w:fldCharType="end"/>
      </w:r>
      <w:r>
        <w:rPr>
          <w:rtl/>
        </w:rPr>
        <w:t>.</w:t>
      </w:r>
      <w:r w:rsidRPr="008B5D29">
        <w:rPr>
          <w:rtl/>
        </w:rPr>
        <w:t xml:space="preserve"> در همین حال، توپولوژی </w:t>
      </w:r>
      <w:r>
        <w:rPr>
          <w:rtl/>
        </w:rPr>
        <w:t xml:space="preserve">مبتنی </w:t>
      </w:r>
      <w:r>
        <w:rPr>
          <w:rFonts w:hint="cs"/>
          <w:rtl/>
        </w:rPr>
        <w:t>بر سلول و</w:t>
      </w:r>
      <w:r>
        <w:rPr>
          <w:rtl/>
        </w:rPr>
        <w:t xml:space="preserve"> پک</w:t>
      </w:r>
      <w:r w:rsidRPr="008B5D29">
        <w:rPr>
          <w:rtl/>
        </w:rPr>
        <w:t xml:space="preserve"> به دلیل پیچیدگی کنترل بالایی که دارد، گران‌ترین توپولوژی </w:t>
      </w:r>
      <w:r>
        <w:rPr>
          <w:rtl/>
        </w:rPr>
        <w:t>به شمار می‌رود.</w:t>
      </w:r>
      <w:r w:rsidRPr="008B5D29">
        <w:rPr>
          <w:rtl/>
        </w:rPr>
        <w:t xml:space="preserve"> با این حال، از تلفات توان کم و اندازه متوسط </w:t>
      </w:r>
      <w:r>
        <w:rPr>
          <w:rtl/>
        </w:rPr>
        <w:t>برخودار است.</w:t>
      </w:r>
      <w:r w:rsidRPr="008B5D29">
        <w:rPr>
          <w:rtl/>
        </w:rPr>
        <w:t xml:space="preserve"> </w:t>
      </w:r>
      <w:r>
        <w:rPr>
          <w:rFonts w:hint="cs"/>
          <w:rtl/>
        </w:rPr>
        <w:t>استفاده از این نوع توپولوژی</w:t>
      </w:r>
      <w:r w:rsidRPr="008B5D29">
        <w:rPr>
          <w:rtl/>
        </w:rPr>
        <w:t xml:space="preserve"> </w:t>
      </w:r>
      <w:r>
        <w:rPr>
          <w:rFonts w:hint="cs"/>
          <w:rtl/>
        </w:rPr>
        <w:t>در قالب</w:t>
      </w:r>
      <w:r w:rsidRPr="008B5D29">
        <w:rPr>
          <w:rtl/>
        </w:rPr>
        <w:t xml:space="preserve"> </w:t>
      </w:r>
      <w:r>
        <w:rPr>
          <w:rFonts w:hint="cs"/>
          <w:rtl/>
        </w:rPr>
        <w:t>ماژول به ماژول</w:t>
      </w:r>
      <w:r w:rsidRPr="008B5D29">
        <w:rPr>
          <w:rtl/>
        </w:rPr>
        <w:t xml:space="preserve">، پیچیدگی کنترل، تلفات و هزینه </w:t>
      </w:r>
      <w:r>
        <w:rPr>
          <w:rFonts w:hint="cs"/>
          <w:rtl/>
        </w:rPr>
        <w:t>تمام شده را کاهش ‌می‌دهد. اگرچه که این امر افزایش اندازه را در پی‌ خواهد داشت. با همه این تفاسیر، این توپولوژی</w:t>
      </w:r>
      <w:r w:rsidRPr="008B5D29">
        <w:rPr>
          <w:rtl/>
        </w:rPr>
        <w:t xml:space="preserve"> </w:t>
      </w:r>
      <w:r>
        <w:rPr>
          <w:rtl/>
        </w:rPr>
        <w:t>برای کاربر</w:t>
      </w:r>
      <w:r>
        <w:rPr>
          <w:rFonts w:hint="cs"/>
          <w:rtl/>
        </w:rPr>
        <w:t>ی‌های</w:t>
      </w:r>
      <w:r w:rsidRPr="008B5D29">
        <w:rPr>
          <w:rtl/>
        </w:rPr>
        <w:t xml:space="preserve"> توان بالا</w:t>
      </w:r>
      <w:r>
        <w:rPr>
          <w:rFonts w:hint="cs"/>
          <w:rtl/>
        </w:rPr>
        <w:t xml:space="preserve"> و پک </w:t>
      </w:r>
      <w:r>
        <w:rPr>
          <w:rtl/>
        </w:rPr>
        <w:t>باتری‌های</w:t>
      </w:r>
      <w:r>
        <w:rPr>
          <w:rFonts w:hint="cs"/>
          <w:rtl/>
        </w:rPr>
        <w:t xml:space="preserve"> با مقیاس </w:t>
      </w:r>
      <w:r w:rsidRPr="008B5D29">
        <w:rPr>
          <w:rtl/>
        </w:rPr>
        <w:t xml:space="preserve">بزرگ </w:t>
      </w:r>
      <w:r>
        <w:rPr>
          <w:rFonts w:hint="cs"/>
          <w:rtl/>
        </w:rPr>
        <w:t xml:space="preserve">توصیه می‌شود </w:t>
      </w:r>
      <w:r w:rsidRPr="00187300">
        <w:rPr>
          <w:rStyle w:val="IntenseEmphasis"/>
          <w:rtl/>
        </w:rPr>
        <w:fldChar w:fldCharType="begin"/>
      </w:r>
      <w:r>
        <w:rPr>
          <w:rStyle w:val="IntenseEmphasis"/>
          <w:rtl/>
        </w:rPr>
        <w:instrText xml:space="preserve"> </w:instrText>
      </w:r>
      <w:r>
        <w:rPr>
          <w:rStyle w:val="IntenseEmphasis"/>
        </w:rPr>
        <w:instrText>ADDIN EN.CITE &lt;EndNote&gt;&lt;Cite&gt;&lt;Author&gt;Tang&lt;/Author&gt;&lt;Year&gt;2019&lt;/Year&gt;&lt;RecNum&gt;2&lt;/RecNum&gt;&lt;DisplayText&gt;[57]&lt;/DisplayText&gt;&lt;record&gt;&lt;rec-number&gt;2&lt;/rec-number&gt;&lt;foreign-keys&gt;&lt;key app="EN" db-id="dprfzarzndaz0qe99tovp0tmztwet50dv9df" timestamp="1684075446"&gt;2&lt;/key</w:instrText>
      </w:r>
      <w:r>
        <w:rPr>
          <w:rStyle w:val="IntenseEmphasis"/>
          <w:rtl/>
        </w:rPr>
        <w:instrText>&gt;&lt;/</w:instrText>
      </w:r>
      <w:r>
        <w:rPr>
          <w:rStyle w:val="IntenseEmphasis"/>
        </w:rPr>
        <w:instrText>foreign-keys&gt;&lt;ref-type name="Journal Article"&gt;17&lt;/ref-type&gt;&lt;contributors&gt;&lt;authors&gt;&lt;author&gt;Tang, Xiaopeng&lt;/author&gt;&lt;author&gt;Zou, Changfu&lt;/author&gt;&lt;author&gt;Wik, Torsten&lt;/author&gt;&lt;author&gt;Yao, Ke&lt;/author&gt;&lt;author&gt;Xia, Yongxiao&lt;/author&gt;&lt;author&gt;Wang, Yujie&lt;/author</w:instrText>
      </w:r>
      <w:r>
        <w:rPr>
          <w:rStyle w:val="IntenseEmphasis"/>
          <w:rtl/>
        </w:rPr>
        <w:instrText>&gt;&lt;</w:instrText>
      </w:r>
      <w:r>
        <w:rPr>
          <w:rStyle w:val="IntenseEmphasis"/>
        </w:rPr>
        <w:instrText>author&gt;Yang, Duo&lt;/author&gt;&lt;author&gt;Gao, Furong&lt;/author&gt;&lt;/authors&gt;&lt;/contributors&gt;&lt;titles&gt;&lt;title&gt;Run-to-run control for active balancing of lithium iron phosphate battery packs&lt;/title&gt;&lt;secondary-title&gt;IEEE Transactions on Power Electronics&lt;/secondary-title</w:instrText>
      </w:r>
      <w:r>
        <w:rPr>
          <w:rStyle w:val="IntenseEmphasis"/>
          <w:rtl/>
        </w:rPr>
        <w:instrText>&gt;&lt;/</w:instrText>
      </w:r>
      <w:r>
        <w:rPr>
          <w:rStyle w:val="IntenseEmphasis"/>
        </w:rPr>
        <w:instrText>titles&gt;&lt;periodical&gt;&lt;full-title&gt;IEEE Transactions on Power Electronics&lt;/full-title&gt;&lt;/periodical&gt;&lt;pages&gt;1499-1512&lt;/pages&gt;&lt;volume&gt;35&lt;/volume&gt;&lt;number&gt;2&lt;/number&gt;&lt;dates&gt;&lt;year&gt;2019&lt;/year&gt;&lt;/dates&gt;&lt;isbn&gt;0885-8993&lt;/isbn&gt;&lt;urls&gt;&lt;/urls&gt;&lt;/record&gt;&lt;/Cite&gt;&lt;/EndNote</w:instrText>
      </w:r>
      <w:r>
        <w:rPr>
          <w:rStyle w:val="IntenseEmphasis"/>
          <w:rtl/>
        </w:rPr>
        <w:instrText>&gt;</w:instrText>
      </w:r>
      <w:r w:rsidRPr="00187300">
        <w:rPr>
          <w:rStyle w:val="IntenseEmphasis"/>
          <w:rtl/>
        </w:rPr>
        <w:fldChar w:fldCharType="separate"/>
      </w:r>
      <w:r>
        <w:rPr>
          <w:rStyle w:val="IntenseEmphasis"/>
          <w:noProof/>
          <w:rtl/>
        </w:rPr>
        <w:t>[57]</w:t>
      </w:r>
      <w:r w:rsidRPr="00187300">
        <w:rPr>
          <w:rStyle w:val="IntenseEmphasis"/>
          <w:rtl/>
        </w:rPr>
        <w:fldChar w:fldCharType="end"/>
      </w:r>
      <w:r>
        <w:rPr>
          <w:rFonts w:hint="cs"/>
          <w:rtl/>
        </w:rPr>
        <w:t>.</w:t>
      </w:r>
    </w:p>
    <w:tbl>
      <w:tblPr>
        <w:tblStyle w:val="TableGrid"/>
        <w:tblpPr w:leftFromText="180" w:rightFromText="180" w:vertAnchor="text" w:horzAnchor="margin" w:tblpXSpec="center" w:tblpY="156"/>
        <w:bidiVisual/>
        <w:tblW w:w="5000" w:type="pct"/>
        <w:tblLook w:val="04A0" w:firstRow="1" w:lastRow="0" w:firstColumn="1" w:lastColumn="0" w:noHBand="0" w:noVBand="1"/>
      </w:tblPr>
      <w:tblGrid>
        <w:gridCol w:w="2285"/>
        <w:gridCol w:w="2421"/>
        <w:gridCol w:w="1167"/>
        <w:gridCol w:w="677"/>
        <w:gridCol w:w="677"/>
        <w:gridCol w:w="677"/>
        <w:gridCol w:w="601"/>
      </w:tblGrid>
      <w:tr w:rsidR="00BE32F0" w14:paraId="5380359B" w14:textId="77777777" w:rsidTr="002D00F5">
        <w:trPr>
          <w:trHeight w:val="20"/>
        </w:trPr>
        <w:tc>
          <w:tcPr>
            <w:tcW w:w="5000" w:type="pct"/>
            <w:gridSpan w:val="7"/>
            <w:tcBorders>
              <w:top w:val="nil"/>
              <w:left w:val="nil"/>
              <w:bottom w:val="single" w:sz="4" w:space="0" w:color="auto"/>
              <w:right w:val="nil"/>
            </w:tcBorders>
            <w:vAlign w:val="center"/>
          </w:tcPr>
          <w:p w14:paraId="567B4E85" w14:textId="2761317F" w:rsidR="00BE32F0" w:rsidRDefault="00BE32F0" w:rsidP="00075536">
            <w:pPr>
              <w:pStyle w:val="Subtitle"/>
              <w:framePr w:hSpace="0" w:wrap="auto" w:vAnchor="margin" w:hAnchor="text" w:xAlign="left" w:yAlign="inline"/>
              <w:suppressOverlap w:val="0"/>
              <w:rPr>
                <w:rtl/>
              </w:rPr>
            </w:pPr>
            <w:bookmarkStart w:id="165" w:name="_Ref135142477"/>
            <w:bookmarkStart w:id="166" w:name="_Toc174116646"/>
            <w:r>
              <w:rPr>
                <w:rtl/>
              </w:rPr>
              <w:t xml:space="preserve">جدول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جدول \* </w:instrText>
            </w:r>
            <w:r>
              <w:instrText>ARABIC \s 1</w:instrText>
            </w:r>
            <w:r>
              <w:rPr>
                <w:rtl/>
              </w:rPr>
              <w:instrText xml:space="preserve"> </w:instrText>
            </w:r>
            <w:r>
              <w:rPr>
                <w:rtl/>
              </w:rPr>
              <w:fldChar w:fldCharType="separate"/>
            </w:r>
            <w:r w:rsidR="00EE1FB8">
              <w:rPr>
                <w:noProof/>
                <w:rtl/>
              </w:rPr>
              <w:t>1</w:t>
            </w:r>
            <w:r>
              <w:rPr>
                <w:rtl/>
              </w:rPr>
              <w:fldChar w:fldCharType="end"/>
            </w:r>
            <w:bookmarkEnd w:id="165"/>
            <w:r>
              <w:rPr>
                <w:rFonts w:hint="cs"/>
                <w:rtl/>
              </w:rPr>
              <w:t xml:space="preserve"> مقایسه توپولوژی و مدارات همسان‌سازی به همراه تعداد اجزای آن‌ها </w:t>
            </w:r>
            <w:r>
              <w:rPr>
                <w:rStyle w:val="IntenseEmphasis"/>
                <w:rtl/>
              </w:rPr>
              <w:fldChar w:fldCharType="begin"/>
            </w:r>
            <w:r>
              <w:rPr>
                <w:rStyle w:val="IntenseEmphasis"/>
                <w:rtl/>
              </w:rPr>
              <w:instrText xml:space="preserve"> </w:instrText>
            </w:r>
            <w:r>
              <w:rPr>
                <w:rStyle w:val="IntenseEmphasis"/>
              </w:rPr>
              <w:instrText>ADDIN EN.CITE &lt;EndNote&gt;&lt;Cite&gt;&lt;Author&gt;Ghaeminezhad&lt;/Author&gt;&lt;Year&gt;2021&lt;/Year&gt;&lt;RecNum&gt;7&lt;/RecNum&gt;&lt;DisplayText&gt;[27]&lt;/DisplayText&gt;&lt;record&gt;&lt;rec-number&gt;7&lt;/rec-number&gt;&lt;foreign-keys&gt;&lt;key app="EN" db-id="dprfzarzndaz0qe99tovp0tmztwet50dv9df" timestamp="1684075666</w:instrText>
            </w:r>
            <w:r>
              <w:rPr>
                <w:rStyle w:val="IntenseEmphasis"/>
                <w:rtl/>
              </w:rPr>
              <w:instrText>"&gt;7&lt;/</w:instrText>
            </w:r>
            <w:r>
              <w:rPr>
                <w:rStyle w:val="IntenseEmphasis"/>
              </w:rPr>
              <w:instrText>key&gt;&lt;/foreign-keys&gt;&lt;ref-type name="Journal Article"&gt;17&lt;/ref-type&gt;&lt;contributors&gt;&lt;authors&gt;&lt;author&gt;Ghaeminezhad, Nourallah&lt;/author&gt;&lt;author&gt;Ouyang, Quan&lt;/author&gt;&lt;author&gt;Hu, Xiaosong&lt;/author&gt;&lt;author&gt;Xu, Guotuan&lt;/author&gt;&lt;author&gt;Wang, Zhisheng&lt;/author&gt;&lt;/authors&gt;&lt;/contributors&gt;&lt;titles&gt;&lt;title&gt;Active cell equalization topologies analysis for battery packs: A systematic review&lt;/title&gt;&lt;secondary-title&gt;IEEE Transactions on Power Electronics&lt;/secondary-title&gt;&lt;/titles&gt;&lt;periodical&gt;&lt;full-title&gt;IEEE Transactions on Power Electronics&lt;/full-title&gt;&lt;/periodical&gt;&lt;pages&gt;9119-9135&lt;/pages&gt;&lt;volume&gt;36&lt;/volume&gt;&lt;number&gt;8&lt;/number&gt;&lt;dates&gt;&lt;year&gt;2021&lt;/year&gt;&lt;/dates&gt;&lt;isbn&gt;0885-8993&lt;/isbn&gt;&lt;urls&gt;&lt;/urls&gt;&lt;/record&gt;&lt;/Cite&gt;&lt;/EndNote</w:instrText>
            </w:r>
            <w:r>
              <w:rPr>
                <w:rStyle w:val="IntenseEmphasis"/>
                <w:rtl/>
              </w:rPr>
              <w:instrText>&gt;</w:instrText>
            </w:r>
            <w:r>
              <w:rPr>
                <w:rStyle w:val="IntenseEmphasis"/>
                <w:rtl/>
              </w:rPr>
              <w:fldChar w:fldCharType="separate"/>
            </w:r>
            <w:r>
              <w:rPr>
                <w:rStyle w:val="IntenseEmphasis"/>
                <w:noProof/>
                <w:rtl/>
              </w:rPr>
              <w:t>[27]</w:t>
            </w:r>
            <w:r>
              <w:rPr>
                <w:rStyle w:val="IntenseEmphasis"/>
                <w:rtl/>
              </w:rPr>
              <w:fldChar w:fldCharType="end"/>
            </w:r>
            <w:r>
              <w:rPr>
                <w:rStyle w:val="IntenseEmphasis"/>
                <w:rFonts w:hint="cs"/>
                <w:rtl/>
              </w:rPr>
              <w:t>.</w:t>
            </w:r>
            <w:bookmarkEnd w:id="166"/>
          </w:p>
        </w:tc>
      </w:tr>
      <w:tr w:rsidR="00BE32F0" w14:paraId="3958F831" w14:textId="77777777" w:rsidTr="002D00F5">
        <w:trPr>
          <w:trHeight w:val="20"/>
        </w:trPr>
        <w:tc>
          <w:tcPr>
            <w:tcW w:w="1347" w:type="pct"/>
            <w:tcBorders>
              <w:top w:val="single" w:sz="4" w:space="0" w:color="auto"/>
            </w:tcBorders>
            <w:vAlign w:val="center"/>
          </w:tcPr>
          <w:p w14:paraId="78956DB9" w14:textId="77777777" w:rsidR="00BE32F0" w:rsidRDefault="00BE32F0" w:rsidP="00075536">
            <w:pPr>
              <w:pStyle w:val="Subtitle"/>
              <w:framePr w:hSpace="0" w:wrap="auto" w:vAnchor="margin" w:hAnchor="text" w:xAlign="left" w:yAlign="inline"/>
              <w:suppressOverlap w:val="0"/>
              <w:rPr>
                <w:rtl/>
              </w:rPr>
            </w:pPr>
            <w:bookmarkStart w:id="167" w:name="_Toc174116647"/>
            <w:r w:rsidRPr="002F42E2">
              <w:rPr>
                <w:rtl/>
              </w:rPr>
              <w:t>توپولوژ</w:t>
            </w:r>
            <w:r w:rsidRPr="002F42E2">
              <w:rPr>
                <w:rFonts w:hint="cs"/>
                <w:rtl/>
              </w:rPr>
              <w:t>ی</w:t>
            </w:r>
            <w:bookmarkEnd w:id="167"/>
          </w:p>
        </w:tc>
        <w:tc>
          <w:tcPr>
            <w:tcW w:w="1426" w:type="pct"/>
            <w:tcBorders>
              <w:top w:val="single" w:sz="4" w:space="0" w:color="auto"/>
            </w:tcBorders>
            <w:vAlign w:val="center"/>
          </w:tcPr>
          <w:p w14:paraId="179F3A0F" w14:textId="77777777" w:rsidR="00BE32F0" w:rsidRPr="002F42E2" w:rsidRDefault="00BE32F0" w:rsidP="00075536">
            <w:pPr>
              <w:pStyle w:val="Subtitle"/>
              <w:framePr w:hSpace="0" w:wrap="auto" w:vAnchor="margin" w:hAnchor="text" w:xAlign="left" w:yAlign="inline"/>
              <w:suppressOverlap w:val="0"/>
            </w:pPr>
            <w:bookmarkStart w:id="168" w:name="_Toc174116648"/>
            <w:r>
              <w:rPr>
                <w:rFonts w:hint="cs"/>
                <w:rtl/>
              </w:rPr>
              <w:t>تعداد همسان‌ساز</w:t>
            </w:r>
            <w:bookmarkEnd w:id="168"/>
          </w:p>
        </w:tc>
        <w:tc>
          <w:tcPr>
            <w:tcW w:w="668" w:type="pct"/>
            <w:tcBorders>
              <w:top w:val="single" w:sz="4" w:space="0" w:color="auto"/>
            </w:tcBorders>
            <w:vAlign w:val="center"/>
          </w:tcPr>
          <w:p w14:paraId="528321FF" w14:textId="77777777" w:rsidR="00BE32F0" w:rsidRDefault="00BE32F0" w:rsidP="00075536">
            <w:pPr>
              <w:pStyle w:val="Subtitle"/>
              <w:framePr w:hSpace="0" w:wrap="auto" w:vAnchor="margin" w:hAnchor="text" w:xAlign="left" w:yAlign="inline"/>
              <w:suppressOverlap w:val="0"/>
              <w:rPr>
                <w:rtl/>
              </w:rPr>
            </w:pPr>
            <w:bookmarkStart w:id="169" w:name="_Toc174116649"/>
            <w:r>
              <w:rPr>
                <w:rFonts w:hint="cs"/>
                <w:rtl/>
              </w:rPr>
              <w:t>مثال از مدار</w:t>
            </w:r>
            <w:bookmarkEnd w:id="169"/>
          </w:p>
        </w:tc>
        <w:tc>
          <w:tcPr>
            <w:tcW w:w="401" w:type="pct"/>
            <w:tcBorders>
              <w:top w:val="single" w:sz="4" w:space="0" w:color="auto"/>
            </w:tcBorders>
            <w:vAlign w:val="center"/>
          </w:tcPr>
          <w:p w14:paraId="0BBC1798" w14:textId="77777777" w:rsidR="00BE32F0" w:rsidRDefault="00BE32F0" w:rsidP="00075536">
            <w:pPr>
              <w:pStyle w:val="Subtitle"/>
              <w:framePr w:hSpace="0" w:wrap="auto" w:vAnchor="margin" w:hAnchor="text" w:xAlign="left" w:yAlign="inline"/>
              <w:suppressOverlap w:val="0"/>
              <w:rPr>
                <w:rtl/>
              </w:rPr>
            </w:pPr>
            <w:bookmarkStart w:id="170" w:name="_Toc174116650"/>
            <w:r>
              <w:rPr>
                <w:rFonts w:hint="cs"/>
                <w:rtl/>
              </w:rPr>
              <w:t>ترانس</w:t>
            </w:r>
            <w:bookmarkEnd w:id="170"/>
          </w:p>
        </w:tc>
        <w:tc>
          <w:tcPr>
            <w:tcW w:w="401" w:type="pct"/>
            <w:tcBorders>
              <w:top w:val="single" w:sz="4" w:space="0" w:color="auto"/>
            </w:tcBorders>
            <w:vAlign w:val="center"/>
          </w:tcPr>
          <w:p w14:paraId="49E1E188" w14:textId="77777777" w:rsidR="00BE32F0" w:rsidRDefault="00BE32F0" w:rsidP="00075536">
            <w:pPr>
              <w:pStyle w:val="Subtitle"/>
              <w:framePr w:hSpace="0" w:wrap="auto" w:vAnchor="margin" w:hAnchor="text" w:xAlign="left" w:yAlign="inline"/>
              <w:suppressOverlap w:val="0"/>
              <w:rPr>
                <w:rtl/>
              </w:rPr>
            </w:pPr>
            <w:bookmarkStart w:id="171" w:name="_Toc174116651"/>
            <w:r>
              <w:rPr>
                <w:rFonts w:hint="cs"/>
                <w:rtl/>
              </w:rPr>
              <w:t>سلف</w:t>
            </w:r>
            <w:bookmarkEnd w:id="171"/>
          </w:p>
        </w:tc>
        <w:tc>
          <w:tcPr>
            <w:tcW w:w="401" w:type="pct"/>
            <w:tcBorders>
              <w:top w:val="single" w:sz="4" w:space="0" w:color="auto"/>
            </w:tcBorders>
            <w:vAlign w:val="center"/>
          </w:tcPr>
          <w:p w14:paraId="79960AE6" w14:textId="77777777" w:rsidR="00BE32F0" w:rsidRDefault="00BE32F0" w:rsidP="00075536">
            <w:pPr>
              <w:pStyle w:val="Subtitle"/>
              <w:framePr w:hSpace="0" w:wrap="auto" w:vAnchor="margin" w:hAnchor="text" w:xAlign="left" w:yAlign="inline"/>
              <w:suppressOverlap w:val="0"/>
              <w:rPr>
                <w:rtl/>
              </w:rPr>
            </w:pPr>
            <w:bookmarkStart w:id="172" w:name="_Toc174116652"/>
            <w:r>
              <w:rPr>
                <w:rFonts w:hint="cs"/>
                <w:rtl/>
              </w:rPr>
              <w:t>سوئیچ</w:t>
            </w:r>
            <w:bookmarkEnd w:id="172"/>
          </w:p>
        </w:tc>
        <w:tc>
          <w:tcPr>
            <w:tcW w:w="356" w:type="pct"/>
            <w:tcBorders>
              <w:top w:val="single" w:sz="4" w:space="0" w:color="auto"/>
            </w:tcBorders>
            <w:vAlign w:val="center"/>
          </w:tcPr>
          <w:p w14:paraId="0C2D1A5C" w14:textId="77777777" w:rsidR="00BE32F0" w:rsidRDefault="00BE32F0" w:rsidP="00075536">
            <w:pPr>
              <w:pStyle w:val="Subtitle"/>
              <w:framePr w:hSpace="0" w:wrap="auto" w:vAnchor="margin" w:hAnchor="text" w:xAlign="left" w:yAlign="inline"/>
              <w:suppressOverlap w:val="0"/>
              <w:rPr>
                <w:rtl/>
              </w:rPr>
            </w:pPr>
            <w:bookmarkStart w:id="173" w:name="_Toc174116653"/>
            <w:r>
              <w:rPr>
                <w:rFonts w:hint="cs"/>
                <w:rtl/>
              </w:rPr>
              <w:t>خازن</w:t>
            </w:r>
            <w:bookmarkEnd w:id="173"/>
          </w:p>
        </w:tc>
      </w:tr>
      <w:tr w:rsidR="00BE32F0" w14:paraId="3D806201" w14:textId="77777777" w:rsidTr="002D00F5">
        <w:trPr>
          <w:trHeight w:val="20"/>
        </w:trPr>
        <w:tc>
          <w:tcPr>
            <w:tcW w:w="1347" w:type="pct"/>
            <w:vAlign w:val="center"/>
          </w:tcPr>
          <w:p w14:paraId="25362F31" w14:textId="77777777" w:rsidR="00BE32F0" w:rsidRPr="00280487" w:rsidRDefault="00BE32F0" w:rsidP="00075536">
            <w:pPr>
              <w:pStyle w:val="Subtitle"/>
              <w:framePr w:hSpace="0" w:wrap="auto" w:vAnchor="margin" w:hAnchor="text" w:xAlign="left" w:yAlign="inline"/>
              <w:suppressOverlap w:val="0"/>
              <w:rPr>
                <w:rtl/>
              </w:rPr>
            </w:pPr>
            <w:bookmarkStart w:id="174" w:name="_Toc174116654"/>
            <w:r w:rsidRPr="00280487">
              <w:rPr>
                <w:rtl/>
              </w:rPr>
              <w:t>انتقال سریالی سلول به سلول در قالب ماژول</w:t>
            </w:r>
            <w:bookmarkEnd w:id="174"/>
          </w:p>
        </w:tc>
        <w:tc>
          <w:tcPr>
            <w:tcW w:w="1426" w:type="pct"/>
            <w:vAlign w:val="center"/>
          </w:tcPr>
          <w:p w14:paraId="2ABD37E7" w14:textId="77777777" w:rsidR="00BE32F0" w:rsidRDefault="00BE32F0" w:rsidP="00075536">
            <w:pPr>
              <w:pStyle w:val="Subtitle"/>
              <w:framePr w:hSpace="0" w:wrap="auto" w:vAnchor="margin" w:hAnchor="text" w:xAlign="left" w:yAlign="inline"/>
              <w:suppressOverlap w:val="0"/>
              <w:rPr>
                <w:rtl/>
              </w:rPr>
            </w:pPr>
            <w:bookmarkStart w:id="175" w:name="_Toc174116655"/>
            <m:oMathPara>
              <m:oMath>
                <m:r>
                  <w:rPr>
                    <w:rFonts w:ascii="Cambria Math" w:hAnsi="Cambria Math"/>
                  </w:rPr>
                  <m:t>ne</m:t>
                </m:r>
                <m:r>
                  <m:rPr>
                    <m:sty m:val="p"/>
                  </m:rPr>
                  <w:rPr>
                    <w:rFonts w:ascii="Cambria Math" w:hAnsi="Cambria Math"/>
                  </w:rPr>
                  <m:t>=</m:t>
                </m:r>
                <m:r>
                  <w:rPr>
                    <w:rFonts w:ascii="Cambria Math" w:hAnsi="Cambria Math"/>
                  </w:rPr>
                  <m:t>m</m:t>
                </m:r>
                <m:d>
                  <m:dPr>
                    <m:ctrlPr>
                      <w:rPr>
                        <w:rFonts w:ascii="Cambria Math" w:hAnsi="Cambria Math"/>
                      </w:rPr>
                    </m:ctrlPr>
                  </m:dPr>
                  <m:e>
                    <m:r>
                      <w:rPr>
                        <w:rFonts w:ascii="Cambria Math" w:hAnsi="Cambria Math"/>
                      </w:rPr>
                      <m:t>n</m:t>
                    </m:r>
                    <m:r>
                      <m:rPr>
                        <m:sty m:val="p"/>
                      </m:rPr>
                      <w:rPr>
                        <w:rFonts w:ascii="Cambria Math" w:hAnsi="Cambria Math"/>
                      </w:rPr>
                      <m:t>-1</m:t>
                    </m:r>
                  </m:e>
                </m:d>
                <m:r>
                  <m:rPr>
                    <m:sty m:val="p"/>
                  </m:rPr>
                  <w:rPr>
                    <w:rFonts w:ascii="Cambria Math" w:hAnsi="Cambria Math"/>
                  </w:rPr>
                  <m:t>+</m:t>
                </m:r>
                <m:r>
                  <w:rPr>
                    <w:rFonts w:ascii="Cambria Math" w:hAnsi="Cambria Math"/>
                  </w:rPr>
                  <m:t>m</m:t>
                </m:r>
                <m:r>
                  <m:rPr>
                    <m:sty m:val="p"/>
                  </m:rPr>
                  <w:rPr>
                    <w:rFonts w:ascii="Cambria Math" w:hAnsi="Cambria Math"/>
                  </w:rPr>
                  <m:t>-1</m:t>
                </m:r>
              </m:oMath>
            </m:oMathPara>
            <w:bookmarkEnd w:id="175"/>
          </w:p>
        </w:tc>
        <w:tc>
          <w:tcPr>
            <w:tcW w:w="668" w:type="pct"/>
            <w:vMerge w:val="restart"/>
            <w:vAlign w:val="center"/>
          </w:tcPr>
          <w:p w14:paraId="38166F3C" w14:textId="77777777" w:rsidR="00BE32F0" w:rsidRDefault="00BE32F0" w:rsidP="00075536">
            <w:pPr>
              <w:pStyle w:val="Subtitle"/>
              <w:framePr w:hSpace="0" w:wrap="auto" w:vAnchor="margin" w:hAnchor="text" w:xAlign="left" w:yAlign="inline"/>
              <w:suppressOverlap w:val="0"/>
            </w:pPr>
            <w:bookmarkStart w:id="176" w:name="_Toc174116656"/>
            <w:r>
              <w:rPr>
                <w:rFonts w:hint="cs"/>
                <w:rtl/>
              </w:rPr>
              <w:t>مبدل چوک</w:t>
            </w:r>
            <w:bookmarkEnd w:id="176"/>
          </w:p>
        </w:tc>
        <w:tc>
          <w:tcPr>
            <w:tcW w:w="401" w:type="pct"/>
            <w:vMerge w:val="restart"/>
            <w:vAlign w:val="center"/>
          </w:tcPr>
          <w:p w14:paraId="4FB6343A" w14:textId="77777777" w:rsidR="00BE32F0" w:rsidRDefault="00BE32F0" w:rsidP="00075536">
            <w:pPr>
              <w:pStyle w:val="Subtitle"/>
              <w:framePr w:hSpace="0" w:wrap="auto" w:vAnchor="margin" w:hAnchor="text" w:xAlign="left" w:yAlign="inline"/>
              <w:suppressOverlap w:val="0"/>
              <w:rPr>
                <w:rtl/>
              </w:rPr>
            </w:pPr>
            <w:bookmarkStart w:id="177" w:name="_Toc174116657"/>
            <w:r>
              <w:rPr>
                <w:rFonts w:hint="cs"/>
                <w:rtl/>
              </w:rPr>
              <w:t>-</w:t>
            </w:r>
            <w:bookmarkEnd w:id="177"/>
          </w:p>
        </w:tc>
        <w:tc>
          <w:tcPr>
            <w:tcW w:w="401" w:type="pct"/>
            <w:vMerge w:val="restart"/>
            <w:vAlign w:val="center"/>
          </w:tcPr>
          <w:p w14:paraId="1BFE7056" w14:textId="77777777" w:rsidR="00BE32F0" w:rsidRDefault="00BE32F0" w:rsidP="00075536">
            <w:pPr>
              <w:pStyle w:val="Subtitle"/>
              <w:framePr w:hSpace="0" w:wrap="auto" w:vAnchor="margin" w:hAnchor="text" w:xAlign="left" w:yAlign="inline"/>
              <w:suppressOverlap w:val="0"/>
              <w:rPr>
                <w:rtl/>
              </w:rPr>
            </w:pPr>
            <w:bookmarkStart w:id="178" w:name="_Toc174116658"/>
            <w:r>
              <w:rPr>
                <w:rFonts w:hint="cs"/>
                <w:rtl/>
              </w:rPr>
              <w:t>2</w:t>
            </w:r>
            <w:bookmarkEnd w:id="178"/>
          </w:p>
        </w:tc>
        <w:tc>
          <w:tcPr>
            <w:tcW w:w="401" w:type="pct"/>
            <w:vMerge w:val="restart"/>
            <w:vAlign w:val="center"/>
          </w:tcPr>
          <w:p w14:paraId="0B284FDD" w14:textId="77777777" w:rsidR="00BE32F0" w:rsidRDefault="00BE32F0" w:rsidP="00075536">
            <w:pPr>
              <w:pStyle w:val="Subtitle"/>
              <w:framePr w:hSpace="0" w:wrap="auto" w:vAnchor="margin" w:hAnchor="text" w:xAlign="left" w:yAlign="inline"/>
              <w:suppressOverlap w:val="0"/>
              <w:rPr>
                <w:rtl/>
              </w:rPr>
            </w:pPr>
            <w:bookmarkStart w:id="179" w:name="_Toc174116659"/>
            <w:r>
              <w:rPr>
                <w:rFonts w:hint="cs"/>
                <w:rtl/>
              </w:rPr>
              <w:t>2</w:t>
            </w:r>
            <w:bookmarkEnd w:id="179"/>
          </w:p>
        </w:tc>
        <w:tc>
          <w:tcPr>
            <w:tcW w:w="356" w:type="pct"/>
            <w:vMerge w:val="restart"/>
            <w:vAlign w:val="center"/>
          </w:tcPr>
          <w:p w14:paraId="248C82BD" w14:textId="77777777" w:rsidR="00BE32F0" w:rsidRDefault="00BE32F0" w:rsidP="00075536">
            <w:pPr>
              <w:pStyle w:val="Subtitle"/>
              <w:framePr w:hSpace="0" w:wrap="auto" w:vAnchor="margin" w:hAnchor="text" w:xAlign="left" w:yAlign="inline"/>
              <w:suppressOverlap w:val="0"/>
            </w:pPr>
            <w:bookmarkStart w:id="180" w:name="_Toc174116660"/>
            <w:r>
              <w:rPr>
                <w:rFonts w:hint="cs"/>
                <w:rtl/>
              </w:rPr>
              <w:t>1</w:t>
            </w:r>
            <w:bookmarkEnd w:id="180"/>
          </w:p>
        </w:tc>
      </w:tr>
      <w:tr w:rsidR="00BE32F0" w14:paraId="5BE38A8E" w14:textId="77777777" w:rsidTr="002D00F5">
        <w:trPr>
          <w:trHeight w:val="20"/>
        </w:trPr>
        <w:tc>
          <w:tcPr>
            <w:tcW w:w="1347" w:type="pct"/>
            <w:vAlign w:val="center"/>
          </w:tcPr>
          <w:p w14:paraId="013C95F0" w14:textId="77777777" w:rsidR="00BE32F0" w:rsidRPr="00280487" w:rsidRDefault="00BE32F0" w:rsidP="00075536">
            <w:pPr>
              <w:pStyle w:val="Subtitle"/>
              <w:framePr w:hSpace="0" w:wrap="auto" w:vAnchor="margin" w:hAnchor="text" w:xAlign="left" w:yAlign="inline"/>
              <w:suppressOverlap w:val="0"/>
              <w:rPr>
                <w:rtl/>
              </w:rPr>
            </w:pPr>
            <w:bookmarkStart w:id="181" w:name="_Toc174116661"/>
            <w:r w:rsidRPr="00280487">
              <w:rPr>
                <w:rtl/>
              </w:rPr>
              <w:t>انتقال سر</w:t>
            </w:r>
            <w:r w:rsidRPr="00280487">
              <w:rPr>
                <w:rFonts w:hint="cs"/>
                <w:rtl/>
              </w:rPr>
              <w:t>ی</w:t>
            </w:r>
            <w:r w:rsidRPr="00280487">
              <w:rPr>
                <w:rFonts w:hint="eastAsia"/>
                <w:rtl/>
              </w:rPr>
              <w:t>ال</w:t>
            </w:r>
            <w:r w:rsidRPr="00280487">
              <w:rPr>
                <w:rFonts w:hint="cs"/>
                <w:rtl/>
              </w:rPr>
              <w:t>ی</w:t>
            </w:r>
            <w:r w:rsidRPr="00280487">
              <w:rPr>
                <w:rtl/>
              </w:rPr>
              <w:t xml:space="preserve"> سلول به سلول</w:t>
            </w:r>
            <w:bookmarkEnd w:id="181"/>
          </w:p>
        </w:tc>
        <w:tc>
          <w:tcPr>
            <w:tcW w:w="1426" w:type="pct"/>
            <w:vAlign w:val="center"/>
          </w:tcPr>
          <w:p w14:paraId="0C50B5F0" w14:textId="77777777" w:rsidR="00BE32F0" w:rsidRDefault="00BE32F0" w:rsidP="00075536">
            <w:pPr>
              <w:pStyle w:val="Subtitle"/>
              <w:framePr w:hSpace="0" w:wrap="auto" w:vAnchor="margin" w:hAnchor="text" w:xAlign="left" w:yAlign="inline"/>
              <w:suppressOverlap w:val="0"/>
              <w:rPr>
                <w:rtl/>
              </w:rPr>
            </w:pPr>
            <w:bookmarkStart w:id="182" w:name="_Toc174116662"/>
            <m:oMathPara>
              <m:oMath>
                <m:r>
                  <w:rPr>
                    <w:rFonts w:ascii="Cambria Math" w:hAnsi="Cambria Math"/>
                  </w:rPr>
                  <m:t>ne</m:t>
                </m:r>
                <m:r>
                  <m:rPr>
                    <m:sty m:val="p"/>
                  </m:rPr>
                  <w:rPr>
                    <w:rFonts w:ascii="Cambria Math" w:hAnsi="Cambria Math"/>
                  </w:rPr>
                  <m:t>=</m:t>
                </m:r>
                <m:r>
                  <w:rPr>
                    <w:rFonts w:ascii="Cambria Math" w:hAnsi="Cambria Math"/>
                  </w:rPr>
                  <m:t>b</m:t>
                </m:r>
                <m:r>
                  <m:rPr>
                    <m:sty m:val="p"/>
                  </m:rPr>
                  <w:rPr>
                    <w:rFonts w:ascii="Cambria Math" w:hAnsi="Cambria Math"/>
                  </w:rPr>
                  <m:t>-1</m:t>
                </m:r>
              </m:oMath>
            </m:oMathPara>
            <w:bookmarkEnd w:id="182"/>
          </w:p>
        </w:tc>
        <w:tc>
          <w:tcPr>
            <w:tcW w:w="668" w:type="pct"/>
            <w:vMerge/>
            <w:vAlign w:val="center"/>
          </w:tcPr>
          <w:p w14:paraId="0F606FF0" w14:textId="77777777" w:rsidR="00BE32F0" w:rsidRDefault="00BE32F0" w:rsidP="00075536">
            <w:pPr>
              <w:pStyle w:val="Subtitle"/>
              <w:framePr w:hSpace="0" w:wrap="auto" w:vAnchor="margin" w:hAnchor="text" w:xAlign="left" w:yAlign="inline"/>
              <w:suppressOverlap w:val="0"/>
              <w:rPr>
                <w:rtl/>
              </w:rPr>
            </w:pPr>
          </w:p>
        </w:tc>
        <w:tc>
          <w:tcPr>
            <w:tcW w:w="401" w:type="pct"/>
            <w:vMerge/>
            <w:vAlign w:val="center"/>
          </w:tcPr>
          <w:p w14:paraId="01B30E90" w14:textId="77777777" w:rsidR="00BE32F0" w:rsidRDefault="00BE32F0" w:rsidP="00075536">
            <w:pPr>
              <w:pStyle w:val="Subtitle"/>
              <w:framePr w:hSpace="0" w:wrap="auto" w:vAnchor="margin" w:hAnchor="text" w:xAlign="left" w:yAlign="inline"/>
              <w:suppressOverlap w:val="0"/>
              <w:rPr>
                <w:rtl/>
              </w:rPr>
            </w:pPr>
          </w:p>
        </w:tc>
        <w:tc>
          <w:tcPr>
            <w:tcW w:w="401" w:type="pct"/>
            <w:vMerge/>
            <w:vAlign w:val="center"/>
          </w:tcPr>
          <w:p w14:paraId="4D426744" w14:textId="77777777" w:rsidR="00BE32F0" w:rsidRDefault="00BE32F0" w:rsidP="00075536">
            <w:pPr>
              <w:pStyle w:val="Subtitle"/>
              <w:framePr w:hSpace="0" w:wrap="auto" w:vAnchor="margin" w:hAnchor="text" w:xAlign="left" w:yAlign="inline"/>
              <w:suppressOverlap w:val="0"/>
              <w:rPr>
                <w:rtl/>
              </w:rPr>
            </w:pPr>
          </w:p>
        </w:tc>
        <w:tc>
          <w:tcPr>
            <w:tcW w:w="401" w:type="pct"/>
            <w:vMerge/>
            <w:vAlign w:val="center"/>
          </w:tcPr>
          <w:p w14:paraId="07807FB3" w14:textId="77777777" w:rsidR="00BE32F0" w:rsidRDefault="00BE32F0" w:rsidP="00075536">
            <w:pPr>
              <w:pStyle w:val="Subtitle"/>
              <w:framePr w:hSpace="0" w:wrap="auto" w:vAnchor="margin" w:hAnchor="text" w:xAlign="left" w:yAlign="inline"/>
              <w:suppressOverlap w:val="0"/>
              <w:rPr>
                <w:rtl/>
              </w:rPr>
            </w:pPr>
          </w:p>
        </w:tc>
        <w:tc>
          <w:tcPr>
            <w:tcW w:w="356" w:type="pct"/>
            <w:vMerge/>
            <w:vAlign w:val="center"/>
          </w:tcPr>
          <w:p w14:paraId="67AFBC9C" w14:textId="77777777" w:rsidR="00BE32F0" w:rsidRDefault="00BE32F0" w:rsidP="00075536">
            <w:pPr>
              <w:pStyle w:val="Subtitle"/>
              <w:framePr w:hSpace="0" w:wrap="auto" w:vAnchor="margin" w:hAnchor="text" w:xAlign="left" w:yAlign="inline"/>
              <w:suppressOverlap w:val="0"/>
              <w:rPr>
                <w:rtl/>
              </w:rPr>
            </w:pPr>
          </w:p>
        </w:tc>
      </w:tr>
      <w:tr w:rsidR="00BE32F0" w14:paraId="75C73DC3" w14:textId="77777777" w:rsidTr="002D00F5">
        <w:trPr>
          <w:trHeight w:val="20"/>
        </w:trPr>
        <w:tc>
          <w:tcPr>
            <w:tcW w:w="1347" w:type="pct"/>
            <w:vAlign w:val="center"/>
          </w:tcPr>
          <w:p w14:paraId="43475A47" w14:textId="77777777" w:rsidR="00BE32F0" w:rsidRPr="00280487" w:rsidRDefault="00BE32F0" w:rsidP="00075536">
            <w:pPr>
              <w:pStyle w:val="Subtitle"/>
              <w:framePr w:hSpace="0" w:wrap="auto" w:vAnchor="margin" w:hAnchor="text" w:xAlign="left" w:yAlign="inline"/>
              <w:suppressOverlap w:val="0"/>
              <w:rPr>
                <w:rtl/>
              </w:rPr>
            </w:pPr>
            <w:bookmarkStart w:id="183" w:name="_Toc174116663"/>
            <w:r w:rsidRPr="00280487">
              <w:rPr>
                <w:rtl/>
              </w:rPr>
              <w:t>انتقال سریالی سلول به سلول لایه‌ای</w:t>
            </w:r>
            <w:bookmarkEnd w:id="183"/>
          </w:p>
        </w:tc>
        <w:tc>
          <w:tcPr>
            <w:tcW w:w="1426" w:type="pct"/>
            <w:vAlign w:val="center"/>
          </w:tcPr>
          <w:p w14:paraId="235F36D4" w14:textId="77777777" w:rsidR="00BE32F0" w:rsidRDefault="00BE32F0" w:rsidP="00075536">
            <w:pPr>
              <w:pStyle w:val="Subtitle"/>
              <w:framePr w:hSpace="0" w:wrap="auto" w:vAnchor="margin" w:hAnchor="text" w:xAlign="left" w:yAlign="inline"/>
              <w:suppressOverlap w:val="0"/>
              <w:rPr>
                <w:rtl/>
              </w:rPr>
            </w:pPr>
            <w:bookmarkStart w:id="184" w:name="_Toc174116664"/>
            <m:oMathPara>
              <m:oMath>
                <m:r>
                  <w:rPr>
                    <w:rFonts w:ascii="Cambria Math" w:hAnsi="Cambria Math"/>
                  </w:rPr>
                  <m:t>ne</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l</m:t>
                    </m:r>
                    <m:r>
                      <m:rPr>
                        <m:sty m:val="p"/>
                      </m:rPr>
                      <w:rPr>
                        <w:rFonts w:ascii="Cambria Math" w:hAnsi="Cambria Math"/>
                      </w:rPr>
                      <m:t>=1</m:t>
                    </m:r>
                  </m:sub>
                  <m:sup>
                    <m:r>
                      <m:rPr>
                        <m:sty m:val="p"/>
                      </m:rPr>
                      <w:rPr>
                        <w:rFonts w:ascii="Cambria Math" w:hAnsi="Cambria Math"/>
                      </w:rPr>
                      <m:t>[</m:t>
                    </m:r>
                    <m:func>
                      <m:funcPr>
                        <m:ctrlPr>
                          <w:rPr>
                            <w:rFonts w:ascii="Cambria Math" w:hAnsi="Cambria Math"/>
                          </w:rPr>
                        </m:ctrlPr>
                      </m:funcPr>
                      <m:fName>
                        <m:sSub>
                          <m:sSubPr>
                            <m:ctrlPr>
                              <w:rPr>
                                <w:rFonts w:ascii="Cambria Math" w:hAnsi="Cambria Math"/>
                              </w:rPr>
                            </m:ctrlPr>
                          </m:sSubPr>
                          <m:e>
                            <m:r>
                              <w:rPr>
                                <w:rFonts w:ascii="Cambria Math" w:hAnsi="Cambria Math"/>
                              </w:rPr>
                              <m:t>log</m:t>
                            </m:r>
                          </m:e>
                          <m:sub>
                            <m:r>
                              <m:rPr>
                                <m:sty m:val="p"/>
                              </m:rPr>
                              <w:rPr>
                                <w:rFonts w:ascii="Cambria Math" w:hAnsi="Cambria Math"/>
                              </w:rPr>
                              <m:t>2</m:t>
                            </m:r>
                          </m:sub>
                        </m:sSub>
                      </m:fName>
                      <m:e>
                        <m:r>
                          <w:rPr>
                            <w:rFonts w:ascii="Cambria Math" w:hAnsi="Cambria Math"/>
                          </w:rPr>
                          <m:t>b</m:t>
                        </m:r>
                      </m:e>
                    </m:func>
                    <m:r>
                      <m:rPr>
                        <m:sty m:val="p"/>
                      </m:rPr>
                      <w:rPr>
                        <w:rFonts w:ascii="Cambria Math" w:hAnsi="Cambria Math"/>
                      </w:rPr>
                      <m:t>]</m:t>
                    </m:r>
                  </m:sup>
                  <m:e>
                    <m:r>
                      <m:rPr>
                        <m:sty m:val="p"/>
                      </m:rPr>
                      <w:rPr>
                        <w:rFonts w:ascii="Cambria Math" w:hAnsi="Cambria Math"/>
                      </w:rPr>
                      <m:t>[</m:t>
                    </m:r>
                    <m:f>
                      <m:fPr>
                        <m:ctrlPr>
                          <w:rPr>
                            <w:rFonts w:ascii="Cambria Math" w:hAnsi="Cambria Math"/>
                          </w:rPr>
                        </m:ctrlPr>
                      </m:fPr>
                      <m:num>
                        <m:r>
                          <w:rPr>
                            <w:rFonts w:ascii="Cambria Math" w:hAnsi="Cambria Math"/>
                          </w:rPr>
                          <m:t>b</m:t>
                        </m:r>
                      </m:num>
                      <m:den>
                        <m:sSup>
                          <m:sSupPr>
                            <m:ctrlPr>
                              <w:rPr>
                                <w:rFonts w:ascii="Cambria Math" w:hAnsi="Cambria Math"/>
                              </w:rPr>
                            </m:ctrlPr>
                          </m:sSupPr>
                          <m:e>
                            <m:r>
                              <m:rPr>
                                <m:sty m:val="p"/>
                              </m:rPr>
                              <w:rPr>
                                <w:rFonts w:ascii="Cambria Math" w:hAnsi="Cambria Math"/>
                              </w:rPr>
                              <m:t>2</m:t>
                            </m:r>
                          </m:e>
                          <m:sup>
                            <m:r>
                              <w:rPr>
                                <w:rFonts w:ascii="Cambria Math" w:hAnsi="Cambria Math"/>
                              </w:rPr>
                              <m:t>l</m:t>
                            </m:r>
                          </m:sup>
                        </m:sSup>
                      </m:den>
                    </m:f>
                    <m:r>
                      <m:rPr>
                        <m:sty m:val="p"/>
                      </m:rPr>
                      <w:rPr>
                        <w:rFonts w:ascii="Cambria Math" w:hAnsi="Cambria Math"/>
                      </w:rPr>
                      <m:t>]</m:t>
                    </m:r>
                  </m:e>
                </m:nary>
              </m:oMath>
            </m:oMathPara>
            <w:bookmarkEnd w:id="184"/>
          </w:p>
        </w:tc>
        <w:tc>
          <w:tcPr>
            <w:tcW w:w="668" w:type="pct"/>
            <w:vMerge/>
            <w:vAlign w:val="center"/>
          </w:tcPr>
          <w:p w14:paraId="16C71F1C" w14:textId="77777777" w:rsidR="00BE32F0" w:rsidRDefault="00BE32F0" w:rsidP="00075536">
            <w:pPr>
              <w:pStyle w:val="Subtitle"/>
              <w:framePr w:hSpace="0" w:wrap="auto" w:vAnchor="margin" w:hAnchor="text" w:xAlign="left" w:yAlign="inline"/>
              <w:suppressOverlap w:val="0"/>
              <w:rPr>
                <w:rtl/>
              </w:rPr>
            </w:pPr>
          </w:p>
        </w:tc>
        <w:tc>
          <w:tcPr>
            <w:tcW w:w="401" w:type="pct"/>
            <w:vMerge/>
            <w:vAlign w:val="center"/>
          </w:tcPr>
          <w:p w14:paraId="70014292" w14:textId="77777777" w:rsidR="00BE32F0" w:rsidRDefault="00BE32F0" w:rsidP="00075536">
            <w:pPr>
              <w:pStyle w:val="Subtitle"/>
              <w:framePr w:hSpace="0" w:wrap="auto" w:vAnchor="margin" w:hAnchor="text" w:xAlign="left" w:yAlign="inline"/>
              <w:suppressOverlap w:val="0"/>
              <w:rPr>
                <w:rtl/>
              </w:rPr>
            </w:pPr>
          </w:p>
        </w:tc>
        <w:tc>
          <w:tcPr>
            <w:tcW w:w="401" w:type="pct"/>
            <w:vMerge/>
            <w:vAlign w:val="center"/>
          </w:tcPr>
          <w:p w14:paraId="7B63CD3A" w14:textId="77777777" w:rsidR="00BE32F0" w:rsidRDefault="00BE32F0" w:rsidP="00075536">
            <w:pPr>
              <w:pStyle w:val="Subtitle"/>
              <w:framePr w:hSpace="0" w:wrap="auto" w:vAnchor="margin" w:hAnchor="text" w:xAlign="left" w:yAlign="inline"/>
              <w:suppressOverlap w:val="0"/>
              <w:rPr>
                <w:rtl/>
              </w:rPr>
            </w:pPr>
          </w:p>
        </w:tc>
        <w:tc>
          <w:tcPr>
            <w:tcW w:w="401" w:type="pct"/>
            <w:vMerge/>
            <w:vAlign w:val="center"/>
          </w:tcPr>
          <w:p w14:paraId="3EC52361" w14:textId="77777777" w:rsidR="00BE32F0" w:rsidRDefault="00BE32F0" w:rsidP="00075536">
            <w:pPr>
              <w:pStyle w:val="Subtitle"/>
              <w:framePr w:hSpace="0" w:wrap="auto" w:vAnchor="margin" w:hAnchor="text" w:xAlign="left" w:yAlign="inline"/>
              <w:suppressOverlap w:val="0"/>
              <w:rPr>
                <w:rtl/>
              </w:rPr>
            </w:pPr>
          </w:p>
        </w:tc>
        <w:tc>
          <w:tcPr>
            <w:tcW w:w="356" w:type="pct"/>
            <w:vMerge/>
            <w:vAlign w:val="center"/>
          </w:tcPr>
          <w:p w14:paraId="2BEB1D13" w14:textId="77777777" w:rsidR="00BE32F0" w:rsidRDefault="00BE32F0" w:rsidP="00075536">
            <w:pPr>
              <w:pStyle w:val="Subtitle"/>
              <w:framePr w:hSpace="0" w:wrap="auto" w:vAnchor="margin" w:hAnchor="text" w:xAlign="left" w:yAlign="inline"/>
              <w:suppressOverlap w:val="0"/>
              <w:rPr>
                <w:rtl/>
              </w:rPr>
            </w:pPr>
          </w:p>
        </w:tc>
      </w:tr>
      <w:tr w:rsidR="00BE32F0" w14:paraId="3714E685" w14:textId="77777777" w:rsidTr="002D00F5">
        <w:trPr>
          <w:trHeight w:val="20"/>
        </w:trPr>
        <w:tc>
          <w:tcPr>
            <w:tcW w:w="1347" w:type="pct"/>
            <w:vAlign w:val="center"/>
          </w:tcPr>
          <w:p w14:paraId="77995633" w14:textId="77777777" w:rsidR="00BE32F0" w:rsidRPr="00280487" w:rsidRDefault="00BE32F0" w:rsidP="00075536">
            <w:pPr>
              <w:pStyle w:val="Subtitle"/>
              <w:framePr w:hSpace="0" w:wrap="auto" w:vAnchor="margin" w:hAnchor="text" w:xAlign="left" w:yAlign="inline"/>
              <w:suppressOverlap w:val="0"/>
              <w:rPr>
                <w:rtl/>
              </w:rPr>
            </w:pPr>
            <w:bookmarkStart w:id="185" w:name="_Toc174116665"/>
            <w:r w:rsidRPr="00280487">
              <w:rPr>
                <w:rtl/>
              </w:rPr>
              <w:t>انتقال بار</w:t>
            </w:r>
            <w:r w:rsidRPr="00280487">
              <w:rPr>
                <w:rFonts w:hint="cs"/>
                <w:rtl/>
              </w:rPr>
              <w:t xml:space="preserve"> سلول</w:t>
            </w:r>
            <w:r w:rsidRPr="00280487">
              <w:rPr>
                <w:rtl/>
              </w:rPr>
              <w:t xml:space="preserve"> </w:t>
            </w:r>
            <w:r w:rsidRPr="00280487">
              <w:rPr>
                <w:rFonts w:hint="cs"/>
                <w:rtl/>
              </w:rPr>
              <w:t xml:space="preserve">و </w:t>
            </w:r>
            <w:r w:rsidRPr="00280487">
              <w:rPr>
                <w:rtl/>
              </w:rPr>
              <w:t>پک باتری</w:t>
            </w:r>
            <w:bookmarkEnd w:id="185"/>
          </w:p>
        </w:tc>
        <w:tc>
          <w:tcPr>
            <w:tcW w:w="1426" w:type="pct"/>
            <w:vAlign w:val="center"/>
          </w:tcPr>
          <w:p w14:paraId="508CE62D" w14:textId="77777777" w:rsidR="00BE32F0" w:rsidRDefault="00BE32F0" w:rsidP="00075536">
            <w:pPr>
              <w:pStyle w:val="Subtitle"/>
              <w:framePr w:hSpace="0" w:wrap="auto" w:vAnchor="margin" w:hAnchor="text" w:xAlign="left" w:yAlign="inline"/>
              <w:suppressOverlap w:val="0"/>
              <w:rPr>
                <w:rtl/>
              </w:rPr>
            </w:pPr>
            <w:bookmarkStart w:id="186" w:name="_Toc174116666"/>
            <m:oMathPara>
              <m:oMath>
                <m:r>
                  <w:rPr>
                    <w:rFonts w:ascii="Cambria Math" w:hAnsi="Cambria Math"/>
                  </w:rPr>
                  <m:t>ne</m:t>
                </m:r>
                <m:r>
                  <m:rPr>
                    <m:sty m:val="p"/>
                  </m:rPr>
                  <w:rPr>
                    <w:rFonts w:ascii="Cambria Math" w:hAnsi="Cambria Math"/>
                  </w:rPr>
                  <m:t>=</m:t>
                </m:r>
                <m:r>
                  <w:rPr>
                    <w:rFonts w:ascii="Cambria Math" w:hAnsi="Cambria Math"/>
                  </w:rPr>
                  <m:t>b</m:t>
                </m:r>
              </m:oMath>
            </m:oMathPara>
            <w:bookmarkEnd w:id="186"/>
          </w:p>
        </w:tc>
        <w:tc>
          <w:tcPr>
            <w:tcW w:w="668" w:type="pct"/>
            <w:vMerge w:val="restart"/>
            <w:vAlign w:val="center"/>
          </w:tcPr>
          <w:p w14:paraId="48672BBB" w14:textId="77777777" w:rsidR="00BE32F0" w:rsidRDefault="00BE32F0" w:rsidP="00075536">
            <w:pPr>
              <w:pStyle w:val="Subtitle"/>
              <w:framePr w:hSpace="0" w:wrap="auto" w:vAnchor="margin" w:hAnchor="text" w:xAlign="left" w:yAlign="inline"/>
              <w:suppressOverlap w:val="0"/>
              <w:rPr>
                <w:rtl/>
              </w:rPr>
            </w:pPr>
            <w:bookmarkStart w:id="187" w:name="_Toc174116667"/>
            <w:r>
              <w:rPr>
                <w:rFonts w:hint="cs"/>
                <w:rtl/>
              </w:rPr>
              <w:t>ترانسفورماتور دوطرفه چند سیم‌پیچه</w:t>
            </w:r>
            <w:bookmarkEnd w:id="187"/>
          </w:p>
        </w:tc>
        <w:tc>
          <w:tcPr>
            <w:tcW w:w="401" w:type="pct"/>
            <w:vMerge w:val="restart"/>
            <w:vAlign w:val="center"/>
          </w:tcPr>
          <w:p w14:paraId="3905878A" w14:textId="77777777" w:rsidR="00BE32F0" w:rsidRDefault="00BE32F0" w:rsidP="00075536">
            <w:pPr>
              <w:pStyle w:val="Subtitle"/>
              <w:framePr w:hSpace="0" w:wrap="auto" w:vAnchor="margin" w:hAnchor="text" w:xAlign="left" w:yAlign="inline"/>
              <w:suppressOverlap w:val="0"/>
              <w:rPr>
                <w:rtl/>
              </w:rPr>
            </w:pPr>
            <w:bookmarkStart w:id="188" w:name="_Toc174116668"/>
            <w:r>
              <w:rPr>
                <w:rFonts w:hint="cs"/>
                <w:rtl/>
              </w:rPr>
              <w:t>1</w:t>
            </w:r>
            <w:bookmarkEnd w:id="188"/>
          </w:p>
        </w:tc>
        <w:tc>
          <w:tcPr>
            <w:tcW w:w="401" w:type="pct"/>
            <w:vMerge w:val="restart"/>
            <w:vAlign w:val="center"/>
          </w:tcPr>
          <w:p w14:paraId="242D9479" w14:textId="77777777" w:rsidR="00BE32F0" w:rsidRDefault="00BE32F0" w:rsidP="00075536">
            <w:pPr>
              <w:pStyle w:val="Subtitle"/>
              <w:framePr w:hSpace="0" w:wrap="auto" w:vAnchor="margin" w:hAnchor="text" w:xAlign="left" w:yAlign="inline"/>
              <w:suppressOverlap w:val="0"/>
              <w:rPr>
                <w:rtl/>
              </w:rPr>
            </w:pPr>
            <w:bookmarkStart w:id="189" w:name="_Toc174116669"/>
            <w:r>
              <w:rPr>
                <w:rFonts w:hint="cs"/>
                <w:rtl/>
              </w:rPr>
              <w:t>-</w:t>
            </w:r>
            <w:bookmarkEnd w:id="189"/>
          </w:p>
        </w:tc>
        <w:tc>
          <w:tcPr>
            <w:tcW w:w="401" w:type="pct"/>
            <w:vMerge w:val="restart"/>
            <w:vAlign w:val="center"/>
          </w:tcPr>
          <w:p w14:paraId="03A5A98C" w14:textId="77777777" w:rsidR="00BE32F0" w:rsidRDefault="00BE32F0" w:rsidP="00075536">
            <w:pPr>
              <w:pStyle w:val="Subtitle"/>
              <w:framePr w:hSpace="0" w:wrap="auto" w:vAnchor="margin" w:hAnchor="text" w:xAlign="left" w:yAlign="inline"/>
              <w:suppressOverlap w:val="0"/>
              <w:rPr>
                <w:rtl/>
              </w:rPr>
            </w:pPr>
            <w:bookmarkStart w:id="190" w:name="_Toc174116670"/>
            <w:r>
              <w:rPr>
                <w:rFonts w:hint="cs"/>
                <w:rtl/>
              </w:rPr>
              <w:t>2</w:t>
            </w:r>
            <w:bookmarkEnd w:id="190"/>
          </w:p>
        </w:tc>
        <w:tc>
          <w:tcPr>
            <w:tcW w:w="356" w:type="pct"/>
            <w:vMerge w:val="restart"/>
            <w:vAlign w:val="center"/>
          </w:tcPr>
          <w:p w14:paraId="05660D32" w14:textId="77777777" w:rsidR="00BE32F0" w:rsidRDefault="00BE32F0" w:rsidP="00075536">
            <w:pPr>
              <w:pStyle w:val="Subtitle"/>
              <w:framePr w:hSpace="0" w:wrap="auto" w:vAnchor="margin" w:hAnchor="text" w:xAlign="left" w:yAlign="inline"/>
              <w:suppressOverlap w:val="0"/>
              <w:rPr>
                <w:rtl/>
              </w:rPr>
            </w:pPr>
            <w:bookmarkStart w:id="191" w:name="_Toc174116671"/>
            <w:r>
              <w:rPr>
                <w:rFonts w:hint="cs"/>
                <w:rtl/>
              </w:rPr>
              <w:t>-</w:t>
            </w:r>
            <w:bookmarkEnd w:id="191"/>
          </w:p>
        </w:tc>
      </w:tr>
      <w:tr w:rsidR="00BE32F0" w14:paraId="6B3B56AF" w14:textId="77777777" w:rsidTr="002D00F5">
        <w:trPr>
          <w:trHeight w:val="20"/>
        </w:trPr>
        <w:tc>
          <w:tcPr>
            <w:tcW w:w="1347" w:type="pct"/>
            <w:vAlign w:val="center"/>
          </w:tcPr>
          <w:p w14:paraId="37DC4E5D" w14:textId="77777777" w:rsidR="00BE32F0" w:rsidRPr="00280487" w:rsidRDefault="00BE32F0" w:rsidP="00075536">
            <w:pPr>
              <w:pStyle w:val="Subtitle"/>
              <w:framePr w:hSpace="0" w:wrap="auto" w:vAnchor="margin" w:hAnchor="text" w:xAlign="left" w:yAlign="inline"/>
              <w:suppressOverlap w:val="0"/>
              <w:rPr>
                <w:rtl/>
              </w:rPr>
            </w:pPr>
            <w:bookmarkStart w:id="192" w:name="_Toc174116672"/>
            <w:r w:rsidRPr="00280487">
              <w:rPr>
                <w:rtl/>
              </w:rPr>
              <w:t xml:space="preserve">انتقال بار سلول </w:t>
            </w:r>
            <w:r w:rsidRPr="00280487">
              <w:rPr>
                <w:rFonts w:hint="cs"/>
                <w:rtl/>
              </w:rPr>
              <w:t>و</w:t>
            </w:r>
            <w:r w:rsidRPr="00280487">
              <w:rPr>
                <w:rtl/>
              </w:rPr>
              <w:t xml:space="preserve"> پک باتری در قالب ماژول</w:t>
            </w:r>
            <w:bookmarkEnd w:id="192"/>
          </w:p>
        </w:tc>
        <w:tc>
          <w:tcPr>
            <w:tcW w:w="1426" w:type="pct"/>
            <w:vAlign w:val="center"/>
          </w:tcPr>
          <w:p w14:paraId="19B71BA8" w14:textId="77777777" w:rsidR="00BE32F0" w:rsidRDefault="00BE32F0" w:rsidP="00075536">
            <w:pPr>
              <w:pStyle w:val="Subtitle"/>
              <w:framePr w:hSpace="0" w:wrap="auto" w:vAnchor="margin" w:hAnchor="text" w:xAlign="left" w:yAlign="inline"/>
              <w:suppressOverlap w:val="0"/>
              <w:rPr>
                <w:rtl/>
              </w:rPr>
            </w:pPr>
            <w:bookmarkStart w:id="193" w:name="_Toc174116673"/>
            <m:oMathPara>
              <m:oMath>
                <m:r>
                  <w:rPr>
                    <w:rFonts w:ascii="Cambria Math" w:hAnsi="Cambria Math"/>
                  </w:rPr>
                  <m:t>ne</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m</m:t>
                </m:r>
              </m:oMath>
            </m:oMathPara>
            <w:bookmarkEnd w:id="193"/>
          </w:p>
        </w:tc>
        <w:tc>
          <w:tcPr>
            <w:tcW w:w="668" w:type="pct"/>
            <w:vMerge/>
            <w:vAlign w:val="center"/>
          </w:tcPr>
          <w:p w14:paraId="20ACB5A7" w14:textId="77777777" w:rsidR="00BE32F0" w:rsidRDefault="00BE32F0" w:rsidP="00075536">
            <w:pPr>
              <w:pStyle w:val="Subtitle"/>
              <w:framePr w:hSpace="0" w:wrap="auto" w:vAnchor="margin" w:hAnchor="text" w:xAlign="left" w:yAlign="inline"/>
              <w:suppressOverlap w:val="0"/>
              <w:rPr>
                <w:rtl/>
              </w:rPr>
            </w:pPr>
          </w:p>
        </w:tc>
        <w:tc>
          <w:tcPr>
            <w:tcW w:w="401" w:type="pct"/>
            <w:vMerge/>
            <w:vAlign w:val="center"/>
          </w:tcPr>
          <w:p w14:paraId="1CC1954C" w14:textId="77777777" w:rsidR="00BE32F0" w:rsidRDefault="00BE32F0" w:rsidP="00075536">
            <w:pPr>
              <w:pStyle w:val="Subtitle"/>
              <w:framePr w:hSpace="0" w:wrap="auto" w:vAnchor="margin" w:hAnchor="text" w:xAlign="left" w:yAlign="inline"/>
              <w:suppressOverlap w:val="0"/>
              <w:rPr>
                <w:rtl/>
              </w:rPr>
            </w:pPr>
          </w:p>
        </w:tc>
        <w:tc>
          <w:tcPr>
            <w:tcW w:w="401" w:type="pct"/>
            <w:vMerge/>
            <w:vAlign w:val="center"/>
          </w:tcPr>
          <w:p w14:paraId="49893EFA" w14:textId="77777777" w:rsidR="00BE32F0" w:rsidRDefault="00BE32F0" w:rsidP="00075536">
            <w:pPr>
              <w:pStyle w:val="Subtitle"/>
              <w:framePr w:hSpace="0" w:wrap="auto" w:vAnchor="margin" w:hAnchor="text" w:xAlign="left" w:yAlign="inline"/>
              <w:suppressOverlap w:val="0"/>
              <w:rPr>
                <w:rtl/>
              </w:rPr>
            </w:pPr>
          </w:p>
        </w:tc>
        <w:tc>
          <w:tcPr>
            <w:tcW w:w="401" w:type="pct"/>
            <w:vMerge/>
            <w:vAlign w:val="center"/>
          </w:tcPr>
          <w:p w14:paraId="3141E9C4" w14:textId="77777777" w:rsidR="00BE32F0" w:rsidRDefault="00BE32F0" w:rsidP="00075536">
            <w:pPr>
              <w:pStyle w:val="Subtitle"/>
              <w:framePr w:hSpace="0" w:wrap="auto" w:vAnchor="margin" w:hAnchor="text" w:xAlign="left" w:yAlign="inline"/>
              <w:suppressOverlap w:val="0"/>
              <w:rPr>
                <w:rtl/>
              </w:rPr>
            </w:pPr>
          </w:p>
        </w:tc>
        <w:tc>
          <w:tcPr>
            <w:tcW w:w="356" w:type="pct"/>
            <w:vMerge/>
            <w:vAlign w:val="center"/>
          </w:tcPr>
          <w:p w14:paraId="48B1E217" w14:textId="77777777" w:rsidR="00BE32F0" w:rsidRDefault="00BE32F0" w:rsidP="00075536">
            <w:pPr>
              <w:pStyle w:val="Subtitle"/>
              <w:framePr w:hSpace="0" w:wrap="auto" w:vAnchor="margin" w:hAnchor="text" w:xAlign="left" w:yAlign="inline"/>
              <w:suppressOverlap w:val="0"/>
              <w:rPr>
                <w:rtl/>
              </w:rPr>
            </w:pPr>
          </w:p>
        </w:tc>
      </w:tr>
      <w:tr w:rsidR="00BE32F0" w14:paraId="673AD89C" w14:textId="77777777" w:rsidTr="002D00F5">
        <w:trPr>
          <w:trHeight w:val="20"/>
        </w:trPr>
        <w:tc>
          <w:tcPr>
            <w:tcW w:w="1347" w:type="pct"/>
            <w:vAlign w:val="center"/>
          </w:tcPr>
          <w:p w14:paraId="5E79589B" w14:textId="77777777" w:rsidR="00BE32F0" w:rsidRPr="00280487" w:rsidRDefault="00BE32F0" w:rsidP="00075536">
            <w:pPr>
              <w:pStyle w:val="Subtitle"/>
              <w:framePr w:hSpace="0" w:wrap="auto" w:vAnchor="margin" w:hAnchor="text" w:xAlign="left" w:yAlign="inline"/>
              <w:suppressOverlap w:val="0"/>
              <w:rPr>
                <w:rtl/>
              </w:rPr>
            </w:pPr>
            <w:bookmarkStart w:id="194" w:name="_Toc174116674"/>
            <w:r w:rsidRPr="00280487">
              <w:rPr>
                <w:rtl/>
              </w:rPr>
              <w:t>انتقال سلول به سلول مستقیم</w:t>
            </w:r>
            <w:bookmarkEnd w:id="194"/>
          </w:p>
        </w:tc>
        <w:tc>
          <w:tcPr>
            <w:tcW w:w="1426" w:type="pct"/>
            <w:vAlign w:val="center"/>
          </w:tcPr>
          <w:p w14:paraId="704914D6" w14:textId="77777777" w:rsidR="00BE32F0" w:rsidRDefault="00BE32F0" w:rsidP="00075536">
            <w:pPr>
              <w:pStyle w:val="Subtitle"/>
              <w:framePr w:hSpace="0" w:wrap="auto" w:vAnchor="margin" w:hAnchor="text" w:xAlign="left" w:yAlign="inline"/>
              <w:suppressOverlap w:val="0"/>
              <w:rPr>
                <w:rtl/>
              </w:rPr>
            </w:pPr>
            <w:bookmarkStart w:id="195" w:name="_Toc174116675"/>
            <m:oMathPara>
              <m:oMath>
                <m:r>
                  <w:rPr>
                    <w:rFonts w:ascii="Cambria Math" w:hAnsi="Cambria Math"/>
                  </w:rPr>
                  <m:t>ne</m:t>
                </m:r>
                <m:r>
                  <m:rPr>
                    <m:sty m:val="p"/>
                  </m:rPr>
                  <w:rPr>
                    <w:rFonts w:ascii="Cambria Math" w:hAnsi="Cambria Math"/>
                  </w:rPr>
                  <m:t>=1</m:t>
                </m:r>
              </m:oMath>
            </m:oMathPara>
            <w:bookmarkEnd w:id="195"/>
          </w:p>
        </w:tc>
        <w:tc>
          <w:tcPr>
            <w:tcW w:w="668" w:type="pct"/>
            <w:vAlign w:val="center"/>
          </w:tcPr>
          <w:p w14:paraId="3EB1507A" w14:textId="77777777" w:rsidR="00BE32F0" w:rsidRDefault="00BE32F0" w:rsidP="00075536">
            <w:pPr>
              <w:pStyle w:val="Subtitle"/>
              <w:framePr w:hSpace="0" w:wrap="auto" w:vAnchor="margin" w:hAnchor="text" w:xAlign="left" w:yAlign="inline"/>
              <w:suppressOverlap w:val="0"/>
            </w:pPr>
            <w:bookmarkStart w:id="196" w:name="_Toc174116676"/>
            <w:r>
              <w:rPr>
                <w:rFonts w:hint="cs"/>
                <w:rtl/>
              </w:rPr>
              <w:t>سوئیچ خازنی</w:t>
            </w:r>
            <w:bookmarkEnd w:id="196"/>
          </w:p>
        </w:tc>
        <w:tc>
          <w:tcPr>
            <w:tcW w:w="401" w:type="pct"/>
            <w:vAlign w:val="center"/>
          </w:tcPr>
          <w:p w14:paraId="3369202D" w14:textId="77777777" w:rsidR="00BE32F0" w:rsidRDefault="00BE32F0" w:rsidP="00075536">
            <w:pPr>
              <w:pStyle w:val="Subtitle"/>
              <w:framePr w:hSpace="0" w:wrap="auto" w:vAnchor="margin" w:hAnchor="text" w:xAlign="left" w:yAlign="inline"/>
              <w:suppressOverlap w:val="0"/>
              <w:rPr>
                <w:rtl/>
              </w:rPr>
            </w:pPr>
            <w:bookmarkStart w:id="197" w:name="_Toc174116677"/>
            <w:r>
              <w:rPr>
                <w:rFonts w:hint="cs"/>
                <w:rtl/>
              </w:rPr>
              <w:t>-</w:t>
            </w:r>
            <w:bookmarkEnd w:id="197"/>
          </w:p>
        </w:tc>
        <w:tc>
          <w:tcPr>
            <w:tcW w:w="401" w:type="pct"/>
            <w:vAlign w:val="center"/>
          </w:tcPr>
          <w:p w14:paraId="63043F9A" w14:textId="77777777" w:rsidR="00BE32F0" w:rsidRDefault="00BE32F0" w:rsidP="00075536">
            <w:pPr>
              <w:pStyle w:val="Subtitle"/>
              <w:framePr w:hSpace="0" w:wrap="auto" w:vAnchor="margin" w:hAnchor="text" w:xAlign="left" w:yAlign="inline"/>
              <w:suppressOverlap w:val="0"/>
              <w:rPr>
                <w:rtl/>
              </w:rPr>
            </w:pPr>
            <w:bookmarkStart w:id="198" w:name="_Toc174116678"/>
            <w:r>
              <w:rPr>
                <w:rFonts w:hint="cs"/>
                <w:rtl/>
              </w:rPr>
              <w:t>-</w:t>
            </w:r>
            <w:bookmarkEnd w:id="198"/>
          </w:p>
        </w:tc>
        <w:tc>
          <w:tcPr>
            <w:tcW w:w="401" w:type="pct"/>
            <w:vAlign w:val="center"/>
          </w:tcPr>
          <w:p w14:paraId="3508EE4F" w14:textId="77777777" w:rsidR="00BE32F0" w:rsidRDefault="00BE32F0" w:rsidP="00075536">
            <w:pPr>
              <w:pStyle w:val="Subtitle"/>
              <w:framePr w:hSpace="0" w:wrap="auto" w:vAnchor="margin" w:hAnchor="text" w:xAlign="left" w:yAlign="inline"/>
              <w:suppressOverlap w:val="0"/>
              <w:rPr>
                <w:rtl/>
              </w:rPr>
            </w:pPr>
            <w:bookmarkStart w:id="199" w:name="_Toc174116679"/>
            <w:r>
              <w:t>b</w:t>
            </w:r>
            <w:r>
              <w:rPr>
                <w:rFonts w:hint="cs"/>
                <w:rtl/>
              </w:rPr>
              <w:t>2</w:t>
            </w:r>
            <w:bookmarkEnd w:id="199"/>
          </w:p>
        </w:tc>
        <w:tc>
          <w:tcPr>
            <w:tcW w:w="356" w:type="pct"/>
            <w:vAlign w:val="center"/>
          </w:tcPr>
          <w:p w14:paraId="32AB0DBD" w14:textId="77777777" w:rsidR="00BE32F0" w:rsidRDefault="00BE32F0" w:rsidP="00075536">
            <w:pPr>
              <w:pStyle w:val="Subtitle"/>
              <w:framePr w:hSpace="0" w:wrap="auto" w:vAnchor="margin" w:hAnchor="text" w:xAlign="left" w:yAlign="inline"/>
              <w:suppressOverlap w:val="0"/>
              <w:rPr>
                <w:rtl/>
              </w:rPr>
            </w:pPr>
            <w:bookmarkStart w:id="200" w:name="_Toc174116680"/>
            <w:r>
              <w:rPr>
                <w:rFonts w:hint="cs"/>
                <w:rtl/>
              </w:rPr>
              <w:t>1</w:t>
            </w:r>
            <w:bookmarkEnd w:id="200"/>
          </w:p>
        </w:tc>
      </w:tr>
    </w:tbl>
    <w:p w14:paraId="5794C76A" w14:textId="77777777" w:rsidR="00BE32F0" w:rsidRDefault="00BE32F0" w:rsidP="00BE32F0">
      <w:pPr>
        <w:rPr>
          <w:rtl/>
        </w:rPr>
      </w:pPr>
    </w:p>
    <w:p w14:paraId="01B3192F" w14:textId="3275B431" w:rsidR="00BE32F0" w:rsidRDefault="00BE32F0" w:rsidP="00BE32F0">
      <w:pPr>
        <w:rPr>
          <w:rtl/>
        </w:rPr>
      </w:pPr>
      <w:r w:rsidRPr="00796866">
        <w:rPr>
          <w:rtl/>
        </w:rPr>
        <w:t xml:space="preserve">توپولوژی سلول </w:t>
      </w:r>
      <w:r>
        <w:rPr>
          <w:rtl/>
        </w:rPr>
        <w:t xml:space="preserve">به </w:t>
      </w:r>
      <w:r w:rsidRPr="00796866">
        <w:rPr>
          <w:rtl/>
        </w:rPr>
        <w:t>سلول</w:t>
      </w:r>
      <w:r>
        <w:rPr>
          <w:rtl/>
        </w:rPr>
        <w:t xml:space="preserve"> </w:t>
      </w:r>
      <w:r w:rsidRPr="00796866">
        <w:rPr>
          <w:rtl/>
        </w:rPr>
        <w:t>مستقیم</w:t>
      </w:r>
      <w:r>
        <w:rPr>
          <w:rtl/>
        </w:rPr>
        <w:t xml:space="preserve"> از</w:t>
      </w:r>
      <w:r w:rsidRPr="00796866">
        <w:rPr>
          <w:rtl/>
        </w:rPr>
        <w:t xml:space="preserve"> یک </w:t>
      </w:r>
      <w:r>
        <w:rPr>
          <w:rtl/>
        </w:rPr>
        <w:t xml:space="preserve">همسان‌سازی </w:t>
      </w:r>
      <w:r w:rsidRPr="00796866">
        <w:rPr>
          <w:rtl/>
        </w:rPr>
        <w:t>معمولی با سوئیچ</w:t>
      </w:r>
      <w:r>
        <w:rPr>
          <w:rtl/>
        </w:rPr>
        <w:t>‌ها</w:t>
      </w:r>
      <w:r w:rsidRPr="00796866">
        <w:rPr>
          <w:rtl/>
        </w:rPr>
        <w:t xml:space="preserve"> و سایر اجزای الکتریکی</w:t>
      </w:r>
      <w:r>
        <w:rPr>
          <w:rtl/>
        </w:rPr>
        <w:t xml:space="preserve"> ذخیره‌کننده </w:t>
      </w:r>
      <w:r w:rsidRPr="00796866">
        <w:rPr>
          <w:rtl/>
        </w:rPr>
        <w:t>مانند خازن</w:t>
      </w:r>
      <w:r>
        <w:rPr>
          <w:rtl/>
        </w:rPr>
        <w:t xml:space="preserve"> و سلف</w:t>
      </w:r>
      <w:r w:rsidRPr="00796866">
        <w:rPr>
          <w:rtl/>
        </w:rPr>
        <w:t xml:space="preserve"> برای انتقال مستقیم انرژی بین دو سلول در </w:t>
      </w:r>
      <w:r>
        <w:rPr>
          <w:rtl/>
        </w:rPr>
        <w:t xml:space="preserve">هر کجای پک باتری </w:t>
      </w:r>
      <w:r w:rsidRPr="00796866">
        <w:rPr>
          <w:rtl/>
        </w:rPr>
        <w:t>استفاده می</w:t>
      </w:r>
      <w:r>
        <w:rPr>
          <w:rtl/>
        </w:rPr>
        <w:t>‌</w:t>
      </w:r>
      <w:r w:rsidRPr="00796866">
        <w:rPr>
          <w:rtl/>
        </w:rPr>
        <w:t>شود</w:t>
      </w:r>
      <w:r>
        <w:rPr>
          <w:rtl/>
        </w:rPr>
        <w:t>. از این جهت</w:t>
      </w:r>
      <w:r w:rsidRPr="00796866">
        <w:rPr>
          <w:rtl/>
        </w:rPr>
        <w:t xml:space="preserve">، مبادله انرژی بین هر سلول در هر نقطه از </w:t>
      </w:r>
      <w:r>
        <w:rPr>
          <w:rFonts w:hint="cs"/>
          <w:rtl/>
        </w:rPr>
        <w:t xml:space="preserve">پک‌ باتری </w:t>
      </w:r>
      <w:r w:rsidRPr="00796866">
        <w:rPr>
          <w:rtl/>
        </w:rPr>
        <w:t>می</w:t>
      </w:r>
      <w:r>
        <w:rPr>
          <w:rFonts w:hint="cs"/>
          <w:rtl/>
        </w:rPr>
        <w:t>‌</w:t>
      </w:r>
      <w:r w:rsidRPr="00796866">
        <w:rPr>
          <w:rtl/>
        </w:rPr>
        <w:t xml:space="preserve">تواند به دست آید، که </w:t>
      </w:r>
      <w:r>
        <w:rPr>
          <w:rtl/>
        </w:rPr>
        <w:t>در نهایت</w:t>
      </w:r>
      <w:r>
        <w:rPr>
          <w:rFonts w:hint="cs"/>
          <w:rtl/>
        </w:rPr>
        <w:t xml:space="preserve"> </w:t>
      </w:r>
      <w:r w:rsidRPr="00796866">
        <w:rPr>
          <w:rtl/>
        </w:rPr>
        <w:t xml:space="preserve">به هزینه </w:t>
      </w:r>
      <w:r>
        <w:rPr>
          <w:rtl/>
        </w:rPr>
        <w:t xml:space="preserve">نسبتا </w:t>
      </w:r>
      <w:r w:rsidRPr="00796866">
        <w:rPr>
          <w:rtl/>
        </w:rPr>
        <w:t>کم</w:t>
      </w:r>
      <w:r>
        <w:rPr>
          <w:rtl/>
        </w:rPr>
        <w:t xml:space="preserve"> و راندمان مناسب ختم می‌</w:t>
      </w:r>
      <w:r w:rsidRPr="00796866">
        <w:rPr>
          <w:rtl/>
        </w:rPr>
        <w:t>شود</w:t>
      </w:r>
      <w:r>
        <w:rPr>
          <w:rtl/>
        </w:rPr>
        <w:t>.</w:t>
      </w:r>
      <w:r w:rsidRPr="00796866">
        <w:rPr>
          <w:rtl/>
        </w:rPr>
        <w:t xml:space="preserve"> علاوه بر این، این توپولوژی کوچکترین اندازه را در بین سایر </w:t>
      </w:r>
      <w:r>
        <w:rPr>
          <w:rtl/>
        </w:rPr>
        <w:t>د</w:t>
      </w:r>
      <w:r w:rsidRPr="00796866">
        <w:rPr>
          <w:rtl/>
        </w:rPr>
        <w:t>ارد</w:t>
      </w:r>
      <w:r>
        <w:rPr>
          <w:rFonts w:hint="cs"/>
          <w:rtl/>
        </w:rPr>
        <w:t xml:space="preserve"> </w:t>
      </w:r>
      <w:r w:rsidRPr="003E14BC">
        <w:rPr>
          <w:rStyle w:val="IntenseEmphasis"/>
          <w:rtl/>
        </w:rPr>
        <w:fldChar w:fldCharType="begin"/>
      </w:r>
      <w:r>
        <w:rPr>
          <w:rStyle w:val="IntenseEmphasis"/>
          <w:rtl/>
        </w:rPr>
        <w:instrText xml:space="preserve"> </w:instrText>
      </w:r>
      <w:r>
        <w:rPr>
          <w:rStyle w:val="IntenseEmphasis"/>
        </w:rPr>
        <w:instrText>ADDIN EN.CITE &lt;EndNote&gt;&lt;Cite&gt;&lt;Author&gt;Yang&lt;/Author&gt;&lt;Year&gt;2022&lt;/Year&gt;&lt;RecNum&gt;99&lt;/RecNum&gt;&lt;DisplayText&gt;[58]&lt;/DisplayText&gt;&lt;record&gt;&lt;rec-number&gt;99&lt;/rec-number&gt;&lt;foreign-keys&gt;&lt;key app="EN" db-id="dprfzarzndaz0qe99tovp0tmztwet50dv9df" timestamp="1722093756"&gt;99&lt;/key&gt;&lt;/foreign-keys&gt;&lt;ref-type name="Journal Article"&gt;17&lt;/ref-type&gt;&lt;contributors&gt;&lt;authors&gt;&lt;author&gt;Yang, Zong-Zhen&lt;/author&gt;&lt;/authors&gt;&lt;/contributors&gt;&lt;titles&gt;&lt;title&gt;Development of an active equalizer for lithium-ion batteries&lt;/title&gt;&lt;secondary-title&gt;Electronics</w:instrText>
      </w:r>
      <w:r>
        <w:rPr>
          <w:rStyle w:val="IntenseEmphasis"/>
          <w:rtl/>
        </w:rPr>
        <w:instrText>&lt;/</w:instrText>
      </w:r>
      <w:r>
        <w:rPr>
          <w:rStyle w:val="IntenseEmphasis"/>
        </w:rPr>
        <w:instrText>secondary-title&gt;&lt;/titles&gt;&lt;periodical&gt;&lt;full-title&gt;Electronics&lt;/full-title&gt;&lt;/periodical&gt;&lt;pages&gt;2219&lt;/pages&gt;&lt;volume&gt;11&lt;/volume&gt;&lt;number&gt;14&lt;/number&gt;&lt;dates&gt;&lt;year&gt;2022&lt;/year&gt;&lt;/dates&gt;&lt;isbn&gt;2079-9292&lt;/isbn&gt;&lt;urls&gt;&lt;/urls&gt;&lt;/record&gt;&lt;/Cite&gt;&lt;/EndNote</w:instrText>
      </w:r>
      <w:r>
        <w:rPr>
          <w:rStyle w:val="IntenseEmphasis"/>
          <w:rtl/>
        </w:rPr>
        <w:instrText>&gt;</w:instrText>
      </w:r>
      <w:r w:rsidRPr="003E14BC">
        <w:rPr>
          <w:rStyle w:val="IntenseEmphasis"/>
          <w:rtl/>
        </w:rPr>
        <w:fldChar w:fldCharType="separate"/>
      </w:r>
      <w:r>
        <w:rPr>
          <w:rStyle w:val="IntenseEmphasis"/>
          <w:noProof/>
          <w:rtl/>
        </w:rPr>
        <w:t>[58]</w:t>
      </w:r>
      <w:r w:rsidRPr="003E14BC">
        <w:rPr>
          <w:rStyle w:val="IntenseEmphasis"/>
          <w:rtl/>
        </w:rPr>
        <w:fldChar w:fldCharType="end"/>
      </w:r>
      <w:r>
        <w:rPr>
          <w:rFonts w:hint="cs"/>
          <w:rtl/>
        </w:rPr>
        <w:t>.</w:t>
      </w:r>
    </w:p>
    <w:tbl>
      <w:tblPr>
        <w:tblStyle w:val="TableGrid"/>
        <w:tblpPr w:leftFromText="180" w:rightFromText="180" w:vertAnchor="text" w:horzAnchor="margin" w:tblpY="437"/>
        <w:tblOverlap w:val="never"/>
        <w:bidiVisual/>
        <w:tblW w:w="5000" w:type="pct"/>
        <w:tblLook w:val="04A0" w:firstRow="1" w:lastRow="0" w:firstColumn="1" w:lastColumn="0" w:noHBand="0" w:noVBand="1"/>
      </w:tblPr>
      <w:tblGrid>
        <w:gridCol w:w="3448"/>
        <w:gridCol w:w="1007"/>
        <w:gridCol w:w="1007"/>
        <w:gridCol w:w="1007"/>
        <w:gridCol w:w="1007"/>
        <w:gridCol w:w="1029"/>
      </w:tblGrid>
      <w:tr w:rsidR="00BE32F0" w14:paraId="15AF78BC" w14:textId="77777777" w:rsidTr="006A3C6D">
        <w:tc>
          <w:tcPr>
            <w:tcW w:w="5000" w:type="pct"/>
            <w:gridSpan w:val="6"/>
            <w:tcBorders>
              <w:top w:val="nil"/>
              <w:left w:val="nil"/>
              <w:bottom w:val="single" w:sz="4" w:space="0" w:color="auto"/>
              <w:right w:val="nil"/>
            </w:tcBorders>
            <w:vAlign w:val="center"/>
          </w:tcPr>
          <w:p w14:paraId="4ED9D439" w14:textId="0AF4A9FA" w:rsidR="00BE32F0" w:rsidRPr="00C4788D" w:rsidRDefault="00BE32F0" w:rsidP="00075536">
            <w:pPr>
              <w:pStyle w:val="Subtitle"/>
              <w:framePr w:hSpace="0" w:wrap="auto" w:vAnchor="margin" w:hAnchor="text" w:xAlign="left" w:yAlign="inline"/>
              <w:suppressOverlap w:val="0"/>
              <w:rPr>
                <w:rtl/>
              </w:rPr>
            </w:pPr>
            <w:bookmarkStart w:id="201" w:name="_Ref127982668"/>
            <w:bookmarkStart w:id="202" w:name="_Toc174116681"/>
            <w:r>
              <w:rPr>
                <w:rtl/>
              </w:rPr>
              <w:t xml:space="preserve">جدول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جدول \* </w:instrText>
            </w:r>
            <w:r>
              <w:instrText>ARABIC \s 1</w:instrText>
            </w:r>
            <w:r>
              <w:rPr>
                <w:rtl/>
              </w:rPr>
              <w:instrText xml:space="preserve"> </w:instrText>
            </w:r>
            <w:r>
              <w:rPr>
                <w:rtl/>
              </w:rPr>
              <w:fldChar w:fldCharType="separate"/>
            </w:r>
            <w:r w:rsidR="00EE1FB8">
              <w:rPr>
                <w:noProof/>
                <w:rtl/>
              </w:rPr>
              <w:t>2</w:t>
            </w:r>
            <w:r>
              <w:rPr>
                <w:rtl/>
              </w:rPr>
              <w:fldChar w:fldCharType="end"/>
            </w:r>
            <w:bookmarkEnd w:id="201"/>
            <w:r>
              <w:rPr>
                <w:rFonts w:hint="cs"/>
                <w:rtl/>
              </w:rPr>
              <w:t xml:space="preserve"> زمان سپری شده همسان‌سازی‌های مذکور برای داده‌های تصادفی </w:t>
            </w:r>
            <w:r>
              <w:rPr>
                <w:rStyle w:val="IntenseEmphasis"/>
                <w:rtl/>
              </w:rPr>
              <w:fldChar w:fldCharType="begin"/>
            </w:r>
            <w:r>
              <w:rPr>
                <w:rStyle w:val="IntenseEmphasis"/>
                <w:rtl/>
              </w:rPr>
              <w:instrText xml:space="preserve"> </w:instrText>
            </w:r>
            <w:r>
              <w:rPr>
                <w:rStyle w:val="IntenseEmphasis"/>
              </w:rPr>
              <w:instrText>ADDIN EN.CITE &lt;EndNote&gt;&lt;Cite&gt;&lt;Author&gt;Ghaeminezhad&lt;/Author&gt;&lt;Year&gt;2021&lt;/Year&gt;&lt;RecNum&gt;7&lt;/RecNum&gt;&lt;DisplayText&gt;[27]&lt;/DisplayText&gt;&lt;record&gt;&lt;rec-number&gt;7&lt;/rec-number&gt;&lt;foreign-keys&gt;&lt;key app="EN" db-id="dprfzarzndaz0qe99tovp0tmztwet50dv9df" timestamp="1684075666</w:instrText>
            </w:r>
            <w:r>
              <w:rPr>
                <w:rStyle w:val="IntenseEmphasis"/>
                <w:rtl/>
              </w:rPr>
              <w:instrText>"&gt;7&lt;/</w:instrText>
            </w:r>
            <w:r>
              <w:rPr>
                <w:rStyle w:val="IntenseEmphasis"/>
              </w:rPr>
              <w:instrText>key&gt;&lt;/foreign-keys&gt;&lt;ref-type name="Journal Article"&gt;17&lt;/ref-type&gt;&lt;contributors&gt;&lt;authors&gt;&lt;author&gt;Ghaeminezhad, Nourallah&lt;/author&gt;&lt;author&gt;Ouyang, Quan&lt;/author&gt;&lt;author&gt;Hu, Xiaosong&lt;/author&gt;&lt;author&gt;Xu, Guotuan&lt;/author&gt;&lt;author&gt;Wang, Zhisheng&lt;/author&gt;&lt;/authors&gt;&lt;/contributors&gt;&lt;titles&gt;&lt;title&gt;Active cell equalization topologies analysis for battery packs: A systematic review&lt;/title&gt;&lt;secondary-title&gt;IEEE Transactions on Power Electronics&lt;/secondary-title&gt;&lt;/titles&gt;&lt;periodical&gt;&lt;full-title&gt;IEEE Transactions on Power Electronics&lt;/full-title&gt;&lt;/periodical&gt;&lt;pages&gt;9119-9135&lt;/pages&gt;&lt;volume&gt;36&lt;/volume&gt;&lt;number&gt;8&lt;/number&gt;&lt;dates&gt;&lt;year&gt;2021&lt;/year&gt;&lt;/dates&gt;&lt;isbn&gt;0885-8993&lt;/isbn&gt;&lt;urls&gt;&lt;/urls&gt;&lt;/record&gt;&lt;/Cite&gt;&lt;/EndNote</w:instrText>
            </w:r>
            <w:r>
              <w:rPr>
                <w:rStyle w:val="IntenseEmphasis"/>
                <w:rtl/>
              </w:rPr>
              <w:instrText>&gt;</w:instrText>
            </w:r>
            <w:r>
              <w:rPr>
                <w:rStyle w:val="IntenseEmphasis"/>
                <w:rtl/>
              </w:rPr>
              <w:fldChar w:fldCharType="separate"/>
            </w:r>
            <w:r>
              <w:rPr>
                <w:rStyle w:val="IntenseEmphasis"/>
                <w:noProof/>
                <w:rtl/>
              </w:rPr>
              <w:t>[27]</w:t>
            </w:r>
            <w:r>
              <w:rPr>
                <w:rStyle w:val="IntenseEmphasis"/>
                <w:rtl/>
              </w:rPr>
              <w:fldChar w:fldCharType="end"/>
            </w:r>
            <w:r>
              <w:rPr>
                <w:rFonts w:hint="cs"/>
                <w:rtl/>
              </w:rPr>
              <w:t>.</w:t>
            </w:r>
            <w:bookmarkEnd w:id="202"/>
          </w:p>
        </w:tc>
      </w:tr>
      <w:tr w:rsidR="00BE32F0" w14:paraId="63B62B91" w14:textId="77777777" w:rsidTr="006A3C6D">
        <w:tc>
          <w:tcPr>
            <w:tcW w:w="2027" w:type="pct"/>
            <w:tcBorders>
              <w:top w:val="single" w:sz="4" w:space="0" w:color="auto"/>
            </w:tcBorders>
            <w:vAlign w:val="center"/>
          </w:tcPr>
          <w:p w14:paraId="07B78F9B" w14:textId="77777777" w:rsidR="00BE32F0" w:rsidRDefault="00BE32F0" w:rsidP="00075536">
            <w:pPr>
              <w:pStyle w:val="Subtitle"/>
              <w:framePr w:hSpace="0" w:wrap="auto" w:vAnchor="margin" w:hAnchor="text" w:xAlign="left" w:yAlign="inline"/>
              <w:suppressOverlap w:val="0"/>
              <w:rPr>
                <w:rtl/>
              </w:rPr>
            </w:pPr>
            <w:bookmarkStart w:id="203" w:name="_Toc174116682"/>
            <w:r w:rsidRPr="00C4788D">
              <w:rPr>
                <w:rtl/>
              </w:rPr>
              <w:t>توپولوژی</w:t>
            </w:r>
            <w:bookmarkEnd w:id="203"/>
          </w:p>
        </w:tc>
        <w:tc>
          <w:tcPr>
            <w:tcW w:w="592" w:type="pct"/>
            <w:tcBorders>
              <w:top w:val="single" w:sz="4" w:space="0" w:color="auto"/>
            </w:tcBorders>
            <w:vAlign w:val="center"/>
          </w:tcPr>
          <w:p w14:paraId="280CCF7A" w14:textId="77777777" w:rsidR="00BE32F0" w:rsidRDefault="00BE32F0" w:rsidP="00075536">
            <w:pPr>
              <w:pStyle w:val="Subtitle"/>
              <w:framePr w:hSpace="0" w:wrap="auto" w:vAnchor="margin" w:hAnchor="text" w:xAlign="left" w:yAlign="inline"/>
              <w:suppressOverlap w:val="0"/>
              <w:rPr>
                <w:rtl/>
              </w:rPr>
            </w:pPr>
            <w:bookmarkStart w:id="204" w:name="_Toc174116683"/>
            <w:r w:rsidRPr="00C4788D">
              <w:rPr>
                <w:rtl/>
              </w:rPr>
              <w:t>مورد 2</w:t>
            </w:r>
            <w:bookmarkEnd w:id="204"/>
          </w:p>
        </w:tc>
        <w:tc>
          <w:tcPr>
            <w:tcW w:w="592" w:type="pct"/>
            <w:tcBorders>
              <w:top w:val="single" w:sz="4" w:space="0" w:color="auto"/>
            </w:tcBorders>
            <w:vAlign w:val="center"/>
          </w:tcPr>
          <w:p w14:paraId="0E804E92" w14:textId="77777777" w:rsidR="00BE32F0" w:rsidRDefault="00BE32F0" w:rsidP="00075536">
            <w:pPr>
              <w:pStyle w:val="Subtitle"/>
              <w:framePr w:hSpace="0" w:wrap="auto" w:vAnchor="margin" w:hAnchor="text" w:xAlign="left" w:yAlign="inline"/>
              <w:suppressOverlap w:val="0"/>
              <w:rPr>
                <w:rtl/>
              </w:rPr>
            </w:pPr>
            <w:bookmarkStart w:id="205" w:name="_Toc174116684"/>
            <w:r w:rsidRPr="00C4788D">
              <w:rPr>
                <w:rtl/>
              </w:rPr>
              <w:t>مورد 3</w:t>
            </w:r>
            <w:bookmarkEnd w:id="205"/>
          </w:p>
        </w:tc>
        <w:tc>
          <w:tcPr>
            <w:tcW w:w="592" w:type="pct"/>
            <w:tcBorders>
              <w:top w:val="single" w:sz="4" w:space="0" w:color="auto"/>
            </w:tcBorders>
            <w:vAlign w:val="center"/>
          </w:tcPr>
          <w:p w14:paraId="6B52E2F2" w14:textId="77777777" w:rsidR="00BE32F0" w:rsidRDefault="00BE32F0" w:rsidP="00075536">
            <w:pPr>
              <w:pStyle w:val="Subtitle"/>
              <w:framePr w:hSpace="0" w:wrap="auto" w:vAnchor="margin" w:hAnchor="text" w:xAlign="left" w:yAlign="inline"/>
              <w:suppressOverlap w:val="0"/>
              <w:rPr>
                <w:rtl/>
              </w:rPr>
            </w:pPr>
            <w:bookmarkStart w:id="206" w:name="_Toc174116685"/>
            <w:r w:rsidRPr="00C4788D">
              <w:rPr>
                <w:rtl/>
              </w:rPr>
              <w:t>مورد 4</w:t>
            </w:r>
            <w:bookmarkEnd w:id="206"/>
          </w:p>
        </w:tc>
        <w:tc>
          <w:tcPr>
            <w:tcW w:w="592" w:type="pct"/>
            <w:tcBorders>
              <w:top w:val="single" w:sz="4" w:space="0" w:color="auto"/>
            </w:tcBorders>
            <w:vAlign w:val="center"/>
          </w:tcPr>
          <w:p w14:paraId="65D948AF" w14:textId="77777777" w:rsidR="00BE32F0" w:rsidRDefault="00BE32F0" w:rsidP="00075536">
            <w:pPr>
              <w:pStyle w:val="Subtitle"/>
              <w:framePr w:hSpace="0" w:wrap="auto" w:vAnchor="margin" w:hAnchor="text" w:xAlign="left" w:yAlign="inline"/>
              <w:suppressOverlap w:val="0"/>
              <w:rPr>
                <w:rtl/>
              </w:rPr>
            </w:pPr>
            <w:bookmarkStart w:id="207" w:name="_Toc174116686"/>
            <w:r w:rsidRPr="00C4788D">
              <w:rPr>
                <w:rtl/>
              </w:rPr>
              <w:t>مورد 5</w:t>
            </w:r>
            <w:bookmarkEnd w:id="207"/>
          </w:p>
        </w:tc>
        <w:tc>
          <w:tcPr>
            <w:tcW w:w="605" w:type="pct"/>
            <w:tcBorders>
              <w:top w:val="single" w:sz="4" w:space="0" w:color="auto"/>
            </w:tcBorders>
            <w:vAlign w:val="center"/>
          </w:tcPr>
          <w:p w14:paraId="5BC65BA2" w14:textId="77777777" w:rsidR="00BE32F0" w:rsidRDefault="00BE32F0" w:rsidP="00075536">
            <w:pPr>
              <w:pStyle w:val="Subtitle"/>
              <w:framePr w:hSpace="0" w:wrap="auto" w:vAnchor="margin" w:hAnchor="text" w:xAlign="left" w:yAlign="inline"/>
              <w:suppressOverlap w:val="0"/>
              <w:rPr>
                <w:rtl/>
              </w:rPr>
            </w:pPr>
            <w:bookmarkStart w:id="208" w:name="_Toc174116687"/>
            <w:r w:rsidRPr="00C4788D">
              <w:rPr>
                <w:rtl/>
              </w:rPr>
              <w:t>میانگین</w:t>
            </w:r>
            <w:bookmarkEnd w:id="208"/>
          </w:p>
        </w:tc>
      </w:tr>
      <w:tr w:rsidR="00BE32F0" w14:paraId="5507DF5B" w14:textId="77777777" w:rsidTr="006A3C6D">
        <w:tc>
          <w:tcPr>
            <w:tcW w:w="2027" w:type="pct"/>
            <w:vAlign w:val="center"/>
          </w:tcPr>
          <w:p w14:paraId="5EB25216" w14:textId="77777777" w:rsidR="00BE32F0" w:rsidRDefault="00BE32F0" w:rsidP="00075536">
            <w:pPr>
              <w:pStyle w:val="Subtitle"/>
              <w:framePr w:hSpace="0" w:wrap="auto" w:vAnchor="margin" w:hAnchor="text" w:xAlign="left" w:yAlign="inline"/>
              <w:suppressOverlap w:val="0"/>
              <w:rPr>
                <w:rtl/>
              </w:rPr>
            </w:pPr>
            <w:bookmarkStart w:id="209" w:name="_Toc174116688"/>
            <w:r w:rsidRPr="00C4788D">
              <w:rPr>
                <w:rtl/>
              </w:rPr>
              <w:t>مبتنی بر ماژول سلول به پک</w:t>
            </w:r>
            <w:bookmarkEnd w:id="209"/>
          </w:p>
        </w:tc>
        <w:tc>
          <w:tcPr>
            <w:tcW w:w="592" w:type="pct"/>
            <w:vAlign w:val="center"/>
          </w:tcPr>
          <w:p w14:paraId="7A03EBDB" w14:textId="77777777" w:rsidR="00BE32F0" w:rsidRDefault="00BE32F0" w:rsidP="00075536">
            <w:pPr>
              <w:pStyle w:val="Subtitle"/>
              <w:framePr w:hSpace="0" w:wrap="auto" w:vAnchor="margin" w:hAnchor="text" w:xAlign="left" w:yAlign="inline"/>
              <w:suppressOverlap w:val="0"/>
              <w:rPr>
                <w:rtl/>
              </w:rPr>
            </w:pPr>
            <w:bookmarkStart w:id="210" w:name="_Toc174116689"/>
            <w:r>
              <w:rPr>
                <w:rtl/>
              </w:rPr>
              <w:t>3688</w:t>
            </w:r>
            <w:bookmarkEnd w:id="210"/>
          </w:p>
        </w:tc>
        <w:tc>
          <w:tcPr>
            <w:tcW w:w="592" w:type="pct"/>
            <w:vAlign w:val="center"/>
          </w:tcPr>
          <w:p w14:paraId="037C36E9" w14:textId="77777777" w:rsidR="00BE32F0" w:rsidRDefault="00BE32F0" w:rsidP="00075536">
            <w:pPr>
              <w:pStyle w:val="Subtitle"/>
              <w:framePr w:hSpace="0" w:wrap="auto" w:vAnchor="margin" w:hAnchor="text" w:xAlign="left" w:yAlign="inline"/>
              <w:suppressOverlap w:val="0"/>
              <w:rPr>
                <w:rtl/>
              </w:rPr>
            </w:pPr>
            <w:bookmarkStart w:id="211" w:name="_Toc174116690"/>
            <w:r>
              <w:rPr>
                <w:rtl/>
              </w:rPr>
              <w:t>3125</w:t>
            </w:r>
            <w:bookmarkEnd w:id="211"/>
          </w:p>
        </w:tc>
        <w:tc>
          <w:tcPr>
            <w:tcW w:w="592" w:type="pct"/>
            <w:vAlign w:val="center"/>
          </w:tcPr>
          <w:p w14:paraId="4F532FFB" w14:textId="77777777" w:rsidR="00BE32F0" w:rsidRDefault="00BE32F0" w:rsidP="00075536">
            <w:pPr>
              <w:pStyle w:val="Subtitle"/>
              <w:framePr w:hSpace="0" w:wrap="auto" w:vAnchor="margin" w:hAnchor="text" w:xAlign="left" w:yAlign="inline"/>
              <w:suppressOverlap w:val="0"/>
              <w:rPr>
                <w:rtl/>
              </w:rPr>
            </w:pPr>
            <w:bookmarkStart w:id="212" w:name="_Toc174116691"/>
            <w:r>
              <w:rPr>
                <w:rtl/>
              </w:rPr>
              <w:t>3684</w:t>
            </w:r>
            <w:bookmarkEnd w:id="212"/>
          </w:p>
        </w:tc>
        <w:tc>
          <w:tcPr>
            <w:tcW w:w="592" w:type="pct"/>
            <w:vAlign w:val="center"/>
          </w:tcPr>
          <w:p w14:paraId="456497E2" w14:textId="77777777" w:rsidR="00BE32F0" w:rsidRDefault="00BE32F0" w:rsidP="00075536">
            <w:pPr>
              <w:pStyle w:val="Subtitle"/>
              <w:framePr w:hSpace="0" w:wrap="auto" w:vAnchor="margin" w:hAnchor="text" w:xAlign="left" w:yAlign="inline"/>
              <w:suppressOverlap w:val="0"/>
              <w:rPr>
                <w:rtl/>
              </w:rPr>
            </w:pPr>
            <w:bookmarkStart w:id="213" w:name="_Toc174116692"/>
            <w:r>
              <w:rPr>
                <w:rtl/>
              </w:rPr>
              <w:t>3460</w:t>
            </w:r>
            <w:bookmarkEnd w:id="213"/>
          </w:p>
        </w:tc>
        <w:tc>
          <w:tcPr>
            <w:tcW w:w="605" w:type="pct"/>
            <w:vAlign w:val="center"/>
          </w:tcPr>
          <w:p w14:paraId="3F23A1ED" w14:textId="77777777" w:rsidR="00BE32F0" w:rsidRDefault="00BE32F0" w:rsidP="00075536">
            <w:pPr>
              <w:pStyle w:val="Subtitle"/>
              <w:framePr w:hSpace="0" w:wrap="auto" w:vAnchor="margin" w:hAnchor="text" w:xAlign="left" w:yAlign="inline"/>
              <w:suppressOverlap w:val="0"/>
              <w:rPr>
                <w:rtl/>
              </w:rPr>
            </w:pPr>
            <w:bookmarkStart w:id="214" w:name="_Toc174116693"/>
            <w:r>
              <w:rPr>
                <w:rtl/>
              </w:rPr>
              <w:t>3489</w:t>
            </w:r>
            <w:bookmarkEnd w:id="214"/>
          </w:p>
        </w:tc>
      </w:tr>
      <w:tr w:rsidR="00BE32F0" w14:paraId="74C20D8E" w14:textId="77777777" w:rsidTr="006A3C6D">
        <w:tc>
          <w:tcPr>
            <w:tcW w:w="2027" w:type="pct"/>
            <w:vAlign w:val="center"/>
          </w:tcPr>
          <w:p w14:paraId="2A10933B" w14:textId="77777777" w:rsidR="00BE32F0" w:rsidRDefault="00BE32F0" w:rsidP="00075536">
            <w:pPr>
              <w:pStyle w:val="Subtitle"/>
              <w:framePr w:hSpace="0" w:wrap="auto" w:vAnchor="margin" w:hAnchor="text" w:xAlign="left" w:yAlign="inline"/>
              <w:suppressOverlap w:val="0"/>
              <w:rPr>
                <w:rtl/>
              </w:rPr>
            </w:pPr>
            <w:bookmarkStart w:id="215" w:name="_Toc174116694"/>
            <w:r w:rsidRPr="00C4788D">
              <w:rPr>
                <w:rtl/>
              </w:rPr>
              <w:lastRenderedPageBreak/>
              <w:t>مبتنی بر سری سلول به پک</w:t>
            </w:r>
            <w:bookmarkEnd w:id="215"/>
          </w:p>
        </w:tc>
        <w:tc>
          <w:tcPr>
            <w:tcW w:w="592" w:type="pct"/>
            <w:vAlign w:val="center"/>
          </w:tcPr>
          <w:p w14:paraId="58ED0ADC" w14:textId="77777777" w:rsidR="00BE32F0" w:rsidRDefault="00BE32F0" w:rsidP="00075536">
            <w:pPr>
              <w:pStyle w:val="Subtitle"/>
              <w:framePr w:hSpace="0" w:wrap="auto" w:vAnchor="margin" w:hAnchor="text" w:xAlign="left" w:yAlign="inline"/>
              <w:suppressOverlap w:val="0"/>
              <w:rPr>
                <w:rtl/>
              </w:rPr>
            </w:pPr>
            <w:bookmarkStart w:id="216" w:name="_Toc174116695"/>
            <w:r>
              <w:rPr>
                <w:rtl/>
              </w:rPr>
              <w:t>4132</w:t>
            </w:r>
            <w:bookmarkEnd w:id="216"/>
          </w:p>
        </w:tc>
        <w:tc>
          <w:tcPr>
            <w:tcW w:w="592" w:type="pct"/>
            <w:vAlign w:val="center"/>
          </w:tcPr>
          <w:p w14:paraId="18C67E41" w14:textId="77777777" w:rsidR="00BE32F0" w:rsidRDefault="00BE32F0" w:rsidP="00075536">
            <w:pPr>
              <w:pStyle w:val="Subtitle"/>
              <w:framePr w:hSpace="0" w:wrap="auto" w:vAnchor="margin" w:hAnchor="text" w:xAlign="left" w:yAlign="inline"/>
              <w:suppressOverlap w:val="0"/>
              <w:rPr>
                <w:rtl/>
              </w:rPr>
            </w:pPr>
            <w:bookmarkStart w:id="217" w:name="_Toc174116696"/>
            <w:r>
              <w:rPr>
                <w:rtl/>
              </w:rPr>
              <w:t>4133</w:t>
            </w:r>
            <w:bookmarkEnd w:id="217"/>
          </w:p>
        </w:tc>
        <w:tc>
          <w:tcPr>
            <w:tcW w:w="592" w:type="pct"/>
            <w:vAlign w:val="center"/>
          </w:tcPr>
          <w:p w14:paraId="11E63F69" w14:textId="77777777" w:rsidR="00BE32F0" w:rsidRDefault="00BE32F0" w:rsidP="00075536">
            <w:pPr>
              <w:pStyle w:val="Subtitle"/>
              <w:framePr w:hSpace="0" w:wrap="auto" w:vAnchor="margin" w:hAnchor="text" w:xAlign="left" w:yAlign="inline"/>
              <w:suppressOverlap w:val="0"/>
              <w:rPr>
                <w:rtl/>
              </w:rPr>
            </w:pPr>
            <w:bookmarkStart w:id="218" w:name="_Toc174116697"/>
            <w:r>
              <w:rPr>
                <w:rtl/>
              </w:rPr>
              <w:t>3908</w:t>
            </w:r>
            <w:bookmarkEnd w:id="218"/>
          </w:p>
        </w:tc>
        <w:tc>
          <w:tcPr>
            <w:tcW w:w="592" w:type="pct"/>
            <w:vAlign w:val="center"/>
          </w:tcPr>
          <w:p w14:paraId="491B50AC" w14:textId="77777777" w:rsidR="00BE32F0" w:rsidRDefault="00BE32F0" w:rsidP="00075536">
            <w:pPr>
              <w:pStyle w:val="Subtitle"/>
              <w:framePr w:hSpace="0" w:wrap="auto" w:vAnchor="margin" w:hAnchor="text" w:xAlign="left" w:yAlign="inline"/>
              <w:suppressOverlap w:val="0"/>
              <w:rPr>
                <w:rtl/>
              </w:rPr>
            </w:pPr>
            <w:bookmarkStart w:id="219" w:name="_Toc174116698"/>
            <w:r>
              <w:rPr>
                <w:rtl/>
              </w:rPr>
              <w:t>3683</w:t>
            </w:r>
            <w:bookmarkEnd w:id="219"/>
          </w:p>
        </w:tc>
        <w:tc>
          <w:tcPr>
            <w:tcW w:w="605" w:type="pct"/>
            <w:vAlign w:val="center"/>
          </w:tcPr>
          <w:p w14:paraId="37F2B2CC" w14:textId="77777777" w:rsidR="00BE32F0" w:rsidRDefault="00BE32F0" w:rsidP="00075536">
            <w:pPr>
              <w:pStyle w:val="Subtitle"/>
              <w:framePr w:hSpace="0" w:wrap="auto" w:vAnchor="margin" w:hAnchor="text" w:xAlign="left" w:yAlign="inline"/>
              <w:suppressOverlap w:val="0"/>
              <w:rPr>
                <w:rtl/>
              </w:rPr>
            </w:pPr>
            <w:bookmarkStart w:id="220" w:name="_Toc174116699"/>
            <w:r>
              <w:rPr>
                <w:rtl/>
              </w:rPr>
              <w:t>3964</w:t>
            </w:r>
            <w:bookmarkEnd w:id="220"/>
          </w:p>
        </w:tc>
      </w:tr>
      <w:tr w:rsidR="00BE32F0" w14:paraId="7112D5D6" w14:textId="77777777" w:rsidTr="006A3C6D">
        <w:tc>
          <w:tcPr>
            <w:tcW w:w="2027" w:type="pct"/>
            <w:vAlign w:val="center"/>
          </w:tcPr>
          <w:p w14:paraId="538EEB6F" w14:textId="77777777" w:rsidR="00BE32F0" w:rsidRDefault="00BE32F0" w:rsidP="00075536">
            <w:pPr>
              <w:pStyle w:val="Subtitle"/>
              <w:framePr w:hSpace="0" w:wrap="auto" w:vAnchor="margin" w:hAnchor="text" w:xAlign="left" w:yAlign="inline"/>
              <w:suppressOverlap w:val="0"/>
              <w:rPr>
                <w:rtl/>
              </w:rPr>
            </w:pPr>
            <w:bookmarkStart w:id="221" w:name="_Toc174116700"/>
            <w:r w:rsidRPr="00C4788D">
              <w:rPr>
                <w:rtl/>
              </w:rPr>
              <w:t>مبتنی بر ماژول سلول به سلول</w:t>
            </w:r>
            <w:bookmarkEnd w:id="221"/>
          </w:p>
        </w:tc>
        <w:tc>
          <w:tcPr>
            <w:tcW w:w="592" w:type="pct"/>
            <w:vAlign w:val="center"/>
          </w:tcPr>
          <w:p w14:paraId="2CEADC10" w14:textId="77777777" w:rsidR="00BE32F0" w:rsidRDefault="00BE32F0" w:rsidP="00075536">
            <w:pPr>
              <w:pStyle w:val="Subtitle"/>
              <w:framePr w:hSpace="0" w:wrap="auto" w:vAnchor="margin" w:hAnchor="text" w:xAlign="left" w:yAlign="inline"/>
              <w:suppressOverlap w:val="0"/>
              <w:rPr>
                <w:rtl/>
              </w:rPr>
            </w:pPr>
            <w:bookmarkStart w:id="222" w:name="_Toc174116701"/>
            <w:r>
              <w:rPr>
                <w:rtl/>
              </w:rPr>
              <w:t>4240</w:t>
            </w:r>
            <w:bookmarkEnd w:id="222"/>
          </w:p>
        </w:tc>
        <w:tc>
          <w:tcPr>
            <w:tcW w:w="592" w:type="pct"/>
            <w:vAlign w:val="center"/>
          </w:tcPr>
          <w:p w14:paraId="49092A61" w14:textId="77777777" w:rsidR="00BE32F0" w:rsidRDefault="00BE32F0" w:rsidP="00075536">
            <w:pPr>
              <w:pStyle w:val="Subtitle"/>
              <w:framePr w:hSpace="0" w:wrap="auto" w:vAnchor="margin" w:hAnchor="text" w:xAlign="left" w:yAlign="inline"/>
              <w:suppressOverlap w:val="0"/>
              <w:rPr>
                <w:rtl/>
              </w:rPr>
            </w:pPr>
            <w:bookmarkStart w:id="223" w:name="_Toc174116702"/>
            <w:r>
              <w:rPr>
                <w:rtl/>
              </w:rPr>
              <w:t>4016</w:t>
            </w:r>
            <w:bookmarkEnd w:id="223"/>
          </w:p>
        </w:tc>
        <w:tc>
          <w:tcPr>
            <w:tcW w:w="592" w:type="pct"/>
            <w:vAlign w:val="center"/>
          </w:tcPr>
          <w:p w14:paraId="7FAB9989" w14:textId="77777777" w:rsidR="00BE32F0" w:rsidRDefault="00BE32F0" w:rsidP="00075536">
            <w:pPr>
              <w:pStyle w:val="Subtitle"/>
              <w:framePr w:hSpace="0" w:wrap="auto" w:vAnchor="margin" w:hAnchor="text" w:xAlign="left" w:yAlign="inline"/>
              <w:suppressOverlap w:val="0"/>
              <w:rPr>
                <w:rtl/>
              </w:rPr>
            </w:pPr>
            <w:bookmarkStart w:id="224" w:name="_Toc174116703"/>
            <w:r>
              <w:rPr>
                <w:rtl/>
              </w:rPr>
              <w:t>6255</w:t>
            </w:r>
            <w:bookmarkEnd w:id="224"/>
          </w:p>
        </w:tc>
        <w:tc>
          <w:tcPr>
            <w:tcW w:w="592" w:type="pct"/>
            <w:vAlign w:val="center"/>
          </w:tcPr>
          <w:p w14:paraId="752E15DA" w14:textId="77777777" w:rsidR="00BE32F0" w:rsidRDefault="00BE32F0" w:rsidP="00075536">
            <w:pPr>
              <w:pStyle w:val="Subtitle"/>
              <w:framePr w:hSpace="0" w:wrap="auto" w:vAnchor="margin" w:hAnchor="text" w:xAlign="left" w:yAlign="inline"/>
              <w:suppressOverlap w:val="0"/>
              <w:rPr>
                <w:rtl/>
              </w:rPr>
            </w:pPr>
            <w:bookmarkStart w:id="225" w:name="_Toc174116704"/>
            <w:r>
              <w:rPr>
                <w:rtl/>
              </w:rPr>
              <w:t>4522</w:t>
            </w:r>
            <w:bookmarkEnd w:id="225"/>
          </w:p>
        </w:tc>
        <w:tc>
          <w:tcPr>
            <w:tcW w:w="605" w:type="pct"/>
            <w:vAlign w:val="center"/>
          </w:tcPr>
          <w:p w14:paraId="04093A6B" w14:textId="77777777" w:rsidR="00BE32F0" w:rsidRDefault="00BE32F0" w:rsidP="00075536">
            <w:pPr>
              <w:pStyle w:val="Subtitle"/>
              <w:framePr w:hSpace="0" w:wrap="auto" w:vAnchor="margin" w:hAnchor="text" w:xAlign="left" w:yAlign="inline"/>
              <w:suppressOverlap w:val="0"/>
              <w:rPr>
                <w:rtl/>
              </w:rPr>
            </w:pPr>
            <w:bookmarkStart w:id="226" w:name="_Toc174116705"/>
            <w:r>
              <w:rPr>
                <w:rtl/>
              </w:rPr>
              <w:t>4758</w:t>
            </w:r>
            <w:bookmarkEnd w:id="226"/>
          </w:p>
        </w:tc>
      </w:tr>
      <w:tr w:rsidR="00BE32F0" w14:paraId="45357B33" w14:textId="77777777" w:rsidTr="006A3C6D">
        <w:tc>
          <w:tcPr>
            <w:tcW w:w="2027" w:type="pct"/>
            <w:vAlign w:val="center"/>
          </w:tcPr>
          <w:p w14:paraId="7AA27111" w14:textId="77777777" w:rsidR="00BE32F0" w:rsidRDefault="00BE32F0" w:rsidP="00075536">
            <w:pPr>
              <w:pStyle w:val="Subtitle"/>
              <w:framePr w:hSpace="0" w:wrap="auto" w:vAnchor="margin" w:hAnchor="text" w:xAlign="left" w:yAlign="inline"/>
              <w:suppressOverlap w:val="0"/>
              <w:rPr>
                <w:rtl/>
              </w:rPr>
            </w:pPr>
            <w:bookmarkStart w:id="227" w:name="_Toc174116706"/>
            <w:r w:rsidRPr="00C4788D">
              <w:rPr>
                <w:rtl/>
              </w:rPr>
              <w:t>مبتنی بر سری سلول به سلول</w:t>
            </w:r>
            <w:bookmarkEnd w:id="227"/>
          </w:p>
        </w:tc>
        <w:tc>
          <w:tcPr>
            <w:tcW w:w="592" w:type="pct"/>
            <w:vAlign w:val="center"/>
          </w:tcPr>
          <w:p w14:paraId="44D8A2F8" w14:textId="77777777" w:rsidR="00BE32F0" w:rsidRDefault="00BE32F0" w:rsidP="00075536">
            <w:pPr>
              <w:pStyle w:val="Subtitle"/>
              <w:framePr w:hSpace="0" w:wrap="auto" w:vAnchor="margin" w:hAnchor="text" w:xAlign="left" w:yAlign="inline"/>
              <w:suppressOverlap w:val="0"/>
              <w:rPr>
                <w:rtl/>
              </w:rPr>
            </w:pPr>
            <w:bookmarkStart w:id="228" w:name="_Toc174116707"/>
            <w:r>
              <w:rPr>
                <w:rtl/>
              </w:rPr>
              <w:t>5239</w:t>
            </w:r>
            <w:bookmarkEnd w:id="228"/>
          </w:p>
        </w:tc>
        <w:tc>
          <w:tcPr>
            <w:tcW w:w="592" w:type="pct"/>
            <w:vAlign w:val="center"/>
          </w:tcPr>
          <w:p w14:paraId="45F0DF6E" w14:textId="77777777" w:rsidR="00BE32F0" w:rsidRDefault="00BE32F0" w:rsidP="00075536">
            <w:pPr>
              <w:pStyle w:val="Subtitle"/>
              <w:framePr w:hSpace="0" w:wrap="auto" w:vAnchor="margin" w:hAnchor="text" w:xAlign="left" w:yAlign="inline"/>
              <w:suppressOverlap w:val="0"/>
              <w:rPr>
                <w:rtl/>
              </w:rPr>
            </w:pPr>
            <w:bookmarkStart w:id="229" w:name="_Toc174116708"/>
            <w:r>
              <w:rPr>
                <w:rtl/>
              </w:rPr>
              <w:t>6248</w:t>
            </w:r>
            <w:bookmarkEnd w:id="229"/>
          </w:p>
        </w:tc>
        <w:tc>
          <w:tcPr>
            <w:tcW w:w="592" w:type="pct"/>
            <w:vAlign w:val="center"/>
          </w:tcPr>
          <w:p w14:paraId="44B868E9" w14:textId="77777777" w:rsidR="00BE32F0" w:rsidRDefault="00BE32F0" w:rsidP="00075536">
            <w:pPr>
              <w:pStyle w:val="Subtitle"/>
              <w:framePr w:hSpace="0" w:wrap="auto" w:vAnchor="margin" w:hAnchor="text" w:xAlign="left" w:yAlign="inline"/>
              <w:suppressOverlap w:val="0"/>
              <w:rPr>
                <w:rtl/>
              </w:rPr>
            </w:pPr>
            <w:bookmarkStart w:id="230" w:name="_Toc174116709"/>
            <w:r>
              <w:rPr>
                <w:rtl/>
              </w:rPr>
              <w:t>9044</w:t>
            </w:r>
            <w:bookmarkEnd w:id="230"/>
          </w:p>
        </w:tc>
        <w:tc>
          <w:tcPr>
            <w:tcW w:w="592" w:type="pct"/>
            <w:vAlign w:val="center"/>
          </w:tcPr>
          <w:p w14:paraId="719D8656" w14:textId="77777777" w:rsidR="00BE32F0" w:rsidRDefault="00BE32F0" w:rsidP="00075536">
            <w:pPr>
              <w:pStyle w:val="Subtitle"/>
              <w:framePr w:hSpace="0" w:wrap="auto" w:vAnchor="margin" w:hAnchor="text" w:xAlign="left" w:yAlign="inline"/>
              <w:suppressOverlap w:val="0"/>
              <w:rPr>
                <w:rtl/>
              </w:rPr>
            </w:pPr>
            <w:bookmarkStart w:id="231" w:name="_Toc174116710"/>
            <w:r>
              <w:rPr>
                <w:rtl/>
              </w:rPr>
              <w:t>5466</w:t>
            </w:r>
            <w:bookmarkEnd w:id="231"/>
          </w:p>
        </w:tc>
        <w:tc>
          <w:tcPr>
            <w:tcW w:w="605" w:type="pct"/>
            <w:vAlign w:val="center"/>
          </w:tcPr>
          <w:p w14:paraId="43378D53" w14:textId="77777777" w:rsidR="00BE32F0" w:rsidRDefault="00BE32F0" w:rsidP="00075536">
            <w:pPr>
              <w:pStyle w:val="Subtitle"/>
              <w:framePr w:hSpace="0" w:wrap="auto" w:vAnchor="margin" w:hAnchor="text" w:xAlign="left" w:yAlign="inline"/>
              <w:suppressOverlap w:val="0"/>
              <w:rPr>
                <w:rtl/>
              </w:rPr>
            </w:pPr>
            <w:bookmarkStart w:id="232" w:name="_Toc174116711"/>
            <w:r>
              <w:rPr>
                <w:rtl/>
              </w:rPr>
              <w:t>6099</w:t>
            </w:r>
            <w:bookmarkEnd w:id="232"/>
          </w:p>
        </w:tc>
      </w:tr>
      <w:tr w:rsidR="00BE32F0" w14:paraId="39620E3D" w14:textId="77777777" w:rsidTr="006A3C6D">
        <w:tc>
          <w:tcPr>
            <w:tcW w:w="2027" w:type="pct"/>
            <w:vAlign w:val="center"/>
          </w:tcPr>
          <w:p w14:paraId="2FC42965" w14:textId="77777777" w:rsidR="00BE32F0" w:rsidRDefault="00BE32F0" w:rsidP="00075536">
            <w:pPr>
              <w:pStyle w:val="Subtitle"/>
              <w:framePr w:hSpace="0" w:wrap="auto" w:vAnchor="margin" w:hAnchor="text" w:xAlign="left" w:yAlign="inline"/>
              <w:suppressOverlap w:val="0"/>
              <w:rPr>
                <w:rtl/>
              </w:rPr>
            </w:pPr>
            <w:bookmarkStart w:id="233" w:name="_Toc174116712"/>
            <w:r w:rsidRPr="00C4788D">
              <w:rPr>
                <w:rtl/>
              </w:rPr>
              <w:t>مبتنی بر لایه ای سلول به سلول</w:t>
            </w:r>
            <w:bookmarkEnd w:id="233"/>
          </w:p>
        </w:tc>
        <w:tc>
          <w:tcPr>
            <w:tcW w:w="592" w:type="pct"/>
            <w:vAlign w:val="center"/>
          </w:tcPr>
          <w:p w14:paraId="1374E7AD" w14:textId="77777777" w:rsidR="00BE32F0" w:rsidRDefault="00BE32F0" w:rsidP="00075536">
            <w:pPr>
              <w:pStyle w:val="Subtitle"/>
              <w:framePr w:hSpace="0" w:wrap="auto" w:vAnchor="margin" w:hAnchor="text" w:xAlign="left" w:yAlign="inline"/>
              <w:suppressOverlap w:val="0"/>
              <w:rPr>
                <w:rtl/>
              </w:rPr>
            </w:pPr>
            <w:bookmarkStart w:id="234" w:name="_Toc174116713"/>
            <w:r>
              <w:rPr>
                <w:rtl/>
              </w:rPr>
              <w:t>3684</w:t>
            </w:r>
            <w:bookmarkEnd w:id="234"/>
          </w:p>
        </w:tc>
        <w:tc>
          <w:tcPr>
            <w:tcW w:w="592" w:type="pct"/>
            <w:vAlign w:val="center"/>
          </w:tcPr>
          <w:p w14:paraId="06E8A57A" w14:textId="77777777" w:rsidR="00BE32F0" w:rsidRDefault="00BE32F0" w:rsidP="00075536">
            <w:pPr>
              <w:pStyle w:val="Subtitle"/>
              <w:framePr w:hSpace="0" w:wrap="auto" w:vAnchor="margin" w:hAnchor="text" w:xAlign="left" w:yAlign="inline"/>
              <w:suppressOverlap w:val="0"/>
              <w:rPr>
                <w:rtl/>
              </w:rPr>
            </w:pPr>
            <w:bookmarkStart w:id="235" w:name="_Toc174116714"/>
            <w:r>
              <w:rPr>
                <w:rtl/>
              </w:rPr>
              <w:t>3013</w:t>
            </w:r>
            <w:bookmarkEnd w:id="235"/>
          </w:p>
        </w:tc>
        <w:tc>
          <w:tcPr>
            <w:tcW w:w="592" w:type="pct"/>
            <w:vAlign w:val="center"/>
          </w:tcPr>
          <w:p w14:paraId="2620F3B1" w14:textId="77777777" w:rsidR="00BE32F0" w:rsidRDefault="00BE32F0" w:rsidP="00075536">
            <w:pPr>
              <w:pStyle w:val="Subtitle"/>
              <w:framePr w:hSpace="0" w:wrap="auto" w:vAnchor="margin" w:hAnchor="text" w:xAlign="left" w:yAlign="inline"/>
              <w:suppressOverlap w:val="0"/>
              <w:rPr>
                <w:rtl/>
              </w:rPr>
            </w:pPr>
            <w:bookmarkStart w:id="236" w:name="_Toc174116715"/>
            <w:r>
              <w:rPr>
                <w:rtl/>
              </w:rPr>
              <w:t>3128</w:t>
            </w:r>
            <w:bookmarkEnd w:id="236"/>
          </w:p>
        </w:tc>
        <w:tc>
          <w:tcPr>
            <w:tcW w:w="592" w:type="pct"/>
            <w:vAlign w:val="center"/>
          </w:tcPr>
          <w:p w14:paraId="593193E2" w14:textId="77777777" w:rsidR="00BE32F0" w:rsidRDefault="00BE32F0" w:rsidP="00075536">
            <w:pPr>
              <w:pStyle w:val="Subtitle"/>
              <w:framePr w:hSpace="0" w:wrap="auto" w:vAnchor="margin" w:hAnchor="text" w:xAlign="left" w:yAlign="inline"/>
              <w:suppressOverlap w:val="0"/>
              <w:rPr>
                <w:rtl/>
              </w:rPr>
            </w:pPr>
            <w:bookmarkStart w:id="237" w:name="_Toc174116716"/>
            <w:r>
              <w:rPr>
                <w:rtl/>
              </w:rPr>
              <w:t>30014</w:t>
            </w:r>
            <w:bookmarkEnd w:id="237"/>
          </w:p>
        </w:tc>
        <w:tc>
          <w:tcPr>
            <w:tcW w:w="605" w:type="pct"/>
            <w:vAlign w:val="center"/>
          </w:tcPr>
          <w:p w14:paraId="5E0322FC" w14:textId="77777777" w:rsidR="00BE32F0" w:rsidRDefault="00BE32F0" w:rsidP="00075536">
            <w:pPr>
              <w:pStyle w:val="Subtitle"/>
              <w:framePr w:hSpace="0" w:wrap="auto" w:vAnchor="margin" w:hAnchor="text" w:xAlign="left" w:yAlign="inline"/>
              <w:suppressOverlap w:val="0"/>
              <w:rPr>
                <w:rtl/>
              </w:rPr>
            </w:pPr>
            <w:bookmarkStart w:id="238" w:name="_Toc174116717"/>
            <w:r>
              <w:rPr>
                <w:rtl/>
              </w:rPr>
              <w:t>9660</w:t>
            </w:r>
            <w:bookmarkEnd w:id="238"/>
          </w:p>
        </w:tc>
      </w:tr>
      <w:tr w:rsidR="00BE32F0" w14:paraId="2748A35D" w14:textId="77777777" w:rsidTr="006A3C6D">
        <w:tc>
          <w:tcPr>
            <w:tcW w:w="2027" w:type="pct"/>
            <w:vAlign w:val="center"/>
          </w:tcPr>
          <w:p w14:paraId="01C91B32" w14:textId="77777777" w:rsidR="00BE32F0" w:rsidRPr="00C4788D" w:rsidRDefault="00BE32F0" w:rsidP="00075536">
            <w:pPr>
              <w:pStyle w:val="Subtitle"/>
              <w:framePr w:hSpace="0" w:wrap="auto" w:vAnchor="margin" w:hAnchor="text" w:xAlign="left" w:yAlign="inline"/>
              <w:suppressOverlap w:val="0"/>
              <w:rPr>
                <w:rtl/>
              </w:rPr>
            </w:pPr>
            <w:bookmarkStart w:id="239" w:name="_Toc174116718"/>
            <w:r w:rsidRPr="00C4788D">
              <w:rPr>
                <w:rtl/>
              </w:rPr>
              <w:t>سلول به سلول مستقیم</w:t>
            </w:r>
            <w:bookmarkEnd w:id="239"/>
          </w:p>
        </w:tc>
        <w:tc>
          <w:tcPr>
            <w:tcW w:w="592" w:type="pct"/>
            <w:vAlign w:val="center"/>
          </w:tcPr>
          <w:p w14:paraId="1B250942" w14:textId="77777777" w:rsidR="00BE32F0" w:rsidRDefault="00BE32F0" w:rsidP="00075536">
            <w:pPr>
              <w:pStyle w:val="Subtitle"/>
              <w:framePr w:hSpace="0" w:wrap="auto" w:vAnchor="margin" w:hAnchor="text" w:xAlign="left" w:yAlign="inline"/>
              <w:suppressOverlap w:val="0"/>
              <w:rPr>
                <w:rtl/>
              </w:rPr>
            </w:pPr>
            <w:bookmarkStart w:id="240" w:name="_Toc174116719"/>
            <w:r>
              <w:rPr>
                <w:rtl/>
              </w:rPr>
              <w:t>13258</w:t>
            </w:r>
            <w:bookmarkEnd w:id="240"/>
          </w:p>
        </w:tc>
        <w:tc>
          <w:tcPr>
            <w:tcW w:w="592" w:type="pct"/>
            <w:vAlign w:val="center"/>
          </w:tcPr>
          <w:p w14:paraId="76E0F660" w14:textId="77777777" w:rsidR="00BE32F0" w:rsidRDefault="00BE32F0" w:rsidP="00075536">
            <w:pPr>
              <w:pStyle w:val="Subtitle"/>
              <w:framePr w:hSpace="0" w:wrap="auto" w:vAnchor="margin" w:hAnchor="text" w:xAlign="left" w:yAlign="inline"/>
              <w:suppressOverlap w:val="0"/>
              <w:rPr>
                <w:rtl/>
              </w:rPr>
            </w:pPr>
            <w:bookmarkStart w:id="241" w:name="_Toc174116720"/>
            <w:r>
              <w:rPr>
                <w:rtl/>
              </w:rPr>
              <w:t>12145</w:t>
            </w:r>
            <w:bookmarkEnd w:id="241"/>
          </w:p>
        </w:tc>
        <w:tc>
          <w:tcPr>
            <w:tcW w:w="592" w:type="pct"/>
            <w:vAlign w:val="center"/>
          </w:tcPr>
          <w:p w14:paraId="2F58CA12" w14:textId="77777777" w:rsidR="00BE32F0" w:rsidRDefault="00BE32F0" w:rsidP="00075536">
            <w:pPr>
              <w:pStyle w:val="Subtitle"/>
              <w:framePr w:hSpace="0" w:wrap="auto" w:vAnchor="margin" w:hAnchor="text" w:xAlign="left" w:yAlign="inline"/>
              <w:suppressOverlap w:val="0"/>
              <w:rPr>
                <w:rtl/>
              </w:rPr>
            </w:pPr>
            <w:bookmarkStart w:id="242" w:name="_Toc174116721"/>
            <w:r>
              <w:rPr>
                <w:rtl/>
              </w:rPr>
              <w:t>15278</w:t>
            </w:r>
            <w:bookmarkEnd w:id="242"/>
          </w:p>
        </w:tc>
        <w:tc>
          <w:tcPr>
            <w:tcW w:w="592" w:type="pct"/>
            <w:vAlign w:val="center"/>
          </w:tcPr>
          <w:p w14:paraId="7C4CDE7D" w14:textId="77777777" w:rsidR="00BE32F0" w:rsidRDefault="00BE32F0" w:rsidP="00075536">
            <w:pPr>
              <w:pStyle w:val="Subtitle"/>
              <w:framePr w:hSpace="0" w:wrap="auto" w:vAnchor="margin" w:hAnchor="text" w:xAlign="left" w:yAlign="inline"/>
              <w:suppressOverlap w:val="0"/>
              <w:rPr>
                <w:rtl/>
              </w:rPr>
            </w:pPr>
            <w:bookmarkStart w:id="243" w:name="_Toc174116722"/>
            <w:r>
              <w:rPr>
                <w:rtl/>
              </w:rPr>
              <w:t>10987</w:t>
            </w:r>
            <w:bookmarkEnd w:id="243"/>
          </w:p>
        </w:tc>
        <w:tc>
          <w:tcPr>
            <w:tcW w:w="605" w:type="pct"/>
            <w:vAlign w:val="center"/>
          </w:tcPr>
          <w:p w14:paraId="2C006C54" w14:textId="77777777" w:rsidR="00BE32F0" w:rsidRDefault="00BE32F0" w:rsidP="00075536">
            <w:pPr>
              <w:pStyle w:val="Subtitle"/>
              <w:framePr w:hSpace="0" w:wrap="auto" w:vAnchor="margin" w:hAnchor="text" w:xAlign="left" w:yAlign="inline"/>
              <w:suppressOverlap w:val="0"/>
              <w:rPr>
                <w:rtl/>
              </w:rPr>
            </w:pPr>
            <w:bookmarkStart w:id="244" w:name="_Toc174116723"/>
            <w:r>
              <w:rPr>
                <w:rtl/>
              </w:rPr>
              <w:t>12917</w:t>
            </w:r>
            <w:bookmarkEnd w:id="244"/>
          </w:p>
        </w:tc>
      </w:tr>
    </w:tbl>
    <w:tbl>
      <w:tblPr>
        <w:tblStyle w:val="TableGrid"/>
        <w:tblpPr w:leftFromText="180" w:rightFromText="180" w:vertAnchor="text" w:horzAnchor="page" w:tblpXSpec="center" w:tblpY="302"/>
        <w:bidiVisual/>
        <w:tblW w:w="0" w:type="auto"/>
        <w:tblLook w:val="04A0" w:firstRow="1" w:lastRow="0" w:firstColumn="1" w:lastColumn="0" w:noHBand="0" w:noVBand="1"/>
      </w:tblPr>
      <w:tblGrid>
        <w:gridCol w:w="3136"/>
        <w:gridCol w:w="1686"/>
        <w:gridCol w:w="988"/>
        <w:gridCol w:w="591"/>
        <w:gridCol w:w="628"/>
        <w:gridCol w:w="689"/>
        <w:gridCol w:w="787"/>
      </w:tblGrid>
      <w:tr w:rsidR="00BE32F0" w14:paraId="03066C73" w14:textId="77777777" w:rsidTr="006A3C6D">
        <w:tc>
          <w:tcPr>
            <w:tcW w:w="0" w:type="auto"/>
            <w:gridSpan w:val="7"/>
            <w:tcBorders>
              <w:top w:val="nil"/>
              <w:left w:val="nil"/>
              <w:bottom w:val="single" w:sz="4" w:space="0" w:color="auto"/>
              <w:right w:val="nil"/>
            </w:tcBorders>
            <w:vAlign w:val="center"/>
          </w:tcPr>
          <w:p w14:paraId="28B00040" w14:textId="39761D59" w:rsidR="00BE32F0" w:rsidRDefault="00BE32F0" w:rsidP="00075536">
            <w:pPr>
              <w:pStyle w:val="Subtitle"/>
              <w:framePr w:hSpace="0" w:wrap="auto" w:vAnchor="margin" w:hAnchor="text" w:xAlign="left" w:yAlign="inline"/>
              <w:suppressOverlap w:val="0"/>
              <w:rPr>
                <w:rtl/>
              </w:rPr>
            </w:pPr>
            <w:bookmarkStart w:id="245" w:name="_Ref168943962"/>
            <w:bookmarkStart w:id="246" w:name="_Toc174116724"/>
            <w:r>
              <w:rPr>
                <w:rtl/>
              </w:rPr>
              <w:t xml:space="preserve">جدول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جدول \* </w:instrText>
            </w:r>
            <w:r>
              <w:instrText>ARABIC \s 1</w:instrText>
            </w:r>
            <w:r>
              <w:rPr>
                <w:rtl/>
              </w:rPr>
              <w:instrText xml:space="preserve"> </w:instrText>
            </w:r>
            <w:r>
              <w:rPr>
                <w:rtl/>
              </w:rPr>
              <w:fldChar w:fldCharType="separate"/>
            </w:r>
            <w:r w:rsidR="00EE1FB8">
              <w:rPr>
                <w:noProof/>
                <w:rtl/>
              </w:rPr>
              <w:t>3</w:t>
            </w:r>
            <w:r>
              <w:rPr>
                <w:rtl/>
              </w:rPr>
              <w:fldChar w:fldCharType="end"/>
            </w:r>
            <w:bookmarkEnd w:id="245"/>
            <w:r>
              <w:rPr>
                <w:rFonts w:hint="cs"/>
                <w:rtl/>
              </w:rPr>
              <w:t xml:space="preserve"> ارزیابی توپولوژی‌های نام‌برده شده در ابعاد مختلف </w:t>
            </w:r>
            <w:r>
              <w:rPr>
                <w:rStyle w:val="IntenseEmphasis"/>
                <w:rtl/>
              </w:rPr>
              <w:fldChar w:fldCharType="begin"/>
            </w:r>
            <w:r>
              <w:rPr>
                <w:rStyle w:val="IntenseEmphasis"/>
                <w:rtl/>
              </w:rPr>
              <w:instrText xml:space="preserve"> </w:instrText>
            </w:r>
            <w:r>
              <w:rPr>
                <w:rStyle w:val="IntenseEmphasis"/>
              </w:rPr>
              <w:instrText>ADDIN EN.CITE &lt;EndNote&gt;&lt;Cite&gt;&lt;Author&gt;Ghaeminezhad&lt;/Author&gt;&lt;Year&gt;2021&lt;/Year&gt;&lt;RecNum&gt;7&lt;/RecNum&gt;&lt;DisplayText&gt;[27]&lt;/DisplayText&gt;&lt;record&gt;&lt;rec-number&gt;7&lt;/rec-number&gt;&lt;foreign-keys&gt;&lt;key app="EN" db-id="dprfzarzndaz0qe99tovp0tmztwet50dv9df" timestamp="1684075666</w:instrText>
            </w:r>
            <w:r>
              <w:rPr>
                <w:rStyle w:val="IntenseEmphasis"/>
                <w:rtl/>
              </w:rPr>
              <w:instrText>"&gt;7&lt;/</w:instrText>
            </w:r>
            <w:r>
              <w:rPr>
                <w:rStyle w:val="IntenseEmphasis"/>
              </w:rPr>
              <w:instrText>key&gt;&lt;/foreign-keys&gt;&lt;ref-type name="Journal Article"&gt;17&lt;/ref-type&gt;&lt;contributors&gt;&lt;authors&gt;&lt;author&gt;Ghaeminezhad, Nourallah&lt;/author&gt;&lt;author&gt;Ouyang, Quan&lt;/author&gt;&lt;author&gt;Hu, Xiaosong&lt;/author&gt;&lt;author&gt;Xu, Guotuan&lt;/author&gt;&lt;author&gt;Wang, Zhisheng&lt;/author&gt;&lt;/authors&gt;&lt;/contributors&gt;&lt;titles&gt;&lt;title&gt;Active cell equalization topologies analysis for battery packs: A systematic review&lt;/title&gt;&lt;secondary-title&gt;IEEE Transactions on Power Electronics&lt;/secondary-title&gt;&lt;/titles&gt;&lt;periodical&gt;&lt;full-title&gt;IEEE Transactions on Power Electronics&lt;/full-title&gt;&lt;/periodical&gt;&lt;pages&gt;9119-9135&lt;/pages&gt;&lt;volume&gt;36&lt;/volume&gt;&lt;number&gt;8&lt;/number&gt;&lt;dates&gt;&lt;year&gt;2021&lt;/year&gt;&lt;/dates&gt;&lt;isbn&gt;0885-8993&lt;/isbn&gt;&lt;urls&gt;&lt;/urls&gt;&lt;/record&gt;&lt;/Cite&gt;&lt;/EndNote</w:instrText>
            </w:r>
            <w:r>
              <w:rPr>
                <w:rStyle w:val="IntenseEmphasis"/>
                <w:rtl/>
              </w:rPr>
              <w:instrText>&gt;</w:instrText>
            </w:r>
            <w:r>
              <w:rPr>
                <w:rStyle w:val="IntenseEmphasis"/>
                <w:rtl/>
              </w:rPr>
              <w:fldChar w:fldCharType="separate"/>
            </w:r>
            <w:r>
              <w:rPr>
                <w:rStyle w:val="IntenseEmphasis"/>
                <w:noProof/>
                <w:rtl/>
              </w:rPr>
              <w:t>[27]</w:t>
            </w:r>
            <w:r>
              <w:rPr>
                <w:rStyle w:val="IntenseEmphasis"/>
                <w:rtl/>
              </w:rPr>
              <w:fldChar w:fldCharType="end"/>
            </w:r>
            <w:r>
              <w:rPr>
                <w:rFonts w:hint="cs"/>
                <w:rtl/>
              </w:rPr>
              <w:t>.</w:t>
            </w:r>
            <w:bookmarkEnd w:id="246"/>
          </w:p>
        </w:tc>
      </w:tr>
      <w:tr w:rsidR="00BE32F0" w14:paraId="38EB4ABE" w14:textId="77777777" w:rsidTr="006A3C6D">
        <w:tc>
          <w:tcPr>
            <w:tcW w:w="0" w:type="auto"/>
            <w:tcBorders>
              <w:top w:val="single" w:sz="4" w:space="0" w:color="auto"/>
            </w:tcBorders>
            <w:vAlign w:val="center"/>
          </w:tcPr>
          <w:p w14:paraId="287B190C" w14:textId="77777777" w:rsidR="00BE32F0" w:rsidRDefault="00BE32F0" w:rsidP="00075536">
            <w:pPr>
              <w:pStyle w:val="Subtitle"/>
              <w:framePr w:hSpace="0" w:wrap="auto" w:vAnchor="margin" w:hAnchor="text" w:xAlign="left" w:yAlign="inline"/>
              <w:suppressOverlap w:val="0"/>
              <w:rPr>
                <w:rtl/>
              </w:rPr>
            </w:pPr>
            <w:bookmarkStart w:id="247" w:name="_Toc174116725"/>
            <w:r w:rsidRPr="002F42E2">
              <w:rPr>
                <w:rtl/>
              </w:rPr>
              <w:t>توپولوژ</w:t>
            </w:r>
            <w:r w:rsidRPr="002F42E2">
              <w:rPr>
                <w:rFonts w:hint="cs"/>
                <w:rtl/>
              </w:rPr>
              <w:t>ی</w:t>
            </w:r>
            <w:bookmarkEnd w:id="247"/>
          </w:p>
        </w:tc>
        <w:tc>
          <w:tcPr>
            <w:tcW w:w="0" w:type="auto"/>
            <w:tcBorders>
              <w:top w:val="single" w:sz="4" w:space="0" w:color="auto"/>
            </w:tcBorders>
            <w:vAlign w:val="center"/>
          </w:tcPr>
          <w:p w14:paraId="157CADB7" w14:textId="77777777" w:rsidR="00BE32F0" w:rsidRDefault="00BE32F0" w:rsidP="00075536">
            <w:pPr>
              <w:pStyle w:val="Subtitle"/>
              <w:framePr w:hSpace="0" w:wrap="auto" w:vAnchor="margin" w:hAnchor="text" w:xAlign="left" w:yAlign="inline"/>
              <w:suppressOverlap w:val="0"/>
              <w:rPr>
                <w:rtl/>
              </w:rPr>
            </w:pPr>
            <w:bookmarkStart w:id="248" w:name="_Toc174116726"/>
            <w:r w:rsidRPr="002F42E2">
              <w:rPr>
                <w:rtl/>
              </w:rPr>
              <w:t>پ</w:t>
            </w:r>
            <w:r w:rsidRPr="002F42E2">
              <w:rPr>
                <w:rFonts w:hint="cs"/>
                <w:rtl/>
              </w:rPr>
              <w:t>ی</w:t>
            </w:r>
            <w:r w:rsidRPr="002F42E2">
              <w:rPr>
                <w:rFonts w:hint="eastAsia"/>
                <w:rtl/>
              </w:rPr>
              <w:t>چ</w:t>
            </w:r>
            <w:r w:rsidRPr="002F42E2">
              <w:rPr>
                <w:rFonts w:hint="cs"/>
                <w:rtl/>
              </w:rPr>
              <w:t>ی</w:t>
            </w:r>
            <w:r w:rsidRPr="002F42E2">
              <w:rPr>
                <w:rFonts w:hint="eastAsia"/>
                <w:rtl/>
              </w:rPr>
              <w:t>دگ</w:t>
            </w:r>
            <w:r w:rsidRPr="002F42E2">
              <w:rPr>
                <w:rFonts w:hint="cs"/>
                <w:rtl/>
              </w:rPr>
              <w:t>ی</w:t>
            </w:r>
            <w:r w:rsidRPr="002F42E2">
              <w:rPr>
                <w:rtl/>
              </w:rPr>
              <w:t xml:space="preserve"> در الگور</w:t>
            </w:r>
            <w:r w:rsidRPr="002F42E2">
              <w:rPr>
                <w:rFonts w:hint="cs"/>
                <w:rtl/>
              </w:rPr>
              <w:t>ی</w:t>
            </w:r>
            <w:r w:rsidRPr="002F42E2">
              <w:rPr>
                <w:rFonts w:hint="eastAsia"/>
                <w:rtl/>
              </w:rPr>
              <w:t>تم</w:t>
            </w:r>
            <w:bookmarkEnd w:id="248"/>
          </w:p>
        </w:tc>
        <w:tc>
          <w:tcPr>
            <w:tcW w:w="0" w:type="auto"/>
            <w:tcBorders>
              <w:top w:val="single" w:sz="4" w:space="0" w:color="auto"/>
            </w:tcBorders>
            <w:vAlign w:val="center"/>
          </w:tcPr>
          <w:p w14:paraId="6B21137A" w14:textId="77777777" w:rsidR="00BE32F0" w:rsidRDefault="00BE32F0" w:rsidP="00075536">
            <w:pPr>
              <w:pStyle w:val="Subtitle"/>
              <w:framePr w:hSpace="0" w:wrap="auto" w:vAnchor="margin" w:hAnchor="text" w:xAlign="left" w:yAlign="inline"/>
              <w:suppressOverlap w:val="0"/>
              <w:rPr>
                <w:rtl/>
              </w:rPr>
            </w:pPr>
            <w:bookmarkStart w:id="249" w:name="_Toc174116727"/>
            <w:r w:rsidRPr="002F42E2">
              <w:rPr>
                <w:rtl/>
              </w:rPr>
              <w:t>توان تلفات</w:t>
            </w:r>
            <w:r w:rsidRPr="002F42E2">
              <w:rPr>
                <w:rFonts w:hint="cs"/>
                <w:rtl/>
              </w:rPr>
              <w:t>ی</w:t>
            </w:r>
            <w:bookmarkEnd w:id="249"/>
          </w:p>
        </w:tc>
        <w:tc>
          <w:tcPr>
            <w:tcW w:w="0" w:type="auto"/>
            <w:tcBorders>
              <w:top w:val="single" w:sz="4" w:space="0" w:color="auto"/>
            </w:tcBorders>
            <w:vAlign w:val="center"/>
          </w:tcPr>
          <w:p w14:paraId="6EF532E4" w14:textId="77777777" w:rsidR="00BE32F0" w:rsidRDefault="00BE32F0" w:rsidP="00075536">
            <w:pPr>
              <w:pStyle w:val="Subtitle"/>
              <w:framePr w:hSpace="0" w:wrap="auto" w:vAnchor="margin" w:hAnchor="text" w:xAlign="left" w:yAlign="inline"/>
              <w:suppressOverlap w:val="0"/>
              <w:rPr>
                <w:rtl/>
              </w:rPr>
            </w:pPr>
            <w:bookmarkStart w:id="250" w:name="_Toc174116728"/>
            <w:r>
              <w:rPr>
                <w:rFonts w:hint="cs"/>
                <w:rtl/>
              </w:rPr>
              <w:t>اندازه</w:t>
            </w:r>
            <w:bookmarkEnd w:id="250"/>
          </w:p>
        </w:tc>
        <w:tc>
          <w:tcPr>
            <w:tcW w:w="0" w:type="auto"/>
            <w:tcBorders>
              <w:top w:val="single" w:sz="4" w:space="0" w:color="auto"/>
            </w:tcBorders>
            <w:vAlign w:val="center"/>
          </w:tcPr>
          <w:p w14:paraId="4FAE5388" w14:textId="77777777" w:rsidR="00BE32F0" w:rsidRDefault="00BE32F0" w:rsidP="00075536">
            <w:pPr>
              <w:pStyle w:val="Subtitle"/>
              <w:framePr w:hSpace="0" w:wrap="auto" w:vAnchor="margin" w:hAnchor="text" w:xAlign="left" w:yAlign="inline"/>
              <w:suppressOverlap w:val="0"/>
              <w:rPr>
                <w:rtl/>
              </w:rPr>
            </w:pPr>
            <w:bookmarkStart w:id="251" w:name="_Toc174116729"/>
            <w:r>
              <w:rPr>
                <w:rFonts w:hint="cs"/>
                <w:rtl/>
              </w:rPr>
              <w:t>هزینه</w:t>
            </w:r>
            <w:bookmarkEnd w:id="251"/>
          </w:p>
        </w:tc>
        <w:tc>
          <w:tcPr>
            <w:tcW w:w="0" w:type="auto"/>
            <w:tcBorders>
              <w:top w:val="single" w:sz="4" w:space="0" w:color="auto"/>
            </w:tcBorders>
            <w:vAlign w:val="center"/>
          </w:tcPr>
          <w:p w14:paraId="6DC7683D" w14:textId="77777777" w:rsidR="00BE32F0" w:rsidRDefault="00BE32F0" w:rsidP="00075536">
            <w:pPr>
              <w:pStyle w:val="Subtitle"/>
              <w:framePr w:hSpace="0" w:wrap="auto" w:vAnchor="margin" w:hAnchor="text" w:xAlign="left" w:yAlign="inline"/>
              <w:suppressOverlap w:val="0"/>
              <w:rPr>
                <w:rtl/>
              </w:rPr>
            </w:pPr>
            <w:bookmarkStart w:id="252" w:name="_Toc174116730"/>
            <w:r>
              <w:rPr>
                <w:rFonts w:hint="cs"/>
                <w:rtl/>
              </w:rPr>
              <w:t>سرعت</w:t>
            </w:r>
            <w:bookmarkEnd w:id="252"/>
          </w:p>
        </w:tc>
        <w:tc>
          <w:tcPr>
            <w:tcW w:w="0" w:type="auto"/>
            <w:tcBorders>
              <w:top w:val="single" w:sz="4" w:space="0" w:color="auto"/>
            </w:tcBorders>
            <w:vAlign w:val="center"/>
          </w:tcPr>
          <w:p w14:paraId="15F6D237" w14:textId="77777777" w:rsidR="00BE32F0" w:rsidRDefault="00BE32F0" w:rsidP="00075536">
            <w:pPr>
              <w:pStyle w:val="Subtitle"/>
              <w:framePr w:hSpace="0" w:wrap="auto" w:vAnchor="margin" w:hAnchor="text" w:xAlign="left" w:yAlign="inline"/>
              <w:suppressOverlap w:val="0"/>
              <w:rPr>
                <w:rtl/>
              </w:rPr>
            </w:pPr>
            <w:bookmarkStart w:id="253" w:name="_Toc174116731"/>
            <w:r>
              <w:rPr>
                <w:rFonts w:hint="cs"/>
                <w:rtl/>
              </w:rPr>
              <w:t>میانگین</w:t>
            </w:r>
            <w:bookmarkEnd w:id="253"/>
          </w:p>
        </w:tc>
      </w:tr>
      <w:tr w:rsidR="00BE32F0" w14:paraId="74D9FFC3" w14:textId="77777777" w:rsidTr="006A3C6D">
        <w:tc>
          <w:tcPr>
            <w:tcW w:w="0" w:type="auto"/>
            <w:vAlign w:val="center"/>
          </w:tcPr>
          <w:p w14:paraId="359F2ECB" w14:textId="77777777" w:rsidR="00BE32F0" w:rsidRDefault="00BE32F0" w:rsidP="00075536">
            <w:pPr>
              <w:pStyle w:val="Subtitle"/>
              <w:framePr w:hSpace="0" w:wrap="auto" w:vAnchor="margin" w:hAnchor="text" w:xAlign="left" w:yAlign="inline"/>
              <w:suppressOverlap w:val="0"/>
              <w:rPr>
                <w:rtl/>
              </w:rPr>
            </w:pPr>
            <w:bookmarkStart w:id="254" w:name="_Toc174116732"/>
            <w:r>
              <w:rPr>
                <w:rtl/>
              </w:rPr>
              <w:t xml:space="preserve">انتقال بار سلول </w:t>
            </w:r>
            <w:r>
              <w:rPr>
                <w:rFonts w:hint="cs"/>
                <w:rtl/>
              </w:rPr>
              <w:t>و</w:t>
            </w:r>
            <w:r>
              <w:rPr>
                <w:rtl/>
              </w:rPr>
              <w:t xml:space="preserve"> پک باتری در قالب ماژول</w:t>
            </w:r>
            <w:bookmarkEnd w:id="254"/>
          </w:p>
        </w:tc>
        <w:tc>
          <w:tcPr>
            <w:tcW w:w="0" w:type="auto"/>
            <w:vAlign w:val="center"/>
          </w:tcPr>
          <w:p w14:paraId="36D2FE6F" w14:textId="77777777" w:rsidR="00BE32F0" w:rsidRDefault="00BE32F0" w:rsidP="00075536">
            <w:pPr>
              <w:pStyle w:val="Subtitle"/>
              <w:framePr w:hSpace="0" w:wrap="auto" w:vAnchor="margin" w:hAnchor="text" w:xAlign="left" w:yAlign="inline"/>
              <w:suppressOverlap w:val="0"/>
              <w:rPr>
                <w:rtl/>
              </w:rPr>
            </w:pPr>
            <w:bookmarkStart w:id="255" w:name="_Toc174116733"/>
            <w:r>
              <w:rPr>
                <w:rFonts w:hint="cs"/>
                <w:rtl/>
              </w:rPr>
              <w:t>3</w:t>
            </w:r>
            <w:bookmarkEnd w:id="255"/>
          </w:p>
        </w:tc>
        <w:tc>
          <w:tcPr>
            <w:tcW w:w="0" w:type="auto"/>
            <w:vAlign w:val="center"/>
          </w:tcPr>
          <w:p w14:paraId="5777B640" w14:textId="77777777" w:rsidR="00BE32F0" w:rsidRDefault="00BE32F0" w:rsidP="00075536">
            <w:pPr>
              <w:pStyle w:val="Subtitle"/>
              <w:framePr w:hSpace="0" w:wrap="auto" w:vAnchor="margin" w:hAnchor="text" w:xAlign="left" w:yAlign="inline"/>
              <w:suppressOverlap w:val="0"/>
              <w:rPr>
                <w:rtl/>
              </w:rPr>
            </w:pPr>
            <w:bookmarkStart w:id="256" w:name="_Toc174116734"/>
            <w:r>
              <w:rPr>
                <w:rFonts w:hint="cs"/>
                <w:rtl/>
              </w:rPr>
              <w:t>5</w:t>
            </w:r>
            <w:bookmarkEnd w:id="256"/>
          </w:p>
        </w:tc>
        <w:tc>
          <w:tcPr>
            <w:tcW w:w="0" w:type="auto"/>
            <w:vAlign w:val="center"/>
          </w:tcPr>
          <w:p w14:paraId="26978B7F" w14:textId="77777777" w:rsidR="00BE32F0" w:rsidRDefault="00BE32F0" w:rsidP="00075536">
            <w:pPr>
              <w:pStyle w:val="Subtitle"/>
              <w:framePr w:hSpace="0" w:wrap="auto" w:vAnchor="margin" w:hAnchor="text" w:xAlign="left" w:yAlign="inline"/>
              <w:suppressOverlap w:val="0"/>
              <w:rPr>
                <w:rtl/>
              </w:rPr>
            </w:pPr>
            <w:bookmarkStart w:id="257" w:name="_Toc174116735"/>
            <w:r>
              <w:rPr>
                <w:rFonts w:hint="cs"/>
                <w:rtl/>
              </w:rPr>
              <w:t>2</w:t>
            </w:r>
            <w:bookmarkEnd w:id="257"/>
          </w:p>
        </w:tc>
        <w:tc>
          <w:tcPr>
            <w:tcW w:w="0" w:type="auto"/>
            <w:vAlign w:val="center"/>
          </w:tcPr>
          <w:p w14:paraId="1ECF3D3D" w14:textId="77777777" w:rsidR="00BE32F0" w:rsidRDefault="00BE32F0" w:rsidP="00075536">
            <w:pPr>
              <w:pStyle w:val="Subtitle"/>
              <w:framePr w:hSpace="0" w:wrap="auto" w:vAnchor="margin" w:hAnchor="text" w:xAlign="left" w:yAlign="inline"/>
              <w:suppressOverlap w:val="0"/>
              <w:rPr>
                <w:rtl/>
              </w:rPr>
            </w:pPr>
            <w:bookmarkStart w:id="258" w:name="_Toc174116736"/>
            <w:r>
              <w:rPr>
                <w:rFonts w:hint="cs"/>
                <w:rtl/>
              </w:rPr>
              <w:t>3</w:t>
            </w:r>
            <w:bookmarkEnd w:id="258"/>
          </w:p>
        </w:tc>
        <w:tc>
          <w:tcPr>
            <w:tcW w:w="0" w:type="auto"/>
            <w:vAlign w:val="center"/>
          </w:tcPr>
          <w:p w14:paraId="0F6D062F" w14:textId="77777777" w:rsidR="00BE32F0" w:rsidRDefault="00BE32F0" w:rsidP="00075536">
            <w:pPr>
              <w:pStyle w:val="Subtitle"/>
              <w:framePr w:hSpace="0" w:wrap="auto" w:vAnchor="margin" w:hAnchor="text" w:xAlign="left" w:yAlign="inline"/>
              <w:suppressOverlap w:val="0"/>
              <w:rPr>
                <w:rtl/>
              </w:rPr>
            </w:pPr>
            <w:bookmarkStart w:id="259" w:name="_Toc174116737"/>
            <w:r>
              <w:rPr>
                <w:rFonts w:hint="cs"/>
                <w:rtl/>
              </w:rPr>
              <w:t>5</w:t>
            </w:r>
            <w:bookmarkEnd w:id="259"/>
          </w:p>
        </w:tc>
        <w:tc>
          <w:tcPr>
            <w:tcW w:w="0" w:type="auto"/>
            <w:vAlign w:val="center"/>
          </w:tcPr>
          <w:p w14:paraId="6492F551" w14:textId="77777777" w:rsidR="00BE32F0" w:rsidRDefault="00BE32F0" w:rsidP="00075536">
            <w:pPr>
              <w:pStyle w:val="Subtitle"/>
              <w:framePr w:hSpace="0" w:wrap="auto" w:vAnchor="margin" w:hAnchor="text" w:xAlign="left" w:yAlign="inline"/>
              <w:suppressOverlap w:val="0"/>
              <w:rPr>
                <w:rtl/>
              </w:rPr>
            </w:pPr>
            <w:bookmarkStart w:id="260" w:name="_Toc174116738"/>
            <w:r>
              <w:rPr>
                <w:rFonts w:hint="cs"/>
                <w:rtl/>
              </w:rPr>
              <w:t>6/3</w:t>
            </w:r>
            <w:bookmarkEnd w:id="260"/>
          </w:p>
        </w:tc>
      </w:tr>
      <w:tr w:rsidR="00BE32F0" w14:paraId="5C08D1A8" w14:textId="77777777" w:rsidTr="006A3C6D">
        <w:tc>
          <w:tcPr>
            <w:tcW w:w="0" w:type="auto"/>
            <w:vAlign w:val="center"/>
          </w:tcPr>
          <w:p w14:paraId="6A35C5C9" w14:textId="77777777" w:rsidR="00BE32F0" w:rsidRDefault="00BE32F0" w:rsidP="00075536">
            <w:pPr>
              <w:pStyle w:val="Subtitle"/>
              <w:framePr w:hSpace="0" w:wrap="auto" w:vAnchor="margin" w:hAnchor="text" w:xAlign="left" w:yAlign="inline"/>
              <w:suppressOverlap w:val="0"/>
              <w:rPr>
                <w:rtl/>
              </w:rPr>
            </w:pPr>
            <w:bookmarkStart w:id="261" w:name="_Toc174116739"/>
            <w:r w:rsidRPr="009C7770">
              <w:rPr>
                <w:rtl/>
              </w:rPr>
              <w:t xml:space="preserve">انتقال </w:t>
            </w:r>
            <w:r>
              <w:rPr>
                <w:rtl/>
              </w:rPr>
              <w:t>سلول به سلول</w:t>
            </w:r>
            <w:r w:rsidRPr="004F56F5">
              <w:rPr>
                <w:rtl/>
              </w:rPr>
              <w:t xml:space="preserve"> </w:t>
            </w:r>
            <w:r>
              <w:rPr>
                <w:rtl/>
              </w:rPr>
              <w:t>مستقیم</w:t>
            </w:r>
            <w:bookmarkEnd w:id="261"/>
          </w:p>
        </w:tc>
        <w:tc>
          <w:tcPr>
            <w:tcW w:w="0" w:type="auto"/>
            <w:vAlign w:val="center"/>
          </w:tcPr>
          <w:p w14:paraId="2BF1AA3B" w14:textId="77777777" w:rsidR="00BE32F0" w:rsidRDefault="00BE32F0" w:rsidP="00075536">
            <w:pPr>
              <w:pStyle w:val="Subtitle"/>
              <w:framePr w:hSpace="0" w:wrap="auto" w:vAnchor="margin" w:hAnchor="text" w:xAlign="left" w:yAlign="inline"/>
              <w:suppressOverlap w:val="0"/>
              <w:rPr>
                <w:rtl/>
              </w:rPr>
            </w:pPr>
            <w:bookmarkStart w:id="262" w:name="_Toc174116740"/>
            <w:r>
              <w:rPr>
                <w:rFonts w:hint="cs"/>
                <w:rtl/>
              </w:rPr>
              <w:t>3</w:t>
            </w:r>
            <w:bookmarkEnd w:id="262"/>
          </w:p>
        </w:tc>
        <w:tc>
          <w:tcPr>
            <w:tcW w:w="0" w:type="auto"/>
            <w:vAlign w:val="center"/>
          </w:tcPr>
          <w:p w14:paraId="711C56B9" w14:textId="77777777" w:rsidR="00BE32F0" w:rsidRDefault="00BE32F0" w:rsidP="00075536">
            <w:pPr>
              <w:pStyle w:val="Subtitle"/>
              <w:framePr w:hSpace="0" w:wrap="auto" w:vAnchor="margin" w:hAnchor="text" w:xAlign="left" w:yAlign="inline"/>
              <w:suppressOverlap w:val="0"/>
              <w:rPr>
                <w:rtl/>
              </w:rPr>
            </w:pPr>
            <w:bookmarkStart w:id="263" w:name="_Toc174116741"/>
            <w:r>
              <w:rPr>
                <w:rFonts w:hint="cs"/>
                <w:rtl/>
              </w:rPr>
              <w:t>4</w:t>
            </w:r>
            <w:bookmarkEnd w:id="263"/>
          </w:p>
        </w:tc>
        <w:tc>
          <w:tcPr>
            <w:tcW w:w="0" w:type="auto"/>
            <w:vAlign w:val="center"/>
          </w:tcPr>
          <w:p w14:paraId="6737E75F" w14:textId="77777777" w:rsidR="00BE32F0" w:rsidRDefault="00BE32F0" w:rsidP="00075536">
            <w:pPr>
              <w:pStyle w:val="Subtitle"/>
              <w:framePr w:hSpace="0" w:wrap="auto" w:vAnchor="margin" w:hAnchor="text" w:xAlign="left" w:yAlign="inline"/>
              <w:suppressOverlap w:val="0"/>
              <w:rPr>
                <w:rtl/>
              </w:rPr>
            </w:pPr>
            <w:bookmarkStart w:id="264" w:name="_Toc174116742"/>
            <w:r>
              <w:rPr>
                <w:rFonts w:hint="cs"/>
                <w:rtl/>
              </w:rPr>
              <w:t>5</w:t>
            </w:r>
            <w:bookmarkEnd w:id="264"/>
          </w:p>
        </w:tc>
        <w:tc>
          <w:tcPr>
            <w:tcW w:w="0" w:type="auto"/>
            <w:vAlign w:val="center"/>
          </w:tcPr>
          <w:p w14:paraId="66B42491" w14:textId="77777777" w:rsidR="00BE32F0" w:rsidRDefault="00BE32F0" w:rsidP="00075536">
            <w:pPr>
              <w:pStyle w:val="Subtitle"/>
              <w:framePr w:hSpace="0" w:wrap="auto" w:vAnchor="margin" w:hAnchor="text" w:xAlign="left" w:yAlign="inline"/>
              <w:suppressOverlap w:val="0"/>
              <w:rPr>
                <w:rtl/>
              </w:rPr>
            </w:pPr>
            <w:bookmarkStart w:id="265" w:name="_Toc174116743"/>
            <w:r>
              <w:rPr>
                <w:rFonts w:hint="cs"/>
                <w:rtl/>
              </w:rPr>
              <w:t>4</w:t>
            </w:r>
            <w:bookmarkEnd w:id="265"/>
          </w:p>
        </w:tc>
        <w:tc>
          <w:tcPr>
            <w:tcW w:w="0" w:type="auto"/>
            <w:vAlign w:val="center"/>
          </w:tcPr>
          <w:p w14:paraId="27EBAE96" w14:textId="77777777" w:rsidR="00BE32F0" w:rsidRDefault="00BE32F0" w:rsidP="00075536">
            <w:pPr>
              <w:pStyle w:val="Subtitle"/>
              <w:framePr w:hSpace="0" w:wrap="auto" w:vAnchor="margin" w:hAnchor="text" w:xAlign="left" w:yAlign="inline"/>
              <w:suppressOverlap w:val="0"/>
              <w:rPr>
                <w:rtl/>
              </w:rPr>
            </w:pPr>
            <w:bookmarkStart w:id="266" w:name="_Toc174116744"/>
            <w:r>
              <w:rPr>
                <w:rFonts w:hint="cs"/>
                <w:rtl/>
              </w:rPr>
              <w:t>4/1</w:t>
            </w:r>
            <w:bookmarkEnd w:id="266"/>
          </w:p>
        </w:tc>
        <w:tc>
          <w:tcPr>
            <w:tcW w:w="0" w:type="auto"/>
            <w:vAlign w:val="center"/>
          </w:tcPr>
          <w:p w14:paraId="17957727" w14:textId="77777777" w:rsidR="00BE32F0" w:rsidRDefault="00BE32F0" w:rsidP="00075536">
            <w:pPr>
              <w:pStyle w:val="Subtitle"/>
              <w:framePr w:hSpace="0" w:wrap="auto" w:vAnchor="margin" w:hAnchor="text" w:xAlign="left" w:yAlign="inline"/>
              <w:suppressOverlap w:val="0"/>
              <w:rPr>
                <w:rtl/>
              </w:rPr>
            </w:pPr>
            <w:bookmarkStart w:id="267" w:name="_Toc174116745"/>
            <w:r>
              <w:rPr>
                <w:rFonts w:hint="cs"/>
                <w:rtl/>
              </w:rPr>
              <w:t>5/3</w:t>
            </w:r>
            <w:bookmarkEnd w:id="267"/>
          </w:p>
        </w:tc>
      </w:tr>
      <w:tr w:rsidR="00BE32F0" w14:paraId="3EDFDE7A" w14:textId="77777777" w:rsidTr="006A3C6D">
        <w:tc>
          <w:tcPr>
            <w:tcW w:w="0" w:type="auto"/>
            <w:vAlign w:val="center"/>
          </w:tcPr>
          <w:p w14:paraId="5960069A" w14:textId="77777777" w:rsidR="00BE32F0" w:rsidRDefault="00BE32F0" w:rsidP="00075536">
            <w:pPr>
              <w:pStyle w:val="Subtitle"/>
              <w:framePr w:hSpace="0" w:wrap="auto" w:vAnchor="margin" w:hAnchor="text" w:xAlign="left" w:yAlign="inline"/>
              <w:suppressOverlap w:val="0"/>
              <w:rPr>
                <w:rtl/>
              </w:rPr>
            </w:pPr>
            <w:bookmarkStart w:id="268" w:name="_Toc174116746"/>
            <w:r>
              <w:rPr>
                <w:rtl/>
              </w:rPr>
              <w:t>انتقال سریالی سلول به سلول در قالب ماژول</w:t>
            </w:r>
            <w:bookmarkEnd w:id="268"/>
          </w:p>
        </w:tc>
        <w:tc>
          <w:tcPr>
            <w:tcW w:w="0" w:type="auto"/>
            <w:vAlign w:val="center"/>
          </w:tcPr>
          <w:p w14:paraId="53EA235A" w14:textId="77777777" w:rsidR="00BE32F0" w:rsidRDefault="00BE32F0" w:rsidP="00075536">
            <w:pPr>
              <w:pStyle w:val="Subtitle"/>
              <w:framePr w:hSpace="0" w:wrap="auto" w:vAnchor="margin" w:hAnchor="text" w:xAlign="left" w:yAlign="inline"/>
              <w:suppressOverlap w:val="0"/>
              <w:rPr>
                <w:rtl/>
              </w:rPr>
            </w:pPr>
            <w:bookmarkStart w:id="269" w:name="_Toc174116747"/>
            <w:r>
              <w:rPr>
                <w:rFonts w:hint="cs"/>
                <w:rtl/>
              </w:rPr>
              <w:t>5</w:t>
            </w:r>
            <w:bookmarkEnd w:id="269"/>
          </w:p>
        </w:tc>
        <w:tc>
          <w:tcPr>
            <w:tcW w:w="0" w:type="auto"/>
            <w:vAlign w:val="center"/>
          </w:tcPr>
          <w:p w14:paraId="585B12A1" w14:textId="77777777" w:rsidR="00BE32F0" w:rsidRDefault="00BE32F0" w:rsidP="00075536">
            <w:pPr>
              <w:pStyle w:val="Subtitle"/>
              <w:framePr w:hSpace="0" w:wrap="auto" w:vAnchor="margin" w:hAnchor="text" w:xAlign="left" w:yAlign="inline"/>
              <w:suppressOverlap w:val="0"/>
              <w:rPr>
                <w:rtl/>
              </w:rPr>
            </w:pPr>
            <w:bookmarkStart w:id="270" w:name="_Toc174116748"/>
            <w:r>
              <w:rPr>
                <w:rFonts w:hint="cs"/>
                <w:rtl/>
              </w:rPr>
              <w:t>3</w:t>
            </w:r>
            <w:bookmarkEnd w:id="270"/>
          </w:p>
        </w:tc>
        <w:tc>
          <w:tcPr>
            <w:tcW w:w="0" w:type="auto"/>
            <w:vAlign w:val="center"/>
          </w:tcPr>
          <w:p w14:paraId="38E689A6" w14:textId="77777777" w:rsidR="00BE32F0" w:rsidRDefault="00BE32F0" w:rsidP="00075536">
            <w:pPr>
              <w:pStyle w:val="Subtitle"/>
              <w:framePr w:hSpace="0" w:wrap="auto" w:vAnchor="margin" w:hAnchor="text" w:xAlign="left" w:yAlign="inline"/>
              <w:suppressOverlap w:val="0"/>
              <w:rPr>
                <w:rtl/>
              </w:rPr>
            </w:pPr>
            <w:bookmarkStart w:id="271" w:name="_Toc174116749"/>
            <w:r>
              <w:rPr>
                <w:rFonts w:hint="cs"/>
                <w:rtl/>
              </w:rPr>
              <w:t>3</w:t>
            </w:r>
            <w:bookmarkEnd w:id="271"/>
          </w:p>
        </w:tc>
        <w:tc>
          <w:tcPr>
            <w:tcW w:w="0" w:type="auto"/>
            <w:vAlign w:val="center"/>
          </w:tcPr>
          <w:p w14:paraId="7F3B7300" w14:textId="77777777" w:rsidR="00BE32F0" w:rsidRDefault="00BE32F0" w:rsidP="00075536">
            <w:pPr>
              <w:pStyle w:val="Subtitle"/>
              <w:framePr w:hSpace="0" w:wrap="auto" w:vAnchor="margin" w:hAnchor="text" w:xAlign="left" w:yAlign="inline"/>
              <w:suppressOverlap w:val="0"/>
              <w:rPr>
                <w:rtl/>
              </w:rPr>
            </w:pPr>
            <w:bookmarkStart w:id="272" w:name="_Toc174116750"/>
            <w:r>
              <w:rPr>
                <w:rFonts w:hint="cs"/>
                <w:rtl/>
              </w:rPr>
              <w:t>4</w:t>
            </w:r>
            <w:bookmarkEnd w:id="272"/>
          </w:p>
        </w:tc>
        <w:tc>
          <w:tcPr>
            <w:tcW w:w="0" w:type="auto"/>
            <w:vAlign w:val="center"/>
          </w:tcPr>
          <w:p w14:paraId="26B7D511" w14:textId="77777777" w:rsidR="00BE32F0" w:rsidRDefault="00BE32F0" w:rsidP="00075536">
            <w:pPr>
              <w:pStyle w:val="Subtitle"/>
              <w:framePr w:hSpace="0" w:wrap="auto" w:vAnchor="margin" w:hAnchor="text" w:xAlign="left" w:yAlign="inline"/>
              <w:suppressOverlap w:val="0"/>
              <w:rPr>
                <w:rtl/>
              </w:rPr>
            </w:pPr>
            <w:bookmarkStart w:id="273" w:name="_Toc174116751"/>
            <w:r>
              <w:rPr>
                <w:rFonts w:hint="cs"/>
                <w:rtl/>
              </w:rPr>
              <w:t>8/1</w:t>
            </w:r>
            <w:bookmarkEnd w:id="273"/>
          </w:p>
        </w:tc>
        <w:tc>
          <w:tcPr>
            <w:tcW w:w="0" w:type="auto"/>
            <w:vAlign w:val="center"/>
          </w:tcPr>
          <w:p w14:paraId="7575AFA2" w14:textId="77777777" w:rsidR="00BE32F0" w:rsidRDefault="00BE32F0" w:rsidP="00075536">
            <w:pPr>
              <w:pStyle w:val="Subtitle"/>
              <w:framePr w:hSpace="0" w:wrap="auto" w:vAnchor="margin" w:hAnchor="text" w:xAlign="left" w:yAlign="inline"/>
              <w:suppressOverlap w:val="0"/>
              <w:rPr>
                <w:rtl/>
              </w:rPr>
            </w:pPr>
            <w:bookmarkStart w:id="274" w:name="_Toc174116752"/>
            <w:r>
              <w:rPr>
                <w:rFonts w:hint="cs"/>
                <w:rtl/>
              </w:rPr>
              <w:t>2/3</w:t>
            </w:r>
            <w:bookmarkEnd w:id="274"/>
          </w:p>
        </w:tc>
      </w:tr>
      <w:tr w:rsidR="00BE32F0" w14:paraId="0D3AC6E4" w14:textId="77777777" w:rsidTr="006A3C6D">
        <w:tc>
          <w:tcPr>
            <w:tcW w:w="0" w:type="auto"/>
            <w:vAlign w:val="center"/>
          </w:tcPr>
          <w:p w14:paraId="2D66B547" w14:textId="77777777" w:rsidR="00BE32F0" w:rsidRDefault="00BE32F0" w:rsidP="00075536">
            <w:pPr>
              <w:pStyle w:val="Subtitle"/>
              <w:framePr w:hSpace="0" w:wrap="auto" w:vAnchor="margin" w:hAnchor="text" w:xAlign="left" w:yAlign="inline"/>
              <w:suppressOverlap w:val="0"/>
              <w:rPr>
                <w:rtl/>
              </w:rPr>
            </w:pPr>
            <w:bookmarkStart w:id="275" w:name="_Toc174116753"/>
            <w:r w:rsidRPr="001247F4">
              <w:rPr>
                <w:rtl/>
              </w:rPr>
              <w:t>انتقال سر</w:t>
            </w:r>
            <w:r w:rsidRPr="001247F4">
              <w:rPr>
                <w:rFonts w:hint="cs"/>
                <w:rtl/>
              </w:rPr>
              <w:t>ی</w:t>
            </w:r>
            <w:r w:rsidRPr="001247F4">
              <w:rPr>
                <w:rFonts w:hint="eastAsia"/>
                <w:rtl/>
              </w:rPr>
              <w:t>ال</w:t>
            </w:r>
            <w:r w:rsidRPr="001247F4">
              <w:rPr>
                <w:rFonts w:hint="cs"/>
                <w:rtl/>
              </w:rPr>
              <w:t>ی</w:t>
            </w:r>
            <w:r w:rsidRPr="001247F4">
              <w:rPr>
                <w:rtl/>
              </w:rPr>
              <w:t xml:space="preserve"> سلول به سلول</w:t>
            </w:r>
            <w:bookmarkEnd w:id="275"/>
          </w:p>
        </w:tc>
        <w:tc>
          <w:tcPr>
            <w:tcW w:w="0" w:type="auto"/>
            <w:vAlign w:val="center"/>
          </w:tcPr>
          <w:p w14:paraId="58453F28" w14:textId="77777777" w:rsidR="00BE32F0" w:rsidRDefault="00BE32F0" w:rsidP="00075536">
            <w:pPr>
              <w:pStyle w:val="Subtitle"/>
              <w:framePr w:hSpace="0" w:wrap="auto" w:vAnchor="margin" w:hAnchor="text" w:xAlign="left" w:yAlign="inline"/>
              <w:suppressOverlap w:val="0"/>
              <w:rPr>
                <w:rtl/>
              </w:rPr>
            </w:pPr>
            <w:bookmarkStart w:id="276" w:name="_Toc174116754"/>
            <w:r>
              <w:rPr>
                <w:rFonts w:hint="cs"/>
                <w:rtl/>
              </w:rPr>
              <w:t>5</w:t>
            </w:r>
            <w:bookmarkEnd w:id="276"/>
          </w:p>
        </w:tc>
        <w:tc>
          <w:tcPr>
            <w:tcW w:w="0" w:type="auto"/>
            <w:vAlign w:val="center"/>
          </w:tcPr>
          <w:p w14:paraId="7394BD9E" w14:textId="77777777" w:rsidR="00BE32F0" w:rsidRDefault="00BE32F0" w:rsidP="00075536">
            <w:pPr>
              <w:pStyle w:val="Subtitle"/>
              <w:framePr w:hSpace="0" w:wrap="auto" w:vAnchor="margin" w:hAnchor="text" w:xAlign="left" w:yAlign="inline"/>
              <w:suppressOverlap w:val="0"/>
              <w:rPr>
                <w:rtl/>
              </w:rPr>
            </w:pPr>
            <w:bookmarkStart w:id="277" w:name="_Toc174116755"/>
            <w:r>
              <w:rPr>
                <w:rFonts w:hint="cs"/>
                <w:rtl/>
              </w:rPr>
              <w:t>1</w:t>
            </w:r>
            <w:bookmarkEnd w:id="277"/>
          </w:p>
        </w:tc>
        <w:tc>
          <w:tcPr>
            <w:tcW w:w="0" w:type="auto"/>
            <w:vAlign w:val="center"/>
          </w:tcPr>
          <w:p w14:paraId="2C3B394E" w14:textId="77777777" w:rsidR="00BE32F0" w:rsidRDefault="00BE32F0" w:rsidP="00075536">
            <w:pPr>
              <w:pStyle w:val="Subtitle"/>
              <w:framePr w:hSpace="0" w:wrap="auto" w:vAnchor="margin" w:hAnchor="text" w:xAlign="left" w:yAlign="inline"/>
              <w:suppressOverlap w:val="0"/>
              <w:rPr>
                <w:rtl/>
              </w:rPr>
            </w:pPr>
            <w:bookmarkStart w:id="278" w:name="_Toc174116756"/>
            <w:r>
              <w:rPr>
                <w:rFonts w:hint="cs"/>
                <w:rtl/>
              </w:rPr>
              <w:t>3</w:t>
            </w:r>
            <w:bookmarkEnd w:id="278"/>
          </w:p>
        </w:tc>
        <w:tc>
          <w:tcPr>
            <w:tcW w:w="0" w:type="auto"/>
            <w:vAlign w:val="center"/>
          </w:tcPr>
          <w:p w14:paraId="7712362E" w14:textId="77777777" w:rsidR="00BE32F0" w:rsidRDefault="00BE32F0" w:rsidP="00075536">
            <w:pPr>
              <w:pStyle w:val="Subtitle"/>
              <w:framePr w:hSpace="0" w:wrap="auto" w:vAnchor="margin" w:hAnchor="text" w:xAlign="left" w:yAlign="inline"/>
              <w:suppressOverlap w:val="0"/>
              <w:rPr>
                <w:rtl/>
              </w:rPr>
            </w:pPr>
            <w:bookmarkStart w:id="279" w:name="_Toc174116757"/>
            <w:r>
              <w:rPr>
                <w:rFonts w:hint="cs"/>
                <w:rtl/>
              </w:rPr>
              <w:t>5</w:t>
            </w:r>
            <w:bookmarkEnd w:id="279"/>
          </w:p>
        </w:tc>
        <w:tc>
          <w:tcPr>
            <w:tcW w:w="0" w:type="auto"/>
            <w:vAlign w:val="center"/>
          </w:tcPr>
          <w:p w14:paraId="10B5828B" w14:textId="77777777" w:rsidR="00BE32F0" w:rsidRDefault="00BE32F0" w:rsidP="00075536">
            <w:pPr>
              <w:pStyle w:val="Subtitle"/>
              <w:framePr w:hSpace="0" w:wrap="auto" w:vAnchor="margin" w:hAnchor="text" w:xAlign="left" w:yAlign="inline"/>
              <w:suppressOverlap w:val="0"/>
              <w:rPr>
                <w:rtl/>
              </w:rPr>
            </w:pPr>
            <w:bookmarkStart w:id="280" w:name="_Toc174116758"/>
            <w:r>
              <w:rPr>
                <w:rFonts w:hint="cs"/>
                <w:rtl/>
              </w:rPr>
              <w:t>6/1</w:t>
            </w:r>
            <w:bookmarkEnd w:id="280"/>
          </w:p>
        </w:tc>
        <w:tc>
          <w:tcPr>
            <w:tcW w:w="0" w:type="auto"/>
            <w:vAlign w:val="center"/>
          </w:tcPr>
          <w:p w14:paraId="1E5DBD7B" w14:textId="77777777" w:rsidR="00BE32F0" w:rsidRDefault="00BE32F0" w:rsidP="00075536">
            <w:pPr>
              <w:pStyle w:val="Subtitle"/>
              <w:framePr w:hSpace="0" w:wrap="auto" w:vAnchor="margin" w:hAnchor="text" w:xAlign="left" w:yAlign="inline"/>
              <w:suppressOverlap w:val="0"/>
              <w:rPr>
                <w:rtl/>
              </w:rPr>
            </w:pPr>
            <w:bookmarkStart w:id="281" w:name="_Toc174116759"/>
            <w:r>
              <w:rPr>
                <w:rFonts w:hint="cs"/>
                <w:rtl/>
              </w:rPr>
              <w:t>1/3</w:t>
            </w:r>
            <w:bookmarkEnd w:id="281"/>
          </w:p>
        </w:tc>
      </w:tr>
      <w:tr w:rsidR="00BE32F0" w14:paraId="6A2EA208" w14:textId="77777777" w:rsidTr="006A3C6D">
        <w:tc>
          <w:tcPr>
            <w:tcW w:w="0" w:type="auto"/>
            <w:vAlign w:val="center"/>
          </w:tcPr>
          <w:p w14:paraId="22ECDCF1" w14:textId="77777777" w:rsidR="00BE32F0" w:rsidRDefault="00BE32F0" w:rsidP="00075536">
            <w:pPr>
              <w:pStyle w:val="Subtitle"/>
              <w:framePr w:hSpace="0" w:wrap="auto" w:vAnchor="margin" w:hAnchor="text" w:xAlign="left" w:yAlign="inline"/>
              <w:suppressOverlap w:val="0"/>
              <w:rPr>
                <w:rtl/>
              </w:rPr>
            </w:pPr>
            <w:bookmarkStart w:id="282" w:name="_Toc174116760"/>
            <w:r>
              <w:rPr>
                <w:rtl/>
              </w:rPr>
              <w:t>انتقال سریالی سلول به سلول لایه‌ای</w:t>
            </w:r>
            <w:bookmarkEnd w:id="282"/>
          </w:p>
        </w:tc>
        <w:tc>
          <w:tcPr>
            <w:tcW w:w="0" w:type="auto"/>
            <w:vAlign w:val="center"/>
          </w:tcPr>
          <w:p w14:paraId="73E4C14B" w14:textId="77777777" w:rsidR="00BE32F0" w:rsidRDefault="00BE32F0" w:rsidP="00075536">
            <w:pPr>
              <w:pStyle w:val="Subtitle"/>
              <w:framePr w:hSpace="0" w:wrap="auto" w:vAnchor="margin" w:hAnchor="text" w:xAlign="left" w:yAlign="inline"/>
              <w:suppressOverlap w:val="0"/>
              <w:rPr>
                <w:rtl/>
              </w:rPr>
            </w:pPr>
            <w:bookmarkStart w:id="283" w:name="_Toc174116761"/>
            <w:r>
              <w:rPr>
                <w:rFonts w:hint="cs"/>
                <w:rtl/>
              </w:rPr>
              <w:t>3</w:t>
            </w:r>
            <w:bookmarkEnd w:id="283"/>
          </w:p>
        </w:tc>
        <w:tc>
          <w:tcPr>
            <w:tcW w:w="0" w:type="auto"/>
            <w:vAlign w:val="center"/>
          </w:tcPr>
          <w:p w14:paraId="29D85FD8" w14:textId="77777777" w:rsidR="00BE32F0" w:rsidRDefault="00BE32F0" w:rsidP="00075536">
            <w:pPr>
              <w:pStyle w:val="Subtitle"/>
              <w:framePr w:hSpace="0" w:wrap="auto" w:vAnchor="margin" w:hAnchor="text" w:xAlign="left" w:yAlign="inline"/>
              <w:suppressOverlap w:val="0"/>
              <w:rPr>
                <w:rtl/>
              </w:rPr>
            </w:pPr>
            <w:bookmarkStart w:id="284" w:name="_Toc174116762"/>
            <w:r>
              <w:rPr>
                <w:rFonts w:hint="cs"/>
                <w:rtl/>
              </w:rPr>
              <w:t>4</w:t>
            </w:r>
            <w:bookmarkEnd w:id="284"/>
          </w:p>
        </w:tc>
        <w:tc>
          <w:tcPr>
            <w:tcW w:w="0" w:type="auto"/>
            <w:vAlign w:val="center"/>
          </w:tcPr>
          <w:p w14:paraId="6CE1B636" w14:textId="77777777" w:rsidR="00BE32F0" w:rsidRDefault="00BE32F0" w:rsidP="00075536">
            <w:pPr>
              <w:pStyle w:val="Subtitle"/>
              <w:framePr w:hSpace="0" w:wrap="auto" w:vAnchor="margin" w:hAnchor="text" w:xAlign="left" w:yAlign="inline"/>
              <w:suppressOverlap w:val="0"/>
              <w:rPr>
                <w:rtl/>
              </w:rPr>
            </w:pPr>
            <w:bookmarkStart w:id="285" w:name="_Toc174116763"/>
            <w:r>
              <w:rPr>
                <w:rFonts w:hint="cs"/>
                <w:rtl/>
              </w:rPr>
              <w:t>5/2</w:t>
            </w:r>
            <w:bookmarkEnd w:id="285"/>
          </w:p>
        </w:tc>
        <w:tc>
          <w:tcPr>
            <w:tcW w:w="0" w:type="auto"/>
            <w:vAlign w:val="center"/>
          </w:tcPr>
          <w:p w14:paraId="2A18202B" w14:textId="77777777" w:rsidR="00BE32F0" w:rsidRDefault="00BE32F0" w:rsidP="00075536">
            <w:pPr>
              <w:pStyle w:val="Subtitle"/>
              <w:framePr w:hSpace="0" w:wrap="auto" w:vAnchor="margin" w:hAnchor="text" w:xAlign="left" w:yAlign="inline"/>
              <w:suppressOverlap w:val="0"/>
              <w:rPr>
                <w:rtl/>
              </w:rPr>
            </w:pPr>
            <w:bookmarkStart w:id="286" w:name="_Toc174116764"/>
            <w:r>
              <w:rPr>
                <w:rFonts w:hint="cs"/>
                <w:rtl/>
              </w:rPr>
              <w:t>3</w:t>
            </w:r>
            <w:bookmarkEnd w:id="286"/>
          </w:p>
        </w:tc>
        <w:tc>
          <w:tcPr>
            <w:tcW w:w="0" w:type="auto"/>
            <w:vAlign w:val="center"/>
          </w:tcPr>
          <w:p w14:paraId="7A96D07C" w14:textId="77777777" w:rsidR="00BE32F0" w:rsidRDefault="00BE32F0" w:rsidP="00075536">
            <w:pPr>
              <w:pStyle w:val="Subtitle"/>
              <w:framePr w:hSpace="0" w:wrap="auto" w:vAnchor="margin" w:hAnchor="text" w:xAlign="left" w:yAlign="inline"/>
              <w:suppressOverlap w:val="0"/>
              <w:rPr>
                <w:rtl/>
              </w:rPr>
            </w:pPr>
            <w:bookmarkStart w:id="287" w:name="_Toc174116765"/>
            <w:r>
              <w:rPr>
                <w:rFonts w:hint="cs"/>
                <w:rtl/>
              </w:rPr>
              <w:t>5/1</w:t>
            </w:r>
            <w:bookmarkEnd w:id="287"/>
          </w:p>
        </w:tc>
        <w:tc>
          <w:tcPr>
            <w:tcW w:w="0" w:type="auto"/>
            <w:vAlign w:val="center"/>
          </w:tcPr>
          <w:p w14:paraId="06C90E1A" w14:textId="77777777" w:rsidR="00BE32F0" w:rsidRDefault="00BE32F0" w:rsidP="00075536">
            <w:pPr>
              <w:pStyle w:val="Subtitle"/>
              <w:framePr w:hSpace="0" w:wrap="auto" w:vAnchor="margin" w:hAnchor="text" w:xAlign="left" w:yAlign="inline"/>
              <w:suppressOverlap w:val="0"/>
              <w:rPr>
                <w:rtl/>
              </w:rPr>
            </w:pPr>
            <w:bookmarkStart w:id="288" w:name="_Toc174116766"/>
            <w:r>
              <w:rPr>
                <w:rFonts w:hint="cs"/>
                <w:rtl/>
              </w:rPr>
              <w:t>8/2</w:t>
            </w:r>
            <w:bookmarkEnd w:id="288"/>
          </w:p>
        </w:tc>
      </w:tr>
      <w:tr w:rsidR="00BE32F0" w14:paraId="1E9F819F" w14:textId="77777777" w:rsidTr="006A3C6D">
        <w:tc>
          <w:tcPr>
            <w:tcW w:w="0" w:type="auto"/>
            <w:vAlign w:val="center"/>
          </w:tcPr>
          <w:p w14:paraId="1A0AFBA7" w14:textId="77777777" w:rsidR="00BE32F0" w:rsidRDefault="00BE32F0" w:rsidP="00075536">
            <w:pPr>
              <w:pStyle w:val="Subtitle"/>
              <w:framePr w:hSpace="0" w:wrap="auto" w:vAnchor="margin" w:hAnchor="text" w:xAlign="left" w:yAlign="inline"/>
              <w:suppressOverlap w:val="0"/>
              <w:rPr>
                <w:rtl/>
              </w:rPr>
            </w:pPr>
            <w:bookmarkStart w:id="289" w:name="_Toc174116767"/>
            <w:r>
              <w:rPr>
                <w:rtl/>
              </w:rPr>
              <w:t>انتقال بار</w:t>
            </w:r>
            <w:r>
              <w:rPr>
                <w:rFonts w:hint="cs"/>
                <w:rtl/>
              </w:rPr>
              <w:t xml:space="preserve"> سلول</w:t>
            </w:r>
            <w:r>
              <w:rPr>
                <w:rtl/>
              </w:rPr>
              <w:t xml:space="preserve"> </w:t>
            </w:r>
            <w:r>
              <w:rPr>
                <w:rFonts w:hint="cs"/>
                <w:rtl/>
              </w:rPr>
              <w:t xml:space="preserve">و </w:t>
            </w:r>
            <w:r>
              <w:rPr>
                <w:rtl/>
              </w:rPr>
              <w:t>پک باتری</w:t>
            </w:r>
            <w:bookmarkEnd w:id="289"/>
          </w:p>
        </w:tc>
        <w:tc>
          <w:tcPr>
            <w:tcW w:w="0" w:type="auto"/>
            <w:vAlign w:val="center"/>
          </w:tcPr>
          <w:p w14:paraId="3264FAFA" w14:textId="77777777" w:rsidR="00BE32F0" w:rsidRDefault="00BE32F0" w:rsidP="00075536">
            <w:pPr>
              <w:pStyle w:val="Subtitle"/>
              <w:framePr w:hSpace="0" w:wrap="auto" w:vAnchor="margin" w:hAnchor="text" w:xAlign="left" w:yAlign="inline"/>
              <w:suppressOverlap w:val="0"/>
              <w:rPr>
                <w:rtl/>
              </w:rPr>
            </w:pPr>
            <w:bookmarkStart w:id="290" w:name="_Toc174116768"/>
            <w:r>
              <w:rPr>
                <w:rFonts w:hint="cs"/>
                <w:rtl/>
              </w:rPr>
              <w:t>1</w:t>
            </w:r>
            <w:bookmarkEnd w:id="290"/>
          </w:p>
        </w:tc>
        <w:tc>
          <w:tcPr>
            <w:tcW w:w="0" w:type="auto"/>
            <w:vAlign w:val="center"/>
          </w:tcPr>
          <w:p w14:paraId="66FD2355" w14:textId="77777777" w:rsidR="00BE32F0" w:rsidRDefault="00BE32F0" w:rsidP="00075536">
            <w:pPr>
              <w:pStyle w:val="Subtitle"/>
              <w:framePr w:hSpace="0" w:wrap="auto" w:vAnchor="margin" w:hAnchor="text" w:xAlign="left" w:yAlign="inline"/>
              <w:suppressOverlap w:val="0"/>
              <w:rPr>
                <w:rtl/>
              </w:rPr>
            </w:pPr>
            <w:bookmarkStart w:id="291" w:name="_Toc174116769"/>
            <w:r>
              <w:rPr>
                <w:rFonts w:hint="cs"/>
                <w:rtl/>
              </w:rPr>
              <w:t>4</w:t>
            </w:r>
            <w:bookmarkEnd w:id="291"/>
          </w:p>
        </w:tc>
        <w:tc>
          <w:tcPr>
            <w:tcW w:w="0" w:type="auto"/>
            <w:vAlign w:val="center"/>
          </w:tcPr>
          <w:p w14:paraId="18415DE8" w14:textId="77777777" w:rsidR="00BE32F0" w:rsidRDefault="00BE32F0" w:rsidP="00075536">
            <w:pPr>
              <w:pStyle w:val="Subtitle"/>
              <w:framePr w:hSpace="0" w:wrap="auto" w:vAnchor="margin" w:hAnchor="text" w:xAlign="left" w:yAlign="inline"/>
              <w:suppressOverlap w:val="0"/>
              <w:rPr>
                <w:rtl/>
              </w:rPr>
            </w:pPr>
            <w:bookmarkStart w:id="292" w:name="_Toc174116770"/>
            <w:r>
              <w:rPr>
                <w:rFonts w:hint="cs"/>
                <w:rtl/>
              </w:rPr>
              <w:t>5/2</w:t>
            </w:r>
            <w:bookmarkEnd w:id="292"/>
          </w:p>
        </w:tc>
        <w:tc>
          <w:tcPr>
            <w:tcW w:w="0" w:type="auto"/>
            <w:vAlign w:val="center"/>
          </w:tcPr>
          <w:p w14:paraId="1EBC4195" w14:textId="77777777" w:rsidR="00BE32F0" w:rsidRDefault="00BE32F0" w:rsidP="00075536">
            <w:pPr>
              <w:pStyle w:val="Subtitle"/>
              <w:framePr w:hSpace="0" w:wrap="auto" w:vAnchor="margin" w:hAnchor="text" w:xAlign="left" w:yAlign="inline"/>
              <w:suppressOverlap w:val="0"/>
              <w:rPr>
                <w:rtl/>
              </w:rPr>
            </w:pPr>
            <w:bookmarkStart w:id="293" w:name="_Toc174116771"/>
            <w:r>
              <w:rPr>
                <w:rFonts w:hint="cs"/>
                <w:rtl/>
              </w:rPr>
              <w:t>1</w:t>
            </w:r>
            <w:bookmarkEnd w:id="293"/>
          </w:p>
        </w:tc>
        <w:tc>
          <w:tcPr>
            <w:tcW w:w="0" w:type="auto"/>
            <w:vAlign w:val="center"/>
          </w:tcPr>
          <w:p w14:paraId="372CC2BA" w14:textId="77777777" w:rsidR="00BE32F0" w:rsidRDefault="00BE32F0" w:rsidP="00075536">
            <w:pPr>
              <w:pStyle w:val="Subtitle"/>
              <w:framePr w:hSpace="0" w:wrap="auto" w:vAnchor="margin" w:hAnchor="text" w:xAlign="left" w:yAlign="inline"/>
              <w:suppressOverlap w:val="0"/>
              <w:rPr>
                <w:rtl/>
              </w:rPr>
            </w:pPr>
            <w:bookmarkStart w:id="294" w:name="_Toc174116772"/>
            <w:r>
              <w:rPr>
                <w:rFonts w:hint="cs"/>
                <w:rtl/>
              </w:rPr>
              <w:t>9/3</w:t>
            </w:r>
            <w:bookmarkEnd w:id="294"/>
          </w:p>
        </w:tc>
        <w:tc>
          <w:tcPr>
            <w:tcW w:w="0" w:type="auto"/>
            <w:vAlign w:val="center"/>
          </w:tcPr>
          <w:p w14:paraId="4B372BFE" w14:textId="77777777" w:rsidR="00BE32F0" w:rsidRDefault="00BE32F0" w:rsidP="00075536">
            <w:pPr>
              <w:pStyle w:val="Subtitle"/>
              <w:framePr w:hSpace="0" w:wrap="auto" w:vAnchor="margin" w:hAnchor="text" w:xAlign="left" w:yAlign="inline"/>
              <w:suppressOverlap w:val="0"/>
              <w:rPr>
                <w:rtl/>
              </w:rPr>
            </w:pPr>
            <w:bookmarkStart w:id="295" w:name="_Toc174116773"/>
            <w:r>
              <w:rPr>
                <w:rFonts w:hint="cs"/>
                <w:rtl/>
              </w:rPr>
              <w:t>5/2</w:t>
            </w:r>
            <w:bookmarkEnd w:id="295"/>
          </w:p>
        </w:tc>
      </w:tr>
    </w:tbl>
    <w:p w14:paraId="683C7C23" w14:textId="55F9D746" w:rsidR="00BE32F0" w:rsidRDefault="00BE32F0" w:rsidP="00BE32F0">
      <w:pPr>
        <w:rPr>
          <w:rtl/>
        </w:rPr>
      </w:pPr>
      <w:r>
        <w:rPr>
          <w:rtl/>
        </w:rPr>
        <w:t>بطور خلاصه برخورد</w:t>
      </w:r>
      <w:r>
        <w:rPr>
          <w:rFonts w:hint="cs"/>
          <w:rtl/>
        </w:rPr>
        <w:t>ار</w:t>
      </w:r>
      <w:r>
        <w:rPr>
          <w:rtl/>
        </w:rPr>
        <w:t xml:space="preserve"> بودن توپولوژی مبتنی بر </w:t>
      </w:r>
      <w:r>
        <w:rPr>
          <w:rFonts w:hint="cs"/>
          <w:rtl/>
        </w:rPr>
        <w:t xml:space="preserve">انتقال سریالی </w:t>
      </w:r>
      <w:r>
        <w:rPr>
          <w:rtl/>
        </w:rPr>
        <w:t xml:space="preserve">سلول به سلول از ساختار ساده باعث پیاده‌سازی راحت‌تر آن می‌شود. در مقابل از راندمان پایین و افت توان بالا رنج می‌برد. در ساختار لایه‌ای سلول به سلول </w:t>
      </w:r>
      <w:r>
        <w:rPr>
          <w:rFonts w:hint="cs"/>
          <w:rtl/>
        </w:rPr>
        <w:t>شاهد</w:t>
      </w:r>
      <w:r>
        <w:rPr>
          <w:rtl/>
        </w:rPr>
        <w:t xml:space="preserve"> بیشترین سرعت همسان‌سازی </w:t>
      </w:r>
      <w:r>
        <w:rPr>
          <w:rFonts w:hint="cs"/>
          <w:rtl/>
        </w:rPr>
        <w:t>هستیم</w:t>
      </w:r>
      <w:r>
        <w:rPr>
          <w:rtl/>
        </w:rPr>
        <w:t xml:space="preserve"> و از لحاظ هزینه تمام شده، نمره 1/3 را از 5 دریافت کرده است. توپولوژی سلول </w:t>
      </w:r>
      <w:r>
        <w:rPr>
          <w:rFonts w:hint="cs"/>
          <w:rtl/>
        </w:rPr>
        <w:t>و</w:t>
      </w:r>
      <w:r>
        <w:rPr>
          <w:rtl/>
        </w:rPr>
        <w:t xml:space="preserve"> پک </w:t>
      </w:r>
      <w:r>
        <w:rPr>
          <w:rFonts w:hint="cs"/>
          <w:rtl/>
        </w:rPr>
        <w:t xml:space="preserve">باتری </w:t>
      </w:r>
      <w:r>
        <w:rPr>
          <w:rtl/>
        </w:rPr>
        <w:t>در قالب ماژول نیز دارای سرعت بالا و هزینه تمام شده نسبتا پایینی است. در آخر توپولوژی سلول به سلول دارای کمترین هزینه پیاده‌سازی می‌باشد و در عین حال</w:t>
      </w:r>
      <w:r>
        <w:rPr>
          <w:rFonts w:hint="cs"/>
          <w:rtl/>
        </w:rPr>
        <w:t>،</w:t>
      </w:r>
      <w:r>
        <w:rPr>
          <w:rtl/>
        </w:rPr>
        <w:t xml:space="preserve">‌ زمان همسان‌سازی </w:t>
      </w:r>
      <w:r>
        <w:rPr>
          <w:rFonts w:hint="cs"/>
          <w:rtl/>
        </w:rPr>
        <w:t xml:space="preserve">آن طولانی است </w:t>
      </w:r>
      <w:r>
        <w:rPr>
          <w:rStyle w:val="IntenseEmphasis"/>
          <w:rtl/>
        </w:rPr>
        <w:fldChar w:fldCharType="begin"/>
      </w:r>
      <w:r>
        <w:rPr>
          <w:rStyle w:val="IntenseEmphasis"/>
          <w:rtl/>
        </w:rPr>
        <w:instrText xml:space="preserve"> </w:instrText>
      </w:r>
      <w:r>
        <w:rPr>
          <w:rStyle w:val="IntenseEmphasis"/>
        </w:rPr>
        <w:instrText>ADDIN EN.CITE &lt;EndNote&gt;&lt;Cite&gt;&lt;Author&gt;Ghaeminezhad&lt;/Author&gt;&lt;Year&gt;2021&lt;/Year&gt;&lt;RecNum&gt;7&lt;/RecNum&gt;&lt;DisplayText&gt;[27]&lt;/DisplayText&gt;&lt;record&gt;&lt;rec-number&gt;7&lt;/rec-number&gt;&lt;foreign-keys&gt;&lt;key app="EN" db-id="dprfzarzndaz0qe99tovp0tmztwet50dv9df" timestamp="1684075666</w:instrText>
      </w:r>
      <w:r>
        <w:rPr>
          <w:rStyle w:val="IntenseEmphasis"/>
          <w:rtl/>
        </w:rPr>
        <w:instrText>"&gt;7&lt;/</w:instrText>
      </w:r>
      <w:r>
        <w:rPr>
          <w:rStyle w:val="IntenseEmphasis"/>
        </w:rPr>
        <w:instrText>key&gt;&lt;/foreign-keys&gt;&lt;ref-type name="Journal Article"&gt;17&lt;/ref-type&gt;&lt;contributors&gt;&lt;authors&gt;&lt;author&gt;Ghaeminezhad, Nourallah&lt;/author&gt;&lt;author&gt;Ouyang, Quan&lt;/author&gt;&lt;author&gt;Hu, Xiaosong&lt;/author&gt;&lt;author&gt;Xu, Guotuan&lt;/author&gt;&lt;author&gt;Wang, Zhisheng&lt;/author&gt;&lt;/authors&gt;&lt;/contributors&gt;&lt;titles&gt;&lt;title&gt;Active cell equalization topologies analysis for battery packs: A systematic review&lt;/title&gt;&lt;secondary-title&gt;IEEE Transactions on Power Electronics&lt;/secondary-title&gt;&lt;/titles&gt;&lt;periodical&gt;&lt;full-title&gt;IEEE Transactions on Power Electronics&lt;/full-title&gt;&lt;/periodical&gt;&lt;pages&gt;9119-9135&lt;/pages&gt;&lt;volume&gt;36&lt;/volume&gt;&lt;number&gt;8&lt;/number&gt;&lt;dates&gt;&lt;year&gt;2021&lt;/year&gt;&lt;/dates&gt;&lt;isbn&gt;0885-8993&lt;/isbn&gt;&lt;urls&gt;&lt;/urls&gt;&lt;/record&gt;&lt;/Cite&gt;&lt;/EndNote</w:instrText>
      </w:r>
      <w:r>
        <w:rPr>
          <w:rStyle w:val="IntenseEmphasis"/>
          <w:rtl/>
        </w:rPr>
        <w:instrText>&gt;</w:instrText>
      </w:r>
      <w:r>
        <w:rPr>
          <w:rStyle w:val="IntenseEmphasis"/>
          <w:rtl/>
        </w:rPr>
        <w:fldChar w:fldCharType="separate"/>
      </w:r>
      <w:r>
        <w:rPr>
          <w:rStyle w:val="IntenseEmphasis"/>
          <w:noProof/>
          <w:rtl/>
        </w:rPr>
        <w:t>[27]</w:t>
      </w:r>
      <w:r>
        <w:rPr>
          <w:rStyle w:val="IntenseEmphasis"/>
          <w:rtl/>
        </w:rPr>
        <w:fldChar w:fldCharType="end"/>
      </w:r>
      <w:r>
        <w:rPr>
          <w:rFonts w:hint="cs"/>
          <w:rtl/>
        </w:rPr>
        <w:t>.</w:t>
      </w:r>
    </w:p>
    <w:p w14:paraId="73734093" w14:textId="77777777" w:rsidR="00BE32F0" w:rsidRPr="00BE1161" w:rsidRDefault="00BE32F0" w:rsidP="00BE32F0">
      <w:pPr>
        <w:pStyle w:val="2"/>
        <w:rPr>
          <w:rtl/>
        </w:rPr>
      </w:pPr>
      <w:bookmarkStart w:id="296" w:name="_Toc174116774"/>
      <w:bookmarkStart w:id="297" w:name="_Toc174297568"/>
      <w:r>
        <w:rPr>
          <w:rFonts w:hint="cs"/>
          <w:rtl/>
        </w:rPr>
        <w:t>الگوریتم ساده در همسان‌سازی</w:t>
      </w:r>
      <w:bookmarkEnd w:id="296"/>
      <w:bookmarkEnd w:id="297"/>
    </w:p>
    <w:p w14:paraId="27813CE4" w14:textId="48E005F0" w:rsidR="00BE32F0" w:rsidRPr="001652C2" w:rsidRDefault="00BE32F0" w:rsidP="00BE32F0">
      <w:r>
        <w:rPr>
          <w:rFonts w:hint="cs"/>
          <w:rtl/>
        </w:rPr>
        <w:t xml:space="preserve">در </w:t>
      </w:r>
      <w:r>
        <w:rPr>
          <w:rStyle w:val="IntenseEmphasis"/>
          <w:rtl/>
        </w:rPr>
        <w:fldChar w:fldCharType="begin"/>
      </w:r>
      <w:r>
        <w:rPr>
          <w:rStyle w:val="IntenseEmphasis"/>
          <w:rtl/>
        </w:rPr>
        <w:instrText xml:space="preserve"> </w:instrText>
      </w:r>
      <w:r>
        <w:rPr>
          <w:rStyle w:val="IntenseEmphasis"/>
        </w:rPr>
        <w:instrText>ADDIN EN.CITE &lt;EndNote&gt;&lt;Cite&gt;&lt;Author&gt;Erdoğan&lt;/Author&gt;&lt;Year&gt;2021&lt;/Year&gt;&lt;RecNum&gt;9&lt;/RecNum&gt;&lt;DisplayText&gt;[59]&lt;/DisplayText&gt;&lt;record&gt;&lt;rec-number&gt;9&lt;/rec-number&gt;&lt;foreign-keys&gt;&lt;key app="EN" db-id="dprfzarzndaz0qe99tovp0tmztwet50dv9df" timestamp="1684078566"&gt;9&lt;/key&gt;&lt;/foreign-keys&gt;&lt;ref-type name="Journal Article"&gt;17&lt;/ref-type&gt;&lt;contributors&gt;&lt;authors&gt;&lt;author&gt;Erdoğan, Birand&lt;/author&gt;&lt;author&gt;Savrun, Murat Mustafa&lt;/author&gt;&lt;author&gt;Köroğlu, Tahsin&lt;/author&gt;&lt;author&gt;Cuma, Mehmet Uğraş&lt;/author&gt;&lt;author&gt;Tümay, Mehmet&lt;/author</w:instrText>
      </w:r>
      <w:r>
        <w:rPr>
          <w:rStyle w:val="IntenseEmphasis"/>
          <w:rtl/>
        </w:rPr>
        <w:instrText>&gt;&lt;/</w:instrText>
      </w:r>
      <w:r>
        <w:rPr>
          <w:rStyle w:val="IntenseEmphasis"/>
        </w:rPr>
        <w:instrText>authors&gt;&lt;/contributors&gt;&lt;titles&gt;&lt;title&gt;An improved and fast balancing algorithm for electric heavy commercial vehicles&lt;/title&gt;&lt;secondary-title&gt;Journal of Energy Storage&lt;/secondary-title&gt;&lt;/titles&gt;&lt;periodical&gt;&lt;full-title&gt;Journal of Energy Storage&lt;/full-title</w:instrText>
      </w:r>
      <w:r>
        <w:rPr>
          <w:rStyle w:val="IntenseEmphasis"/>
          <w:rtl/>
        </w:rPr>
        <w:instrText>&gt;&lt;/</w:instrText>
      </w:r>
      <w:r>
        <w:rPr>
          <w:rStyle w:val="IntenseEmphasis"/>
        </w:rPr>
        <w:instrText>periodical&gt;&lt;pages&gt;102522&lt;/pages&gt;&lt;volume&gt;38&lt;/volume&gt;&lt;dates&gt;&lt;year&gt;2021&lt;/year&gt;&lt;/dates&gt;&lt;isbn&gt;2352-152X&lt;/isbn&gt;&lt;urls&gt;&lt;/urls&gt;&lt;/record&gt;&lt;/Cite&gt;&lt;/EndNote</w:instrText>
      </w:r>
      <w:r>
        <w:rPr>
          <w:rStyle w:val="IntenseEmphasis"/>
          <w:rtl/>
        </w:rPr>
        <w:instrText>&gt;</w:instrText>
      </w:r>
      <w:r>
        <w:rPr>
          <w:rStyle w:val="IntenseEmphasis"/>
          <w:rtl/>
        </w:rPr>
        <w:fldChar w:fldCharType="separate"/>
      </w:r>
      <w:r>
        <w:rPr>
          <w:rStyle w:val="IntenseEmphasis"/>
          <w:noProof/>
          <w:rtl/>
        </w:rPr>
        <w:t>[59]</w:t>
      </w:r>
      <w:r>
        <w:rPr>
          <w:rStyle w:val="IntenseEmphasis"/>
          <w:rtl/>
        </w:rPr>
        <w:fldChar w:fldCharType="end"/>
      </w:r>
      <w:r>
        <w:rPr>
          <w:rStyle w:val="IntenseEmphasis"/>
          <w:rFonts w:hint="cs"/>
          <w:rtl/>
        </w:rPr>
        <w:t>،</w:t>
      </w:r>
      <w:r w:rsidRPr="001652C2">
        <w:rPr>
          <w:rtl/>
        </w:rPr>
        <w:t xml:space="preserve"> استفاده از یک الگوریتم جدید برای انتقال شارژ بصورت چندگانه و موازی، فرآیند همسان‌سازی باتری خودرو را بهبود می‌بخشد</w:t>
      </w:r>
      <w:r>
        <w:rPr>
          <w:rtl/>
        </w:rPr>
        <w:t>.</w:t>
      </w:r>
      <w:r w:rsidRPr="001652C2">
        <w:rPr>
          <w:rtl/>
        </w:rPr>
        <w:t xml:space="preserve"> این الگوریتم به منظور افزایش ظرفیت قابل استفاده و پیمایش خودروها طراحی شده است، مخصوصاً در مقیاس خودروهای تجاری الکتریکی</w:t>
      </w:r>
      <w:r>
        <w:rPr>
          <w:rtl/>
        </w:rPr>
        <w:t>.</w:t>
      </w:r>
      <w:r w:rsidRPr="001652C2">
        <w:rPr>
          <w:rtl/>
        </w:rPr>
        <w:t xml:space="preserve"> آزمایشات الگوریتم با استفاده از شبیه‌سازی ماژول باتری و مبدل دو طرفه جریان مستقیم در محیط متلب-سیمولینک انجام شده است</w:t>
      </w:r>
      <w:r>
        <w:rPr>
          <w:rtl/>
        </w:rPr>
        <w:t>.</w:t>
      </w:r>
      <w:r w:rsidRPr="001652C2">
        <w:rPr>
          <w:rtl/>
        </w:rPr>
        <w:t xml:space="preserve"> نتایج نشان می‌دهد که الگوریتم پیشنهادی با سایر الگوریتم‌ها مقایسه شده و عملکرد مطلوبی داشته است</w:t>
      </w:r>
      <w:r>
        <w:rPr>
          <w:rtl/>
        </w:rPr>
        <w:t>.</w:t>
      </w:r>
    </w:p>
    <w:p w14:paraId="2409C97A" w14:textId="77777777" w:rsidR="00BE32F0" w:rsidRDefault="00BE32F0" w:rsidP="00BE32F0">
      <w:pPr>
        <w:rPr>
          <w:rtl/>
        </w:rPr>
      </w:pPr>
      <w:r w:rsidRPr="001652C2">
        <w:rPr>
          <w:rtl/>
        </w:rPr>
        <w:lastRenderedPageBreak/>
        <w:t>برای ارزیابی الگوریتم، یک توپولوژی متشکل از ماژول‌های باتری و مبدل‌های دو طرفه جریان مستقیم با سوئیچ‌های ماتریسی در محیط سیمولینک مدل‌سازی شده است</w:t>
      </w:r>
      <w:r>
        <w:rPr>
          <w:rtl/>
        </w:rPr>
        <w:t>.</w:t>
      </w:r>
      <w:r w:rsidRPr="001652C2">
        <w:rPr>
          <w:rtl/>
        </w:rPr>
        <w:t xml:space="preserve"> در این سیستم، انتقال شارژ بین ماژول‌ها از طریق باس انجام می‌شود</w:t>
      </w:r>
      <w:r>
        <w:rPr>
          <w:rtl/>
        </w:rPr>
        <w:t>.</w:t>
      </w:r>
      <w:r w:rsidRPr="001652C2">
        <w:rPr>
          <w:rtl/>
        </w:rPr>
        <w:t xml:space="preserve"> مدل ارائه شده قابلیت انتقال جریان دو طرفه بصورت ایزوله را برای انجام عملیات شارژ و دشارژ بین سلول‌های منبع یا مقصد فراهم می‌کند</w:t>
      </w:r>
      <w:r>
        <w:rPr>
          <w:rtl/>
        </w:rPr>
        <w:t>.</w:t>
      </w:r>
      <w:r>
        <w:rPr>
          <w:rFonts w:hint="cs"/>
          <w:rtl/>
        </w:rPr>
        <w:t xml:space="preserve"> هممانطور که در</w:t>
      </w:r>
      <w:r w:rsidRPr="00C43605">
        <w:rPr>
          <w:rtl/>
        </w:rPr>
        <w:t xml:space="preserve"> </w:t>
      </w:r>
      <w:r>
        <w:rPr>
          <w:highlight w:val="yellow"/>
          <w:rtl/>
        </w:rPr>
        <w:fldChar w:fldCharType="begin"/>
      </w:r>
      <w:r>
        <w:rPr>
          <w:rtl/>
        </w:rPr>
        <w:instrText xml:space="preserve"> </w:instrText>
      </w:r>
      <w:r>
        <w:instrText>REF</w:instrText>
      </w:r>
      <w:r>
        <w:rPr>
          <w:rtl/>
        </w:rPr>
        <w:instrText xml:space="preserve"> _</w:instrText>
      </w:r>
      <w:r>
        <w:instrText>Ref134984526 \h</w:instrText>
      </w:r>
      <w:r>
        <w:rPr>
          <w:rtl/>
        </w:rPr>
        <w:instrText xml:space="preserve"> </w:instrText>
      </w:r>
      <w:r>
        <w:rPr>
          <w:highlight w:val="yellow"/>
          <w:rtl/>
        </w:rPr>
      </w:r>
      <w:r>
        <w:rPr>
          <w:highlight w:val="yellow"/>
          <w:rtl/>
        </w:rPr>
        <w:fldChar w:fldCharType="separate"/>
      </w:r>
      <w:r w:rsidR="00EE1FB8">
        <w:rPr>
          <w:rtl/>
        </w:rPr>
        <w:t xml:space="preserve">شکل </w:t>
      </w:r>
      <w:r w:rsidR="00EE1FB8">
        <w:rPr>
          <w:noProof/>
          <w:rtl/>
        </w:rPr>
        <w:t>‏4</w:t>
      </w:r>
      <w:r w:rsidR="00EE1FB8">
        <w:rPr>
          <w:rtl/>
        </w:rPr>
        <w:noBreakHyphen/>
      </w:r>
      <w:r w:rsidR="00EE1FB8">
        <w:rPr>
          <w:noProof/>
          <w:rtl/>
        </w:rPr>
        <w:t>22</w:t>
      </w:r>
      <w:r>
        <w:rPr>
          <w:highlight w:val="yellow"/>
          <w:rtl/>
        </w:rPr>
        <w:fldChar w:fldCharType="end"/>
      </w:r>
      <w:r>
        <w:rPr>
          <w:rFonts w:hint="cs"/>
          <w:rtl/>
        </w:rPr>
        <w:t xml:space="preserve"> ترسیم شده </w:t>
      </w:r>
      <w:r>
        <w:rPr>
          <w:rtl/>
        </w:rPr>
        <w:t>هر ماژول از2</w:t>
      </w:r>
      <w:r w:rsidRPr="00C43605">
        <w:rPr>
          <w:rtl/>
        </w:rPr>
        <w:t xml:space="preserve"> زیرماژول</w:t>
      </w:r>
      <w:r>
        <w:rPr>
          <w:rFonts w:hint="cs"/>
          <w:rtl/>
        </w:rPr>
        <w:t xml:space="preserve"> </w:t>
      </w:r>
      <w:r w:rsidRPr="00C43605">
        <w:rPr>
          <w:rtl/>
        </w:rPr>
        <w:t>و هر زیرماژول از 8 سلول سری تشکیل شده است</w:t>
      </w:r>
      <w:r>
        <w:rPr>
          <w:rtl/>
        </w:rPr>
        <w:t>. با</w:t>
      </w:r>
      <w:r>
        <w:rPr>
          <w:rFonts w:hint="cs"/>
          <w:rtl/>
        </w:rPr>
        <w:t xml:space="preserve"> </w:t>
      </w:r>
      <w:r>
        <w:rPr>
          <w:rtl/>
        </w:rPr>
        <w:t>اتصال 7 ماژول بصورت سری، ولتاژ نهایی پک باتری 650ولت</w:t>
      </w:r>
      <w:r>
        <w:rPr>
          <w:rFonts w:hint="cs"/>
          <w:rtl/>
        </w:rPr>
        <w:t xml:space="preserve"> و</w:t>
      </w:r>
      <w:r>
        <w:rPr>
          <w:rtl/>
        </w:rPr>
        <w:t xml:space="preserve"> ظرفیت پک باتری 110 آمپرساعت می‌رسد</w:t>
      </w:r>
      <w:r>
        <w:rPr>
          <w:rFonts w:hint="cs"/>
          <w:rtl/>
        </w:rPr>
        <w:t>.</w:t>
      </w:r>
    </w:p>
    <w:p w14:paraId="26830E36" w14:textId="1BBA2ACF" w:rsidR="00BE32F0" w:rsidRDefault="00BE32F0" w:rsidP="00BE32F0">
      <w:pPr>
        <w:rPr>
          <w:rtl/>
        </w:rPr>
      </w:pPr>
      <w:r>
        <w:rPr>
          <w:rtl/>
        </w:rPr>
        <w:t xml:space="preserve">هر </w:t>
      </w:r>
      <w:r>
        <w:rPr>
          <w:rFonts w:hint="cs"/>
          <w:rtl/>
        </w:rPr>
        <w:t xml:space="preserve">یک </w:t>
      </w:r>
      <w:r>
        <w:rPr>
          <w:rtl/>
        </w:rPr>
        <w:t xml:space="preserve">زیر ماژول و انتقال شارژ از طریق باس انتقال شارژ موجب افزایش سرعت می‌شود. </w:t>
      </w:r>
      <w:r w:rsidRPr="00AB57EE">
        <w:rPr>
          <w:rtl/>
        </w:rPr>
        <w:t>سوئیچ</w:t>
      </w:r>
      <w:r>
        <w:rPr>
          <w:rtl/>
        </w:rPr>
        <w:t>‌های</w:t>
      </w:r>
      <w:r w:rsidRPr="00AB57EE">
        <w:rPr>
          <w:rtl/>
        </w:rPr>
        <w:t xml:space="preserve"> ماتریس</w:t>
      </w:r>
      <w:r>
        <w:rPr>
          <w:rtl/>
        </w:rPr>
        <w:t xml:space="preserve">ی </w:t>
      </w:r>
      <w:r w:rsidRPr="00AB57EE">
        <w:rPr>
          <w:rtl/>
        </w:rPr>
        <w:t>ارتباط بین</w:t>
      </w:r>
      <w:r>
        <w:rPr>
          <w:rtl/>
        </w:rPr>
        <w:t xml:space="preserve"> سلول‌ه</w:t>
      </w:r>
      <w:r>
        <w:rPr>
          <w:rFonts w:hint="cs"/>
          <w:rtl/>
        </w:rPr>
        <w:t>ا</w:t>
      </w:r>
      <w:r w:rsidRPr="00AB57EE">
        <w:rPr>
          <w:rtl/>
        </w:rPr>
        <w:t xml:space="preserve"> و </w:t>
      </w:r>
      <w:r>
        <w:rPr>
          <w:rtl/>
        </w:rPr>
        <w:t>باس انتقال شارژ</w:t>
      </w:r>
      <w:r w:rsidRPr="00AB57EE">
        <w:rPr>
          <w:rtl/>
        </w:rPr>
        <w:t xml:space="preserve"> </w:t>
      </w:r>
      <w:r>
        <w:rPr>
          <w:rFonts w:hint="cs"/>
          <w:rtl/>
        </w:rPr>
        <w:t>را از طریق مبدل فراهم می‌کنند</w:t>
      </w:r>
      <w:r>
        <w:rPr>
          <w:rtl/>
        </w:rPr>
        <w:t>.</w:t>
      </w:r>
      <w:r w:rsidRPr="00AB57EE">
        <w:rPr>
          <w:rtl/>
        </w:rPr>
        <w:t xml:space="preserve"> </w:t>
      </w:r>
      <w:r>
        <w:rPr>
          <w:rFonts w:hint="cs"/>
          <w:rtl/>
        </w:rPr>
        <w:t xml:space="preserve">این مجموعه </w:t>
      </w:r>
      <w:r w:rsidRPr="00AB57EE">
        <w:rPr>
          <w:rtl/>
        </w:rPr>
        <w:t>سوئیچ</w:t>
      </w:r>
      <w:r>
        <w:rPr>
          <w:rtl/>
        </w:rPr>
        <w:t>‌ه</w:t>
      </w:r>
      <w:r>
        <w:rPr>
          <w:rFonts w:hint="cs"/>
          <w:rtl/>
        </w:rPr>
        <w:t>ا</w:t>
      </w:r>
      <w:r>
        <w:rPr>
          <w:rtl/>
        </w:rPr>
        <w:t xml:space="preserve"> </w:t>
      </w:r>
      <w:r w:rsidRPr="00AB57EE">
        <w:rPr>
          <w:rtl/>
        </w:rPr>
        <w:t xml:space="preserve"> از 9 </w:t>
      </w:r>
      <w:r w:rsidRPr="00C22917">
        <w:rPr>
          <w:rtl/>
        </w:rPr>
        <w:t xml:space="preserve">سوئیچ </w:t>
      </w:r>
      <w:r w:rsidRPr="00AB57EE">
        <w:rPr>
          <w:rtl/>
        </w:rPr>
        <w:t>سلولی</w:t>
      </w:r>
      <w:r>
        <w:rPr>
          <w:rStyle w:val="FootnoteReference"/>
          <w:rtl/>
        </w:rPr>
        <w:footnoteReference w:id="28"/>
      </w:r>
      <w:r w:rsidRPr="00AB57EE">
        <w:rPr>
          <w:rtl/>
        </w:rPr>
        <w:t xml:space="preserve"> و 4 </w:t>
      </w:r>
      <w:r w:rsidRPr="00C22917">
        <w:rPr>
          <w:rtl/>
        </w:rPr>
        <w:t xml:space="preserve">سوئیچ </w:t>
      </w:r>
      <w:r>
        <w:rPr>
          <w:rtl/>
        </w:rPr>
        <w:t>زوجیت</w:t>
      </w:r>
      <w:r>
        <w:rPr>
          <w:rFonts w:hint="cs"/>
          <w:rtl/>
        </w:rPr>
        <w:t xml:space="preserve"> </w:t>
      </w:r>
      <w:r w:rsidRPr="00AB57EE">
        <w:rPr>
          <w:rtl/>
        </w:rPr>
        <w:t>تشکیل شده است</w:t>
      </w:r>
      <w:r>
        <w:rPr>
          <w:rFonts w:hint="cs"/>
          <w:rtl/>
        </w:rPr>
        <w:t xml:space="preserve"> </w:t>
      </w:r>
      <w:r w:rsidRPr="00187300">
        <w:rPr>
          <w:rStyle w:val="IntenseEmphasis"/>
          <w:rtl/>
        </w:rPr>
        <w:fldChar w:fldCharType="begin"/>
      </w:r>
      <w:r>
        <w:rPr>
          <w:rStyle w:val="IntenseEmphasis"/>
          <w:rtl/>
        </w:rPr>
        <w:instrText xml:space="preserve"> </w:instrText>
      </w:r>
      <w:r>
        <w:rPr>
          <w:rStyle w:val="IntenseEmphasis"/>
        </w:rPr>
        <w:instrText>ADDIN EN.CITE &lt;EndNote&gt;&lt;Cite&gt;&lt;Author&gt;ti&lt;/Author&gt;&lt;Year&gt;2020&lt;/Year&gt;&lt;RecNum&gt;8&lt;/RecNum&gt;&lt;DisplayText&gt;[60]&lt;/DisplayText&gt;&lt;record&gt;&lt;rec-number&gt;8&lt;/rec-number&gt;&lt;foreign-keys&gt;&lt;key app="EN" db-id="dprfzarzndaz0qe99tovp0tmztwet50dv9df" timestamp="1684078492"&gt;8&lt;/key&gt;&lt;/foreign-keys&gt;&lt;ref-type name="Journal Article"&gt;17&lt;/ref-type&gt;&lt;contributors&gt;&lt;authors&gt;&lt;author&gt;ti&lt;/author&gt;&lt;/authors&gt;&lt;/contributors&gt;&lt;titles&gt;&lt;title&gt;Switch matrix gate driver for active cell balancing, EMB1428Q switch matrix gate driver&lt;/title&gt;&lt;/titles&gt;&lt;dates&gt;&lt;year&gt;2020&lt;/year&gt;&lt;/dates&gt;&lt;urls&gt;&lt;related-urls&gt;&lt;url&gt;https://www.ti.com/product/EMB1428Q#samples&lt;/url&gt;&lt;/related-urls&gt;&lt;/urls&gt;&lt;/record&gt;&lt;/Cite&gt;&lt;/EndNote</w:instrText>
      </w:r>
      <w:r>
        <w:rPr>
          <w:rStyle w:val="IntenseEmphasis"/>
          <w:rtl/>
        </w:rPr>
        <w:instrText>&gt;</w:instrText>
      </w:r>
      <w:r w:rsidRPr="00187300">
        <w:rPr>
          <w:rStyle w:val="IntenseEmphasis"/>
          <w:rtl/>
        </w:rPr>
        <w:fldChar w:fldCharType="separate"/>
      </w:r>
      <w:r>
        <w:rPr>
          <w:rStyle w:val="IntenseEmphasis"/>
          <w:noProof/>
          <w:rtl/>
        </w:rPr>
        <w:t>[60]</w:t>
      </w:r>
      <w:r w:rsidRPr="00187300">
        <w:rPr>
          <w:rStyle w:val="IntenseEmphasis"/>
          <w:rtl/>
        </w:rPr>
        <w:fldChar w:fldCharType="end"/>
      </w:r>
      <w:r>
        <w:rPr>
          <w:rFonts w:hint="cs"/>
          <w:rtl/>
        </w:rPr>
        <w:t>.</w:t>
      </w:r>
    </w:p>
    <w:p w14:paraId="0CC4ECA3" w14:textId="77777777" w:rsidR="00BE32F0" w:rsidRDefault="00BE32F0" w:rsidP="00BE32F0">
      <w:pPr>
        <w:pStyle w:val="Heading3"/>
        <w:keepLines/>
        <w:spacing w:before="240" w:after="0"/>
        <w:ind w:left="72" w:hanging="72"/>
        <w:jc w:val="lowKashida"/>
        <w:rPr>
          <w:rtl/>
        </w:rPr>
      </w:pPr>
      <w:bookmarkStart w:id="298" w:name="_Toc174116775"/>
      <w:bookmarkStart w:id="299" w:name="_Toc174297569"/>
      <w:r>
        <w:rPr>
          <w:rFonts w:hint="cs"/>
          <w:rtl/>
        </w:rPr>
        <w:t>الگوریتم کنترلی</w:t>
      </w:r>
      <w:bookmarkEnd w:id="298"/>
      <w:bookmarkEnd w:id="299"/>
    </w:p>
    <w:p w14:paraId="79B6D379" w14:textId="77777777" w:rsidR="00BE32F0" w:rsidRDefault="00BE32F0" w:rsidP="00BE32F0">
      <w:pPr>
        <w:rPr>
          <w:rtl/>
        </w:rPr>
      </w:pPr>
      <w:r w:rsidRPr="000A7697">
        <w:rPr>
          <w:rtl/>
        </w:rPr>
        <w:t>در الگوریتم پیشنهادی، هر ماژول باتری از 2 زیر ماژول تشکیل شده است و الگوریتم دو سلول با بالاترین و دو سلول با کمترین ولتاژ در هر ماژول باتری را انتخاب می‌کند</w:t>
      </w:r>
      <w:r>
        <w:rPr>
          <w:rtl/>
        </w:rPr>
        <w:t>.</w:t>
      </w:r>
      <w:r w:rsidRPr="000A7697">
        <w:rPr>
          <w:rtl/>
        </w:rPr>
        <w:t xml:space="preserve"> سپس، سلول‌ها بر اساس ولتاژ خود مرتب می‌شوند و سلول با بالاترین ولتاژ به سلول با کمترین ولتاژ مرتب شده متصل می‌شود</w:t>
      </w:r>
      <w:r>
        <w:rPr>
          <w:rtl/>
        </w:rPr>
        <w:t>.</w:t>
      </w:r>
      <w:r w:rsidRPr="000A7697">
        <w:rPr>
          <w:rtl/>
        </w:rPr>
        <w:t xml:space="preserve"> این چرخه برای همه جف</w:t>
      </w:r>
      <w:r>
        <w:rPr>
          <w:rtl/>
        </w:rPr>
        <w:t>ت‌های سلول‌ها ادامه پیدا می‌کن</w:t>
      </w:r>
      <w:r>
        <w:rPr>
          <w:rFonts w:hint="cs"/>
          <w:rtl/>
        </w:rPr>
        <w:t xml:space="preserve">د. </w:t>
      </w:r>
      <w:r>
        <w:rPr>
          <w:highlight w:val="yellow"/>
          <w:rtl/>
        </w:rPr>
        <w:fldChar w:fldCharType="begin"/>
      </w:r>
      <w:r>
        <w:rPr>
          <w:rtl/>
        </w:rPr>
        <w:instrText xml:space="preserve"> </w:instrText>
      </w:r>
      <w:r>
        <w:instrText>REF</w:instrText>
      </w:r>
      <w:r>
        <w:rPr>
          <w:rtl/>
        </w:rPr>
        <w:instrText xml:space="preserve"> _</w:instrText>
      </w:r>
      <w:r>
        <w:instrText>Ref134984577 \h</w:instrText>
      </w:r>
      <w:r>
        <w:rPr>
          <w:rtl/>
        </w:rPr>
        <w:instrText xml:space="preserve"> </w:instrText>
      </w:r>
      <w:r>
        <w:rPr>
          <w:highlight w:val="yellow"/>
          <w:rtl/>
        </w:rPr>
      </w:r>
      <w:r>
        <w:rPr>
          <w:highlight w:val="yellow"/>
          <w:rtl/>
        </w:rPr>
        <w:fldChar w:fldCharType="separate"/>
      </w:r>
      <w:r w:rsidR="00EE1FB8">
        <w:rPr>
          <w:rtl/>
        </w:rPr>
        <w:t xml:space="preserve">شکل </w:t>
      </w:r>
      <w:r w:rsidR="00EE1FB8">
        <w:rPr>
          <w:noProof/>
          <w:rtl/>
        </w:rPr>
        <w:t>‏4</w:t>
      </w:r>
      <w:r w:rsidR="00EE1FB8">
        <w:rPr>
          <w:rtl/>
        </w:rPr>
        <w:noBreakHyphen/>
      </w:r>
      <w:r w:rsidR="00EE1FB8">
        <w:rPr>
          <w:noProof/>
          <w:rtl/>
        </w:rPr>
        <w:t>23</w:t>
      </w:r>
      <w:r>
        <w:rPr>
          <w:highlight w:val="yellow"/>
          <w:rtl/>
        </w:rPr>
        <w:fldChar w:fldCharType="end"/>
      </w:r>
      <w:r>
        <w:rPr>
          <w:rtl/>
        </w:rPr>
        <w:t xml:space="preserve"> فلوچارت الگوریتم همسان‌سازی را تشریح می‌کند.</w:t>
      </w:r>
    </w:p>
    <w:tbl>
      <w:tblPr>
        <w:tblStyle w:val="TableGrid"/>
        <w:tblpPr w:leftFromText="180" w:rightFromText="180" w:vertAnchor="text" w:horzAnchor="page" w:tblpX="1273" w:tblpY="367"/>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97"/>
        <w:gridCol w:w="6208"/>
      </w:tblGrid>
      <w:tr w:rsidR="00BE32F0" w14:paraId="2F652A10" w14:textId="77777777" w:rsidTr="006A3C6D">
        <w:tc>
          <w:tcPr>
            <w:tcW w:w="2297" w:type="dxa"/>
            <w:vAlign w:val="center"/>
          </w:tcPr>
          <w:p w14:paraId="75DBB3E0" w14:textId="77777777" w:rsidR="00BE32F0" w:rsidRDefault="00BE32F0" w:rsidP="006A3C6D">
            <w:pPr>
              <w:pStyle w:val="Caption"/>
              <w:framePr w:hSpace="0" w:wrap="auto" w:vAnchor="margin" w:hAnchor="text" w:yAlign="inline"/>
              <w:jc w:val="left"/>
              <w:rPr>
                <w:rtl/>
              </w:rPr>
            </w:pPr>
            <w:r>
              <w:rPr>
                <w:rFonts w:hint="cs"/>
                <w:rtl/>
              </w:rPr>
              <w:t>(</w:t>
            </w:r>
            <w:bookmarkStart w:id="300" w:name="_Ref138190341"/>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sidR="00EE1FB8">
              <w:rPr>
                <w:noProof/>
                <w:rtl/>
              </w:rPr>
              <w:t>2</w:t>
            </w:r>
            <w:r>
              <w:rPr>
                <w:rtl/>
              </w:rPr>
              <w:fldChar w:fldCharType="end"/>
            </w:r>
            <w:bookmarkEnd w:id="300"/>
            <w:r>
              <w:rPr>
                <w:rFonts w:hint="cs"/>
                <w:rtl/>
              </w:rPr>
              <w:t>)</w:t>
            </w:r>
          </w:p>
        </w:tc>
        <w:tc>
          <w:tcPr>
            <w:tcW w:w="6208" w:type="dxa"/>
            <w:vAlign w:val="center"/>
          </w:tcPr>
          <w:p w14:paraId="0890A060" w14:textId="77777777" w:rsidR="00BE32F0" w:rsidRPr="00DB7544" w:rsidRDefault="002D00F5" w:rsidP="006A3C6D">
            <w:pPr>
              <w:jc w:val="right"/>
              <w:rPr>
                <w:rtl/>
              </w:rPr>
            </w:pPr>
            <m:oMathPara>
              <m:oMathParaPr>
                <m:jc m:val="left"/>
              </m:oMathParaP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 xml:space="preserve">balancing starts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max</m:t>
                                </m:r>
                              </m:e>
                              <m:sub>
                                <m:r>
                                  <w:rPr>
                                    <w:rFonts w:ascii="Cambria Math" w:hAnsi="Cambria Math"/>
                                  </w:rPr>
                                  <m:t>mi</m:t>
                                </m:r>
                              </m:sub>
                            </m:sSub>
                          </m:sub>
                        </m:sSub>
                        <m:r>
                          <w:rPr>
                            <w:rFonts w:ascii="Cambria Math" w:hAnsi="Cambria Math"/>
                          </w:rPr>
                          <m:t xml:space="preserve">-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min</m:t>
                                </m:r>
                              </m:e>
                              <m:sub>
                                <m:r>
                                  <w:rPr>
                                    <w:rFonts w:ascii="Cambria Math" w:hAnsi="Cambria Math"/>
                                  </w:rPr>
                                  <m:t>mi</m:t>
                                </m:r>
                              </m:sub>
                            </m:sSub>
                          </m:sub>
                        </m:sSub>
                        <m:r>
                          <w:rPr>
                            <w:rFonts w:ascii="Cambria Math" w:hAnsi="Cambria Math"/>
                          </w:rPr>
                          <m:t>&gt;10mV</m:t>
                        </m:r>
                      </m:e>
                      <m:e>
                        <m:r>
                          <w:rPr>
                            <w:rFonts w:ascii="Cambria Math" w:hAnsi="Cambria Math"/>
                          </w:rPr>
                          <m:t xml:space="preserve">balancing ends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max</m:t>
                                </m:r>
                              </m:e>
                              <m:sub>
                                <m:r>
                                  <w:rPr>
                                    <w:rFonts w:ascii="Cambria Math" w:hAnsi="Cambria Math"/>
                                  </w:rPr>
                                  <m:t>mi</m:t>
                                </m:r>
                              </m:sub>
                            </m:sSub>
                          </m:sub>
                        </m:sSub>
                        <m:r>
                          <w:rPr>
                            <w:rFonts w:ascii="Cambria Math" w:hAnsi="Cambria Math"/>
                          </w:rPr>
                          <m:t xml:space="preserve">-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min</m:t>
                                </m:r>
                              </m:e>
                              <m:sub>
                                <m:r>
                                  <w:rPr>
                                    <w:rFonts w:ascii="Cambria Math" w:hAnsi="Cambria Math"/>
                                  </w:rPr>
                                  <m:t>mi</m:t>
                                </m:r>
                              </m:sub>
                            </m:sSub>
                          </m:sub>
                        </m:sSub>
                        <m:r>
                          <w:rPr>
                            <w:rFonts w:ascii="Cambria Math" w:hAnsi="Cambria Math"/>
                          </w:rPr>
                          <m:t xml:space="preserve">≤10mV   </m:t>
                        </m:r>
                      </m:e>
                    </m:eqArr>
                  </m:e>
                </m:d>
              </m:oMath>
            </m:oMathPara>
          </w:p>
        </w:tc>
      </w:tr>
      <w:tr w:rsidR="00BE32F0" w14:paraId="3CE83A1B" w14:textId="77777777" w:rsidTr="006A3C6D">
        <w:tc>
          <w:tcPr>
            <w:tcW w:w="2297" w:type="dxa"/>
            <w:vAlign w:val="center"/>
          </w:tcPr>
          <w:p w14:paraId="570B8193" w14:textId="77777777" w:rsidR="00BE32F0" w:rsidRDefault="00BE32F0" w:rsidP="006A3C6D">
            <w:pPr>
              <w:pStyle w:val="Caption"/>
              <w:framePr w:hSpace="0" w:wrap="auto" w:vAnchor="margin" w:hAnchor="text" w:yAlign="inline"/>
              <w:jc w:val="left"/>
              <w:rPr>
                <w:rtl/>
              </w:rPr>
            </w:pPr>
            <w:r>
              <w:rPr>
                <w:rFonts w:hint="cs"/>
                <w:rtl/>
              </w:rPr>
              <w:t>(</w:t>
            </w:r>
            <w:bookmarkStart w:id="301" w:name="_Ref138190354"/>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sidR="00EE1FB8">
              <w:rPr>
                <w:noProof/>
                <w:rtl/>
              </w:rPr>
              <w:t>3</w:t>
            </w:r>
            <w:r>
              <w:rPr>
                <w:rtl/>
              </w:rPr>
              <w:fldChar w:fldCharType="end"/>
            </w:r>
            <w:bookmarkEnd w:id="301"/>
            <w:r>
              <w:rPr>
                <w:rFonts w:hint="cs"/>
                <w:rtl/>
              </w:rPr>
              <w:t>)</w:t>
            </w:r>
          </w:p>
        </w:tc>
        <w:tc>
          <w:tcPr>
            <w:tcW w:w="6208" w:type="dxa"/>
            <w:vAlign w:val="center"/>
          </w:tcPr>
          <w:p w14:paraId="6F76D577" w14:textId="77777777" w:rsidR="00BE32F0" w:rsidRPr="00B1196A" w:rsidRDefault="002D00F5" w:rsidP="006A3C6D">
            <w:pPr>
              <w:keepNext/>
              <w:jc w:val="right"/>
              <w:rPr>
                <w:rtl/>
              </w:rPr>
            </w:pPr>
            <m:oMathPara>
              <m:oMathParaPr>
                <m:jc m:val="left"/>
              </m:oMathParaP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 xml:space="preserve">discharge operation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max</m:t>
                                </m:r>
                              </m:e>
                              <m:sub>
                                <m:r>
                                  <w:rPr>
                                    <w:rFonts w:ascii="Cambria Math" w:hAnsi="Cambria Math"/>
                                  </w:rPr>
                                  <m:t>mi</m:t>
                                </m:r>
                              </m:sub>
                            </m:sSub>
                          </m:sub>
                        </m:sSub>
                        <m:r>
                          <w:rPr>
                            <w:rFonts w:ascii="Cambria Math" w:hAnsi="Cambria Math"/>
                          </w:rPr>
                          <m:t xml:space="preserve">-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avg</m:t>
                                </m:r>
                              </m:e>
                              <m:sub>
                                <m:r>
                                  <w:rPr>
                                    <w:rFonts w:ascii="Cambria Math" w:hAnsi="Cambria Math"/>
                                  </w:rPr>
                                  <m:t>mi</m:t>
                                </m:r>
                              </m:sub>
                            </m:sSub>
                          </m:sub>
                        </m:sSub>
                        <m:r>
                          <w:rPr>
                            <w:rFonts w:ascii="Cambria Math" w:hAnsi="Cambria Math"/>
                          </w:rPr>
                          <m:t xml:space="preserve">&gt;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avg</m:t>
                                </m:r>
                              </m:e>
                              <m:sub>
                                <m:r>
                                  <w:rPr>
                                    <w:rFonts w:ascii="Cambria Math" w:hAnsi="Cambria Math"/>
                                  </w:rPr>
                                  <m:t>mi</m:t>
                                </m:r>
                              </m:sub>
                            </m:sSub>
                          </m:sub>
                        </m:sSub>
                        <m:r>
                          <w:rPr>
                            <w:rFonts w:ascii="Cambria Math" w:hAnsi="Cambria Math"/>
                          </w:rPr>
                          <m:t xml:space="preserve">-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min</m:t>
                                </m:r>
                              </m:e>
                              <m:sub>
                                <m:r>
                                  <w:rPr>
                                    <w:rFonts w:ascii="Cambria Math" w:hAnsi="Cambria Math"/>
                                  </w:rPr>
                                  <m:t>mi</m:t>
                                </m:r>
                              </m:sub>
                            </m:sSub>
                          </m:sub>
                        </m:sSub>
                      </m:e>
                      <m:e>
                        <m:r>
                          <w:rPr>
                            <w:rFonts w:ascii="Cambria Math" w:hAnsi="Cambria Math"/>
                          </w:rPr>
                          <m:t xml:space="preserve">charge operation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max</m:t>
                                </m:r>
                              </m:e>
                              <m:sub>
                                <m:r>
                                  <w:rPr>
                                    <w:rFonts w:ascii="Cambria Math" w:hAnsi="Cambria Math"/>
                                  </w:rPr>
                                  <m:t>mi</m:t>
                                </m:r>
                              </m:sub>
                            </m:sSub>
                          </m:sub>
                        </m:sSub>
                        <m:r>
                          <w:rPr>
                            <w:rFonts w:ascii="Cambria Math" w:hAnsi="Cambria Math"/>
                          </w:rPr>
                          <m:t xml:space="preserve">-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avg</m:t>
                                </m:r>
                              </m:e>
                              <m:sub>
                                <m:r>
                                  <w:rPr>
                                    <w:rFonts w:ascii="Cambria Math" w:hAnsi="Cambria Math"/>
                                  </w:rPr>
                                  <m:t>mi</m:t>
                                </m:r>
                              </m:sub>
                            </m:sSub>
                          </m:sub>
                        </m:sSub>
                        <m:r>
                          <w:rPr>
                            <w:rFonts w:ascii="Cambria Math" w:hAnsi="Cambria Math"/>
                          </w:rPr>
                          <m:t xml:space="preserve">&lt;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avg</m:t>
                                </m:r>
                              </m:e>
                              <m:sub>
                                <m:r>
                                  <w:rPr>
                                    <w:rFonts w:ascii="Cambria Math" w:hAnsi="Cambria Math"/>
                                  </w:rPr>
                                  <m:t>mi</m:t>
                                </m:r>
                              </m:sub>
                            </m:sSub>
                          </m:sub>
                        </m:sSub>
                        <m:r>
                          <w:rPr>
                            <w:rFonts w:ascii="Cambria Math" w:hAnsi="Cambria Math"/>
                          </w:rPr>
                          <m:t xml:space="preserve">-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min</m:t>
                                </m:r>
                              </m:e>
                              <m:sub>
                                <m:r>
                                  <w:rPr>
                                    <w:rFonts w:ascii="Cambria Math" w:hAnsi="Cambria Math"/>
                                  </w:rPr>
                                  <m:t>mi</m:t>
                                </m:r>
                              </m:sub>
                            </m:sSub>
                          </m:sub>
                        </m:sSub>
                        <m:r>
                          <w:rPr>
                            <w:rFonts w:ascii="Cambria Math" w:hAnsi="Cambria Math"/>
                          </w:rPr>
                          <m:t xml:space="preserve">      </m:t>
                        </m:r>
                      </m:e>
                    </m:eqArr>
                  </m:e>
                </m:d>
              </m:oMath>
            </m:oMathPara>
          </w:p>
        </w:tc>
      </w:tr>
    </w:tbl>
    <w:p w14:paraId="3409EBA9" w14:textId="77777777" w:rsidR="00BE32F0" w:rsidRDefault="00BE32F0" w:rsidP="00BE32F0">
      <w:pPr>
        <w:rPr>
          <w:rtl/>
        </w:rPr>
      </w:pPr>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20"/>
      </w:tblGrid>
      <w:tr w:rsidR="000E0B7F" w14:paraId="24555DB5" w14:textId="77777777" w:rsidTr="006A3C6D">
        <w:trPr>
          <w:jc w:val="center"/>
        </w:trPr>
        <w:tc>
          <w:tcPr>
            <w:tcW w:w="8505" w:type="dxa"/>
          </w:tcPr>
          <w:p w14:paraId="7BA281AA" w14:textId="77777777" w:rsidR="00BE32F0" w:rsidRDefault="00BE32F0" w:rsidP="00075536">
            <w:pPr>
              <w:pStyle w:val="Subtitle"/>
              <w:framePr w:wrap="around"/>
              <w:rPr>
                <w:rtl/>
              </w:rPr>
            </w:pPr>
            <w:bookmarkStart w:id="302" w:name="_Toc174116776"/>
            <w:r w:rsidRPr="008447C9">
              <w:rPr>
                <w:noProof/>
                <w:rtl/>
              </w:rPr>
              <w:lastRenderedPageBreak/>
              <w:drawing>
                <wp:inline distT="0" distB="0" distL="0" distR="0" wp14:anchorId="6D7A63FE" wp14:editId="0B5AF665">
                  <wp:extent cx="5246370" cy="3752215"/>
                  <wp:effectExtent l="0" t="0" r="0" b="63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5246370" cy="3752215"/>
                          </a:xfrm>
                          <a:prstGeom prst="rect">
                            <a:avLst/>
                          </a:prstGeom>
                        </pic:spPr>
                      </pic:pic>
                    </a:graphicData>
                  </a:graphic>
                </wp:inline>
              </w:drawing>
            </w:r>
            <w:bookmarkEnd w:id="302"/>
          </w:p>
        </w:tc>
      </w:tr>
      <w:tr w:rsidR="000E0B7F" w14:paraId="52578C0D" w14:textId="77777777" w:rsidTr="006A3C6D">
        <w:trPr>
          <w:jc w:val="center"/>
        </w:trPr>
        <w:tc>
          <w:tcPr>
            <w:tcW w:w="9350" w:type="dxa"/>
          </w:tcPr>
          <w:p w14:paraId="79F8A179" w14:textId="6BF57F10" w:rsidR="00BE32F0" w:rsidRPr="008447C9" w:rsidRDefault="00BE32F0" w:rsidP="00075536">
            <w:pPr>
              <w:pStyle w:val="Subtitle"/>
              <w:framePr w:wrap="around"/>
              <w:rPr>
                <w:noProof/>
                <w:rtl/>
              </w:rPr>
            </w:pPr>
            <w:bookmarkStart w:id="303" w:name="_Ref134984526"/>
            <w:bookmarkStart w:id="304" w:name="_Ref134984481"/>
            <w:bookmarkStart w:id="305" w:name="_Toc174116777"/>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EE1FB8">
              <w:rPr>
                <w:noProof/>
                <w:rtl/>
              </w:rPr>
              <w:t>22</w:t>
            </w:r>
            <w:r>
              <w:rPr>
                <w:rtl/>
              </w:rPr>
              <w:fldChar w:fldCharType="end"/>
            </w:r>
            <w:bookmarkEnd w:id="303"/>
            <w:r>
              <w:rPr>
                <w:rFonts w:hint="cs"/>
                <w:rtl/>
              </w:rPr>
              <w:t xml:space="preserve"> </w:t>
            </w:r>
            <w:r w:rsidRPr="00DE7260">
              <w:rPr>
                <w:rtl/>
              </w:rPr>
              <w:t>مدل شب</w:t>
            </w:r>
            <w:r w:rsidRPr="00DE7260">
              <w:rPr>
                <w:rFonts w:hint="cs"/>
                <w:rtl/>
              </w:rPr>
              <w:t>ی</w:t>
            </w:r>
            <w:r w:rsidRPr="00DE7260">
              <w:rPr>
                <w:rFonts w:hint="eastAsia"/>
                <w:rtl/>
              </w:rPr>
              <w:t>ه‌ساز</w:t>
            </w:r>
            <w:r w:rsidRPr="00DE7260">
              <w:rPr>
                <w:rFonts w:hint="cs"/>
                <w:rtl/>
              </w:rPr>
              <w:t>ی</w:t>
            </w:r>
            <w:r w:rsidRPr="00DE7260">
              <w:rPr>
                <w:rtl/>
              </w:rPr>
              <w:t xml:space="preserve"> شده </w:t>
            </w:r>
            <w:r w:rsidRPr="00DE7260">
              <w:rPr>
                <w:rFonts w:hint="cs"/>
                <w:rtl/>
              </w:rPr>
              <w:t>ی</w:t>
            </w:r>
            <w:r w:rsidRPr="00DE7260">
              <w:rPr>
                <w:rFonts w:hint="eastAsia"/>
                <w:rtl/>
              </w:rPr>
              <w:t>ک</w:t>
            </w:r>
            <w:r w:rsidRPr="00DE7260">
              <w:rPr>
                <w:rtl/>
              </w:rPr>
              <w:t xml:space="preserve"> ماژول</w:t>
            </w:r>
            <w:bookmarkEnd w:id="304"/>
            <w:r>
              <w:rPr>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&lt;EndNote&gt;&lt;Cite&gt;&lt;Author&gt;Erdoğan&lt;/Author&gt;&lt;Year&gt;2021&lt;/Year&gt;&lt;RecNum&gt;9&lt;/RecNum&gt;&lt;DisplayText&gt;[59]&lt;/DisplayText&gt;&lt;record&gt;&lt;rec-number&gt;9&lt;/rec-number&gt;&lt;foreign-keys&gt;&lt;key app="EN" db-id="dprfzarzndaz0qe99tovp0tmztwet50dv9df" timestamp="1684078566"&gt;9&lt;/key&gt;&lt;/foreign-keys&gt;&lt;ref-type name="Journal Article"&gt;17&lt;/ref-type&gt;&lt;contributors&gt;&lt;authors&gt;&lt;author&gt;Erdoğan, Birand&lt;/author&gt;&lt;author&gt;Savrun, Murat Mustafa&lt;/author&gt;&lt;author&gt;Köroğlu, Tahsin&lt;/author&gt;&lt;author&gt;Cuma, Mehmet Uğraş&lt;/author&gt;&lt;author&gt;Tümay, Mehmet&lt;/author</w:instrText>
            </w:r>
            <w:r>
              <w:rPr>
                <w:rStyle w:val="IntenseEmphasis"/>
                <w:rtl/>
              </w:rPr>
              <w:instrText>&gt;&lt;/</w:instrText>
            </w:r>
            <w:r>
              <w:rPr>
                <w:rStyle w:val="IntenseEmphasis"/>
              </w:rPr>
              <w:instrText>authors&gt;&lt;/contributors&gt;&lt;titles&gt;&lt;title&gt;An improved and fast balancing algorithm for electric heavy commercial vehicles&lt;/title&gt;&lt;secondary-title&gt;Journal of Energy Storage&lt;/secondary-title&gt;&lt;/titles&gt;&lt;periodical&gt;&lt;full-title&gt;Journal of Energy Storage&lt;/full-title</w:instrText>
            </w:r>
            <w:r>
              <w:rPr>
                <w:rStyle w:val="IntenseEmphasis"/>
                <w:rtl/>
              </w:rPr>
              <w:instrText>&gt;&lt;/</w:instrText>
            </w:r>
            <w:r>
              <w:rPr>
                <w:rStyle w:val="IntenseEmphasis"/>
              </w:rPr>
              <w:instrText>periodical&gt;&lt;pages&gt;102522&lt;/pages&gt;&lt;volume&gt;38&lt;/volume&gt;&lt;dates&gt;&lt;year&gt;2021&lt;/year&gt;&lt;/dates&gt;&lt;isbn&gt;2352-152X&lt;/isbn&gt;&lt;urls&gt;&lt;/urls&gt;&lt;/record&gt;&lt;/Cite&gt;&lt;/EndNote</w:instrText>
            </w:r>
            <w:r>
              <w:rPr>
                <w:rStyle w:val="IntenseEmphasis"/>
                <w:rtl/>
              </w:rPr>
              <w:instrText>&gt;</w:instrText>
            </w:r>
            <w:r>
              <w:rPr>
                <w:rStyle w:val="IntenseEmphasis"/>
                <w:rtl/>
              </w:rPr>
              <w:fldChar w:fldCharType="separate"/>
            </w:r>
            <w:r>
              <w:rPr>
                <w:rStyle w:val="IntenseEmphasis"/>
                <w:noProof/>
                <w:rtl/>
              </w:rPr>
              <w:t>[59]</w:t>
            </w:r>
            <w:r>
              <w:rPr>
                <w:rStyle w:val="IntenseEmphasis"/>
                <w:rtl/>
              </w:rPr>
              <w:fldChar w:fldCharType="end"/>
            </w:r>
            <w:r>
              <w:rPr>
                <w:rFonts w:hint="cs"/>
                <w:rtl/>
              </w:rPr>
              <w:t>.</w:t>
            </w:r>
            <w:bookmarkEnd w:id="305"/>
          </w:p>
        </w:tc>
      </w:tr>
    </w:tbl>
    <w:p w14:paraId="03A4BA8C" w14:textId="77777777" w:rsidR="00BE32F0" w:rsidRDefault="00BE32F0" w:rsidP="00BE32F0">
      <w:pPr>
        <w:rPr>
          <w:rtl/>
        </w:rPr>
      </w:pPr>
      <w:r w:rsidRPr="00966B61">
        <w:rPr>
          <w:rtl/>
        </w:rPr>
        <w:t xml:space="preserve">همانطور که </w:t>
      </w:r>
      <w:r w:rsidRPr="002751DD">
        <w:rPr>
          <w:rtl/>
        </w:rPr>
        <w:t xml:space="preserve">در </w:t>
      </w:r>
      <w:r>
        <w:rPr>
          <w:rFonts w:hint="cs"/>
          <w:rtl/>
        </w:rPr>
        <w:t>(</w:t>
      </w:r>
      <w:r>
        <w:rPr>
          <w:rtl/>
        </w:rPr>
        <w:fldChar w:fldCharType="begin"/>
      </w:r>
      <w:r>
        <w:rPr>
          <w:rtl/>
        </w:rPr>
        <w:instrText xml:space="preserve"> </w:instrText>
      </w:r>
      <w:r>
        <w:instrText>REF</w:instrText>
      </w:r>
      <w:r>
        <w:rPr>
          <w:rtl/>
        </w:rPr>
        <w:instrText xml:space="preserve"> _</w:instrText>
      </w:r>
      <w:r>
        <w:instrText>Ref138190341 \h</w:instrText>
      </w:r>
      <w:r>
        <w:rPr>
          <w:rtl/>
        </w:rPr>
        <w:instrText xml:space="preserve"> </w:instrText>
      </w:r>
      <w:r>
        <w:rPr>
          <w:rtl/>
        </w:rPr>
      </w:r>
      <w:r>
        <w:rPr>
          <w:rtl/>
        </w:rPr>
        <w:fldChar w:fldCharType="separate"/>
      </w:r>
      <w:r w:rsidR="00EE1FB8">
        <w:rPr>
          <w:noProof/>
          <w:rtl/>
        </w:rPr>
        <w:t>‏4</w:t>
      </w:r>
      <w:r w:rsidR="00EE1FB8">
        <w:rPr>
          <w:rtl/>
        </w:rPr>
        <w:noBreakHyphen/>
      </w:r>
      <w:r w:rsidR="00EE1FB8">
        <w:rPr>
          <w:noProof/>
          <w:rtl/>
        </w:rPr>
        <w:t>2</w:t>
      </w:r>
      <w:r>
        <w:rPr>
          <w:rtl/>
        </w:rPr>
        <w:fldChar w:fldCharType="end"/>
      </w:r>
      <w:r>
        <w:rPr>
          <w:rFonts w:hint="cs"/>
          <w:rtl/>
        </w:rPr>
        <w:t xml:space="preserve">) </w:t>
      </w:r>
      <w:r w:rsidRPr="002751DD">
        <w:rPr>
          <w:rtl/>
        </w:rPr>
        <w:t>نشان</w:t>
      </w:r>
      <w:r w:rsidRPr="00966B61">
        <w:rPr>
          <w:rtl/>
        </w:rPr>
        <w:t xml:space="preserve"> داده شده است</w:t>
      </w:r>
      <w:r>
        <w:rPr>
          <w:rtl/>
        </w:rPr>
        <w:t>.</w:t>
      </w:r>
      <w:r w:rsidRPr="00966B61">
        <w:rPr>
          <w:rtl/>
        </w:rPr>
        <w:t xml:space="preserve"> اگر اختلاف بین </w:t>
      </w:r>
      <w:r>
        <w:rPr>
          <w:rtl/>
        </w:rPr>
        <w:t xml:space="preserve">این </w:t>
      </w:r>
      <w:r w:rsidRPr="00966B61">
        <w:rPr>
          <w:rtl/>
        </w:rPr>
        <w:t xml:space="preserve">جفت </w:t>
      </w:r>
      <w:r>
        <w:rPr>
          <w:rtl/>
        </w:rPr>
        <w:t xml:space="preserve">از سلول‌ها </w:t>
      </w:r>
      <w:r w:rsidRPr="00966B61">
        <w:rPr>
          <w:rtl/>
        </w:rPr>
        <w:t>بیش از 10 میلی</w:t>
      </w:r>
      <w:r>
        <w:rPr>
          <w:rtl/>
        </w:rPr>
        <w:t>‌</w:t>
      </w:r>
      <w:r w:rsidRPr="00966B61">
        <w:rPr>
          <w:rtl/>
        </w:rPr>
        <w:t xml:space="preserve">ولت باشد، فرآیند </w:t>
      </w:r>
      <w:r>
        <w:rPr>
          <w:rFonts w:hint="cs"/>
          <w:rtl/>
        </w:rPr>
        <w:t>همسان‌سازی</w:t>
      </w:r>
      <w:r>
        <w:rPr>
          <w:rtl/>
        </w:rPr>
        <w:t xml:space="preserve"> آغاز </w:t>
      </w:r>
      <w:r w:rsidRPr="00966B61">
        <w:rPr>
          <w:rtl/>
        </w:rPr>
        <w:t>می</w:t>
      </w:r>
      <w:r>
        <w:rPr>
          <w:rtl/>
        </w:rPr>
        <w:t>‌</w:t>
      </w:r>
      <w:r w:rsidRPr="00966B61">
        <w:rPr>
          <w:rtl/>
        </w:rPr>
        <w:t>شود</w:t>
      </w:r>
      <w:r>
        <w:rPr>
          <w:rtl/>
        </w:rPr>
        <w:t xml:space="preserve">. در </w:t>
      </w:r>
      <w:r>
        <w:rPr>
          <w:rFonts w:hint="cs"/>
          <w:rtl/>
        </w:rPr>
        <w:t>(</w:t>
      </w:r>
      <w:r>
        <w:rPr>
          <w:rtl/>
        </w:rPr>
        <w:fldChar w:fldCharType="begin"/>
      </w:r>
      <w:r>
        <w:rPr>
          <w:rtl/>
        </w:rPr>
        <w:instrText xml:space="preserve"> </w:instrText>
      </w:r>
      <w:r>
        <w:instrText>REF</w:instrText>
      </w:r>
      <w:r>
        <w:rPr>
          <w:rtl/>
        </w:rPr>
        <w:instrText xml:space="preserve"> _</w:instrText>
      </w:r>
      <w:r>
        <w:instrText>Ref138190354 \h</w:instrText>
      </w:r>
      <w:r>
        <w:rPr>
          <w:rtl/>
        </w:rPr>
        <w:instrText xml:space="preserve"> </w:instrText>
      </w:r>
      <w:r>
        <w:rPr>
          <w:rtl/>
        </w:rPr>
      </w:r>
      <w:r>
        <w:rPr>
          <w:rtl/>
        </w:rPr>
        <w:fldChar w:fldCharType="separate"/>
      </w:r>
      <w:r w:rsidR="00EE1FB8">
        <w:rPr>
          <w:noProof/>
          <w:rtl/>
        </w:rPr>
        <w:t>‏4</w:t>
      </w:r>
      <w:r w:rsidR="00EE1FB8">
        <w:rPr>
          <w:rtl/>
        </w:rPr>
        <w:noBreakHyphen/>
      </w:r>
      <w:r w:rsidR="00EE1FB8">
        <w:rPr>
          <w:noProof/>
          <w:rtl/>
        </w:rPr>
        <w:t>3</w:t>
      </w:r>
      <w:r>
        <w:rPr>
          <w:rtl/>
        </w:rPr>
        <w:fldChar w:fldCharType="end"/>
      </w:r>
      <w:r>
        <w:rPr>
          <w:rFonts w:hint="cs"/>
          <w:rtl/>
        </w:rPr>
        <w:t xml:space="preserve">) </w:t>
      </w:r>
      <w:r w:rsidRPr="00BA7167">
        <w:t>Vavg_mi</w:t>
      </w:r>
      <w:r>
        <w:rPr>
          <w:rtl/>
        </w:rPr>
        <w:t xml:space="preserve"> نمایان‌گر سطح ولتاژ میانگین ماژول </w:t>
      </w:r>
      <w:r>
        <w:t>i</w:t>
      </w:r>
      <w:r>
        <w:rPr>
          <w:rtl/>
        </w:rPr>
        <w:t xml:space="preserve">، </w:t>
      </w:r>
      <w:r w:rsidRPr="00BA7167">
        <w:t>Vmax_mi</w:t>
      </w:r>
      <w:r>
        <w:rPr>
          <w:rtl/>
        </w:rPr>
        <w:t xml:space="preserve"> و</w:t>
      </w:r>
      <w:r w:rsidRPr="00BA7167">
        <w:t xml:space="preserve"> Vm</w:t>
      </w:r>
      <w:r>
        <w:t>in</w:t>
      </w:r>
      <w:r w:rsidRPr="00BA7167">
        <w:t xml:space="preserve">_mi </w:t>
      </w:r>
      <w:r>
        <w:rPr>
          <w:rtl/>
        </w:rPr>
        <w:t>نیز به ترتیب ب</w:t>
      </w:r>
      <w:r>
        <w:rPr>
          <w:rFonts w:hint="cs"/>
          <w:rtl/>
        </w:rPr>
        <w:t xml:space="preserve">ه </w:t>
      </w:r>
      <w:r>
        <w:rPr>
          <w:rtl/>
        </w:rPr>
        <w:t xml:space="preserve">عنوان بیشترین و کمترین سطح ولتاژ ماژول </w:t>
      </w:r>
      <w:r>
        <w:t>i</w:t>
      </w:r>
      <w:r>
        <w:rPr>
          <w:rtl/>
        </w:rPr>
        <w:t xml:space="preserve"> می‌باشند. </w:t>
      </w:r>
      <w:r w:rsidRPr="00966B61">
        <w:rPr>
          <w:rtl/>
        </w:rPr>
        <w:t xml:space="preserve">با کمک مبدل </w:t>
      </w:r>
      <w:r>
        <w:rPr>
          <w:rtl/>
        </w:rPr>
        <w:t>جریان مستقیم</w:t>
      </w:r>
      <w:r w:rsidRPr="00966B61">
        <w:rPr>
          <w:rtl/>
        </w:rPr>
        <w:t xml:space="preserve"> دو طرفه</w:t>
      </w:r>
      <w:r>
        <w:rPr>
          <w:rtl/>
        </w:rPr>
        <w:t xml:space="preserve">، </w:t>
      </w:r>
      <w:r w:rsidRPr="00966B61">
        <w:rPr>
          <w:rtl/>
        </w:rPr>
        <w:t>انرژی بیش</w:t>
      </w:r>
      <w:r>
        <w:rPr>
          <w:rtl/>
        </w:rPr>
        <w:t xml:space="preserve"> از حد از سلول‌</w:t>
      </w:r>
      <w:r w:rsidRPr="00966B61">
        <w:rPr>
          <w:rtl/>
        </w:rPr>
        <w:t xml:space="preserve">های </w:t>
      </w:r>
      <w:r>
        <w:rPr>
          <w:rtl/>
        </w:rPr>
        <w:t xml:space="preserve">با انرژی اضافه </w:t>
      </w:r>
      <w:r w:rsidRPr="00966B61">
        <w:rPr>
          <w:rtl/>
        </w:rPr>
        <w:t>در زیر</w:t>
      </w:r>
      <w:r>
        <w:rPr>
          <w:rtl/>
        </w:rPr>
        <w:t>ماژول‌</w:t>
      </w:r>
      <w:r w:rsidRPr="00966B61">
        <w:rPr>
          <w:rtl/>
        </w:rPr>
        <w:t>ها به سلول</w:t>
      </w:r>
      <w:r>
        <w:rPr>
          <w:rtl/>
        </w:rPr>
        <w:t>‌</w:t>
      </w:r>
      <w:r w:rsidRPr="00966B61">
        <w:rPr>
          <w:rtl/>
        </w:rPr>
        <w:t xml:space="preserve">های </w:t>
      </w:r>
      <w:r>
        <w:rPr>
          <w:rtl/>
        </w:rPr>
        <w:t xml:space="preserve">با کمترین انرژی </w:t>
      </w:r>
      <w:r w:rsidRPr="00966B61">
        <w:rPr>
          <w:rtl/>
        </w:rPr>
        <w:t>در زیرماژول</w:t>
      </w:r>
      <w:r>
        <w:rPr>
          <w:rtl/>
        </w:rPr>
        <w:t>‌های</w:t>
      </w:r>
      <w:r w:rsidRPr="00966B61">
        <w:rPr>
          <w:rtl/>
        </w:rPr>
        <w:t xml:space="preserve"> دیگر از طریق </w:t>
      </w:r>
      <w:r>
        <w:rPr>
          <w:rtl/>
        </w:rPr>
        <w:t>باس انتقال شارژ</w:t>
      </w:r>
      <w:r w:rsidRPr="00966B61">
        <w:rPr>
          <w:rtl/>
        </w:rPr>
        <w:t xml:space="preserve"> منتقل </w:t>
      </w:r>
      <w:r>
        <w:rPr>
          <w:rtl/>
        </w:rPr>
        <w:t>می‌</w:t>
      </w:r>
      <w:r w:rsidRPr="00966B61">
        <w:rPr>
          <w:rtl/>
        </w:rPr>
        <w:t>شود</w:t>
      </w:r>
      <w:r>
        <w:rPr>
          <w:rtl/>
        </w:rPr>
        <w:t>.</w:t>
      </w:r>
      <w:r w:rsidRPr="00966B61">
        <w:rPr>
          <w:rtl/>
        </w:rPr>
        <w:t xml:space="preserve"> برای ارائه انتقال انرژی بین </w:t>
      </w:r>
      <w:r>
        <w:rPr>
          <w:rtl/>
        </w:rPr>
        <w:t>سلول‌های</w:t>
      </w:r>
      <w:r w:rsidRPr="00966B61">
        <w:rPr>
          <w:rtl/>
        </w:rPr>
        <w:t xml:space="preserve"> انتخاب شده، سوئیچ</w:t>
      </w:r>
      <w:r>
        <w:rPr>
          <w:rtl/>
        </w:rPr>
        <w:t>‌ها</w:t>
      </w:r>
      <w:r w:rsidRPr="00966B61">
        <w:rPr>
          <w:rtl/>
        </w:rPr>
        <w:t xml:space="preserve"> در ماتریس سوئیچ باید با در نظر گرفتن سیگنال</w:t>
      </w:r>
      <w:r>
        <w:rPr>
          <w:rtl/>
        </w:rPr>
        <w:t>‌</w:t>
      </w:r>
      <w:r w:rsidRPr="00966B61">
        <w:rPr>
          <w:rtl/>
        </w:rPr>
        <w:t>های کنترل (روشن/خاموش) فعال شوند</w:t>
      </w:r>
      <w:r>
        <w:rPr>
          <w:rtl/>
        </w:rPr>
        <w:t>.</w:t>
      </w:r>
    </w:p>
    <w:p w14:paraId="61954EF2" w14:textId="77777777" w:rsidR="00BE32F0" w:rsidRPr="000A7697" w:rsidRDefault="00BE32F0" w:rsidP="00BE32F0">
      <w:r w:rsidRPr="000A7697">
        <w:rPr>
          <w:rtl/>
        </w:rPr>
        <w:t>سیستم همسان‌سازی مورد بررسی با مقایسه سه الگوریتم در یک پک باتری متشکل از ۱۷۶ سلول سری ارزیابی شده است</w:t>
      </w:r>
      <w:r>
        <w:rPr>
          <w:rtl/>
        </w:rPr>
        <w:t>.</w:t>
      </w:r>
      <w:r w:rsidRPr="000A7697">
        <w:rPr>
          <w:rtl/>
        </w:rPr>
        <w:t xml:space="preserve"> این سلول‌ها از نوع لیتیوم یونی با ظرفیت ۱۱۰</w:t>
      </w:r>
      <w:r w:rsidRPr="000A7697">
        <w:t xml:space="preserve"> Ah </w:t>
      </w:r>
      <w:r w:rsidRPr="000A7697">
        <w:rPr>
          <w:rtl/>
        </w:rPr>
        <w:t>و ولتاژ نامی ۳</w:t>
      </w:r>
      <w:r w:rsidRPr="000A7697">
        <w:rPr>
          <w:rFonts w:ascii="Sakkal Majalla" w:hAnsi="Sakkal Majalla" w:cs="Sakkal Majalla" w:hint="cs"/>
          <w:rtl/>
        </w:rPr>
        <w:t>٫</w:t>
      </w:r>
      <w:r w:rsidRPr="000A7697">
        <w:rPr>
          <w:rtl/>
        </w:rPr>
        <w:t>۷ ولت هستند و عملیات شارژ و دشارژ با استفاده از منابع جریان محدود به ۴</w:t>
      </w:r>
      <w:r w:rsidRPr="000A7697">
        <w:t xml:space="preserve"> A </w:t>
      </w:r>
      <w:r w:rsidRPr="000A7697">
        <w:rPr>
          <w:rtl/>
        </w:rPr>
        <w:t>انجام شده است</w:t>
      </w:r>
      <w:r>
        <w:rPr>
          <w:rtl/>
        </w:rPr>
        <w:t>.</w:t>
      </w:r>
      <w:r w:rsidRPr="000A7697">
        <w:rPr>
          <w:rtl/>
        </w:rPr>
        <w:t xml:space="preserve"> پک باتری به ۱۱ ماژول و ۲۲ زیرماژول تقسیم شده است</w:t>
      </w:r>
      <w:r>
        <w:rPr>
          <w:rtl/>
        </w:rPr>
        <w:t>.</w:t>
      </w:r>
    </w:p>
    <w:p w14:paraId="38027BB2" w14:textId="77777777" w:rsidR="00BE32F0" w:rsidRDefault="00BE32F0" w:rsidP="00BE32F0">
      <w:pPr>
        <w:rPr>
          <w:rtl/>
        </w:rPr>
      </w:pPr>
      <w:r w:rsidRPr="000A7697">
        <w:rPr>
          <w:rtl/>
        </w:rPr>
        <w:t>با وجود دو مبدل جریان مستقیم در هر ماژول باتری، عملیات همسان‌سازی سریع‌تر از مقالات مشابه انجام شده است</w:t>
      </w:r>
      <w:r>
        <w:rPr>
          <w:rtl/>
        </w:rPr>
        <w:t>.</w:t>
      </w:r>
      <w:r w:rsidRPr="000A7697">
        <w:rPr>
          <w:rtl/>
        </w:rPr>
        <w:t xml:space="preserve"> همچنین، سادگی و عدم استفاده از الگوریتم‌های پیچیده کامپیوتری، این طرح پیشنهادی را کارآمدتر می‌کند</w:t>
      </w:r>
      <w:r>
        <w:rPr>
          <w:rtl/>
        </w:rPr>
        <w:t>.</w:t>
      </w:r>
      <w:r w:rsidRPr="000A7697">
        <w:rPr>
          <w:rtl/>
        </w:rPr>
        <w:t xml:space="preserve"> اما لازم به ذکر است که، ولتاژ پایانه‌ی سلول باتری به تنهایی </w:t>
      </w:r>
      <w:r w:rsidRPr="000A7697">
        <w:rPr>
          <w:rtl/>
        </w:rPr>
        <w:lastRenderedPageBreak/>
        <w:t>ملاک مناسبی برای فرآیند همسان‌سازی نیست؛ چرا که وضعیت شارژ باتری تابعی از ولتاژ، دما و جریان است و همواره در گذر زمان تغییر می‌کند</w:t>
      </w:r>
      <w:r>
        <w:rPr>
          <w:rtl/>
        </w:rPr>
        <w:t>.</w:t>
      </w:r>
      <w:r w:rsidRPr="000A7697">
        <w:rPr>
          <w:rtl/>
        </w:rPr>
        <w:t xml:space="preserve"> استفاده از ولتاژ به عنوان متغیر همسان‌سازی می‌تواند باعث تکرار نابجای فرآیند شود</w:t>
      </w:r>
      <w:r>
        <w:rPr>
          <w:rtl/>
        </w:rPr>
        <w:t>.</w:t>
      </w:r>
      <w:r w:rsidRPr="000A7697">
        <w:rPr>
          <w:rtl/>
        </w:rPr>
        <w:t xml:space="preserve"> محدودیت جریان برای پیشگیری از آسیب رسیدن به سلول‌های باتری ایجاد شده است</w:t>
      </w:r>
      <w:r>
        <w:rPr>
          <w:rFonts w:hint="cs"/>
          <w:rtl/>
        </w:rPr>
        <w:t>.</w:t>
      </w:r>
    </w:p>
    <w:tbl>
      <w:tblPr>
        <w:tblStyle w:val="TableGrid"/>
        <w:tblpPr w:leftFromText="180" w:rightFromText="180" w:vertAnchor="text" w:horzAnchor="margin" w:tblpY="415"/>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tblGrid>
      <w:tr w:rsidR="00BE32F0" w14:paraId="6A5DC4D1" w14:textId="77777777" w:rsidTr="006A3C6D">
        <w:tc>
          <w:tcPr>
            <w:tcW w:w="8505" w:type="dxa"/>
          </w:tcPr>
          <w:p w14:paraId="52503713" w14:textId="77777777" w:rsidR="00BE32F0" w:rsidRDefault="00BE32F0" w:rsidP="006A3C6D">
            <w:pPr>
              <w:jc w:val="center"/>
              <w:rPr>
                <w:rtl/>
              </w:rPr>
            </w:pPr>
            <w:r w:rsidRPr="008E61DF">
              <w:rPr>
                <w:noProof/>
                <w:rtl/>
              </w:rPr>
              <w:drawing>
                <wp:inline distT="0" distB="0" distL="0" distR="0" wp14:anchorId="3BAB428E" wp14:editId="34250E77">
                  <wp:extent cx="3925570" cy="4588510"/>
                  <wp:effectExtent l="0" t="0" r="0" b="254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3925570" cy="4589046"/>
                          </a:xfrm>
                          <a:prstGeom prst="rect">
                            <a:avLst/>
                          </a:prstGeom>
                        </pic:spPr>
                      </pic:pic>
                    </a:graphicData>
                  </a:graphic>
                </wp:inline>
              </w:drawing>
            </w:r>
          </w:p>
        </w:tc>
      </w:tr>
      <w:tr w:rsidR="00BE32F0" w14:paraId="0620A362" w14:textId="77777777" w:rsidTr="006A3C6D">
        <w:tc>
          <w:tcPr>
            <w:tcW w:w="8505" w:type="dxa"/>
          </w:tcPr>
          <w:p w14:paraId="2A547BDD" w14:textId="0047EBE0" w:rsidR="00BE32F0" w:rsidRDefault="00BE32F0" w:rsidP="00BE32F0">
            <w:pPr>
              <w:pStyle w:val="Caption"/>
              <w:framePr w:hSpace="0" w:wrap="auto" w:vAnchor="margin" w:hAnchor="text" w:yAlign="inline"/>
              <w:rPr>
                <w:rtl/>
              </w:rPr>
            </w:pPr>
            <w:bookmarkStart w:id="306" w:name="_Ref134984577"/>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EE1FB8">
              <w:rPr>
                <w:noProof/>
                <w:rtl/>
              </w:rPr>
              <w:t>23</w:t>
            </w:r>
            <w:r>
              <w:rPr>
                <w:rtl/>
              </w:rPr>
              <w:fldChar w:fldCharType="end"/>
            </w:r>
            <w:bookmarkEnd w:id="306"/>
            <w:r>
              <w:rPr>
                <w:rFonts w:hint="cs"/>
                <w:rtl/>
              </w:rPr>
              <w:t xml:space="preserve"> فلوچارت الگوریتم همسان‌سازی </w:t>
            </w:r>
            <w:r>
              <w:rPr>
                <w:rStyle w:val="IntenseEmphasis"/>
                <w:rtl/>
              </w:rPr>
              <w:fldChar w:fldCharType="begin"/>
            </w:r>
            <w:r>
              <w:rPr>
                <w:rStyle w:val="IntenseEmphasis"/>
                <w:rtl/>
              </w:rPr>
              <w:instrText xml:space="preserve"> </w:instrText>
            </w:r>
            <w:r>
              <w:rPr>
                <w:rStyle w:val="IntenseEmphasis"/>
              </w:rPr>
              <w:instrText>ADDIN EN.CITE &lt;EndNote&gt;&lt;Cite&gt;&lt;Author&gt;Erdoğan&lt;/Author&gt;&lt;Year&gt;2021&lt;/Year&gt;&lt;RecNum&gt;9&lt;/RecNum&gt;&lt;DisplayText&gt;[59]&lt;/DisplayText&gt;&lt;record&gt;&lt;rec-number&gt;9&lt;/rec-number&gt;&lt;foreign-keys&gt;&lt;key app="EN" db-id="dprfzarzndaz0qe99tovp0tmztwet50dv9df" timestamp="1684078566"&gt;9&lt;/key&gt;&lt;/foreign-keys&gt;&lt;ref-type name="Journal Article"&gt;17&lt;/ref-type&gt;&lt;contributors&gt;&lt;authors&gt;&lt;author&gt;Erdoğan, Birand&lt;/author&gt;&lt;author&gt;Savrun, Murat Mustafa&lt;/author&gt;&lt;author&gt;Köroğlu, Tahsin&lt;/author&gt;&lt;author&gt;Cuma, Mehmet Uğraş&lt;/author&gt;&lt;author&gt;Tümay, Mehmet&lt;/author</w:instrText>
            </w:r>
            <w:r>
              <w:rPr>
                <w:rStyle w:val="IntenseEmphasis"/>
                <w:rtl/>
              </w:rPr>
              <w:instrText>&gt;&lt;/</w:instrText>
            </w:r>
            <w:r>
              <w:rPr>
                <w:rStyle w:val="IntenseEmphasis"/>
              </w:rPr>
              <w:instrText>authors&gt;&lt;/contributors&gt;&lt;titles&gt;&lt;title&gt;An improved and fast balancing algorithm for electric heavy commercial vehicles&lt;/title&gt;&lt;secondary-title&gt;Journal of Energy Storage&lt;/secondary-title&gt;&lt;/titles&gt;&lt;periodical&gt;&lt;full-title&gt;Journal of Energy Storage&lt;/full-title</w:instrText>
            </w:r>
            <w:r>
              <w:rPr>
                <w:rStyle w:val="IntenseEmphasis"/>
                <w:rtl/>
              </w:rPr>
              <w:instrText>&gt;&lt;/</w:instrText>
            </w:r>
            <w:r>
              <w:rPr>
                <w:rStyle w:val="IntenseEmphasis"/>
              </w:rPr>
              <w:instrText>periodical&gt;&lt;pages&gt;102522&lt;/pages&gt;&lt;volume&gt;38&lt;/volume&gt;&lt;dates&gt;&lt;year&gt;2021&lt;/year&gt;&lt;/dates&gt;&lt;isbn&gt;2352-152X&lt;/isbn&gt;&lt;urls&gt;&lt;/urls&gt;&lt;/record&gt;&lt;/Cite&gt;&lt;/EndNote</w:instrText>
            </w:r>
            <w:r>
              <w:rPr>
                <w:rStyle w:val="IntenseEmphasis"/>
                <w:rtl/>
              </w:rPr>
              <w:instrText>&gt;</w:instrText>
            </w:r>
            <w:r>
              <w:rPr>
                <w:rStyle w:val="IntenseEmphasis"/>
                <w:rtl/>
              </w:rPr>
              <w:fldChar w:fldCharType="separate"/>
            </w:r>
            <w:r>
              <w:rPr>
                <w:rStyle w:val="IntenseEmphasis"/>
                <w:noProof/>
                <w:rtl/>
              </w:rPr>
              <w:t>[59]</w:t>
            </w:r>
            <w:r>
              <w:rPr>
                <w:rStyle w:val="IntenseEmphasis"/>
                <w:rtl/>
              </w:rPr>
              <w:fldChar w:fldCharType="end"/>
            </w:r>
            <w:r>
              <w:rPr>
                <w:rFonts w:hint="cs"/>
                <w:rtl/>
              </w:rPr>
              <w:t>.</w:t>
            </w:r>
          </w:p>
        </w:tc>
      </w:tr>
    </w:tbl>
    <w:p w14:paraId="2D288EC4" w14:textId="77777777" w:rsidR="00BE32F0" w:rsidRDefault="00BE32F0" w:rsidP="00BE32F0">
      <w:pPr>
        <w:pStyle w:val="Heading3"/>
        <w:keepLines/>
        <w:spacing w:before="240" w:after="0"/>
        <w:ind w:left="72" w:hanging="72"/>
        <w:jc w:val="lowKashida"/>
        <w:rPr>
          <w:rtl/>
        </w:rPr>
      </w:pPr>
      <w:bookmarkStart w:id="307" w:name="_Toc174116778"/>
      <w:bookmarkStart w:id="308" w:name="_Toc174297570"/>
      <w:r>
        <w:rPr>
          <w:rFonts w:hint="cs"/>
          <w:rtl/>
        </w:rPr>
        <w:t>نتیجه‌گیری</w:t>
      </w:r>
      <w:bookmarkEnd w:id="307"/>
      <w:bookmarkEnd w:id="308"/>
    </w:p>
    <w:p w14:paraId="07F9B678" w14:textId="77777777" w:rsidR="00BE32F0" w:rsidRDefault="00BE32F0" w:rsidP="00BE32F0">
      <w:pPr>
        <w:rPr>
          <w:rtl/>
        </w:rPr>
      </w:pPr>
      <w:r w:rsidRPr="000A7697">
        <w:rPr>
          <w:rtl/>
        </w:rPr>
        <w:t>الگوریتم ارائه شده در مقایسه با روش‌های دیگر، عملکرد سریع‌تری داشته و مدل شبیه‌سازی از سوئیچ‌های ماتریسی و مبدل جریان مستقیم دو طرفه برای هر زیرماژول شامل ۱۷۶ سلول سری تشکیل شده است</w:t>
      </w:r>
      <w:r>
        <w:rPr>
          <w:rtl/>
        </w:rPr>
        <w:t>.</w:t>
      </w:r>
      <w:r w:rsidRPr="000A7697">
        <w:rPr>
          <w:rtl/>
        </w:rPr>
        <w:t xml:space="preserve"> برای افزایش سرعت و کاهش پیچیدگی در شبیه‌سازی، منابع جریان کنترل‌شده برای مدل‌سازی انتقال بار به کار رفته‌اند و سیگنال سوئیچ‌های ماتریسی در شرایط ناهمسانی ولتاژ فعال می‌شود</w:t>
      </w:r>
      <w:r>
        <w:rPr>
          <w:rtl/>
        </w:rPr>
        <w:t>.</w:t>
      </w:r>
      <w:r w:rsidRPr="000A7697">
        <w:rPr>
          <w:rtl/>
        </w:rPr>
        <w:t xml:space="preserve"> عملکرد الگوریتم پیشنهادی با دو مقاله مرتبط مورد آزمایش قرار می‌گیرد و نتایج </w:t>
      </w:r>
      <w:r w:rsidRPr="000A7697">
        <w:rPr>
          <w:rtl/>
        </w:rPr>
        <w:lastRenderedPageBreak/>
        <w:t>نشان می‌دهد که این الگوریتم، زمان همسان‌سازی را به طور قابل توجهی کاهش می‌دهد و همچنین دامنه ولتاژ میان سلول‌ها را بهبود می‌بخشد</w:t>
      </w:r>
      <w:r>
        <w:rPr>
          <w:rtl/>
        </w:rPr>
        <w:t>.</w:t>
      </w:r>
      <w:r w:rsidRPr="000A7697">
        <w:rPr>
          <w:rtl/>
        </w:rPr>
        <w:t xml:space="preserve"> در نتیجه، پک باتری مجهز به الگوریتم پیشنهادی، عملکرد بهتری نسبت به روش‌های مشابه داشته و انتقال شارژ همز</w:t>
      </w:r>
      <w:r>
        <w:rPr>
          <w:rtl/>
        </w:rPr>
        <w:t>مان بین ماژول‌ها را فراهم می‌کن</w:t>
      </w:r>
      <w:r>
        <w:rPr>
          <w:rFonts w:hint="cs"/>
          <w:rtl/>
        </w:rPr>
        <w:t>د.</w:t>
      </w:r>
      <w:r w:rsidRPr="000A7697">
        <w:rPr>
          <w:rtl/>
        </w:rPr>
        <w:t xml:space="preserve"> </w:t>
      </w:r>
    </w:p>
    <w:p w14:paraId="11D9D517" w14:textId="77777777" w:rsidR="00BE32F0" w:rsidRPr="000A7697" w:rsidRDefault="00BE32F0" w:rsidP="00BE32F0">
      <w:pPr>
        <w:rPr>
          <w:rtl/>
        </w:rPr>
      </w:pPr>
    </w:p>
    <w:p w14:paraId="6CD08F5F" w14:textId="77777777" w:rsidR="00BE32F0" w:rsidRDefault="00BE32F0" w:rsidP="00BE32F0">
      <w:pPr>
        <w:tabs>
          <w:tab w:val="clear" w:pos="3030"/>
        </w:tabs>
        <w:bidi w:val="0"/>
        <w:spacing w:line="240" w:lineRule="auto"/>
        <w:ind w:left="0"/>
        <w:jc w:val="left"/>
        <w:rPr>
          <w:rtl/>
        </w:rPr>
      </w:pPr>
    </w:p>
    <w:tbl>
      <w:tblPr>
        <w:tblStyle w:val="TableGrid"/>
        <w:tblpPr w:leftFromText="180" w:rightFromText="180" w:vertAnchor="text" w:tblpXSpec="center" w:tblpY="1"/>
        <w:tblOverlap w:val="never"/>
        <w:bidiVisual/>
        <w:tblW w:w="5000" w:type="pct"/>
        <w:tblLook w:val="04A0" w:firstRow="1" w:lastRow="0" w:firstColumn="1" w:lastColumn="0" w:noHBand="0" w:noVBand="1"/>
      </w:tblPr>
      <w:tblGrid>
        <w:gridCol w:w="3523"/>
        <w:gridCol w:w="2558"/>
        <w:gridCol w:w="1259"/>
        <w:gridCol w:w="1165"/>
      </w:tblGrid>
      <w:tr w:rsidR="00BE32F0" w14:paraId="165FD2A7" w14:textId="77777777" w:rsidTr="006A3C6D">
        <w:tc>
          <w:tcPr>
            <w:tcW w:w="5000" w:type="pct"/>
            <w:gridSpan w:val="4"/>
            <w:tcBorders>
              <w:top w:val="nil"/>
              <w:left w:val="nil"/>
              <w:bottom w:val="single" w:sz="4" w:space="0" w:color="auto"/>
              <w:right w:val="nil"/>
            </w:tcBorders>
            <w:vAlign w:val="center"/>
          </w:tcPr>
          <w:p w14:paraId="18191C4F" w14:textId="69DD20BE" w:rsidR="00BE32F0" w:rsidRDefault="00BE32F0" w:rsidP="00075536">
            <w:pPr>
              <w:pStyle w:val="Subtitle"/>
              <w:framePr w:hSpace="0" w:wrap="auto" w:vAnchor="margin" w:hAnchor="text" w:xAlign="left" w:yAlign="inline"/>
              <w:suppressOverlap w:val="0"/>
              <w:rPr>
                <w:rtl/>
              </w:rPr>
            </w:pPr>
            <w:bookmarkStart w:id="309" w:name="_Ref134987185"/>
            <w:bookmarkStart w:id="310" w:name="_Ref134987181"/>
            <w:bookmarkStart w:id="311" w:name="_Toc174116779"/>
            <w:r>
              <w:rPr>
                <w:rtl/>
              </w:rPr>
              <w:t xml:space="preserve">جدول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جدول \* </w:instrText>
            </w:r>
            <w:r>
              <w:instrText>ARABIC \s 1</w:instrText>
            </w:r>
            <w:r>
              <w:rPr>
                <w:rtl/>
              </w:rPr>
              <w:instrText xml:space="preserve"> </w:instrText>
            </w:r>
            <w:r>
              <w:rPr>
                <w:rtl/>
              </w:rPr>
              <w:fldChar w:fldCharType="separate"/>
            </w:r>
            <w:r w:rsidR="00EE1FB8">
              <w:rPr>
                <w:noProof/>
                <w:rtl/>
              </w:rPr>
              <w:t>4</w:t>
            </w:r>
            <w:r>
              <w:rPr>
                <w:rtl/>
              </w:rPr>
              <w:fldChar w:fldCharType="end"/>
            </w:r>
            <w:bookmarkEnd w:id="309"/>
            <w:r>
              <w:rPr>
                <w:rFonts w:hint="cs"/>
                <w:noProof/>
                <w:rtl/>
              </w:rPr>
              <w:t xml:space="preserve"> نتایج شبیه‌سازی سیستم‌های همسان‌سازی</w:t>
            </w:r>
            <w:bookmarkEnd w:id="310"/>
            <w:r>
              <w:rPr>
                <w:rFonts w:hint="cs"/>
                <w:noProof/>
                <w:rtl/>
              </w:rPr>
              <w:t xml:space="preserve"> </w:t>
            </w:r>
            <w:r>
              <w:rPr>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&lt;EndNote&gt;&lt;Cite&gt;&lt;Author&gt;Erdoğan&lt;/Author&gt;&lt;Year&gt;2021&lt;/Year&gt;&lt;RecNum&gt;9&lt;/RecNum&gt;&lt;DisplayText&gt;[59]&lt;/DisplayText&gt;&lt;record&gt;&lt;rec-number&gt;9&lt;/rec-number&gt;&lt;foreign-keys&gt;&lt;key app="EN" db-id="dprfzarzndaz0qe99tovp0tmztwet50dv9df" timestamp="1684078566"&gt;9&lt;/key&gt;&lt;/foreign-keys&gt;&lt;ref-type name="Journal Article"&gt;17&lt;/ref-type&gt;&lt;contributors&gt;&lt;authors&gt;&lt;author&gt;Erdoğan, Birand&lt;/author&gt;&lt;author&gt;Savrun, Murat Mustafa&lt;/author&gt;&lt;author&gt;Köroğlu, Tahsin&lt;/author&gt;&lt;author&gt;Cuma, Mehmet Uğraş&lt;/author&gt;&lt;author&gt;Tümay, Mehmet&lt;/author</w:instrText>
            </w:r>
            <w:r>
              <w:rPr>
                <w:rStyle w:val="IntenseEmphasis"/>
                <w:rtl/>
              </w:rPr>
              <w:instrText>&gt;&lt;/</w:instrText>
            </w:r>
            <w:r>
              <w:rPr>
                <w:rStyle w:val="IntenseEmphasis"/>
              </w:rPr>
              <w:instrText>authors&gt;&lt;/contributors&gt;&lt;titles&gt;&lt;title&gt;An improved and fast balancing algorithm for electric heavy commercial vehicles&lt;/title&gt;&lt;secondary-title&gt;Journal of Energy Storage&lt;/secondary-title&gt;&lt;/titles&gt;&lt;periodical&gt;&lt;full-title&gt;Journal of Energy Storage&lt;/full-title</w:instrText>
            </w:r>
            <w:r>
              <w:rPr>
                <w:rStyle w:val="IntenseEmphasis"/>
                <w:rtl/>
              </w:rPr>
              <w:instrText>&gt;&lt;/</w:instrText>
            </w:r>
            <w:r>
              <w:rPr>
                <w:rStyle w:val="IntenseEmphasis"/>
              </w:rPr>
              <w:instrText>periodical&gt;&lt;pages&gt;102522&lt;/pages&gt;&lt;volume&gt;38&lt;/volume&gt;&lt;dates&gt;&lt;year&gt;2021&lt;/year&gt;&lt;/dates&gt;&lt;isbn&gt;2352-152X&lt;/isbn&gt;&lt;urls&gt;&lt;/urls&gt;&lt;/record&gt;&lt;/Cite&gt;&lt;/EndNote</w:instrText>
            </w:r>
            <w:r>
              <w:rPr>
                <w:rStyle w:val="IntenseEmphasis"/>
                <w:rtl/>
              </w:rPr>
              <w:instrText>&gt;</w:instrText>
            </w:r>
            <w:r>
              <w:rPr>
                <w:rStyle w:val="IntenseEmphasis"/>
                <w:rtl/>
              </w:rPr>
              <w:fldChar w:fldCharType="separate"/>
            </w:r>
            <w:r>
              <w:rPr>
                <w:rStyle w:val="IntenseEmphasis"/>
                <w:noProof/>
                <w:rtl/>
              </w:rPr>
              <w:t>[59]</w:t>
            </w:r>
            <w:r>
              <w:rPr>
                <w:rStyle w:val="IntenseEmphasis"/>
                <w:rtl/>
              </w:rPr>
              <w:fldChar w:fldCharType="end"/>
            </w:r>
            <w:r>
              <w:rPr>
                <w:rFonts w:hint="cs"/>
                <w:rtl/>
              </w:rPr>
              <w:t>.</w:t>
            </w:r>
            <w:bookmarkEnd w:id="311"/>
          </w:p>
        </w:tc>
      </w:tr>
      <w:tr w:rsidR="00BE32F0" w14:paraId="03686302" w14:textId="77777777" w:rsidTr="006A3C6D">
        <w:tc>
          <w:tcPr>
            <w:tcW w:w="2071" w:type="pct"/>
            <w:tcBorders>
              <w:top w:val="single" w:sz="4" w:space="0" w:color="auto"/>
            </w:tcBorders>
            <w:vAlign w:val="center"/>
          </w:tcPr>
          <w:p w14:paraId="7520FCDF" w14:textId="77777777" w:rsidR="00BE32F0" w:rsidRPr="00CB7F8C" w:rsidRDefault="00BE32F0" w:rsidP="00075536">
            <w:pPr>
              <w:pStyle w:val="Subtitle"/>
              <w:framePr w:hSpace="0" w:wrap="auto" w:vAnchor="margin" w:hAnchor="text" w:xAlign="left" w:yAlign="inline"/>
              <w:suppressOverlap w:val="0"/>
              <w:rPr>
                <w:rtl/>
              </w:rPr>
            </w:pPr>
            <w:bookmarkStart w:id="312" w:name="_Toc174116780"/>
            <w:r w:rsidRPr="00CB7F8C">
              <w:rPr>
                <w:rFonts w:hint="cs"/>
                <w:rtl/>
              </w:rPr>
              <w:t>الگوریتم‌ها</w:t>
            </w:r>
            <w:bookmarkEnd w:id="312"/>
          </w:p>
        </w:tc>
        <w:tc>
          <w:tcPr>
            <w:tcW w:w="1504" w:type="pct"/>
            <w:tcBorders>
              <w:top w:val="single" w:sz="4" w:space="0" w:color="auto"/>
            </w:tcBorders>
            <w:vAlign w:val="center"/>
          </w:tcPr>
          <w:p w14:paraId="0D91FDA9" w14:textId="77777777" w:rsidR="00BE32F0" w:rsidRDefault="00BE32F0" w:rsidP="00075536">
            <w:pPr>
              <w:pStyle w:val="Subtitle"/>
              <w:framePr w:hSpace="0" w:wrap="auto" w:vAnchor="margin" w:hAnchor="text" w:xAlign="left" w:yAlign="inline"/>
              <w:suppressOverlap w:val="0"/>
              <w:rPr>
                <w:rtl/>
              </w:rPr>
            </w:pPr>
            <w:bookmarkStart w:id="313" w:name="_Toc174116781"/>
            <w:r>
              <w:rPr>
                <w:rFonts w:hint="cs"/>
                <w:rtl/>
              </w:rPr>
              <w:t>پارامتر‌ها</w:t>
            </w:r>
            <w:bookmarkEnd w:id="313"/>
          </w:p>
        </w:tc>
        <w:tc>
          <w:tcPr>
            <w:tcW w:w="740" w:type="pct"/>
            <w:tcBorders>
              <w:top w:val="single" w:sz="4" w:space="0" w:color="auto"/>
            </w:tcBorders>
            <w:vAlign w:val="center"/>
          </w:tcPr>
          <w:p w14:paraId="34BCFF9B" w14:textId="77777777" w:rsidR="00BE32F0" w:rsidRDefault="00BE32F0" w:rsidP="00075536">
            <w:pPr>
              <w:pStyle w:val="Subtitle"/>
              <w:framePr w:hSpace="0" w:wrap="auto" w:vAnchor="margin" w:hAnchor="text" w:xAlign="left" w:yAlign="inline"/>
              <w:suppressOverlap w:val="0"/>
              <w:rPr>
                <w:rtl/>
              </w:rPr>
            </w:pPr>
            <w:bookmarkStart w:id="314" w:name="_Toc174116782"/>
            <w:r>
              <w:rPr>
                <w:rFonts w:hint="cs"/>
                <w:rtl/>
              </w:rPr>
              <w:t>حالت اول</w:t>
            </w:r>
            <w:bookmarkEnd w:id="314"/>
          </w:p>
        </w:tc>
        <w:tc>
          <w:tcPr>
            <w:tcW w:w="685" w:type="pct"/>
            <w:tcBorders>
              <w:top w:val="single" w:sz="4" w:space="0" w:color="auto"/>
            </w:tcBorders>
            <w:vAlign w:val="center"/>
          </w:tcPr>
          <w:p w14:paraId="51A6B486" w14:textId="77777777" w:rsidR="00BE32F0" w:rsidRDefault="00BE32F0" w:rsidP="00075536">
            <w:pPr>
              <w:pStyle w:val="Subtitle"/>
              <w:framePr w:hSpace="0" w:wrap="auto" w:vAnchor="margin" w:hAnchor="text" w:xAlign="left" w:yAlign="inline"/>
              <w:suppressOverlap w:val="0"/>
              <w:rPr>
                <w:rtl/>
              </w:rPr>
            </w:pPr>
            <w:bookmarkStart w:id="315" w:name="_Toc174116783"/>
            <w:r>
              <w:rPr>
                <w:rFonts w:hint="cs"/>
                <w:rtl/>
              </w:rPr>
              <w:t>حالت دوم</w:t>
            </w:r>
            <w:bookmarkEnd w:id="315"/>
          </w:p>
        </w:tc>
      </w:tr>
      <w:tr w:rsidR="00BE32F0" w14:paraId="34D185A0" w14:textId="77777777" w:rsidTr="006A3C6D">
        <w:tc>
          <w:tcPr>
            <w:tcW w:w="2071" w:type="pct"/>
            <w:vMerge w:val="restart"/>
            <w:vAlign w:val="center"/>
          </w:tcPr>
          <w:p w14:paraId="56AAED89" w14:textId="77777777" w:rsidR="00BE32F0" w:rsidRPr="00CB7F8C" w:rsidRDefault="00BE32F0" w:rsidP="00075536">
            <w:pPr>
              <w:pStyle w:val="Subtitle"/>
              <w:framePr w:hSpace="0" w:wrap="auto" w:vAnchor="margin" w:hAnchor="text" w:xAlign="left" w:yAlign="inline"/>
              <w:suppressOverlap w:val="0"/>
              <w:rPr>
                <w:rtl/>
              </w:rPr>
            </w:pPr>
            <w:bookmarkStart w:id="316" w:name="_Toc174116784"/>
            <w:r w:rsidRPr="00CB7F8C">
              <w:rPr>
                <w:rFonts w:hint="cs"/>
                <w:rtl/>
              </w:rPr>
              <w:t>الگوریتم پیشنهادی برای 176 سلول</w:t>
            </w:r>
            <w:bookmarkEnd w:id="316"/>
          </w:p>
        </w:tc>
        <w:tc>
          <w:tcPr>
            <w:tcW w:w="1504" w:type="pct"/>
            <w:vAlign w:val="center"/>
          </w:tcPr>
          <w:p w14:paraId="7667883E" w14:textId="77777777" w:rsidR="00BE32F0" w:rsidRDefault="00BE32F0" w:rsidP="00075536">
            <w:pPr>
              <w:pStyle w:val="Subtitle"/>
              <w:framePr w:hSpace="0" w:wrap="auto" w:vAnchor="margin" w:hAnchor="text" w:xAlign="left" w:yAlign="inline"/>
              <w:suppressOverlap w:val="0"/>
              <w:rPr>
                <w:rtl/>
              </w:rPr>
            </w:pPr>
            <w:bookmarkStart w:id="317" w:name="_Toc174116785"/>
            <w:r>
              <w:rPr>
                <w:rFonts w:hint="cs"/>
                <w:rtl/>
              </w:rPr>
              <w:t>اختلاف ولتاژ اولیه (</w:t>
            </w:r>
            <w:r>
              <w:t>mv</w:t>
            </w:r>
            <w:r>
              <w:rPr>
                <w:rFonts w:hint="cs"/>
                <w:rtl/>
              </w:rPr>
              <w:t>)</w:t>
            </w:r>
            <w:bookmarkEnd w:id="317"/>
          </w:p>
        </w:tc>
        <w:tc>
          <w:tcPr>
            <w:tcW w:w="740" w:type="pct"/>
            <w:vAlign w:val="center"/>
          </w:tcPr>
          <w:p w14:paraId="7CE2ACCE" w14:textId="77777777" w:rsidR="00BE32F0" w:rsidRDefault="00BE32F0" w:rsidP="00075536">
            <w:pPr>
              <w:pStyle w:val="Subtitle"/>
              <w:framePr w:hSpace="0" w:wrap="auto" w:vAnchor="margin" w:hAnchor="text" w:xAlign="left" w:yAlign="inline"/>
              <w:suppressOverlap w:val="0"/>
              <w:rPr>
                <w:rtl/>
              </w:rPr>
            </w:pPr>
            <w:bookmarkStart w:id="318" w:name="_Toc174116786"/>
            <w:r>
              <w:rPr>
                <w:rFonts w:hint="cs"/>
                <w:rtl/>
              </w:rPr>
              <w:t>8/341</w:t>
            </w:r>
            <w:bookmarkEnd w:id="318"/>
          </w:p>
        </w:tc>
        <w:tc>
          <w:tcPr>
            <w:tcW w:w="685" w:type="pct"/>
            <w:vAlign w:val="center"/>
          </w:tcPr>
          <w:p w14:paraId="1F0C4576" w14:textId="77777777" w:rsidR="00BE32F0" w:rsidRDefault="00BE32F0" w:rsidP="00075536">
            <w:pPr>
              <w:pStyle w:val="Subtitle"/>
              <w:framePr w:hSpace="0" w:wrap="auto" w:vAnchor="margin" w:hAnchor="text" w:xAlign="left" w:yAlign="inline"/>
              <w:suppressOverlap w:val="0"/>
              <w:rPr>
                <w:rtl/>
              </w:rPr>
            </w:pPr>
            <w:bookmarkStart w:id="319" w:name="_Toc174116787"/>
            <w:r>
              <w:rPr>
                <w:rFonts w:hint="cs"/>
                <w:rtl/>
              </w:rPr>
              <w:t>3/58</w:t>
            </w:r>
            <w:bookmarkEnd w:id="319"/>
          </w:p>
        </w:tc>
      </w:tr>
      <w:tr w:rsidR="00BE32F0" w14:paraId="534022A5" w14:textId="77777777" w:rsidTr="006A3C6D">
        <w:tc>
          <w:tcPr>
            <w:tcW w:w="2071" w:type="pct"/>
            <w:vMerge/>
            <w:vAlign w:val="center"/>
          </w:tcPr>
          <w:p w14:paraId="65002915" w14:textId="77777777" w:rsidR="00BE32F0" w:rsidRDefault="00BE32F0" w:rsidP="00075536">
            <w:pPr>
              <w:pStyle w:val="Subtitle"/>
              <w:framePr w:hSpace="0" w:wrap="auto" w:vAnchor="margin" w:hAnchor="text" w:xAlign="left" w:yAlign="inline"/>
              <w:suppressOverlap w:val="0"/>
              <w:rPr>
                <w:rtl/>
              </w:rPr>
            </w:pPr>
          </w:p>
        </w:tc>
        <w:tc>
          <w:tcPr>
            <w:tcW w:w="1504" w:type="pct"/>
            <w:vAlign w:val="center"/>
          </w:tcPr>
          <w:p w14:paraId="5235024A" w14:textId="77777777" w:rsidR="00BE32F0" w:rsidRDefault="00BE32F0" w:rsidP="00075536">
            <w:pPr>
              <w:pStyle w:val="Subtitle"/>
              <w:framePr w:hSpace="0" w:wrap="auto" w:vAnchor="margin" w:hAnchor="text" w:xAlign="left" w:yAlign="inline"/>
              <w:suppressOverlap w:val="0"/>
              <w:rPr>
                <w:rtl/>
              </w:rPr>
            </w:pPr>
            <w:bookmarkStart w:id="320" w:name="_Toc174116788"/>
            <w:r>
              <w:rPr>
                <w:rFonts w:hint="cs"/>
                <w:rtl/>
              </w:rPr>
              <w:t>اختلاف ولتاژ نهایی (</w:t>
            </w:r>
            <w:r>
              <w:t>mv</w:t>
            </w:r>
            <w:r>
              <w:rPr>
                <w:rFonts w:hint="cs"/>
                <w:rtl/>
              </w:rPr>
              <w:t>)</w:t>
            </w:r>
            <w:bookmarkEnd w:id="320"/>
          </w:p>
        </w:tc>
        <w:tc>
          <w:tcPr>
            <w:tcW w:w="740" w:type="pct"/>
            <w:vAlign w:val="center"/>
          </w:tcPr>
          <w:p w14:paraId="56A5ADCB" w14:textId="77777777" w:rsidR="00BE32F0" w:rsidRDefault="00BE32F0" w:rsidP="00075536">
            <w:pPr>
              <w:pStyle w:val="Subtitle"/>
              <w:framePr w:hSpace="0" w:wrap="auto" w:vAnchor="margin" w:hAnchor="text" w:xAlign="left" w:yAlign="inline"/>
              <w:suppressOverlap w:val="0"/>
              <w:rPr>
                <w:rtl/>
              </w:rPr>
            </w:pPr>
            <w:bookmarkStart w:id="321" w:name="_Toc174116789"/>
            <w:r>
              <w:rPr>
                <w:rFonts w:hint="cs"/>
                <w:rtl/>
              </w:rPr>
              <w:t>1</w:t>
            </w:r>
            <w:bookmarkEnd w:id="321"/>
          </w:p>
        </w:tc>
        <w:tc>
          <w:tcPr>
            <w:tcW w:w="685" w:type="pct"/>
            <w:vAlign w:val="center"/>
          </w:tcPr>
          <w:p w14:paraId="2D092794" w14:textId="77777777" w:rsidR="00BE32F0" w:rsidRDefault="00BE32F0" w:rsidP="00075536">
            <w:pPr>
              <w:pStyle w:val="Subtitle"/>
              <w:framePr w:hSpace="0" w:wrap="auto" w:vAnchor="margin" w:hAnchor="text" w:xAlign="left" w:yAlign="inline"/>
              <w:suppressOverlap w:val="0"/>
              <w:rPr>
                <w:rtl/>
              </w:rPr>
            </w:pPr>
            <w:bookmarkStart w:id="322" w:name="_Toc174116790"/>
            <w:r>
              <w:rPr>
                <w:rFonts w:hint="cs"/>
                <w:rtl/>
              </w:rPr>
              <w:t>8/0</w:t>
            </w:r>
            <w:bookmarkEnd w:id="322"/>
          </w:p>
        </w:tc>
      </w:tr>
      <w:tr w:rsidR="00BE32F0" w14:paraId="1838F76E" w14:textId="77777777" w:rsidTr="006A3C6D">
        <w:tc>
          <w:tcPr>
            <w:tcW w:w="2071" w:type="pct"/>
            <w:vMerge/>
            <w:vAlign w:val="center"/>
          </w:tcPr>
          <w:p w14:paraId="5E7DF186" w14:textId="77777777" w:rsidR="00BE32F0" w:rsidRDefault="00BE32F0" w:rsidP="00075536">
            <w:pPr>
              <w:pStyle w:val="Subtitle"/>
              <w:framePr w:hSpace="0" w:wrap="auto" w:vAnchor="margin" w:hAnchor="text" w:xAlign="left" w:yAlign="inline"/>
              <w:suppressOverlap w:val="0"/>
              <w:rPr>
                <w:rtl/>
              </w:rPr>
            </w:pPr>
          </w:p>
        </w:tc>
        <w:tc>
          <w:tcPr>
            <w:tcW w:w="1504" w:type="pct"/>
            <w:vAlign w:val="center"/>
          </w:tcPr>
          <w:p w14:paraId="20A79CDD" w14:textId="77777777" w:rsidR="00BE32F0" w:rsidRDefault="00BE32F0" w:rsidP="00075536">
            <w:pPr>
              <w:pStyle w:val="Subtitle"/>
              <w:framePr w:hSpace="0" w:wrap="auto" w:vAnchor="margin" w:hAnchor="text" w:xAlign="left" w:yAlign="inline"/>
              <w:suppressOverlap w:val="0"/>
              <w:rPr>
                <w:rtl/>
              </w:rPr>
            </w:pPr>
            <w:bookmarkStart w:id="323" w:name="_Toc174116791"/>
            <w:r>
              <w:rPr>
                <w:rFonts w:hint="cs"/>
                <w:rtl/>
              </w:rPr>
              <w:t>زمان همسان‌سازی (</w:t>
            </w:r>
            <w:r>
              <w:t>s</w:t>
            </w:r>
            <w:r>
              <w:rPr>
                <w:rFonts w:hint="cs"/>
                <w:rtl/>
              </w:rPr>
              <w:t>)</w:t>
            </w:r>
            <w:bookmarkEnd w:id="323"/>
          </w:p>
        </w:tc>
        <w:tc>
          <w:tcPr>
            <w:tcW w:w="740" w:type="pct"/>
            <w:vAlign w:val="center"/>
          </w:tcPr>
          <w:p w14:paraId="59399570" w14:textId="77777777" w:rsidR="00BE32F0" w:rsidRDefault="00BE32F0" w:rsidP="00075536">
            <w:pPr>
              <w:pStyle w:val="Subtitle"/>
              <w:framePr w:hSpace="0" w:wrap="auto" w:vAnchor="margin" w:hAnchor="text" w:xAlign="left" w:yAlign="inline"/>
              <w:suppressOverlap w:val="0"/>
              <w:rPr>
                <w:rtl/>
              </w:rPr>
            </w:pPr>
            <w:bookmarkStart w:id="324" w:name="_Toc174116792"/>
            <w:r>
              <w:rPr>
                <w:rFonts w:hint="cs"/>
                <w:rtl/>
              </w:rPr>
              <w:t>38021</w:t>
            </w:r>
            <w:bookmarkEnd w:id="324"/>
          </w:p>
        </w:tc>
        <w:tc>
          <w:tcPr>
            <w:tcW w:w="685" w:type="pct"/>
            <w:vAlign w:val="center"/>
          </w:tcPr>
          <w:p w14:paraId="1126CAA6" w14:textId="77777777" w:rsidR="00BE32F0" w:rsidRDefault="00BE32F0" w:rsidP="00075536">
            <w:pPr>
              <w:pStyle w:val="Subtitle"/>
              <w:framePr w:hSpace="0" w:wrap="auto" w:vAnchor="margin" w:hAnchor="text" w:xAlign="left" w:yAlign="inline"/>
              <w:suppressOverlap w:val="0"/>
              <w:rPr>
                <w:rtl/>
              </w:rPr>
            </w:pPr>
            <w:bookmarkStart w:id="325" w:name="_Toc174116793"/>
            <w:r>
              <w:rPr>
                <w:rFonts w:hint="cs"/>
                <w:rtl/>
              </w:rPr>
              <w:t>5021</w:t>
            </w:r>
            <w:bookmarkEnd w:id="325"/>
          </w:p>
        </w:tc>
      </w:tr>
      <w:tr w:rsidR="00BE32F0" w14:paraId="2D501F1B" w14:textId="77777777" w:rsidTr="006A3C6D">
        <w:tc>
          <w:tcPr>
            <w:tcW w:w="2071" w:type="pct"/>
            <w:vMerge w:val="restart"/>
            <w:vAlign w:val="center"/>
          </w:tcPr>
          <w:p w14:paraId="5C79087B" w14:textId="1A6362D3" w:rsidR="00BE32F0" w:rsidRDefault="00BE32F0" w:rsidP="00075536">
            <w:pPr>
              <w:pStyle w:val="Subtitle"/>
              <w:framePr w:hSpace="0" w:wrap="auto" w:vAnchor="margin" w:hAnchor="text" w:xAlign="left" w:yAlign="inline"/>
              <w:suppressOverlap w:val="0"/>
              <w:rPr>
                <w:rtl/>
              </w:rPr>
            </w:pPr>
            <w:bookmarkStart w:id="326" w:name="_Toc174116794"/>
            <w:r>
              <w:rPr>
                <w:rFonts w:hint="cs"/>
                <w:rtl/>
              </w:rPr>
              <w:t xml:space="preserve">الگوریتم </w:t>
            </w:r>
            <w:r>
              <w:rPr>
                <w:rStyle w:val="IntenseEmphasis"/>
                <w:rtl/>
              </w:rPr>
              <w:fldChar w:fldCharType="begin"/>
            </w:r>
            <w:r>
              <w:rPr>
                <w:rStyle w:val="IntenseEmphasis"/>
                <w:rtl/>
              </w:rPr>
              <w:instrText xml:space="preserve"> </w:instrText>
            </w:r>
            <w:r>
              <w:rPr>
                <w:rStyle w:val="IntenseEmphasis"/>
              </w:rPr>
              <w:instrText>ADDIN EN.CITE &lt;EndNote&gt;&lt;Cite&gt;&lt;Author&gt;ti&lt;/Author&gt;&lt;Year&gt;2013&lt;/Year&gt;&lt;RecNum&gt;11&lt;/RecNum&gt;&lt;DisplayText&gt;[61]&lt;/DisplayText&gt;&lt;record&gt;&lt;rec-number&gt;11&lt;/rec-number&gt;&lt;foreign-keys&gt;&lt;key app="EN" db-id="dprfzarzndaz0qe99tovp0tmztwet50dv9df" timestamp="1684081356"&gt;11&lt;/key</w:instrText>
            </w:r>
            <w:r>
              <w:rPr>
                <w:rStyle w:val="IntenseEmphasis"/>
                <w:rtl/>
              </w:rPr>
              <w:instrText>&gt;&lt;/</w:instrText>
            </w:r>
            <w:r>
              <w:rPr>
                <w:rStyle w:val="IntenseEmphasis"/>
              </w:rPr>
              <w:instrText>foreign-keys&gt;&lt;ref-type name="Journal Article"&gt;17&lt;/ref-type&gt;&lt;contributors&gt;&lt;authors&gt;&lt;author&gt;ti&lt;/author&gt;&lt;/authors&gt;&lt;/contributors&gt;&lt;titles&gt;&lt;title&gt;Active chipset reference design guide, reference guide&lt;/title&gt;&lt;/titles&gt;&lt;dates&gt;&lt;year&gt;&lt;style face="normal" font="default" charset="178" size="100%"&gt;2013&lt;/style&gt;&lt;/year&gt;&lt;/dates&gt;&lt;urls&gt;&lt;related-urls&gt;&lt;url&gt;https://www.ti.com/lit/pdf/sluuas6,&lt;/url&gt;&lt;/related-urls&gt;&lt;/urls&gt;&lt;/record&gt;&lt;/Cite&gt;&lt;/EndNote</w:instrText>
            </w:r>
            <w:r>
              <w:rPr>
                <w:rStyle w:val="IntenseEmphasis"/>
                <w:rtl/>
              </w:rPr>
              <w:instrText>&gt;</w:instrText>
            </w:r>
            <w:r>
              <w:rPr>
                <w:rStyle w:val="IntenseEmphasis"/>
                <w:rtl/>
              </w:rPr>
              <w:fldChar w:fldCharType="separate"/>
            </w:r>
            <w:r>
              <w:rPr>
                <w:rStyle w:val="IntenseEmphasis"/>
                <w:noProof/>
                <w:rtl/>
              </w:rPr>
              <w:t>[61]</w:t>
            </w:r>
            <w:r>
              <w:rPr>
                <w:rStyle w:val="IntenseEmphasis"/>
                <w:rtl/>
              </w:rPr>
              <w:fldChar w:fldCharType="end"/>
            </w:r>
            <w:r>
              <w:rPr>
                <w:rStyle w:val="IntenseEmphasis"/>
                <w:rFonts w:hint="cs"/>
                <w:rtl/>
              </w:rPr>
              <w:t xml:space="preserve"> </w:t>
            </w:r>
            <w:r>
              <w:rPr>
                <w:rFonts w:hint="cs"/>
                <w:rtl/>
              </w:rPr>
              <w:t>برای 176 سلول</w:t>
            </w:r>
            <w:bookmarkEnd w:id="326"/>
          </w:p>
        </w:tc>
        <w:tc>
          <w:tcPr>
            <w:tcW w:w="1504" w:type="pct"/>
            <w:vAlign w:val="center"/>
          </w:tcPr>
          <w:p w14:paraId="2A474880" w14:textId="77777777" w:rsidR="00BE32F0" w:rsidRDefault="00BE32F0" w:rsidP="00075536">
            <w:pPr>
              <w:pStyle w:val="Subtitle"/>
              <w:framePr w:hSpace="0" w:wrap="auto" w:vAnchor="margin" w:hAnchor="text" w:xAlign="left" w:yAlign="inline"/>
              <w:suppressOverlap w:val="0"/>
              <w:rPr>
                <w:rtl/>
              </w:rPr>
            </w:pPr>
            <w:bookmarkStart w:id="327" w:name="_Toc174116795"/>
            <w:r>
              <w:rPr>
                <w:rFonts w:hint="cs"/>
                <w:rtl/>
              </w:rPr>
              <w:t>اختلاف ولتاژ اولیه (</w:t>
            </w:r>
            <w:r>
              <w:t>mv</w:t>
            </w:r>
            <w:r>
              <w:rPr>
                <w:rFonts w:hint="cs"/>
                <w:rtl/>
              </w:rPr>
              <w:t>)</w:t>
            </w:r>
            <w:bookmarkEnd w:id="327"/>
          </w:p>
        </w:tc>
        <w:tc>
          <w:tcPr>
            <w:tcW w:w="740" w:type="pct"/>
            <w:vAlign w:val="center"/>
          </w:tcPr>
          <w:p w14:paraId="0BB52CF9" w14:textId="77777777" w:rsidR="00BE32F0" w:rsidRDefault="00BE32F0" w:rsidP="00075536">
            <w:pPr>
              <w:pStyle w:val="Subtitle"/>
              <w:framePr w:hSpace="0" w:wrap="auto" w:vAnchor="margin" w:hAnchor="text" w:xAlign="left" w:yAlign="inline"/>
              <w:suppressOverlap w:val="0"/>
              <w:rPr>
                <w:rtl/>
              </w:rPr>
            </w:pPr>
            <w:bookmarkStart w:id="328" w:name="_Toc174116796"/>
            <w:r>
              <w:rPr>
                <w:rFonts w:hint="cs"/>
                <w:rtl/>
              </w:rPr>
              <w:t>8/341</w:t>
            </w:r>
            <w:bookmarkEnd w:id="328"/>
          </w:p>
        </w:tc>
        <w:tc>
          <w:tcPr>
            <w:tcW w:w="685" w:type="pct"/>
            <w:vAlign w:val="center"/>
          </w:tcPr>
          <w:p w14:paraId="408AF119" w14:textId="77777777" w:rsidR="00BE32F0" w:rsidRDefault="00BE32F0" w:rsidP="00075536">
            <w:pPr>
              <w:pStyle w:val="Subtitle"/>
              <w:framePr w:hSpace="0" w:wrap="auto" w:vAnchor="margin" w:hAnchor="text" w:xAlign="left" w:yAlign="inline"/>
              <w:suppressOverlap w:val="0"/>
              <w:rPr>
                <w:rtl/>
              </w:rPr>
            </w:pPr>
            <w:bookmarkStart w:id="329" w:name="_Toc174116797"/>
            <w:r>
              <w:rPr>
                <w:rFonts w:hint="cs"/>
                <w:rtl/>
              </w:rPr>
              <w:t>3/58</w:t>
            </w:r>
            <w:bookmarkEnd w:id="329"/>
          </w:p>
        </w:tc>
      </w:tr>
      <w:tr w:rsidR="00BE32F0" w14:paraId="7F036BEE" w14:textId="77777777" w:rsidTr="006A3C6D">
        <w:tc>
          <w:tcPr>
            <w:tcW w:w="2071" w:type="pct"/>
            <w:vMerge/>
            <w:vAlign w:val="center"/>
          </w:tcPr>
          <w:p w14:paraId="75C60C2C" w14:textId="77777777" w:rsidR="00BE32F0" w:rsidRDefault="00BE32F0" w:rsidP="00075536">
            <w:pPr>
              <w:pStyle w:val="Subtitle"/>
              <w:framePr w:hSpace="0" w:wrap="auto" w:vAnchor="margin" w:hAnchor="text" w:xAlign="left" w:yAlign="inline"/>
              <w:suppressOverlap w:val="0"/>
              <w:rPr>
                <w:rtl/>
              </w:rPr>
            </w:pPr>
          </w:p>
        </w:tc>
        <w:tc>
          <w:tcPr>
            <w:tcW w:w="1504" w:type="pct"/>
            <w:vAlign w:val="center"/>
          </w:tcPr>
          <w:p w14:paraId="49CDEB1F" w14:textId="77777777" w:rsidR="00BE32F0" w:rsidRDefault="00BE32F0" w:rsidP="00075536">
            <w:pPr>
              <w:pStyle w:val="Subtitle"/>
              <w:framePr w:hSpace="0" w:wrap="auto" w:vAnchor="margin" w:hAnchor="text" w:xAlign="left" w:yAlign="inline"/>
              <w:suppressOverlap w:val="0"/>
              <w:rPr>
                <w:rtl/>
              </w:rPr>
            </w:pPr>
            <w:bookmarkStart w:id="330" w:name="_Toc174116798"/>
            <w:r>
              <w:rPr>
                <w:rFonts w:hint="cs"/>
                <w:rtl/>
              </w:rPr>
              <w:t>اختلاف ولتاژ نهایی (</w:t>
            </w:r>
            <w:r>
              <w:t>mv</w:t>
            </w:r>
            <w:r>
              <w:rPr>
                <w:rFonts w:hint="cs"/>
                <w:rtl/>
              </w:rPr>
              <w:t>)</w:t>
            </w:r>
            <w:bookmarkEnd w:id="330"/>
          </w:p>
        </w:tc>
        <w:tc>
          <w:tcPr>
            <w:tcW w:w="740" w:type="pct"/>
            <w:vAlign w:val="center"/>
          </w:tcPr>
          <w:p w14:paraId="7BC1D6E8" w14:textId="77777777" w:rsidR="00BE32F0" w:rsidRDefault="00BE32F0" w:rsidP="00075536">
            <w:pPr>
              <w:pStyle w:val="Subtitle"/>
              <w:framePr w:hSpace="0" w:wrap="auto" w:vAnchor="margin" w:hAnchor="text" w:xAlign="left" w:yAlign="inline"/>
              <w:suppressOverlap w:val="0"/>
              <w:rPr>
                <w:rtl/>
              </w:rPr>
            </w:pPr>
            <w:bookmarkStart w:id="331" w:name="_Toc174116799"/>
            <w:r>
              <w:rPr>
                <w:rFonts w:hint="cs"/>
                <w:rtl/>
              </w:rPr>
              <w:t>1/153</w:t>
            </w:r>
            <w:bookmarkEnd w:id="331"/>
          </w:p>
        </w:tc>
        <w:tc>
          <w:tcPr>
            <w:tcW w:w="685" w:type="pct"/>
            <w:vAlign w:val="center"/>
          </w:tcPr>
          <w:p w14:paraId="565E6988" w14:textId="77777777" w:rsidR="00BE32F0" w:rsidRDefault="00BE32F0" w:rsidP="00075536">
            <w:pPr>
              <w:pStyle w:val="Subtitle"/>
              <w:framePr w:hSpace="0" w:wrap="auto" w:vAnchor="margin" w:hAnchor="text" w:xAlign="left" w:yAlign="inline"/>
              <w:suppressOverlap w:val="0"/>
              <w:rPr>
                <w:rtl/>
              </w:rPr>
            </w:pPr>
            <w:bookmarkStart w:id="332" w:name="_Toc174116800"/>
            <w:r>
              <w:rPr>
                <w:rFonts w:hint="cs"/>
                <w:rtl/>
              </w:rPr>
              <w:t>3/38</w:t>
            </w:r>
            <w:bookmarkEnd w:id="332"/>
          </w:p>
        </w:tc>
      </w:tr>
      <w:tr w:rsidR="00BE32F0" w14:paraId="7CE5B923" w14:textId="77777777" w:rsidTr="006A3C6D">
        <w:tc>
          <w:tcPr>
            <w:tcW w:w="2071" w:type="pct"/>
            <w:vMerge/>
            <w:vAlign w:val="center"/>
          </w:tcPr>
          <w:p w14:paraId="41508E62" w14:textId="77777777" w:rsidR="00BE32F0" w:rsidRDefault="00BE32F0" w:rsidP="00075536">
            <w:pPr>
              <w:pStyle w:val="Subtitle"/>
              <w:framePr w:hSpace="0" w:wrap="auto" w:vAnchor="margin" w:hAnchor="text" w:xAlign="left" w:yAlign="inline"/>
              <w:suppressOverlap w:val="0"/>
              <w:rPr>
                <w:rtl/>
              </w:rPr>
            </w:pPr>
          </w:p>
        </w:tc>
        <w:tc>
          <w:tcPr>
            <w:tcW w:w="1504" w:type="pct"/>
            <w:vAlign w:val="center"/>
          </w:tcPr>
          <w:p w14:paraId="4A73286F" w14:textId="77777777" w:rsidR="00BE32F0" w:rsidRDefault="00BE32F0" w:rsidP="00075536">
            <w:pPr>
              <w:pStyle w:val="Subtitle"/>
              <w:framePr w:hSpace="0" w:wrap="auto" w:vAnchor="margin" w:hAnchor="text" w:xAlign="left" w:yAlign="inline"/>
              <w:suppressOverlap w:val="0"/>
              <w:rPr>
                <w:rtl/>
              </w:rPr>
            </w:pPr>
            <w:bookmarkStart w:id="333" w:name="_Toc174116801"/>
            <w:r>
              <w:rPr>
                <w:rFonts w:hint="cs"/>
                <w:rtl/>
              </w:rPr>
              <w:t>زمان همسان‌سازی (</w:t>
            </w:r>
            <w:r>
              <w:t>s</w:t>
            </w:r>
            <w:r>
              <w:rPr>
                <w:rFonts w:hint="cs"/>
                <w:rtl/>
              </w:rPr>
              <w:t>)</w:t>
            </w:r>
            <w:bookmarkEnd w:id="333"/>
          </w:p>
        </w:tc>
        <w:tc>
          <w:tcPr>
            <w:tcW w:w="740" w:type="pct"/>
            <w:vAlign w:val="center"/>
          </w:tcPr>
          <w:p w14:paraId="3EE2F434" w14:textId="77777777" w:rsidR="00BE32F0" w:rsidRDefault="00BE32F0" w:rsidP="00075536">
            <w:pPr>
              <w:pStyle w:val="Subtitle"/>
              <w:framePr w:hSpace="0" w:wrap="auto" w:vAnchor="margin" w:hAnchor="text" w:xAlign="left" w:yAlign="inline"/>
              <w:suppressOverlap w:val="0"/>
              <w:rPr>
                <w:rtl/>
              </w:rPr>
            </w:pPr>
            <w:bookmarkStart w:id="334" w:name="_Toc174116802"/>
            <w:r>
              <w:rPr>
                <w:rFonts w:hint="cs"/>
                <w:rtl/>
              </w:rPr>
              <w:t>کامل نشده</w:t>
            </w:r>
            <w:bookmarkEnd w:id="334"/>
          </w:p>
        </w:tc>
        <w:tc>
          <w:tcPr>
            <w:tcW w:w="685" w:type="pct"/>
            <w:vAlign w:val="center"/>
          </w:tcPr>
          <w:p w14:paraId="23BF4C7A" w14:textId="77777777" w:rsidR="00BE32F0" w:rsidRDefault="00BE32F0" w:rsidP="00075536">
            <w:pPr>
              <w:pStyle w:val="Subtitle"/>
              <w:framePr w:hSpace="0" w:wrap="auto" w:vAnchor="margin" w:hAnchor="text" w:xAlign="left" w:yAlign="inline"/>
              <w:suppressOverlap w:val="0"/>
              <w:rPr>
                <w:rtl/>
              </w:rPr>
            </w:pPr>
            <w:bookmarkStart w:id="335" w:name="_Toc174116803"/>
            <w:r>
              <w:rPr>
                <w:rFonts w:hint="cs"/>
                <w:rtl/>
              </w:rPr>
              <w:t>5797</w:t>
            </w:r>
            <w:bookmarkEnd w:id="335"/>
          </w:p>
        </w:tc>
      </w:tr>
      <w:tr w:rsidR="00BE32F0" w14:paraId="6F19EA6E" w14:textId="77777777" w:rsidTr="006A3C6D">
        <w:tc>
          <w:tcPr>
            <w:tcW w:w="2071" w:type="pct"/>
            <w:vMerge w:val="restart"/>
            <w:vAlign w:val="center"/>
          </w:tcPr>
          <w:p w14:paraId="13FC653C" w14:textId="2F768E2D" w:rsidR="00BE32F0" w:rsidRDefault="00BE32F0" w:rsidP="00075536">
            <w:pPr>
              <w:pStyle w:val="Subtitle"/>
              <w:framePr w:hSpace="0" w:wrap="auto" w:vAnchor="margin" w:hAnchor="text" w:xAlign="left" w:yAlign="inline"/>
              <w:suppressOverlap w:val="0"/>
              <w:rPr>
                <w:rtl/>
              </w:rPr>
            </w:pPr>
            <w:bookmarkStart w:id="336" w:name="_Toc174116804"/>
            <w:r>
              <w:rPr>
                <w:rFonts w:hint="cs"/>
                <w:rtl/>
              </w:rPr>
              <w:t xml:space="preserve">الگوریتم </w:t>
            </w:r>
            <w:r>
              <w:rPr>
                <w:rStyle w:val="IntenseEmphasis"/>
                <w:rtl/>
              </w:rPr>
              <w:fldChar w:fldCharType="begin"/>
            </w:r>
            <w:r>
              <w:rPr>
                <w:rStyle w:val="IntenseEmphasis"/>
                <w:rtl/>
              </w:rPr>
              <w:instrText xml:space="preserve"> </w:instrText>
            </w:r>
            <w:r>
              <w:rPr>
                <w:rStyle w:val="IntenseEmphasis"/>
              </w:rPr>
              <w:instrText>ADDIN EN.CITE &lt;EndNote&gt;&lt;Cite&gt;&lt;Author&gt;Shah&lt;/Author&gt;&lt;Year&gt;2018&lt;/Year&gt;&lt;RecNum&gt;10&lt;/RecNum&gt;&lt;DisplayText&gt;[62]&lt;/DisplayText&gt;&lt;record&gt;&lt;rec-number&gt;10&lt;/rec-number&gt;&lt;foreign-keys&gt;&lt;key app="EN" db-id="dprfzarzndaz0qe99tovp0tmztwet50dv9df" timestamp="1684079856"&gt;10&lt;/key&gt;&lt;/foreign-keys&gt;&lt;ref-type name="Conference Proceedings"&gt;10&lt;/ref-type&gt;&lt;contributors&gt;&lt;authors&gt;&lt;author&gt;Shah, Saurabh&lt;/author&gt;&lt;author&gt;Murali, Meera&lt;/author&gt;&lt;author&gt;Gandhi, Priyanka&lt;/author&gt;&lt;/authors&gt;&lt;/contributors&gt;&lt;titles&gt;&lt;title&gt;A practical approach of active cell balancing in a battery management system&lt;/title&gt;&lt;secondary-title&gt;2018 IEEE International Conference on Power Electronics, Drives and Energy Systems (PEDES)&lt;/secondary-title&gt;&lt;/titles&gt;&lt;pages&gt;1-6&lt;/pages&gt;&lt;dates&gt;&lt;year&gt;2018&lt;/year&gt;&lt;/dates&gt;&lt;publisher&gt;IEEE</w:instrText>
            </w:r>
            <w:r>
              <w:rPr>
                <w:rStyle w:val="IntenseEmphasis"/>
                <w:rtl/>
              </w:rPr>
              <w:instrText>&lt;/</w:instrText>
            </w:r>
            <w:r>
              <w:rPr>
                <w:rStyle w:val="IntenseEmphasis"/>
              </w:rPr>
              <w:instrText>publisher&gt;&lt;isbn&gt;153869316X&lt;/isbn&gt;&lt;urls&gt;&lt;/urls&gt;&lt;/record&gt;&lt;/Cite&gt;&lt;/EndNote</w:instrText>
            </w:r>
            <w:r>
              <w:rPr>
                <w:rStyle w:val="IntenseEmphasis"/>
                <w:rtl/>
              </w:rPr>
              <w:instrText>&gt;</w:instrText>
            </w:r>
            <w:r>
              <w:rPr>
                <w:rStyle w:val="IntenseEmphasis"/>
                <w:rtl/>
              </w:rPr>
              <w:fldChar w:fldCharType="separate"/>
            </w:r>
            <w:r>
              <w:rPr>
                <w:rStyle w:val="IntenseEmphasis"/>
                <w:noProof/>
                <w:rtl/>
              </w:rPr>
              <w:t>[62]</w:t>
            </w:r>
            <w:r>
              <w:rPr>
                <w:rStyle w:val="IntenseEmphasis"/>
                <w:rtl/>
              </w:rPr>
              <w:fldChar w:fldCharType="end"/>
            </w:r>
            <w:r>
              <w:rPr>
                <w:rStyle w:val="IntenseEmphasis"/>
                <w:rFonts w:hint="cs"/>
                <w:rtl/>
              </w:rPr>
              <w:t xml:space="preserve"> </w:t>
            </w:r>
            <w:r>
              <w:rPr>
                <w:rFonts w:hint="cs"/>
                <w:rtl/>
              </w:rPr>
              <w:t>برای 176 سلول</w:t>
            </w:r>
            <w:bookmarkEnd w:id="336"/>
          </w:p>
        </w:tc>
        <w:tc>
          <w:tcPr>
            <w:tcW w:w="1504" w:type="pct"/>
            <w:vAlign w:val="center"/>
          </w:tcPr>
          <w:p w14:paraId="54C46977" w14:textId="77777777" w:rsidR="00BE32F0" w:rsidRDefault="00BE32F0" w:rsidP="00075536">
            <w:pPr>
              <w:pStyle w:val="Subtitle"/>
              <w:framePr w:hSpace="0" w:wrap="auto" w:vAnchor="margin" w:hAnchor="text" w:xAlign="left" w:yAlign="inline"/>
              <w:suppressOverlap w:val="0"/>
              <w:rPr>
                <w:rtl/>
              </w:rPr>
            </w:pPr>
            <w:bookmarkStart w:id="337" w:name="_Toc174116805"/>
            <w:r>
              <w:rPr>
                <w:rFonts w:hint="cs"/>
                <w:rtl/>
              </w:rPr>
              <w:t>اختلاف ولتاژ اولیه (</w:t>
            </w:r>
            <w:r>
              <w:t>mv</w:t>
            </w:r>
            <w:r>
              <w:rPr>
                <w:rFonts w:hint="cs"/>
                <w:rtl/>
              </w:rPr>
              <w:t>)</w:t>
            </w:r>
            <w:bookmarkEnd w:id="337"/>
          </w:p>
        </w:tc>
        <w:tc>
          <w:tcPr>
            <w:tcW w:w="740" w:type="pct"/>
            <w:vAlign w:val="center"/>
          </w:tcPr>
          <w:p w14:paraId="0E0EDCB1" w14:textId="77777777" w:rsidR="00BE32F0" w:rsidRDefault="00BE32F0" w:rsidP="00075536">
            <w:pPr>
              <w:pStyle w:val="Subtitle"/>
              <w:framePr w:hSpace="0" w:wrap="auto" w:vAnchor="margin" w:hAnchor="text" w:xAlign="left" w:yAlign="inline"/>
              <w:suppressOverlap w:val="0"/>
              <w:rPr>
                <w:rtl/>
              </w:rPr>
            </w:pPr>
            <w:bookmarkStart w:id="338" w:name="_Toc174116806"/>
            <w:r>
              <w:rPr>
                <w:rFonts w:hint="cs"/>
                <w:rtl/>
              </w:rPr>
              <w:t>8/341</w:t>
            </w:r>
            <w:bookmarkEnd w:id="338"/>
          </w:p>
        </w:tc>
        <w:tc>
          <w:tcPr>
            <w:tcW w:w="685" w:type="pct"/>
            <w:vAlign w:val="center"/>
          </w:tcPr>
          <w:p w14:paraId="6B351956" w14:textId="77777777" w:rsidR="00BE32F0" w:rsidRDefault="00BE32F0" w:rsidP="00075536">
            <w:pPr>
              <w:pStyle w:val="Subtitle"/>
              <w:framePr w:hSpace="0" w:wrap="auto" w:vAnchor="margin" w:hAnchor="text" w:xAlign="left" w:yAlign="inline"/>
              <w:suppressOverlap w:val="0"/>
              <w:rPr>
                <w:rtl/>
              </w:rPr>
            </w:pPr>
            <w:bookmarkStart w:id="339" w:name="_Toc174116807"/>
            <w:r>
              <w:rPr>
                <w:rFonts w:hint="cs"/>
                <w:rtl/>
              </w:rPr>
              <w:t>3/58</w:t>
            </w:r>
            <w:bookmarkEnd w:id="339"/>
          </w:p>
        </w:tc>
      </w:tr>
      <w:tr w:rsidR="00BE32F0" w14:paraId="3AF01F3E" w14:textId="77777777" w:rsidTr="006A3C6D">
        <w:tc>
          <w:tcPr>
            <w:tcW w:w="2071" w:type="pct"/>
            <w:vMerge/>
            <w:vAlign w:val="center"/>
          </w:tcPr>
          <w:p w14:paraId="50437745" w14:textId="77777777" w:rsidR="00BE32F0" w:rsidRDefault="00BE32F0" w:rsidP="00075536">
            <w:pPr>
              <w:pStyle w:val="Subtitle"/>
              <w:framePr w:hSpace="0" w:wrap="auto" w:vAnchor="margin" w:hAnchor="text" w:xAlign="left" w:yAlign="inline"/>
              <w:suppressOverlap w:val="0"/>
              <w:rPr>
                <w:rtl/>
              </w:rPr>
            </w:pPr>
          </w:p>
        </w:tc>
        <w:tc>
          <w:tcPr>
            <w:tcW w:w="1504" w:type="pct"/>
            <w:vAlign w:val="center"/>
          </w:tcPr>
          <w:p w14:paraId="47436EE7" w14:textId="77777777" w:rsidR="00BE32F0" w:rsidRDefault="00BE32F0" w:rsidP="00075536">
            <w:pPr>
              <w:pStyle w:val="Subtitle"/>
              <w:framePr w:hSpace="0" w:wrap="auto" w:vAnchor="margin" w:hAnchor="text" w:xAlign="left" w:yAlign="inline"/>
              <w:suppressOverlap w:val="0"/>
              <w:rPr>
                <w:rtl/>
              </w:rPr>
            </w:pPr>
            <w:bookmarkStart w:id="340" w:name="_Toc174116808"/>
            <w:r>
              <w:rPr>
                <w:rFonts w:hint="cs"/>
                <w:rtl/>
              </w:rPr>
              <w:t>اختلاف ولتاژ نهایی (</w:t>
            </w:r>
            <w:r>
              <w:t>mv</w:t>
            </w:r>
            <w:r>
              <w:rPr>
                <w:rFonts w:hint="cs"/>
                <w:rtl/>
              </w:rPr>
              <w:t>)</w:t>
            </w:r>
            <w:bookmarkEnd w:id="340"/>
          </w:p>
        </w:tc>
        <w:tc>
          <w:tcPr>
            <w:tcW w:w="740" w:type="pct"/>
            <w:vAlign w:val="center"/>
          </w:tcPr>
          <w:p w14:paraId="01026FC9" w14:textId="77777777" w:rsidR="00BE32F0" w:rsidRDefault="00BE32F0" w:rsidP="00075536">
            <w:pPr>
              <w:pStyle w:val="Subtitle"/>
              <w:framePr w:hSpace="0" w:wrap="auto" w:vAnchor="margin" w:hAnchor="text" w:xAlign="left" w:yAlign="inline"/>
              <w:suppressOverlap w:val="0"/>
              <w:rPr>
                <w:rtl/>
              </w:rPr>
            </w:pPr>
            <w:bookmarkStart w:id="341" w:name="_Toc174116809"/>
            <w:r>
              <w:rPr>
                <w:rFonts w:hint="cs"/>
                <w:rtl/>
              </w:rPr>
              <w:t>9/174</w:t>
            </w:r>
            <w:bookmarkEnd w:id="341"/>
          </w:p>
        </w:tc>
        <w:tc>
          <w:tcPr>
            <w:tcW w:w="685" w:type="pct"/>
            <w:vAlign w:val="center"/>
          </w:tcPr>
          <w:p w14:paraId="558719A8" w14:textId="77777777" w:rsidR="00BE32F0" w:rsidRDefault="00BE32F0" w:rsidP="00075536">
            <w:pPr>
              <w:pStyle w:val="Subtitle"/>
              <w:framePr w:hSpace="0" w:wrap="auto" w:vAnchor="margin" w:hAnchor="text" w:xAlign="left" w:yAlign="inline"/>
              <w:suppressOverlap w:val="0"/>
              <w:rPr>
                <w:rtl/>
              </w:rPr>
            </w:pPr>
            <w:bookmarkStart w:id="342" w:name="_Toc174116810"/>
            <w:r>
              <w:rPr>
                <w:rFonts w:hint="cs"/>
                <w:rtl/>
              </w:rPr>
              <w:t>6/20</w:t>
            </w:r>
            <w:bookmarkEnd w:id="342"/>
          </w:p>
        </w:tc>
      </w:tr>
      <w:tr w:rsidR="00BE32F0" w14:paraId="02CFC085" w14:textId="77777777" w:rsidTr="006A3C6D">
        <w:tc>
          <w:tcPr>
            <w:tcW w:w="2071" w:type="pct"/>
            <w:vMerge/>
            <w:vAlign w:val="center"/>
          </w:tcPr>
          <w:p w14:paraId="28EB7154" w14:textId="77777777" w:rsidR="00BE32F0" w:rsidRDefault="00BE32F0" w:rsidP="00075536">
            <w:pPr>
              <w:pStyle w:val="Subtitle"/>
              <w:framePr w:hSpace="0" w:wrap="auto" w:vAnchor="margin" w:hAnchor="text" w:xAlign="left" w:yAlign="inline"/>
              <w:suppressOverlap w:val="0"/>
              <w:rPr>
                <w:rtl/>
              </w:rPr>
            </w:pPr>
          </w:p>
        </w:tc>
        <w:tc>
          <w:tcPr>
            <w:tcW w:w="1504" w:type="pct"/>
            <w:vAlign w:val="center"/>
          </w:tcPr>
          <w:p w14:paraId="6B677B41" w14:textId="77777777" w:rsidR="00BE32F0" w:rsidRDefault="00BE32F0" w:rsidP="00075536">
            <w:pPr>
              <w:pStyle w:val="Subtitle"/>
              <w:framePr w:hSpace="0" w:wrap="auto" w:vAnchor="margin" w:hAnchor="text" w:xAlign="left" w:yAlign="inline"/>
              <w:suppressOverlap w:val="0"/>
              <w:rPr>
                <w:rtl/>
              </w:rPr>
            </w:pPr>
            <w:bookmarkStart w:id="343" w:name="_Toc174116811"/>
            <w:r>
              <w:rPr>
                <w:rFonts w:hint="cs"/>
                <w:rtl/>
              </w:rPr>
              <w:t>زمان همسان‌سازی (</w:t>
            </w:r>
            <w:r>
              <w:t>s</w:t>
            </w:r>
            <w:r>
              <w:rPr>
                <w:rFonts w:hint="cs"/>
                <w:rtl/>
              </w:rPr>
              <w:t>)</w:t>
            </w:r>
            <w:bookmarkEnd w:id="343"/>
          </w:p>
        </w:tc>
        <w:tc>
          <w:tcPr>
            <w:tcW w:w="740" w:type="pct"/>
            <w:vAlign w:val="center"/>
          </w:tcPr>
          <w:p w14:paraId="7BF06159" w14:textId="77777777" w:rsidR="00BE32F0" w:rsidRDefault="00BE32F0" w:rsidP="00075536">
            <w:pPr>
              <w:pStyle w:val="Subtitle"/>
              <w:framePr w:hSpace="0" w:wrap="auto" w:vAnchor="margin" w:hAnchor="text" w:xAlign="left" w:yAlign="inline"/>
              <w:suppressOverlap w:val="0"/>
              <w:rPr>
                <w:rtl/>
              </w:rPr>
            </w:pPr>
            <w:bookmarkStart w:id="344" w:name="_Toc174116812"/>
            <w:r>
              <w:rPr>
                <w:rFonts w:hint="cs"/>
                <w:rtl/>
              </w:rPr>
              <w:t>کامل نشده</w:t>
            </w:r>
            <w:bookmarkEnd w:id="344"/>
          </w:p>
        </w:tc>
        <w:tc>
          <w:tcPr>
            <w:tcW w:w="685" w:type="pct"/>
            <w:vAlign w:val="center"/>
          </w:tcPr>
          <w:p w14:paraId="4FD39389" w14:textId="77777777" w:rsidR="00BE32F0" w:rsidRDefault="00BE32F0" w:rsidP="00075536">
            <w:pPr>
              <w:pStyle w:val="Subtitle"/>
              <w:framePr w:hSpace="0" w:wrap="auto" w:vAnchor="margin" w:hAnchor="text" w:xAlign="left" w:yAlign="inline"/>
              <w:suppressOverlap w:val="0"/>
              <w:rPr>
                <w:rtl/>
              </w:rPr>
            </w:pPr>
            <w:bookmarkStart w:id="345" w:name="_Toc174116813"/>
            <w:r>
              <w:rPr>
                <w:rFonts w:hint="cs"/>
                <w:rtl/>
              </w:rPr>
              <w:t>12526</w:t>
            </w:r>
            <w:bookmarkEnd w:id="345"/>
          </w:p>
        </w:tc>
      </w:tr>
    </w:tbl>
    <w:p w14:paraId="7719684F" w14:textId="77777777" w:rsidR="00BE32F0" w:rsidRDefault="00BE32F0" w:rsidP="00BE32F0">
      <w:pPr>
        <w:pStyle w:val="Heading2"/>
        <w:keepLines/>
        <w:numPr>
          <w:ilvl w:val="1"/>
          <w:numId w:val="10"/>
        </w:numPr>
        <w:tabs>
          <w:tab w:val="clear" w:pos="3030"/>
        </w:tabs>
        <w:spacing w:before="240" w:after="0"/>
        <w:jc w:val="lowKashida"/>
        <w:rPr>
          <w:rtl/>
        </w:rPr>
      </w:pPr>
      <w:bookmarkStart w:id="346" w:name="_Toc174116814"/>
      <w:bookmarkStart w:id="347" w:name="_Toc174297571"/>
      <w:r>
        <w:rPr>
          <w:rtl/>
        </w:rPr>
        <w:t>الگوریتم ژنتیک</w:t>
      </w:r>
      <w:r>
        <w:rPr>
          <w:rFonts w:hint="cs"/>
          <w:rtl/>
        </w:rPr>
        <w:t xml:space="preserve"> (</w:t>
      </w:r>
      <w:r>
        <w:t>GA</w:t>
      </w:r>
      <w:r>
        <w:rPr>
          <w:rFonts w:hint="cs"/>
          <w:rtl/>
        </w:rPr>
        <w:t>)</w:t>
      </w:r>
      <w:r>
        <w:rPr>
          <w:rStyle w:val="FootnoteReference"/>
          <w:rtl/>
        </w:rPr>
        <w:footnoteReference w:id="29"/>
      </w:r>
      <w:r>
        <w:rPr>
          <w:rFonts w:hint="cs"/>
          <w:rtl/>
        </w:rPr>
        <w:t xml:space="preserve"> در همسان‌سازی</w:t>
      </w:r>
      <w:bookmarkEnd w:id="346"/>
      <w:bookmarkEnd w:id="347"/>
    </w:p>
    <w:p w14:paraId="24C38F2C" w14:textId="752786F6" w:rsidR="00BE32F0" w:rsidRDefault="00BE32F0" w:rsidP="00BE32F0">
      <w:pPr>
        <w:rPr>
          <w:rtl/>
        </w:rPr>
      </w:pPr>
      <w:r>
        <w:rPr>
          <w:rtl/>
        </w:rPr>
        <w:t xml:space="preserve">در </w:t>
      </w:r>
      <w:r>
        <w:rPr>
          <w:rStyle w:val="IntenseEmphasis"/>
          <w:rtl/>
        </w:rPr>
        <w:fldChar w:fldCharType="begin"/>
      </w:r>
      <w:r>
        <w:rPr>
          <w:rStyle w:val="IntenseEmphasis"/>
          <w:rtl/>
        </w:rPr>
        <w:instrText xml:space="preserve"> </w:instrText>
      </w:r>
      <w:r>
        <w:rPr>
          <w:rStyle w:val="IntenseEmphasis"/>
        </w:rPr>
        <w:instrText>ADDIN EN.CITE &lt;EndNote&gt;&lt;Cite&gt;&lt;Author&gt;Jinlei&lt;/Author&gt;&lt;Year&gt;2021&lt;/Year&gt;&lt;RecNum&gt;15&lt;/RecNum&gt;&lt;DisplayText&gt;[63]&lt;/DisplayText&gt;&lt;record&gt;&lt;rec-number&gt;15&lt;/rec-number&gt;&lt;foreign-keys&gt;&lt;key app="EN" db-id="dprfzarzndaz0qe99tovp0tmztwet50dv9df" timestamp="1684084530"&gt;15</w:instrText>
      </w:r>
      <w:r>
        <w:rPr>
          <w:rStyle w:val="IntenseEmphasis"/>
          <w:rtl/>
        </w:rPr>
        <w:instrText>&lt;/</w:instrText>
      </w:r>
      <w:r>
        <w:rPr>
          <w:rStyle w:val="IntenseEmphasis"/>
        </w:rPr>
        <w:instrText>key&gt;&lt;/foreign-keys&gt;&lt;ref-type name="Journal Article"&gt;17&lt;/ref-type&gt;&lt;contributors&gt;&lt;authors&gt;&lt;author&gt;Jinlei, Sun&lt;/author&gt;&lt;author&gt;Wei, Liu&lt;/author&gt;&lt;author&gt;Chuanyu, Tang&lt;/author&gt;&lt;author&gt;Tianru, Wang&lt;/author&gt;&lt;author&gt;Tao, Jiang&lt;/author&gt;&lt;author&gt;Yong, Tang&lt;/author</w:instrText>
      </w:r>
      <w:r>
        <w:rPr>
          <w:rStyle w:val="IntenseEmphasis"/>
          <w:rtl/>
        </w:rPr>
        <w:instrText>&gt;&lt;/</w:instrText>
      </w:r>
      <w:r>
        <w:rPr>
          <w:rStyle w:val="IntenseEmphasis"/>
        </w:rPr>
        <w:instrText>authors&gt;&lt;/contributors&gt;&lt;titles&gt;&lt;title&gt;A novel active equalization method for series-connected battery packs based on clustering analysis with genetic algorithm&lt;/title&gt;&lt;secondary-title&gt;IEEE Transactions on Power Electronics&lt;/secondary-title&gt;&lt;/titles&gt;&lt;periodical&gt;&lt;full-title&gt;IEEE Transactions on Power Electronics&lt;/full-title&gt;&lt;/periodical&gt;&lt;pages&gt;7853-7865&lt;/pages&gt;&lt;volume&gt;36&lt;/volume&gt;&lt;number&gt;7&lt;/number&gt;&lt;dates&gt;&lt;year&gt;2021&lt;/year&gt;&lt;/dates&gt;&lt;isbn&gt;0885-8993&lt;/isbn&gt;&lt;urls&gt;&lt;/urls&gt;&lt;/record&gt;&lt;/Cite&gt;&lt;/EndNote</w:instrText>
      </w:r>
      <w:r>
        <w:rPr>
          <w:rStyle w:val="IntenseEmphasis"/>
          <w:rtl/>
        </w:rPr>
        <w:instrText>&gt;</w:instrText>
      </w:r>
      <w:r>
        <w:rPr>
          <w:rStyle w:val="IntenseEmphasis"/>
          <w:rtl/>
        </w:rPr>
        <w:fldChar w:fldCharType="separate"/>
      </w:r>
      <w:r>
        <w:rPr>
          <w:rStyle w:val="IntenseEmphasis"/>
          <w:noProof/>
          <w:rtl/>
        </w:rPr>
        <w:t>[63]</w:t>
      </w:r>
      <w:r>
        <w:rPr>
          <w:rStyle w:val="IntenseEmphasis"/>
          <w:rtl/>
        </w:rPr>
        <w:fldChar w:fldCharType="end"/>
      </w:r>
      <w:r w:rsidRPr="00C03A97">
        <w:rPr>
          <w:rtl/>
        </w:rPr>
        <w:t xml:space="preserve"> </w:t>
      </w:r>
      <w:r w:rsidRPr="00A97D7D">
        <w:rPr>
          <w:rtl/>
        </w:rPr>
        <w:t>ک مدار همسان‌سازی فعال و یک استراتژی جدید برای توزیع یکسان انرژی در سطح پک باتری معرفی می‌شود</w:t>
      </w:r>
      <w:r>
        <w:rPr>
          <w:rtl/>
        </w:rPr>
        <w:t>.</w:t>
      </w:r>
      <w:r w:rsidRPr="00A97D7D">
        <w:rPr>
          <w:rtl/>
        </w:rPr>
        <w:t xml:space="preserve"> این مدار شامل یک توپولوژی همسان‌سازی دو طرفه، ترانسفورماتور و سوئیچ‌های ماتریسی است که با استفاده از یک استراتژی نوآورانه مبتنی بر تجزیه و تحلیل خوشه‌بندی به همراه الگوریتم ژنتیک پیاده‌سازی می‌شود</w:t>
      </w:r>
      <w:r>
        <w:rPr>
          <w:rtl/>
        </w:rPr>
        <w:t>.</w:t>
      </w:r>
      <w:r w:rsidRPr="00A97D7D">
        <w:rPr>
          <w:rtl/>
        </w:rPr>
        <w:t xml:space="preserve"> تجزیه و تحلیل خوشه‌بندی برای شناسایی سلول‌های هدفی که باید همسان‌سازی شوند، انجام می‌شود و الگوریتم ژنتیک برای بهینه‌سازی نتایج اعمال می‌شود</w:t>
      </w:r>
      <w:r>
        <w:rPr>
          <w:rtl/>
        </w:rPr>
        <w:t>.</w:t>
      </w:r>
      <w:r w:rsidRPr="00A97D7D">
        <w:rPr>
          <w:rtl/>
        </w:rPr>
        <w:t xml:space="preserve"> نتایج شبیه‌سازی و تجربی نشان می‌دهند که استراتژی پیشنهادی نه تنها ناهمسانی پک باتری را بهبود می‌بخشد، بلکه سرعت فرآیند همسان‌سازی را نیز افزایش می‌دهد</w:t>
      </w:r>
      <w:r>
        <w:rPr>
          <w:rtl/>
        </w:rPr>
        <w:t>.</w:t>
      </w:r>
    </w:p>
    <w:p w14:paraId="7D5847BF" w14:textId="77777777" w:rsidR="00BE32F0" w:rsidRDefault="00BE32F0" w:rsidP="00BE32F0">
      <w:pPr>
        <w:pStyle w:val="Heading3"/>
        <w:keepLines/>
        <w:spacing w:before="240" w:after="0"/>
        <w:ind w:left="72" w:hanging="72"/>
        <w:jc w:val="lowKashida"/>
        <w:rPr>
          <w:rtl/>
        </w:rPr>
      </w:pPr>
      <w:bookmarkStart w:id="348" w:name="_Toc174116815"/>
      <w:bookmarkStart w:id="349" w:name="_Toc174297572"/>
      <w:r>
        <w:rPr>
          <w:rtl/>
        </w:rPr>
        <w:lastRenderedPageBreak/>
        <w:t>روش پیشنهادی</w:t>
      </w:r>
      <w:bookmarkEnd w:id="348"/>
      <w:bookmarkEnd w:id="349"/>
    </w:p>
    <w:p w14:paraId="3EC57681" w14:textId="6F28E6C0" w:rsidR="00BE32F0" w:rsidRDefault="00BE32F0" w:rsidP="00BE32F0">
      <w:pPr>
        <w:rPr>
          <w:rtl/>
        </w:rPr>
      </w:pPr>
      <w:r w:rsidRPr="00842BB2">
        <w:rPr>
          <w:rtl/>
        </w:rPr>
        <w:t>با کمک تجز</w:t>
      </w:r>
      <w:r w:rsidRPr="00842BB2">
        <w:rPr>
          <w:rFonts w:hint="cs"/>
          <w:rtl/>
        </w:rPr>
        <w:t>ی</w:t>
      </w:r>
      <w:r w:rsidRPr="00842BB2">
        <w:rPr>
          <w:rFonts w:hint="eastAsia"/>
          <w:rtl/>
        </w:rPr>
        <w:t>ه</w:t>
      </w:r>
      <w:r w:rsidRPr="00842BB2">
        <w:rPr>
          <w:rtl/>
        </w:rPr>
        <w:t xml:space="preserve"> و تحل</w:t>
      </w:r>
      <w:r w:rsidRPr="00842BB2">
        <w:rPr>
          <w:rFonts w:hint="cs"/>
          <w:rtl/>
        </w:rPr>
        <w:t>ی</w:t>
      </w:r>
      <w:r w:rsidRPr="00842BB2">
        <w:rPr>
          <w:rFonts w:hint="eastAsia"/>
          <w:rtl/>
        </w:rPr>
        <w:t>ل</w:t>
      </w:r>
      <w:r w:rsidRPr="00842BB2">
        <w:rPr>
          <w:rtl/>
        </w:rPr>
        <w:t xml:space="preserve"> خوشه‌</w:t>
      </w:r>
      <w:r>
        <w:rPr>
          <w:rFonts w:hint="cs"/>
          <w:rtl/>
        </w:rPr>
        <w:t xml:space="preserve">ای، سلول‌های پک باتری را با معیار میزان مغایرت در </w:t>
      </w:r>
      <w:r>
        <w:rPr>
          <w:rtl/>
        </w:rPr>
        <w:t>وضعیت شارژ</w:t>
      </w:r>
      <w:r>
        <w:rPr>
          <w:rFonts w:hint="cs"/>
          <w:rtl/>
        </w:rPr>
        <w:t xml:space="preserve"> طبقه‌بندی می‌کند</w:t>
      </w:r>
      <w:r>
        <w:rPr>
          <w:rtl/>
        </w:rPr>
        <w:t>.</w:t>
      </w:r>
      <w:r w:rsidRPr="00842BB2">
        <w:rPr>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&lt;EndNote&gt;&lt;Cite&gt;&lt;Author&gt;Patibandla&lt;/Author&gt;&lt;Year&gt;2018&lt;/Year&gt;&lt;RecNum&gt;16&lt;/RecNum&gt;&lt;DisplayText&gt;[64]&lt;/DisplayText&gt;&lt;record&gt;&lt;rec-number&gt;16&lt;/rec-number&gt;&lt;foreign-keys&gt;&lt;key app="EN" db-id="dprfzarzndaz0qe99tovp0tmztwet50dv9df" timestamp="1684084668</w:instrText>
      </w:r>
      <w:r>
        <w:rPr>
          <w:rStyle w:val="IntenseEmphasis"/>
          <w:rtl/>
        </w:rPr>
        <w:instrText>"&gt;16&lt;/</w:instrText>
      </w:r>
      <w:r>
        <w:rPr>
          <w:rStyle w:val="IntenseEmphasis"/>
        </w:rPr>
        <w:instrText>key&gt;&lt;/foreign-keys&gt;&lt;ref-type name="Journal Article"&gt;17&lt;/ref-type&gt;&lt;contributors&gt;&lt;authors&gt;&lt;author&gt;Patibandla, RSM Lakshmi&lt;/author&gt;&lt;author&gt;Veeranjaneyulu, N&lt;/author&gt;&lt;/authors&gt;&lt;/contributors&gt;&lt;titles&gt;&lt;title&gt;Performance analysis of partition and evolutionary clustering methods on various cluster validation criteria&lt;/title&gt;&lt;secondary-title&gt;Arabian Journal for Science and Engineering&lt;/secondary-title&gt;&lt;/titles&gt;&lt;pages&gt;4379-4390&lt;/pages&gt;&lt;volume&gt;43&lt;/volume&gt;&lt;number&gt;8&lt;/number&gt;&lt;dates&gt;&lt;year&gt;2018&lt;/year&gt;&lt;/dates&gt;&lt;isbn&gt;21</w:instrText>
      </w:r>
      <w:r>
        <w:rPr>
          <w:rStyle w:val="IntenseEmphasis"/>
          <w:rtl/>
        </w:rPr>
        <w:instrText>93-567</w:instrText>
      </w:r>
      <w:r>
        <w:rPr>
          <w:rStyle w:val="IntenseEmphasis"/>
        </w:rPr>
        <w:instrText>X&lt;/isbn&gt;&lt;urls&gt;&lt;/urls&gt;&lt;/record&gt;&lt;/Cite&gt;&lt;/EndNote</w:instrText>
      </w:r>
      <w:r>
        <w:rPr>
          <w:rStyle w:val="IntenseEmphasis"/>
          <w:rtl/>
        </w:rPr>
        <w:instrText>&gt;</w:instrText>
      </w:r>
      <w:r>
        <w:rPr>
          <w:rStyle w:val="IntenseEmphasis"/>
          <w:rtl/>
        </w:rPr>
        <w:fldChar w:fldCharType="separate"/>
      </w:r>
      <w:r>
        <w:rPr>
          <w:rStyle w:val="IntenseEmphasis"/>
          <w:noProof/>
          <w:rtl/>
        </w:rPr>
        <w:t>[64]</w:t>
      </w:r>
      <w:r>
        <w:rPr>
          <w:rStyle w:val="IntenseEmphasis"/>
          <w:rtl/>
        </w:rPr>
        <w:fldChar w:fldCharType="end"/>
      </w:r>
      <w:r>
        <w:rPr>
          <w:rtl/>
        </w:rPr>
        <w:t>.</w:t>
      </w:r>
      <w:r w:rsidRPr="00842BB2">
        <w:rPr>
          <w:rtl/>
        </w:rPr>
        <w:t xml:space="preserve"> با توجه به ا</w:t>
      </w:r>
      <w:r w:rsidRPr="00842BB2">
        <w:rPr>
          <w:rFonts w:hint="cs"/>
          <w:rtl/>
        </w:rPr>
        <w:t>ی</w:t>
      </w:r>
      <w:r w:rsidRPr="00842BB2">
        <w:rPr>
          <w:rFonts w:hint="eastAsia"/>
          <w:rtl/>
        </w:rPr>
        <w:t>نکه</w:t>
      </w:r>
      <w:r w:rsidRPr="00842BB2">
        <w:rPr>
          <w:rtl/>
        </w:rPr>
        <w:t xml:space="preserve"> نتا</w:t>
      </w:r>
      <w:r w:rsidRPr="00842BB2">
        <w:rPr>
          <w:rFonts w:hint="cs"/>
          <w:rtl/>
        </w:rPr>
        <w:t>ی</w:t>
      </w:r>
      <w:r w:rsidRPr="00842BB2">
        <w:rPr>
          <w:rFonts w:hint="eastAsia"/>
          <w:rtl/>
        </w:rPr>
        <w:t>ج</w:t>
      </w:r>
      <w:r w:rsidRPr="00842BB2">
        <w:rPr>
          <w:rtl/>
        </w:rPr>
        <w:t xml:space="preserve"> تجز</w:t>
      </w:r>
      <w:r w:rsidRPr="00842BB2">
        <w:rPr>
          <w:rFonts w:hint="cs"/>
          <w:rtl/>
        </w:rPr>
        <w:t>ی</w:t>
      </w:r>
      <w:r w:rsidRPr="00842BB2">
        <w:rPr>
          <w:rFonts w:hint="eastAsia"/>
          <w:rtl/>
        </w:rPr>
        <w:t>ه</w:t>
      </w:r>
      <w:r w:rsidRPr="00842BB2">
        <w:rPr>
          <w:rtl/>
        </w:rPr>
        <w:t xml:space="preserve"> و تحل</w:t>
      </w:r>
      <w:r w:rsidRPr="00842BB2">
        <w:rPr>
          <w:rFonts w:hint="cs"/>
          <w:rtl/>
        </w:rPr>
        <w:t>ی</w:t>
      </w:r>
      <w:r w:rsidRPr="00842BB2">
        <w:rPr>
          <w:rFonts w:hint="eastAsia"/>
          <w:rtl/>
        </w:rPr>
        <w:t>ل</w:t>
      </w:r>
      <w:r w:rsidRPr="00842BB2">
        <w:rPr>
          <w:rtl/>
        </w:rPr>
        <w:t xml:space="preserve"> خوشه بند</w:t>
      </w:r>
      <w:r w:rsidRPr="00842BB2">
        <w:rPr>
          <w:rFonts w:hint="cs"/>
          <w:rtl/>
        </w:rPr>
        <w:t>ی</w:t>
      </w:r>
      <w:r w:rsidRPr="00842BB2">
        <w:rPr>
          <w:rtl/>
        </w:rPr>
        <w:t xml:space="preserve"> به مراکز اول</w:t>
      </w:r>
      <w:r w:rsidRPr="00842BB2">
        <w:rPr>
          <w:rFonts w:hint="cs"/>
          <w:rtl/>
        </w:rPr>
        <w:t>ی</w:t>
      </w:r>
      <w:r w:rsidRPr="00842BB2">
        <w:rPr>
          <w:rFonts w:hint="eastAsia"/>
          <w:rtl/>
        </w:rPr>
        <w:t>ه</w:t>
      </w:r>
      <w:r w:rsidRPr="00842BB2">
        <w:rPr>
          <w:rtl/>
        </w:rPr>
        <w:t xml:space="preserve"> خوشه بستگ</w:t>
      </w:r>
      <w:r w:rsidRPr="00842BB2">
        <w:rPr>
          <w:rFonts w:hint="cs"/>
          <w:rtl/>
        </w:rPr>
        <w:t>ی</w:t>
      </w:r>
      <w:r w:rsidRPr="00842BB2">
        <w:rPr>
          <w:rtl/>
        </w:rPr>
        <w:t xml:space="preserve"> دارد، الگور</w:t>
      </w:r>
      <w:r w:rsidRPr="00842BB2">
        <w:rPr>
          <w:rFonts w:hint="cs"/>
          <w:rtl/>
        </w:rPr>
        <w:t>ی</w:t>
      </w:r>
      <w:r w:rsidRPr="00842BB2">
        <w:rPr>
          <w:rFonts w:hint="eastAsia"/>
          <w:rtl/>
        </w:rPr>
        <w:t>تم</w:t>
      </w:r>
      <w:r w:rsidRPr="00842BB2">
        <w:rPr>
          <w:rtl/>
        </w:rPr>
        <w:t xml:space="preserve"> ژنت</w:t>
      </w:r>
      <w:r w:rsidRPr="00842BB2">
        <w:rPr>
          <w:rFonts w:hint="cs"/>
          <w:rtl/>
        </w:rPr>
        <w:t>ی</w:t>
      </w:r>
      <w:r w:rsidRPr="00842BB2">
        <w:rPr>
          <w:rFonts w:hint="eastAsia"/>
          <w:rtl/>
        </w:rPr>
        <w:t>ک</w:t>
      </w:r>
      <w:r w:rsidRPr="00842BB2">
        <w:rPr>
          <w:rtl/>
        </w:rPr>
        <w:t xml:space="preserve"> برا</w:t>
      </w:r>
      <w:r w:rsidRPr="00842BB2">
        <w:rPr>
          <w:rFonts w:hint="cs"/>
          <w:rtl/>
        </w:rPr>
        <w:t>ی</w:t>
      </w:r>
      <w:r w:rsidRPr="00842BB2">
        <w:rPr>
          <w:rtl/>
        </w:rPr>
        <w:t xml:space="preserve"> به</w:t>
      </w:r>
      <w:r w:rsidRPr="00842BB2">
        <w:rPr>
          <w:rFonts w:hint="cs"/>
          <w:rtl/>
        </w:rPr>
        <w:t>ی</w:t>
      </w:r>
      <w:r w:rsidRPr="00842BB2">
        <w:rPr>
          <w:rFonts w:hint="eastAsia"/>
          <w:rtl/>
        </w:rPr>
        <w:t>نه</w:t>
      </w:r>
      <w:r w:rsidRPr="00842BB2">
        <w:rPr>
          <w:rtl/>
        </w:rPr>
        <w:t xml:space="preserve"> ساز</w:t>
      </w:r>
      <w:r w:rsidRPr="00842BB2">
        <w:rPr>
          <w:rFonts w:hint="cs"/>
          <w:rtl/>
        </w:rPr>
        <w:t>ی</w:t>
      </w:r>
      <w:r w:rsidRPr="00842BB2">
        <w:rPr>
          <w:rtl/>
        </w:rPr>
        <w:t xml:space="preserve"> انتخاب مراکز اول</w:t>
      </w:r>
      <w:r w:rsidRPr="00842BB2">
        <w:rPr>
          <w:rFonts w:hint="cs"/>
          <w:rtl/>
        </w:rPr>
        <w:t>ی</w:t>
      </w:r>
      <w:r w:rsidRPr="00842BB2">
        <w:rPr>
          <w:rFonts w:hint="eastAsia"/>
          <w:rtl/>
        </w:rPr>
        <w:t>ه</w:t>
      </w:r>
      <w:r w:rsidRPr="00842BB2">
        <w:rPr>
          <w:rtl/>
        </w:rPr>
        <w:t xml:space="preserve"> خوشه و </w:t>
      </w:r>
      <w:r w:rsidRPr="00842BB2">
        <w:rPr>
          <w:rFonts w:hint="cs"/>
          <w:rtl/>
        </w:rPr>
        <w:t>ی</w:t>
      </w:r>
      <w:r w:rsidRPr="00842BB2">
        <w:rPr>
          <w:rFonts w:hint="eastAsia"/>
          <w:rtl/>
        </w:rPr>
        <w:t>افتن</w:t>
      </w:r>
      <w:r w:rsidRPr="00842BB2">
        <w:rPr>
          <w:rtl/>
        </w:rPr>
        <w:t xml:space="preserve"> راه حل به</w:t>
      </w:r>
      <w:r w:rsidRPr="00842BB2">
        <w:rPr>
          <w:rFonts w:hint="cs"/>
          <w:rtl/>
        </w:rPr>
        <w:t>ی</w:t>
      </w:r>
      <w:r w:rsidRPr="00842BB2">
        <w:rPr>
          <w:rFonts w:hint="eastAsia"/>
          <w:rtl/>
        </w:rPr>
        <w:t>نه</w:t>
      </w:r>
      <w:r w:rsidRPr="00842BB2">
        <w:rPr>
          <w:rtl/>
        </w:rPr>
        <w:t xml:space="preserve"> </w:t>
      </w:r>
      <w:r>
        <w:rPr>
          <w:rFonts w:hint="cs"/>
          <w:rtl/>
        </w:rPr>
        <w:t>پیشنهاد</w:t>
      </w:r>
      <w:r w:rsidRPr="00842BB2">
        <w:rPr>
          <w:rtl/>
        </w:rPr>
        <w:t xml:space="preserve"> شده است </w:t>
      </w:r>
      <w:r>
        <w:rPr>
          <w:rStyle w:val="IntenseEmphasis"/>
          <w:rtl/>
        </w:rPr>
        <w:fldChar w:fldCharType="begin"/>
      </w:r>
      <w:r>
        <w:rPr>
          <w:rStyle w:val="IntenseEmphasis"/>
          <w:rtl/>
        </w:rPr>
        <w:instrText xml:space="preserve"> </w:instrText>
      </w:r>
      <w:r>
        <w:rPr>
          <w:rStyle w:val="IntenseEmphasis"/>
        </w:rPr>
        <w:instrText>ADDIN EN.CITE &lt;EndNote&gt;&lt;Cite&gt;&lt;Author&gt;Zhang&lt;/Author&gt;&lt;Year&gt;2017&lt;/Year&gt;&lt;RecNum&gt;17&lt;/RecNum&gt;&lt;DisplayText&gt;[65]&lt;/DisplayText&gt;&lt;record&gt;&lt;rec-number&gt;17&lt;/rec-number&gt;&lt;foreign-keys&gt;&lt;key app="EN" db-id="dprfzarzndaz0qe99tovp0tmztwet50dv9df" timestamp="1684084707"&gt;17&lt;/key&gt;&lt;/foreign-keys&gt;&lt;ref-type name="Journal Article"&gt;17&lt;/ref-type&gt;&lt;contributors&gt;&lt;authors&gt;&lt;author&gt;Zhang, Caiping&lt;/author&gt;&lt;author&gt;Jiang, Jiuchun&lt;/author&gt;&lt;author&gt;Gao, Yang&lt;/author&gt;&lt;author&gt;Zhang, Weige&lt;/author&gt;&lt;author&gt;Liu, Qiujiang&lt;/author&gt;&lt;author&gt;Hu, Xiaosong</w:instrText>
      </w:r>
      <w:r>
        <w:rPr>
          <w:rStyle w:val="IntenseEmphasis"/>
          <w:rtl/>
        </w:rPr>
        <w:instrText>&lt;/</w:instrText>
      </w:r>
      <w:r>
        <w:rPr>
          <w:rStyle w:val="IntenseEmphasis"/>
        </w:rPr>
        <w:instrText>author&gt;&lt;/authors&gt;&lt;/contributors&gt;&lt;titles&gt;&lt;title&gt;Charging optimization in lithium-ion batteries based on temperature rise and charge time&lt;/title&gt;&lt;secondary-title&gt;Applied energy&lt;/secondary-title&gt;&lt;/titles&gt;&lt;pages&gt;569-577&lt;/pages&gt;&lt;volume&gt;194&lt;/volume&gt;&lt;dates&gt;&lt;year&gt;2017&lt;/year&gt;&lt;/dates&gt;&lt;isbn&gt;0306-2619&lt;/isbn&gt;&lt;urls&gt;&lt;/urls&gt;&lt;/record&gt;&lt;/Cite&gt;&lt;/EndNote</w:instrText>
      </w:r>
      <w:r>
        <w:rPr>
          <w:rStyle w:val="IntenseEmphasis"/>
          <w:rtl/>
        </w:rPr>
        <w:instrText>&gt;</w:instrText>
      </w:r>
      <w:r>
        <w:rPr>
          <w:rStyle w:val="IntenseEmphasis"/>
          <w:rtl/>
        </w:rPr>
        <w:fldChar w:fldCharType="separate"/>
      </w:r>
      <w:r>
        <w:rPr>
          <w:rStyle w:val="IntenseEmphasis"/>
          <w:noProof/>
          <w:rtl/>
        </w:rPr>
        <w:t>[65]</w:t>
      </w:r>
      <w:r>
        <w:rPr>
          <w:rStyle w:val="IntenseEmphasis"/>
          <w:rtl/>
        </w:rPr>
        <w:fldChar w:fldCharType="end"/>
      </w:r>
      <w:r>
        <w:rPr>
          <w:rtl/>
        </w:rPr>
        <w:t>.</w:t>
      </w:r>
    </w:p>
    <w:p w14:paraId="3860001D" w14:textId="07D86F58" w:rsidR="00BE32F0" w:rsidRDefault="00BE32F0" w:rsidP="00BE32F0">
      <w:pPr>
        <w:rPr>
          <w:rtl/>
        </w:rPr>
      </w:pPr>
      <w:r w:rsidRPr="000368D4">
        <w:rPr>
          <w:rtl/>
        </w:rPr>
        <w:t>برا</w:t>
      </w:r>
      <w:r w:rsidRPr="000368D4">
        <w:rPr>
          <w:rFonts w:hint="cs"/>
          <w:rtl/>
        </w:rPr>
        <w:t>ی</w:t>
      </w:r>
      <w:r w:rsidRPr="000368D4">
        <w:rPr>
          <w:rtl/>
        </w:rPr>
        <w:t xml:space="preserve"> فرآ</w:t>
      </w:r>
      <w:r w:rsidRPr="000368D4">
        <w:rPr>
          <w:rFonts w:hint="cs"/>
          <w:rtl/>
        </w:rPr>
        <w:t>ی</w:t>
      </w:r>
      <w:r w:rsidRPr="000368D4">
        <w:rPr>
          <w:rFonts w:hint="eastAsia"/>
          <w:rtl/>
        </w:rPr>
        <w:t>ند</w:t>
      </w:r>
      <w:r>
        <w:rPr>
          <w:rFonts w:hint="cs"/>
          <w:rtl/>
        </w:rPr>
        <w:t xml:space="preserve"> همسان‌</w:t>
      </w:r>
      <w:r w:rsidRPr="000368D4">
        <w:rPr>
          <w:rtl/>
        </w:rPr>
        <w:t>ساز</w:t>
      </w:r>
      <w:r w:rsidRPr="000368D4">
        <w:rPr>
          <w:rFonts w:hint="cs"/>
          <w:rtl/>
        </w:rPr>
        <w:t>ی</w:t>
      </w:r>
      <w:r w:rsidRPr="000368D4">
        <w:rPr>
          <w:rFonts w:hint="eastAsia"/>
          <w:rtl/>
        </w:rPr>
        <w:t>،</w:t>
      </w:r>
      <w:r w:rsidRPr="000368D4">
        <w:rPr>
          <w:rtl/>
        </w:rPr>
        <w:t xml:space="preserve"> مدت زمان و </w:t>
      </w:r>
      <w:r>
        <w:rPr>
          <w:rFonts w:hint="cs"/>
          <w:rtl/>
        </w:rPr>
        <w:t>میزان مغایرت در پک</w:t>
      </w:r>
      <w:r w:rsidRPr="000368D4">
        <w:rPr>
          <w:rtl/>
        </w:rPr>
        <w:t xml:space="preserve"> </w:t>
      </w:r>
      <w:r>
        <w:rPr>
          <w:rtl/>
        </w:rPr>
        <w:t xml:space="preserve">باتری </w:t>
      </w:r>
      <w:r w:rsidRPr="000368D4">
        <w:rPr>
          <w:rtl/>
        </w:rPr>
        <w:t>دو پارامتر کل</w:t>
      </w:r>
      <w:r w:rsidRPr="000368D4">
        <w:rPr>
          <w:rFonts w:hint="cs"/>
          <w:rtl/>
        </w:rPr>
        <w:t>ی</w:t>
      </w:r>
      <w:r w:rsidRPr="000368D4">
        <w:rPr>
          <w:rtl/>
        </w:rPr>
        <w:t>د</w:t>
      </w:r>
      <w:r w:rsidRPr="000368D4">
        <w:rPr>
          <w:rFonts w:hint="cs"/>
          <w:rtl/>
        </w:rPr>
        <w:t>ی</w:t>
      </w:r>
      <w:r w:rsidRPr="000368D4">
        <w:rPr>
          <w:rtl/>
        </w:rPr>
        <w:t xml:space="preserve"> هستند</w:t>
      </w:r>
      <w:r>
        <w:rPr>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&lt;EndNote&gt;&lt;Cite&gt;&lt;Author&gt;Bai&lt;/Author&gt;&lt;Year&gt;2019&lt;/Year&gt;&lt;RecNum&gt;19&lt;/RecNum&gt;&lt;DisplayText&gt;[66]&lt;/DisplayText&gt;&lt;record&gt;&lt;rec-number&gt;19&lt;/rec-number&gt;&lt;foreign-keys&gt;&lt;key app="EN" db-id="dprfzarzndaz0qe99tovp0tmztwet50dv9df" timestamp="1684084883"&gt;19&lt;/key</w:instrText>
      </w:r>
      <w:r>
        <w:rPr>
          <w:rStyle w:val="IntenseEmphasis"/>
          <w:rtl/>
        </w:rPr>
        <w:instrText>&gt;&lt;/</w:instrText>
      </w:r>
      <w:r>
        <w:rPr>
          <w:rStyle w:val="IntenseEmphasis"/>
        </w:rPr>
        <w:instrText>foreign-keys&gt;&lt;ref-type name="Journal Article"&gt;17&lt;/ref-type&gt;&lt;contributors&gt;&lt;authors&gt;&lt;author&gt;Bai, Xiwei&lt;/author&gt;&lt;author&gt;Tan, Jie&lt;/author&gt;&lt;author&gt;Wang, Xuelei&lt;/author&gt;&lt;author&gt;Wang, Lianjing&lt;/author&gt;&lt;author&gt;Liu, Chengbao&lt;/author&gt;&lt;author&gt;Shi, Liyong&lt;/author</w:instrText>
      </w:r>
      <w:r>
        <w:rPr>
          <w:rStyle w:val="IntenseEmphasis"/>
          <w:rtl/>
        </w:rPr>
        <w:instrText>&gt;&lt;</w:instrText>
      </w:r>
      <w:r>
        <w:rPr>
          <w:rStyle w:val="IntenseEmphasis"/>
        </w:rPr>
        <w:instrText>author&gt;Sun, Wei&lt;/author&gt;&lt;/authors&gt;&lt;/contributors&gt;&lt;titles&gt;&lt;title&gt;Study on distributed lithium-ion power battery grouping scheme for efficiency and consistency improvement&lt;/title&gt;&lt;secondary-title&gt;Journal of cleaner production&lt;/secondary-title&gt;&lt;/titles&gt;&lt;pages&gt;429-445&lt;/pages&gt;&lt;volume&gt;233&lt;/volume&gt;&lt;dates&gt;&lt;year&gt;2019&lt;/year&gt;&lt;/dates&gt;&lt;isbn&gt;0959-6526&lt;/isbn&gt;&lt;urls&gt;&lt;/urls&gt;&lt;/record&gt;&lt;/Cite&gt;&lt;/EndNote</w:instrText>
      </w:r>
      <w:r>
        <w:rPr>
          <w:rStyle w:val="IntenseEmphasis"/>
          <w:rtl/>
        </w:rPr>
        <w:instrText>&gt;</w:instrText>
      </w:r>
      <w:r>
        <w:rPr>
          <w:rStyle w:val="IntenseEmphasis"/>
          <w:rtl/>
        </w:rPr>
        <w:fldChar w:fldCharType="separate"/>
      </w:r>
      <w:r>
        <w:rPr>
          <w:rStyle w:val="IntenseEmphasis"/>
          <w:noProof/>
          <w:rtl/>
        </w:rPr>
        <w:t>[66]</w:t>
      </w:r>
      <w:r>
        <w:rPr>
          <w:rStyle w:val="IntenseEmphasis"/>
          <w:rtl/>
        </w:rPr>
        <w:fldChar w:fldCharType="end"/>
      </w:r>
      <w:r>
        <w:rPr>
          <w:rFonts w:hint="cs"/>
          <w:rtl/>
        </w:rPr>
        <w:t xml:space="preserve">. </w:t>
      </w:r>
      <w:r w:rsidRPr="000368D4">
        <w:rPr>
          <w:rtl/>
        </w:rPr>
        <w:t>برا</w:t>
      </w:r>
      <w:r w:rsidRPr="000368D4">
        <w:rPr>
          <w:rFonts w:hint="cs"/>
          <w:rtl/>
        </w:rPr>
        <w:t>ی</w:t>
      </w:r>
      <w:r w:rsidRPr="000368D4">
        <w:rPr>
          <w:rtl/>
        </w:rPr>
        <w:t xml:space="preserve"> ا</w:t>
      </w:r>
      <w:r>
        <w:rPr>
          <w:rFonts w:hint="cs"/>
          <w:rtl/>
        </w:rPr>
        <w:t>رزیابی</w:t>
      </w:r>
      <w:r w:rsidRPr="000368D4">
        <w:rPr>
          <w:rtl/>
        </w:rPr>
        <w:t xml:space="preserve"> مزا</w:t>
      </w:r>
      <w:r w:rsidRPr="000368D4">
        <w:rPr>
          <w:rFonts w:hint="cs"/>
          <w:rtl/>
        </w:rPr>
        <w:t>ی</w:t>
      </w:r>
      <w:r w:rsidRPr="000368D4">
        <w:rPr>
          <w:rFonts w:hint="eastAsia"/>
          <w:rtl/>
        </w:rPr>
        <w:t>ا</w:t>
      </w:r>
      <w:r w:rsidRPr="000368D4">
        <w:rPr>
          <w:rFonts w:hint="cs"/>
          <w:rtl/>
        </w:rPr>
        <w:t>ی</w:t>
      </w:r>
      <w:r w:rsidRPr="000368D4">
        <w:rPr>
          <w:rtl/>
        </w:rPr>
        <w:t xml:space="preserve"> استراتژ</w:t>
      </w:r>
      <w:r w:rsidRPr="000368D4">
        <w:rPr>
          <w:rFonts w:hint="cs"/>
          <w:rtl/>
        </w:rPr>
        <w:t>ی</w:t>
      </w:r>
      <w:r w:rsidRPr="000368D4">
        <w:rPr>
          <w:rtl/>
        </w:rPr>
        <w:t xml:space="preserve"> پ</w:t>
      </w:r>
      <w:r w:rsidRPr="000368D4">
        <w:rPr>
          <w:rFonts w:hint="cs"/>
          <w:rtl/>
        </w:rPr>
        <w:t>ی</w:t>
      </w:r>
      <w:r w:rsidRPr="000368D4">
        <w:rPr>
          <w:rFonts w:hint="eastAsia"/>
          <w:rtl/>
        </w:rPr>
        <w:t>شنهاد</w:t>
      </w:r>
      <w:r w:rsidRPr="000368D4">
        <w:rPr>
          <w:rFonts w:hint="cs"/>
          <w:rtl/>
        </w:rPr>
        <w:t>ی</w:t>
      </w:r>
      <w:r w:rsidRPr="000368D4">
        <w:rPr>
          <w:rFonts w:hint="eastAsia"/>
          <w:rtl/>
        </w:rPr>
        <w:t>،</w:t>
      </w:r>
      <w:r w:rsidRPr="000368D4">
        <w:rPr>
          <w:rtl/>
        </w:rPr>
        <w:t xml:space="preserve"> ا</w:t>
      </w:r>
      <w:r w:rsidRPr="000368D4">
        <w:rPr>
          <w:rFonts w:hint="cs"/>
          <w:rtl/>
        </w:rPr>
        <w:t>ی</w:t>
      </w:r>
      <w:r w:rsidRPr="000368D4">
        <w:rPr>
          <w:rFonts w:hint="eastAsia"/>
          <w:rtl/>
        </w:rPr>
        <w:t>ن</w:t>
      </w:r>
      <w:r w:rsidRPr="000368D4">
        <w:rPr>
          <w:rtl/>
        </w:rPr>
        <w:t xml:space="preserve"> مقاله عملکرد استراتژ</w:t>
      </w:r>
      <w:r w:rsidRPr="000368D4">
        <w:rPr>
          <w:rFonts w:hint="cs"/>
          <w:rtl/>
        </w:rPr>
        <w:t>ی‌</w:t>
      </w:r>
      <w:r w:rsidRPr="000368D4">
        <w:rPr>
          <w:rFonts w:hint="eastAsia"/>
          <w:rtl/>
        </w:rPr>
        <w:t>ها</w:t>
      </w:r>
      <w:r w:rsidRPr="000368D4">
        <w:rPr>
          <w:rFonts w:hint="cs"/>
          <w:rtl/>
        </w:rPr>
        <w:t>ی</w:t>
      </w:r>
      <w:r w:rsidRPr="000368D4">
        <w:rPr>
          <w:rtl/>
        </w:rPr>
        <w:t xml:space="preserve"> </w:t>
      </w:r>
      <w:r>
        <w:rPr>
          <w:rFonts w:hint="cs"/>
          <w:rtl/>
        </w:rPr>
        <w:t>همسان‌</w:t>
      </w:r>
      <w:r w:rsidRPr="000368D4">
        <w:rPr>
          <w:rtl/>
        </w:rPr>
        <w:t>ساز</w:t>
      </w:r>
      <w:r w:rsidRPr="000368D4">
        <w:rPr>
          <w:rFonts w:hint="cs"/>
          <w:rtl/>
        </w:rPr>
        <w:t>ی</w:t>
      </w:r>
      <w:r w:rsidRPr="000368D4">
        <w:rPr>
          <w:rtl/>
        </w:rPr>
        <w:t xml:space="preserve"> مختلف را بر اساس توپولوژ</w:t>
      </w:r>
      <w:r w:rsidRPr="000368D4">
        <w:rPr>
          <w:rFonts w:hint="cs"/>
          <w:rtl/>
        </w:rPr>
        <w:t>ی</w:t>
      </w:r>
      <w:r w:rsidRPr="000368D4">
        <w:rPr>
          <w:rtl/>
        </w:rPr>
        <w:t xml:space="preserve"> </w:t>
      </w:r>
      <w:r>
        <w:rPr>
          <w:rFonts w:hint="cs"/>
          <w:rtl/>
        </w:rPr>
        <w:t>پیشنهادی، مقایسه می‌کند</w:t>
      </w:r>
      <w:r>
        <w:rPr>
          <w:rtl/>
        </w:rPr>
        <w:t>.</w:t>
      </w:r>
    </w:p>
    <w:p w14:paraId="55F13CCA" w14:textId="77777777" w:rsidR="00BE32F0" w:rsidRPr="00964390" w:rsidRDefault="00BE32F0" w:rsidP="00BE32F0">
      <w:pPr>
        <w:pStyle w:val="Heading3"/>
        <w:keepLines/>
        <w:spacing w:before="240" w:after="0"/>
        <w:ind w:left="72" w:hanging="72"/>
        <w:jc w:val="lowKashida"/>
        <w:rPr>
          <w:rtl/>
        </w:rPr>
      </w:pPr>
      <w:bookmarkStart w:id="350" w:name="_Toc174116816"/>
      <w:bookmarkStart w:id="351" w:name="_Toc174297573"/>
      <w:r>
        <w:rPr>
          <w:rFonts w:hint="cs"/>
          <w:rtl/>
        </w:rPr>
        <w:t>توپولوژی همسان‌سازی</w:t>
      </w:r>
      <w:bookmarkEnd w:id="350"/>
      <w:bookmarkEnd w:id="351"/>
    </w:p>
    <w:p w14:paraId="22B5EC93" w14:textId="77777777" w:rsidR="00BE32F0" w:rsidRDefault="00BE32F0" w:rsidP="00BE32F0">
      <w:pPr>
        <w:rPr>
          <w:rtl/>
        </w:rPr>
      </w:pPr>
      <w:r w:rsidRPr="00AE300E">
        <w:rPr>
          <w:rtl/>
        </w:rPr>
        <w:t xml:space="preserve">همانطور که در </w:t>
      </w:r>
      <w:r>
        <w:rPr>
          <w:highlight w:val="yellow"/>
          <w:rtl/>
        </w:rPr>
        <w:fldChar w:fldCharType="begin"/>
      </w:r>
      <w:r>
        <w:rPr>
          <w:rtl/>
        </w:rPr>
        <w:instrText xml:space="preserve"> </w:instrText>
      </w:r>
      <w:r>
        <w:instrText>REF</w:instrText>
      </w:r>
      <w:r>
        <w:rPr>
          <w:rtl/>
        </w:rPr>
        <w:instrText xml:space="preserve"> _</w:instrText>
      </w:r>
      <w:r>
        <w:instrText>Ref135143565 \h</w:instrText>
      </w:r>
      <w:r>
        <w:rPr>
          <w:rtl/>
        </w:rPr>
        <w:instrText xml:space="preserve"> </w:instrText>
      </w:r>
      <w:r>
        <w:rPr>
          <w:highlight w:val="yellow"/>
          <w:rtl/>
        </w:rPr>
      </w:r>
      <w:r>
        <w:rPr>
          <w:highlight w:val="yellow"/>
          <w:rtl/>
        </w:rPr>
        <w:fldChar w:fldCharType="separate"/>
      </w:r>
      <w:r w:rsidR="00EE1FB8">
        <w:rPr>
          <w:rtl/>
        </w:rPr>
        <w:t xml:space="preserve">شکل </w:t>
      </w:r>
      <w:r w:rsidR="00EE1FB8">
        <w:rPr>
          <w:noProof/>
          <w:rtl/>
        </w:rPr>
        <w:t>‏4</w:t>
      </w:r>
      <w:r w:rsidR="00EE1FB8">
        <w:rPr>
          <w:rtl/>
        </w:rPr>
        <w:noBreakHyphen/>
      </w:r>
      <w:r w:rsidR="00EE1FB8">
        <w:rPr>
          <w:noProof/>
          <w:rtl/>
        </w:rPr>
        <w:t>24</w:t>
      </w:r>
      <w:r>
        <w:rPr>
          <w:highlight w:val="yellow"/>
          <w:rtl/>
        </w:rPr>
        <w:fldChar w:fldCharType="end"/>
      </w:r>
      <w:r>
        <w:rPr>
          <w:rtl/>
        </w:rPr>
        <w:t xml:space="preserve"> </w:t>
      </w:r>
      <w:r w:rsidRPr="00AE300E">
        <w:rPr>
          <w:rtl/>
        </w:rPr>
        <w:t xml:space="preserve">نشان داده شده است، توپولوژی </w:t>
      </w:r>
      <w:r>
        <w:rPr>
          <w:rtl/>
        </w:rPr>
        <w:t xml:space="preserve">همسان‌ساز </w:t>
      </w:r>
      <w:r w:rsidRPr="00AE300E">
        <w:rPr>
          <w:rtl/>
        </w:rPr>
        <w:t>فعال پیشنهادی</w:t>
      </w:r>
      <w:r>
        <w:rPr>
          <w:rtl/>
        </w:rPr>
        <w:t>، بصورت همزمان</w:t>
      </w:r>
      <w:r w:rsidRPr="00AE300E">
        <w:rPr>
          <w:rtl/>
        </w:rPr>
        <w:t xml:space="preserve"> </w:t>
      </w:r>
      <w:r>
        <w:rPr>
          <w:rtl/>
        </w:rPr>
        <w:t>فرآیند</w:t>
      </w:r>
      <w:r w:rsidRPr="00AE300E">
        <w:rPr>
          <w:rtl/>
        </w:rPr>
        <w:t xml:space="preserve"> </w:t>
      </w:r>
      <w:r>
        <w:rPr>
          <w:rtl/>
        </w:rPr>
        <w:t>همسان‌سازی</w:t>
      </w:r>
      <w:r w:rsidRPr="00AE300E">
        <w:rPr>
          <w:rtl/>
        </w:rPr>
        <w:t xml:space="preserve"> </w:t>
      </w:r>
      <w:r>
        <w:rPr>
          <w:rtl/>
        </w:rPr>
        <w:t xml:space="preserve">پک باتری </w:t>
      </w:r>
      <w:r w:rsidRPr="00AE300E">
        <w:rPr>
          <w:rtl/>
        </w:rPr>
        <w:t xml:space="preserve">و </w:t>
      </w:r>
      <w:r>
        <w:rPr>
          <w:rtl/>
        </w:rPr>
        <w:t xml:space="preserve">شارژ باتری 12ولتی موجود در خودرو را انجام می‌دهد. </w:t>
      </w:r>
      <w:r w:rsidRPr="00AE300E">
        <w:rPr>
          <w:rtl/>
        </w:rPr>
        <w:t>توپولوژی از دو بخش شامل سوئیچ</w:t>
      </w:r>
      <w:r>
        <w:rPr>
          <w:rtl/>
        </w:rPr>
        <w:t xml:space="preserve">‌های </w:t>
      </w:r>
      <w:r w:rsidRPr="00AE300E">
        <w:rPr>
          <w:rtl/>
        </w:rPr>
        <w:t>ماتریس</w:t>
      </w:r>
      <w:r>
        <w:rPr>
          <w:rtl/>
        </w:rPr>
        <w:t xml:space="preserve">ی </w:t>
      </w:r>
      <w:r w:rsidRPr="00AE300E">
        <w:rPr>
          <w:rtl/>
        </w:rPr>
        <w:t xml:space="preserve">و مبدل </w:t>
      </w:r>
      <w:r>
        <w:rPr>
          <w:rtl/>
        </w:rPr>
        <w:t xml:space="preserve">مستقیم </w:t>
      </w:r>
      <w:r w:rsidRPr="00AE300E">
        <w:rPr>
          <w:rtl/>
        </w:rPr>
        <w:t>دو جهته تشکیل شده است</w:t>
      </w:r>
      <w:r>
        <w:rPr>
          <w:rtl/>
        </w:rPr>
        <w:t>.</w:t>
      </w:r>
      <w:r w:rsidRPr="00AE300E">
        <w:rPr>
          <w:rtl/>
        </w:rPr>
        <w:t xml:space="preserve"> سلول </w:t>
      </w:r>
      <w:r>
        <w:rPr>
          <w:rtl/>
        </w:rPr>
        <w:t>موردنظر</w:t>
      </w:r>
      <w:r w:rsidRPr="00AE300E">
        <w:rPr>
          <w:rtl/>
        </w:rPr>
        <w:t xml:space="preserve"> را می</w:t>
      </w:r>
      <w:r>
        <w:rPr>
          <w:rtl/>
        </w:rPr>
        <w:t>‌</w:t>
      </w:r>
      <w:r w:rsidRPr="00AE300E">
        <w:rPr>
          <w:rtl/>
        </w:rPr>
        <w:t>توان با روشن کردن سوئیچ</w:t>
      </w:r>
      <w:r>
        <w:rPr>
          <w:rtl/>
        </w:rPr>
        <w:t>‌های</w:t>
      </w:r>
      <w:r w:rsidRPr="00AE300E">
        <w:rPr>
          <w:rtl/>
        </w:rPr>
        <w:t xml:space="preserve"> </w:t>
      </w:r>
      <w:r>
        <w:rPr>
          <w:rtl/>
        </w:rPr>
        <w:t>متناظر به</w:t>
      </w:r>
      <w:r w:rsidRPr="00AE300E">
        <w:rPr>
          <w:rtl/>
        </w:rPr>
        <w:t xml:space="preserve"> مبدل متصل کرد</w:t>
      </w:r>
      <w:r>
        <w:rPr>
          <w:rFonts w:hint="cs"/>
          <w:rtl/>
        </w:rPr>
        <w:t>.</w:t>
      </w:r>
      <w:r w:rsidRPr="00AE300E">
        <w:rPr>
          <w:rtl/>
        </w:rPr>
        <w:t xml:space="preserve"> مبدل دو طرفه </w:t>
      </w:r>
      <w:r>
        <w:rPr>
          <w:rtl/>
        </w:rPr>
        <w:t>می‌</w:t>
      </w:r>
      <w:r w:rsidRPr="00AE300E">
        <w:rPr>
          <w:rtl/>
        </w:rPr>
        <w:t xml:space="preserve">تواند جهت جریان را تغییر دهد و در دو حالت کار کند: </w:t>
      </w:r>
    </w:p>
    <w:p w14:paraId="3841790D" w14:textId="77777777" w:rsidR="00BE32F0" w:rsidRDefault="00BE32F0" w:rsidP="00BE32F0">
      <w:pPr>
        <w:pStyle w:val="ListParagraph"/>
        <w:numPr>
          <w:ilvl w:val="0"/>
          <w:numId w:val="28"/>
        </w:numPr>
        <w:bidi/>
        <w:spacing w:before="120" w:after="120"/>
        <w:jc w:val="lowKashida"/>
        <w:rPr>
          <w:rtl/>
        </w:rPr>
      </w:pPr>
      <w:r w:rsidRPr="00AE300E">
        <w:rPr>
          <w:rtl/>
        </w:rPr>
        <w:t xml:space="preserve">انرژی از </w:t>
      </w:r>
      <w:r>
        <w:rPr>
          <w:rtl/>
        </w:rPr>
        <w:t>یک سلول به باتری 12 ولت خودرو هدایت شود( فرآیند بوست)</w:t>
      </w:r>
      <w:r w:rsidRPr="00AE300E">
        <w:rPr>
          <w:rtl/>
        </w:rPr>
        <w:t xml:space="preserve"> </w:t>
      </w:r>
    </w:p>
    <w:p w14:paraId="42CDC3A9" w14:textId="77777777" w:rsidR="00BE32F0" w:rsidRDefault="00BE32F0" w:rsidP="00BE32F0">
      <w:pPr>
        <w:pStyle w:val="ListParagraph"/>
        <w:numPr>
          <w:ilvl w:val="0"/>
          <w:numId w:val="28"/>
        </w:numPr>
        <w:bidi/>
        <w:spacing w:before="120" w:after="120"/>
        <w:jc w:val="lowKashida"/>
      </w:pPr>
      <w:r w:rsidRPr="00AE300E">
        <w:rPr>
          <w:rtl/>
        </w:rPr>
        <w:t xml:space="preserve">انرژی از </w:t>
      </w:r>
      <w:r>
        <w:rPr>
          <w:rtl/>
        </w:rPr>
        <w:t>باتری 12 ولت خودرو به یک سلول هدایت شود( فرآیند باک)</w:t>
      </w:r>
      <w:r w:rsidRPr="00AE300E">
        <w:rPr>
          <w:rtl/>
        </w:rPr>
        <w:t xml:space="preserve"> </w:t>
      </w:r>
    </w:p>
    <w:p w14:paraId="6AD7FF5C" w14:textId="77777777" w:rsidR="00BE32F0" w:rsidRDefault="00BE32F0" w:rsidP="00BE32F0">
      <w:pPr>
        <w:rPr>
          <w:rtl/>
        </w:rPr>
      </w:pPr>
      <w:r w:rsidRPr="0026589D">
        <w:rPr>
          <w:rtl/>
        </w:rPr>
        <w:t xml:space="preserve">انتقال انرژی دو طرفه </w:t>
      </w:r>
      <w:r>
        <w:rPr>
          <w:rFonts w:hint="cs"/>
          <w:rtl/>
        </w:rPr>
        <w:t>توسط</w:t>
      </w:r>
      <w:r w:rsidRPr="0026589D">
        <w:rPr>
          <w:rtl/>
        </w:rPr>
        <w:t xml:space="preserve"> </w:t>
      </w:r>
      <w:r>
        <w:rPr>
          <w:rtl/>
        </w:rPr>
        <w:t xml:space="preserve">باتری </w:t>
      </w:r>
      <w:r w:rsidRPr="0026589D">
        <w:rPr>
          <w:rtl/>
        </w:rPr>
        <w:t xml:space="preserve">12 ولتی که به عنوان منبع </w:t>
      </w:r>
      <w:r>
        <w:rPr>
          <w:rFonts w:hint="cs"/>
          <w:rtl/>
        </w:rPr>
        <w:t>ولتاژ مستقیم</w:t>
      </w:r>
      <w:r w:rsidRPr="0026589D">
        <w:rPr>
          <w:rtl/>
        </w:rPr>
        <w:t xml:space="preserve"> برای چراغ‌ها و سایر </w:t>
      </w:r>
      <w:r>
        <w:rPr>
          <w:rtl/>
        </w:rPr>
        <w:t>لوازم جانبی خودرو میسر</w:t>
      </w:r>
      <w:r w:rsidRPr="0026589D">
        <w:rPr>
          <w:rtl/>
        </w:rPr>
        <w:t xml:space="preserve"> است</w:t>
      </w:r>
      <w:r>
        <w:rPr>
          <w:rtl/>
        </w:rPr>
        <w:t>.</w:t>
      </w:r>
      <w:r w:rsidRPr="0026589D">
        <w:rPr>
          <w:rtl/>
        </w:rPr>
        <w:t xml:space="preserve"> </w:t>
      </w:r>
      <w:r>
        <w:rPr>
          <w:rtl/>
        </w:rPr>
        <w:t>این</w:t>
      </w:r>
      <w:r w:rsidRPr="0026589D">
        <w:rPr>
          <w:rtl/>
        </w:rPr>
        <w:t xml:space="preserve"> </w:t>
      </w:r>
      <w:r>
        <w:rPr>
          <w:rtl/>
        </w:rPr>
        <w:t xml:space="preserve">باتری از اجزای اصلی و همیشگی خودرو به ‌شمار می‌رود. </w:t>
      </w:r>
      <w:r w:rsidRPr="0026589D">
        <w:rPr>
          <w:rtl/>
        </w:rPr>
        <w:t>بنابراین</w:t>
      </w:r>
      <w:r>
        <w:rPr>
          <w:rtl/>
        </w:rPr>
        <w:t xml:space="preserve">، گزینه خوبی برای منبع </w:t>
      </w:r>
      <w:r>
        <w:rPr>
          <w:rFonts w:hint="cs"/>
          <w:rtl/>
        </w:rPr>
        <w:t>ذخیره</w:t>
      </w:r>
      <w:r>
        <w:rPr>
          <w:rtl/>
        </w:rPr>
        <w:t>‌ انرژی می‌باشد.</w:t>
      </w:r>
      <w:r>
        <w:rPr>
          <w:rFonts w:hint="cs"/>
          <w:rtl/>
        </w:rPr>
        <w:t xml:space="preserve"> </w:t>
      </w:r>
      <w:r w:rsidRPr="00C22917">
        <w:rPr>
          <w:rtl/>
        </w:rPr>
        <w:t>سوئیچ</w:t>
      </w:r>
      <w:r>
        <w:rPr>
          <w:rFonts w:hint="cs"/>
          <w:rtl/>
        </w:rPr>
        <w:t>‌های</w:t>
      </w:r>
      <w:r w:rsidRPr="00C22917">
        <w:rPr>
          <w:rtl/>
        </w:rPr>
        <w:t xml:space="preserve"> </w:t>
      </w:r>
      <w:r>
        <w:rPr>
          <w:rtl/>
        </w:rPr>
        <w:t>ماتریس</w:t>
      </w:r>
      <w:r>
        <w:rPr>
          <w:rFonts w:hint="cs"/>
          <w:rtl/>
        </w:rPr>
        <w:t xml:space="preserve">ی </w:t>
      </w:r>
      <w:r w:rsidRPr="00C22917">
        <w:rPr>
          <w:rtl/>
        </w:rPr>
        <w:t xml:space="preserve">به دو بخش سوئیچ سلولی و سوئیچ </w:t>
      </w:r>
      <w:r>
        <w:rPr>
          <w:rtl/>
        </w:rPr>
        <w:t>زوجیت</w:t>
      </w:r>
      <w:r>
        <w:rPr>
          <w:rStyle w:val="FootnoteReference"/>
          <w:rtl/>
        </w:rPr>
        <w:footnoteReference w:id="30"/>
      </w:r>
      <w:r>
        <w:rPr>
          <w:rFonts w:hint="cs"/>
          <w:rtl/>
        </w:rPr>
        <w:t xml:space="preserve"> ت</w:t>
      </w:r>
      <w:r w:rsidRPr="00C22917">
        <w:rPr>
          <w:rtl/>
        </w:rPr>
        <w:t xml:space="preserve">قسیم </w:t>
      </w:r>
      <w:r>
        <w:rPr>
          <w:rtl/>
        </w:rPr>
        <w:t>می‌</w:t>
      </w:r>
      <w:r w:rsidRPr="00C22917">
        <w:rPr>
          <w:rtl/>
        </w:rPr>
        <w:t>شو</w:t>
      </w:r>
      <w:r>
        <w:rPr>
          <w:rFonts w:hint="cs"/>
          <w:rtl/>
        </w:rPr>
        <w:t>ن</w:t>
      </w:r>
      <w:r w:rsidRPr="00C22917">
        <w:rPr>
          <w:rtl/>
        </w:rPr>
        <w:t>د</w:t>
      </w:r>
      <w:r>
        <w:rPr>
          <w:rFonts w:hint="cs"/>
          <w:rtl/>
        </w:rPr>
        <w:t xml:space="preserve">. </w:t>
      </w:r>
      <w:r>
        <w:rPr>
          <w:rtl/>
        </w:rPr>
        <w:t>سوئیچ‌های</w:t>
      </w:r>
      <w:r>
        <w:rPr>
          <w:rFonts w:hint="cs"/>
          <w:rtl/>
        </w:rPr>
        <w:t xml:space="preserve"> </w:t>
      </w:r>
      <w:r w:rsidRPr="00AB57EE">
        <w:rPr>
          <w:rtl/>
        </w:rPr>
        <w:t>سلولی</w:t>
      </w:r>
      <w:r>
        <w:rPr>
          <w:rtl/>
        </w:rPr>
        <w:t xml:space="preserve"> بصورت جفتی روشن می‌شوند و پایانه‌های </w:t>
      </w:r>
      <w:r w:rsidRPr="00C22917">
        <w:rPr>
          <w:rtl/>
        </w:rPr>
        <w:t xml:space="preserve">سلول </w:t>
      </w:r>
      <w:r>
        <w:rPr>
          <w:rtl/>
        </w:rPr>
        <w:t xml:space="preserve">مورد نظر را آماده اتصال به مبدل </w:t>
      </w:r>
      <w:r>
        <w:rPr>
          <w:rFonts w:hint="cs"/>
          <w:rtl/>
        </w:rPr>
        <w:t>جریان مستقیم</w:t>
      </w:r>
      <w:r>
        <w:rPr>
          <w:rtl/>
        </w:rPr>
        <w:t xml:space="preserve"> می‌کنند. در طرف دیگر سوئیچ‌های</w:t>
      </w:r>
      <w:r>
        <w:rPr>
          <w:rFonts w:hint="cs"/>
          <w:rtl/>
        </w:rPr>
        <w:t xml:space="preserve"> </w:t>
      </w:r>
      <w:r>
        <w:rPr>
          <w:rtl/>
        </w:rPr>
        <w:t>زوجیت باتوجه به عدد سلول انتخاب شده بصورت جفتی روشن می‌شوند تا مسیر سلول را به مبدل</w:t>
      </w:r>
      <w:r>
        <w:rPr>
          <w:rFonts w:hint="cs"/>
          <w:rtl/>
        </w:rPr>
        <w:t xml:space="preserve"> جریان مستقیم </w:t>
      </w:r>
      <w:r>
        <w:rPr>
          <w:rtl/>
        </w:rPr>
        <w:t>ببندند. برای مثال</w:t>
      </w:r>
      <w:r w:rsidRPr="00C22917">
        <w:rPr>
          <w:rtl/>
        </w:rPr>
        <w:t xml:space="preserve"> با در نظر گرفتن </w:t>
      </w:r>
      <w:r>
        <w:rPr>
          <w:rtl/>
        </w:rPr>
        <w:t xml:space="preserve">یک </w:t>
      </w:r>
      <w:r w:rsidRPr="00C22917">
        <w:rPr>
          <w:rtl/>
        </w:rPr>
        <w:t>سلول</w:t>
      </w:r>
      <w:r>
        <w:rPr>
          <w:rtl/>
        </w:rPr>
        <w:t xml:space="preserve"> با شماره فرد</w:t>
      </w:r>
      <w:r w:rsidRPr="00C22917">
        <w:rPr>
          <w:rtl/>
        </w:rPr>
        <w:t xml:space="preserve"> </w:t>
      </w:r>
      <w:r>
        <w:rPr>
          <w:rtl/>
        </w:rPr>
        <w:t xml:space="preserve">(سلول شماره 1) تنها سوئیچ‌های </w:t>
      </w:r>
      <w:r w:rsidRPr="00C22917">
        <w:t>CSW1</w:t>
      </w:r>
      <w:r w:rsidRPr="00C22917">
        <w:rPr>
          <w:rtl/>
        </w:rPr>
        <w:t xml:space="preserve">، </w:t>
      </w:r>
      <w:r w:rsidRPr="00C22917">
        <w:t>CSW2</w:t>
      </w:r>
      <w:r w:rsidRPr="00C22917">
        <w:rPr>
          <w:rtl/>
        </w:rPr>
        <w:t xml:space="preserve">، </w:t>
      </w:r>
      <w:r w:rsidRPr="00C22917">
        <w:t>PSW2</w:t>
      </w:r>
      <w:r w:rsidRPr="00C22917">
        <w:rPr>
          <w:rtl/>
        </w:rPr>
        <w:t xml:space="preserve">، و </w:t>
      </w:r>
      <w:r w:rsidRPr="00C22917">
        <w:t>PSW3</w:t>
      </w:r>
      <w:r w:rsidRPr="00C22917">
        <w:rPr>
          <w:rtl/>
        </w:rPr>
        <w:t xml:space="preserve"> روشن می</w:t>
      </w:r>
      <w:r>
        <w:rPr>
          <w:rtl/>
        </w:rPr>
        <w:t>‌</w:t>
      </w:r>
      <w:r w:rsidRPr="00C22917">
        <w:rPr>
          <w:rtl/>
        </w:rPr>
        <w:t>شوند</w:t>
      </w:r>
      <w:r>
        <w:rPr>
          <w:rtl/>
        </w:rPr>
        <w:t>.</w:t>
      </w:r>
      <w:r w:rsidRPr="00C22917">
        <w:rPr>
          <w:rtl/>
        </w:rPr>
        <w:t xml:space="preserve"> در مقابل، </w:t>
      </w:r>
      <w:r w:rsidRPr="00C22917">
        <w:t>CSW2</w:t>
      </w:r>
      <w:r w:rsidRPr="00C22917">
        <w:rPr>
          <w:rtl/>
        </w:rPr>
        <w:t xml:space="preserve">، </w:t>
      </w:r>
      <w:r w:rsidRPr="00C22917">
        <w:t>CSW3</w:t>
      </w:r>
      <w:r w:rsidRPr="00C22917">
        <w:rPr>
          <w:rtl/>
        </w:rPr>
        <w:t xml:space="preserve">، </w:t>
      </w:r>
      <w:r w:rsidRPr="00C22917">
        <w:t>PSW1</w:t>
      </w:r>
      <w:r w:rsidRPr="00C22917">
        <w:rPr>
          <w:rtl/>
        </w:rPr>
        <w:t xml:space="preserve"> و </w:t>
      </w:r>
      <w:r w:rsidRPr="00C22917">
        <w:t>PSW4</w:t>
      </w:r>
      <w:r w:rsidRPr="00C22917">
        <w:rPr>
          <w:rtl/>
        </w:rPr>
        <w:t xml:space="preserve"> برای </w:t>
      </w:r>
      <w:r w:rsidRPr="00C22917">
        <w:rPr>
          <w:rtl/>
        </w:rPr>
        <w:lastRenderedPageBreak/>
        <w:t>سلول</w:t>
      </w:r>
      <w:r>
        <w:rPr>
          <w:rtl/>
        </w:rPr>
        <w:t>‌های</w:t>
      </w:r>
      <w:r w:rsidRPr="00C22917">
        <w:rPr>
          <w:rtl/>
        </w:rPr>
        <w:t xml:space="preserve"> </w:t>
      </w:r>
      <w:r>
        <w:rPr>
          <w:rtl/>
        </w:rPr>
        <w:t xml:space="preserve">با </w:t>
      </w:r>
      <w:r w:rsidRPr="00C22917">
        <w:rPr>
          <w:rtl/>
        </w:rPr>
        <w:t>شماره زوج روشن خواهند شد</w:t>
      </w:r>
      <w:r>
        <w:rPr>
          <w:rtl/>
        </w:rPr>
        <w:t>.</w:t>
      </w:r>
      <w:r w:rsidRPr="00C22917">
        <w:rPr>
          <w:rtl/>
        </w:rPr>
        <w:t xml:space="preserve"> مسیر جریان در طول شارژ سلول 1 در </w:t>
      </w:r>
      <w:r>
        <w:rPr>
          <w:rtl/>
        </w:rPr>
        <w:fldChar w:fldCharType="begin"/>
      </w:r>
      <w:r>
        <w:rPr>
          <w:rtl/>
        </w:rPr>
        <w:instrText xml:space="preserve"> </w:instrText>
      </w:r>
      <w:r>
        <w:instrText>REF</w:instrText>
      </w:r>
      <w:r>
        <w:rPr>
          <w:rtl/>
        </w:rPr>
        <w:instrText xml:space="preserve"> _</w:instrText>
      </w:r>
      <w:r>
        <w:instrText>Ref135143565 \h</w:instrText>
      </w:r>
      <w:r>
        <w:rPr>
          <w:rtl/>
        </w:rPr>
        <w:instrText xml:space="preserve"> </w:instrText>
      </w:r>
      <w:r>
        <w:rPr>
          <w:rtl/>
        </w:rPr>
      </w:r>
      <w:r>
        <w:rPr>
          <w:rtl/>
        </w:rPr>
        <w:fldChar w:fldCharType="separate"/>
      </w:r>
      <w:r w:rsidR="00EE1FB8">
        <w:rPr>
          <w:rtl/>
        </w:rPr>
        <w:t xml:space="preserve">شکل </w:t>
      </w:r>
      <w:r w:rsidR="00EE1FB8">
        <w:rPr>
          <w:noProof/>
          <w:rtl/>
        </w:rPr>
        <w:t>‏4</w:t>
      </w:r>
      <w:r w:rsidR="00EE1FB8">
        <w:rPr>
          <w:rtl/>
        </w:rPr>
        <w:noBreakHyphen/>
      </w:r>
      <w:r w:rsidR="00EE1FB8">
        <w:rPr>
          <w:noProof/>
          <w:rtl/>
        </w:rPr>
        <w:t>24</w:t>
      </w:r>
      <w:r>
        <w:rPr>
          <w:rtl/>
        </w:rPr>
        <w:fldChar w:fldCharType="end"/>
      </w:r>
      <w:r>
        <w:rPr>
          <w:rFonts w:hint="cs"/>
          <w:rtl/>
        </w:rPr>
        <w:t xml:space="preserve"> </w:t>
      </w:r>
      <w:r w:rsidRPr="00C22917">
        <w:rPr>
          <w:rtl/>
        </w:rPr>
        <w:t>نشان داده شده است</w:t>
      </w:r>
      <w:r>
        <w:rPr>
          <w:rtl/>
        </w:rPr>
        <w:t>.</w:t>
      </w:r>
    </w:p>
    <w:p w14:paraId="7B6C6BDF" w14:textId="77777777" w:rsidR="00BE32F0" w:rsidRDefault="00BE32F0" w:rsidP="00BE32F0">
      <w:pPr>
        <w:pStyle w:val="Heading3"/>
        <w:keepLines/>
        <w:spacing w:before="240" w:after="0"/>
        <w:ind w:left="72" w:hanging="72"/>
        <w:jc w:val="lowKashida"/>
        <w:rPr>
          <w:rtl/>
        </w:rPr>
      </w:pPr>
      <w:bookmarkStart w:id="352" w:name="_Toc174116817"/>
      <w:bookmarkStart w:id="353" w:name="_Toc174297574"/>
      <w:r>
        <w:rPr>
          <w:rtl/>
        </w:rPr>
        <w:t>استراتژی همسان‌سازی</w:t>
      </w:r>
      <w:bookmarkEnd w:id="352"/>
      <w:bookmarkEnd w:id="353"/>
    </w:p>
    <w:p w14:paraId="0973492B" w14:textId="77777777" w:rsidR="00BE32F0" w:rsidRDefault="00BE32F0" w:rsidP="00BE32F0">
      <w:pPr>
        <w:rPr>
          <w:rtl/>
        </w:rPr>
      </w:pPr>
      <w:r w:rsidRPr="008662EF">
        <w:rPr>
          <w:rtl/>
        </w:rPr>
        <w:t xml:space="preserve">استراتژی </w:t>
      </w:r>
      <w:r>
        <w:rPr>
          <w:rtl/>
        </w:rPr>
        <w:t>همسان‌</w:t>
      </w:r>
      <w:r w:rsidRPr="008662EF">
        <w:rPr>
          <w:rtl/>
        </w:rPr>
        <w:t xml:space="preserve">سازی </w:t>
      </w:r>
      <w:r>
        <w:rPr>
          <w:rtl/>
        </w:rPr>
        <w:t>بطور کلی انتخاب سلول‌</w:t>
      </w:r>
      <w:r w:rsidRPr="008662EF">
        <w:rPr>
          <w:rtl/>
        </w:rPr>
        <w:t>ها</w:t>
      </w:r>
      <w:r>
        <w:rPr>
          <w:rtl/>
        </w:rPr>
        <w:t>ی نیازمند همسان‌سازی می‌باشد.</w:t>
      </w:r>
      <w:r w:rsidRPr="008662EF">
        <w:rPr>
          <w:rtl/>
        </w:rPr>
        <w:t xml:space="preserve"> در این مقاله یک</w:t>
      </w:r>
      <w:r>
        <w:rPr>
          <w:rtl/>
        </w:rPr>
        <w:t xml:space="preserve"> روش خوشه‌</w:t>
      </w:r>
      <w:r w:rsidRPr="008662EF">
        <w:rPr>
          <w:rtl/>
        </w:rPr>
        <w:t>بندی برای شناسایی</w:t>
      </w:r>
      <w:r>
        <w:rPr>
          <w:rtl/>
        </w:rPr>
        <w:t xml:space="preserve"> این دسته از</w:t>
      </w:r>
      <w:r>
        <w:rPr>
          <w:rFonts w:hint="cs"/>
          <w:rtl/>
        </w:rPr>
        <w:t xml:space="preserve"> </w:t>
      </w:r>
      <w:r>
        <w:rPr>
          <w:rtl/>
        </w:rPr>
        <w:t>سلول‌</w:t>
      </w:r>
      <w:r w:rsidRPr="008662EF">
        <w:rPr>
          <w:rtl/>
        </w:rPr>
        <w:t>ها</w:t>
      </w:r>
      <w:r>
        <w:rPr>
          <w:rtl/>
        </w:rPr>
        <w:t xml:space="preserve"> پیشنهاد شده است.</w:t>
      </w:r>
    </w:p>
    <w:p w14:paraId="26CAB38A" w14:textId="77777777" w:rsidR="00BE32F0" w:rsidRPr="00ED4117" w:rsidRDefault="00BE32F0" w:rsidP="00BE32F0">
      <w:pPr>
        <w:rPr>
          <w:rtl/>
        </w:rPr>
      </w:pPr>
      <w:r w:rsidRPr="008662EF">
        <w:rPr>
          <w:rtl/>
        </w:rPr>
        <w:t>زمان</w:t>
      </w:r>
      <w:r>
        <w:rPr>
          <w:rtl/>
        </w:rPr>
        <w:t xml:space="preserve"> مورد نیاز برای اجرای فرآیند</w:t>
      </w:r>
      <w:r w:rsidRPr="008662EF">
        <w:rPr>
          <w:rtl/>
        </w:rPr>
        <w:t xml:space="preserve"> مربوطه و </w:t>
      </w:r>
      <w:r>
        <w:rPr>
          <w:rtl/>
        </w:rPr>
        <w:t>میزان مغایرت سطوح وضعیت شارژ پک باتری</w:t>
      </w:r>
      <w:r>
        <w:rPr>
          <w:rFonts w:hint="cs"/>
          <w:rtl/>
        </w:rPr>
        <w:t xml:space="preserve"> در الگوریتم خوشه‌بندی</w:t>
      </w:r>
      <w:r>
        <w:rPr>
          <w:rtl/>
        </w:rPr>
        <w:t xml:space="preserve"> </w:t>
      </w:r>
      <w:r w:rsidRPr="008662EF">
        <w:rPr>
          <w:rtl/>
        </w:rPr>
        <w:t>تعیین می‌شوند</w:t>
      </w:r>
      <w:r>
        <w:rPr>
          <w:rtl/>
        </w:rPr>
        <w:t>.</w:t>
      </w:r>
      <w:r w:rsidRPr="008662EF">
        <w:rPr>
          <w:rtl/>
        </w:rPr>
        <w:t xml:space="preserve"> از آنجایی که تعداد زیادی سلول برای </w:t>
      </w:r>
      <w:r>
        <w:rPr>
          <w:rFonts w:hint="cs"/>
          <w:rtl/>
        </w:rPr>
        <w:t>همسان‌</w:t>
      </w:r>
      <w:r w:rsidRPr="008662EF">
        <w:rPr>
          <w:rtl/>
        </w:rPr>
        <w:t xml:space="preserve"> شدن در برخی </w:t>
      </w:r>
      <w:r>
        <w:rPr>
          <w:rFonts w:hint="cs"/>
          <w:rtl/>
        </w:rPr>
        <w:t>کاربری‌های</w:t>
      </w:r>
      <w:r w:rsidRPr="008662EF">
        <w:rPr>
          <w:rtl/>
        </w:rPr>
        <w:t xml:space="preserve"> وجود دارد، تعیین </w:t>
      </w:r>
      <w:r>
        <w:rPr>
          <w:rtl/>
        </w:rPr>
        <w:t xml:space="preserve">سلول‌ها </w:t>
      </w:r>
      <w:r>
        <w:rPr>
          <w:rFonts w:hint="cs"/>
          <w:rtl/>
        </w:rPr>
        <w:t>برای</w:t>
      </w:r>
      <w:r w:rsidRPr="008662EF">
        <w:rPr>
          <w:rtl/>
        </w:rPr>
        <w:t xml:space="preserve"> </w:t>
      </w:r>
      <w:r>
        <w:rPr>
          <w:rtl/>
        </w:rPr>
        <w:t>همسان‌</w:t>
      </w:r>
      <w:r>
        <w:rPr>
          <w:rFonts w:hint="cs"/>
          <w:rtl/>
        </w:rPr>
        <w:t xml:space="preserve">سازی، همچنان پر چالش و نیازمند پژوهش و مطالعه بیشتر است. بمنظور </w:t>
      </w:r>
      <w:r w:rsidRPr="008543F3">
        <w:rPr>
          <w:rtl/>
        </w:rPr>
        <w:t xml:space="preserve">سرعت بخشیدن به فرآیند </w:t>
      </w:r>
      <w:r>
        <w:rPr>
          <w:rFonts w:hint="cs"/>
          <w:rtl/>
        </w:rPr>
        <w:t xml:space="preserve">و </w:t>
      </w:r>
      <w:r w:rsidRPr="008543F3">
        <w:rPr>
          <w:rtl/>
        </w:rPr>
        <w:t xml:space="preserve">کاهش </w:t>
      </w:r>
      <w:r>
        <w:rPr>
          <w:rFonts w:hint="cs"/>
          <w:rtl/>
        </w:rPr>
        <w:t>مغایرت</w:t>
      </w:r>
      <w:r>
        <w:rPr>
          <w:rtl/>
        </w:rPr>
        <w:t xml:space="preserve"> شارژ </w:t>
      </w:r>
      <w:r w:rsidRPr="008543F3">
        <w:rPr>
          <w:rtl/>
        </w:rPr>
        <w:t>سلول</w:t>
      </w:r>
      <w:r>
        <w:rPr>
          <w:rtl/>
        </w:rPr>
        <w:t>‌</w:t>
      </w:r>
      <w:r w:rsidRPr="008543F3">
        <w:rPr>
          <w:rtl/>
        </w:rPr>
        <w:t>ها</w:t>
      </w:r>
      <w:r>
        <w:rPr>
          <w:rtl/>
        </w:rPr>
        <w:t xml:space="preserve"> </w:t>
      </w:r>
      <w:r>
        <w:rPr>
          <w:rFonts w:hint="cs"/>
          <w:rtl/>
        </w:rPr>
        <w:t>د</w:t>
      </w:r>
      <w:r>
        <w:rPr>
          <w:rtl/>
        </w:rPr>
        <w:t xml:space="preserve">و </w:t>
      </w:r>
      <w:r>
        <w:rPr>
          <w:rFonts w:hint="cs"/>
          <w:rtl/>
        </w:rPr>
        <w:t xml:space="preserve">هدف اصلی الگوریتم هستند که می‌بایستی بین آنها به حد وسط رسید. به همین سبب،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Ref138334289 \h</w:instrText>
      </w:r>
      <w:r>
        <w:rPr>
          <w:rtl/>
        </w:rPr>
        <w:instrText xml:space="preserve"> </w:instrText>
      </w:r>
      <w:r>
        <w:rPr>
          <w:rtl/>
        </w:rPr>
      </w:r>
      <w:r>
        <w:rPr>
          <w:rtl/>
        </w:rPr>
        <w:fldChar w:fldCharType="separate"/>
      </w:r>
      <w:r w:rsidR="00EE1FB8">
        <w:rPr>
          <w:rFonts w:hint="cs"/>
          <w:rtl/>
        </w:rPr>
        <w:t>(</w:t>
      </w:r>
      <w:r w:rsidR="00EE1FB8">
        <w:rPr>
          <w:noProof/>
          <w:rtl/>
        </w:rPr>
        <w:t>‏4</w:t>
      </w:r>
      <w:r w:rsidR="00EE1FB8">
        <w:rPr>
          <w:rtl/>
        </w:rPr>
        <w:noBreakHyphen/>
      </w:r>
      <w:r w:rsidR="00EE1FB8">
        <w:rPr>
          <w:noProof/>
          <w:rtl/>
        </w:rPr>
        <w:t>4</w:t>
      </w:r>
      <w:r>
        <w:rPr>
          <w:rtl/>
        </w:rPr>
        <w:fldChar w:fldCharType="end"/>
      </w:r>
      <w:r>
        <w:rPr>
          <w:rFonts w:hint="cs"/>
          <w:rtl/>
        </w:rPr>
        <w:t>)</w:t>
      </w:r>
      <w:r w:rsidRPr="008543F3">
        <w:rPr>
          <w:rtl/>
        </w:rPr>
        <w:t xml:space="preserve"> </w:t>
      </w:r>
      <w:r>
        <w:rPr>
          <w:rFonts w:hint="cs"/>
          <w:rtl/>
        </w:rPr>
        <w:t>به</w:t>
      </w:r>
      <w:r>
        <w:rPr>
          <w:rtl/>
        </w:rPr>
        <w:t xml:space="preserve"> عنوان تابع تناسب</w:t>
      </w:r>
      <w:r>
        <w:rPr>
          <w:rStyle w:val="FootnoteReference"/>
          <w:rtl/>
        </w:rPr>
        <w:footnoteReference w:id="31"/>
      </w:r>
      <w:r>
        <w:rPr>
          <w:rtl/>
        </w:rPr>
        <w:t xml:space="preserve"> تعریف می‌شود.</w:t>
      </w:r>
      <w:r w:rsidRPr="000A04A0">
        <w:rPr>
          <w:rtl/>
        </w:rPr>
        <w:t xml:space="preserve">  بطور</w:t>
      </w:r>
      <w:r w:rsidRPr="000A04A0">
        <w:rPr>
          <w:rFonts w:hint="cs"/>
          <w:rtl/>
        </w:rPr>
        <w:t>ی</w:t>
      </w:r>
      <w:r w:rsidRPr="000A04A0">
        <w:rPr>
          <w:rFonts w:hint="eastAsia"/>
          <w:rtl/>
        </w:rPr>
        <w:t>که</w:t>
      </w:r>
      <w:r w:rsidRPr="000A04A0">
        <w:rPr>
          <w:rtl/>
        </w:rPr>
        <w:t xml:space="preserve"> </w:t>
      </w:r>
      <w:r w:rsidRPr="000A04A0">
        <w:t>α</w:t>
      </w:r>
      <w:r w:rsidRPr="000A04A0">
        <w:rPr>
          <w:rtl/>
        </w:rPr>
        <w:t xml:space="preserve"> و </w:t>
      </w:r>
      <w:r w:rsidRPr="000A04A0">
        <w:t>β</w:t>
      </w:r>
      <w:r w:rsidRPr="000A04A0">
        <w:rPr>
          <w:rtl/>
        </w:rPr>
        <w:t xml:space="preserve"> به ترت</w:t>
      </w:r>
      <w:r w:rsidRPr="000A04A0">
        <w:rPr>
          <w:rFonts w:hint="cs"/>
          <w:rtl/>
        </w:rPr>
        <w:t>ی</w:t>
      </w:r>
      <w:r w:rsidRPr="000A04A0">
        <w:rPr>
          <w:rFonts w:hint="eastAsia"/>
          <w:rtl/>
        </w:rPr>
        <w:t>ب،</w:t>
      </w:r>
      <w:r w:rsidRPr="000A04A0">
        <w:rPr>
          <w:rtl/>
        </w:rPr>
        <w:t xml:space="preserve"> ضرا</w:t>
      </w:r>
      <w:r w:rsidRPr="000A04A0">
        <w:rPr>
          <w:rFonts w:hint="cs"/>
          <w:rtl/>
        </w:rPr>
        <w:t>ی</w:t>
      </w:r>
      <w:r w:rsidRPr="000A04A0">
        <w:rPr>
          <w:rFonts w:hint="eastAsia"/>
          <w:rtl/>
        </w:rPr>
        <w:t>ب</w:t>
      </w:r>
      <w:r w:rsidRPr="000A04A0">
        <w:rPr>
          <w:rtl/>
        </w:rPr>
        <w:t xml:space="preserve"> زمان سپر</w:t>
      </w:r>
      <w:r w:rsidRPr="000A04A0">
        <w:rPr>
          <w:rFonts w:hint="cs"/>
          <w:rtl/>
        </w:rPr>
        <w:t>ی</w:t>
      </w:r>
      <w:r w:rsidRPr="000A04A0">
        <w:rPr>
          <w:rtl/>
        </w:rPr>
        <w:t xml:space="preserve"> شده و م</w:t>
      </w:r>
      <w:r w:rsidRPr="000A04A0">
        <w:rPr>
          <w:rFonts w:hint="cs"/>
          <w:rtl/>
        </w:rPr>
        <w:t>ی</w:t>
      </w:r>
      <w:r w:rsidRPr="000A04A0">
        <w:rPr>
          <w:rFonts w:hint="eastAsia"/>
          <w:rtl/>
        </w:rPr>
        <w:t>زان</w:t>
      </w:r>
      <w:r w:rsidRPr="000A04A0">
        <w:rPr>
          <w:rtl/>
        </w:rPr>
        <w:t xml:space="preserve"> مغا</w:t>
      </w:r>
      <w:r w:rsidRPr="000A04A0">
        <w:rPr>
          <w:rFonts w:hint="cs"/>
          <w:rtl/>
        </w:rPr>
        <w:t>ی</w:t>
      </w:r>
      <w:r w:rsidRPr="000A04A0">
        <w:rPr>
          <w:rFonts w:hint="eastAsia"/>
          <w:rtl/>
        </w:rPr>
        <w:t>رت</w:t>
      </w:r>
      <w:r w:rsidRPr="000A04A0">
        <w:rPr>
          <w:rtl/>
        </w:rPr>
        <w:t xml:space="preserve"> هستند</w:t>
      </w:r>
      <w:r>
        <w:rPr>
          <w:rtl/>
        </w:rPr>
        <w:t>.</w:t>
      </w:r>
    </w:p>
    <w:p w14:paraId="49568275" w14:textId="77777777" w:rsidR="00BE32F0" w:rsidRPr="001C3E60" w:rsidRDefault="00BE32F0" w:rsidP="00BE32F0">
      <w:pPr>
        <w:rPr>
          <w:rtl/>
        </w:rPr>
      </w:pPr>
    </w:p>
    <w:tbl>
      <w:tblPr>
        <w:tblStyle w:val="TableGrid"/>
        <w:tblpPr w:leftFromText="180" w:rightFromText="180" w:vertAnchor="text" w:horzAnchor="margin" w:tblpY="2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tblGrid>
      <w:tr w:rsidR="00BE32F0" w14:paraId="6B308FA2" w14:textId="77777777" w:rsidTr="006A3C6D">
        <w:tc>
          <w:tcPr>
            <w:tcW w:w="9360" w:type="dxa"/>
            <w:vAlign w:val="center"/>
          </w:tcPr>
          <w:p w14:paraId="16D7ADBB" w14:textId="77777777" w:rsidR="00BE32F0" w:rsidRDefault="00BE32F0" w:rsidP="00075536">
            <w:pPr>
              <w:pStyle w:val="Subtitle"/>
              <w:framePr w:hSpace="0" w:wrap="auto" w:vAnchor="margin" w:hAnchor="text" w:xAlign="left" w:yAlign="inline"/>
              <w:suppressOverlap w:val="0"/>
              <w:rPr>
                <w:rtl/>
              </w:rPr>
            </w:pPr>
            <w:bookmarkStart w:id="354" w:name="_Toc174116818"/>
            <w:r>
              <w:rPr>
                <w:noProof/>
                <w:rtl/>
              </w:rPr>
              <w:drawing>
                <wp:inline distT="0" distB="0" distL="0" distR="0" wp14:anchorId="0CA8ACA5" wp14:editId="3DF3FF5F">
                  <wp:extent cx="5285465" cy="3090713"/>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5303485" cy="3101250"/>
                          </a:xfrm>
                          <a:prstGeom prst="rect">
                            <a:avLst/>
                          </a:prstGeom>
                        </pic:spPr>
                      </pic:pic>
                    </a:graphicData>
                  </a:graphic>
                </wp:inline>
              </w:drawing>
            </w:r>
            <w:bookmarkEnd w:id="354"/>
          </w:p>
        </w:tc>
      </w:tr>
      <w:tr w:rsidR="00BE32F0" w14:paraId="3438B870" w14:textId="77777777" w:rsidTr="006A3C6D">
        <w:tc>
          <w:tcPr>
            <w:tcW w:w="9360" w:type="dxa"/>
            <w:vAlign w:val="center"/>
          </w:tcPr>
          <w:p w14:paraId="41033C9A" w14:textId="7906B449" w:rsidR="00BE32F0" w:rsidRDefault="00BE32F0" w:rsidP="00075536">
            <w:pPr>
              <w:pStyle w:val="Subtitle"/>
              <w:framePr w:hSpace="0" w:wrap="auto" w:vAnchor="margin" w:hAnchor="text" w:xAlign="left" w:yAlign="inline"/>
              <w:suppressOverlap w:val="0"/>
              <w:rPr>
                <w:rtl/>
              </w:rPr>
            </w:pPr>
            <w:bookmarkStart w:id="355" w:name="_Ref135143565"/>
            <w:bookmarkStart w:id="356" w:name="_Toc174116819"/>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EE1FB8">
              <w:rPr>
                <w:noProof/>
                <w:rtl/>
              </w:rPr>
              <w:t>24</w:t>
            </w:r>
            <w:r>
              <w:rPr>
                <w:rtl/>
              </w:rPr>
              <w:fldChar w:fldCharType="end"/>
            </w:r>
            <w:bookmarkEnd w:id="355"/>
            <w:r>
              <w:rPr>
                <w:rFonts w:hint="cs"/>
                <w:rtl/>
              </w:rPr>
              <w:t xml:space="preserve"> مدار همسا‌ن‌ساز پیشنهادی </w:t>
            </w:r>
            <w:r>
              <w:rPr>
                <w:rStyle w:val="IntenseEmphasis"/>
                <w:rtl/>
              </w:rPr>
              <w:fldChar w:fldCharType="begin"/>
            </w:r>
            <w:r>
              <w:rPr>
                <w:rStyle w:val="IntenseEmphasis"/>
                <w:rtl/>
              </w:rPr>
              <w:instrText xml:space="preserve"> </w:instrText>
            </w:r>
            <w:r>
              <w:rPr>
                <w:rStyle w:val="IntenseEmphasis"/>
              </w:rPr>
              <w:instrText>ADDIN EN.CITE &lt;EndNote&gt;&lt;Cite&gt;&lt;Author&gt;Jinlei&lt;/Author&gt;&lt;Year&gt;2021&lt;/Year&gt;&lt;RecNum&gt;15&lt;/RecNum&gt;&lt;DisplayText&gt;[63]&lt;/DisplayText&gt;&lt;record&gt;&lt;rec-number&gt;15&lt;/rec-number&gt;&lt;foreign-keys&gt;&lt;key app="EN" db-id="dprfzarzndaz0qe99tovp0tmztwet50dv9df" timestamp="1684084530"&gt;15</w:instrText>
            </w:r>
            <w:r>
              <w:rPr>
                <w:rStyle w:val="IntenseEmphasis"/>
                <w:rtl/>
              </w:rPr>
              <w:instrText>&lt;/</w:instrText>
            </w:r>
            <w:r>
              <w:rPr>
                <w:rStyle w:val="IntenseEmphasis"/>
              </w:rPr>
              <w:instrText>key&gt;&lt;/foreign-keys&gt;&lt;ref-type name="Journal Article"&gt;17&lt;/ref-type&gt;&lt;contributors&gt;&lt;authors&gt;&lt;author&gt;Jinlei, Sun&lt;/author&gt;&lt;author&gt;Wei, Liu&lt;/author&gt;&lt;author&gt;Chuanyu, Tang&lt;/author&gt;&lt;author&gt;Tianru, Wang&lt;/author&gt;&lt;author&gt;Tao, Jiang&lt;/author&gt;&lt;author&gt;Yong, Tang&lt;/author</w:instrText>
            </w:r>
            <w:r>
              <w:rPr>
                <w:rStyle w:val="IntenseEmphasis"/>
                <w:rtl/>
              </w:rPr>
              <w:instrText>&gt;&lt;/</w:instrText>
            </w:r>
            <w:r>
              <w:rPr>
                <w:rStyle w:val="IntenseEmphasis"/>
              </w:rPr>
              <w:instrText>authors&gt;&lt;/contributors&gt;&lt;titles&gt;&lt;title&gt;A novel active equalization method for series-connected battery packs based on clustering analysis with genetic algorithm&lt;/title&gt;&lt;secondary-title&gt;IEEE Transactions on Power Electronics&lt;/secondary-title&gt;&lt;/titles&gt;&lt;periodical&gt;&lt;full-title&gt;IEEE Transactions on Power Electronics&lt;/full-title&gt;&lt;/periodical&gt;&lt;pages&gt;7853-7865&lt;/pages&gt;&lt;volume&gt;36&lt;/volume&gt;&lt;number&gt;7&lt;/number&gt;&lt;dates&gt;&lt;year&gt;2021&lt;/year&gt;&lt;/dates&gt;&lt;isbn&gt;0885-8993&lt;/isbn&gt;&lt;urls&gt;&lt;/urls&gt;&lt;/record&gt;&lt;/Cite&gt;&lt;/EndNote</w:instrText>
            </w:r>
            <w:r>
              <w:rPr>
                <w:rStyle w:val="IntenseEmphasis"/>
                <w:rtl/>
              </w:rPr>
              <w:instrText>&gt;</w:instrText>
            </w:r>
            <w:r>
              <w:rPr>
                <w:rStyle w:val="IntenseEmphasis"/>
                <w:rtl/>
              </w:rPr>
              <w:fldChar w:fldCharType="separate"/>
            </w:r>
            <w:r>
              <w:rPr>
                <w:rStyle w:val="IntenseEmphasis"/>
                <w:noProof/>
                <w:rtl/>
              </w:rPr>
              <w:t>[63]</w:t>
            </w:r>
            <w:r>
              <w:rPr>
                <w:rStyle w:val="IntenseEmphasis"/>
                <w:rtl/>
              </w:rPr>
              <w:fldChar w:fldCharType="end"/>
            </w:r>
            <w:r>
              <w:rPr>
                <w:rStyle w:val="IntenseReference"/>
                <w:rFonts w:hint="cs"/>
                <w:rtl/>
              </w:rPr>
              <w:t>.</w:t>
            </w:r>
            <w:bookmarkEnd w:id="356"/>
          </w:p>
        </w:tc>
      </w:tr>
    </w:tbl>
    <w:p w14:paraId="7F086804" w14:textId="77777777" w:rsidR="00BE32F0" w:rsidRPr="00842BB2" w:rsidRDefault="00BE32F0" w:rsidP="00BE32F0">
      <w:pPr>
        <w:rPr>
          <w:rtl/>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93"/>
        <w:gridCol w:w="6312"/>
      </w:tblGrid>
      <w:tr w:rsidR="00BE32F0" w14:paraId="13B79607" w14:textId="77777777" w:rsidTr="006A3C6D">
        <w:tc>
          <w:tcPr>
            <w:tcW w:w="3048" w:type="dxa"/>
            <w:vAlign w:val="center"/>
          </w:tcPr>
          <w:p w14:paraId="008B5EAA" w14:textId="77777777" w:rsidR="00BE32F0" w:rsidRDefault="00BE32F0" w:rsidP="006A3C6D">
            <w:pPr>
              <w:jc w:val="left"/>
              <w:rPr>
                <w:rtl/>
              </w:rPr>
            </w:pPr>
            <w:bookmarkStart w:id="357" w:name="_Ref138334289"/>
            <w:r>
              <w:rPr>
                <w:rFonts w:hint="cs"/>
                <w:rtl/>
              </w:rPr>
              <w:lastRenderedPageBreak/>
              <w:t>(</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sidR="00EE1FB8">
              <w:rPr>
                <w:noProof/>
                <w:rtl/>
              </w:rPr>
              <w:t>4</w:t>
            </w:r>
            <w:r>
              <w:rPr>
                <w:rtl/>
              </w:rPr>
              <w:fldChar w:fldCharType="end"/>
            </w:r>
            <w:bookmarkEnd w:id="357"/>
            <w:r>
              <w:rPr>
                <w:rFonts w:hint="cs"/>
                <w:rtl/>
              </w:rPr>
              <w:t>)</w:t>
            </w:r>
          </w:p>
        </w:tc>
        <w:tc>
          <w:tcPr>
            <w:tcW w:w="6312" w:type="dxa"/>
            <w:vAlign w:val="center"/>
          </w:tcPr>
          <w:p w14:paraId="7DBB40F3" w14:textId="77777777" w:rsidR="00BE32F0" w:rsidRPr="00ED4117" w:rsidRDefault="002D00F5" w:rsidP="006A3C6D">
            <w:pPr>
              <w:keepNext/>
              <w:jc w:val="center"/>
              <w:rPr>
                <w:rtl/>
              </w:rPr>
            </w:pPr>
            <m:oMathPara>
              <m:oMathParaPr>
                <m:jc m:val="left"/>
              </m:oMathParaP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total</m:t>
                                </m:r>
                              </m:sub>
                            </m:sSub>
                            <m:r>
                              <w:rPr>
                                <w:rFonts w:ascii="Cambria Math" w:hAnsi="Cambria Math"/>
                              </w:rPr>
                              <m:t>, Incon</m:t>
                            </m:r>
                          </m:e>
                        </m:d>
                        <m:r>
                          <w:rPr>
                            <w:rFonts w:ascii="Cambria Math" w:hAnsi="Cambria Math"/>
                          </w:rPr>
                          <m:t>= α</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total</m:t>
                                </m:r>
                              </m:sub>
                            </m:sSub>
                          </m:num>
                          <m:den>
                            <m:sSub>
                              <m:sSubPr>
                                <m:ctrlPr>
                                  <w:rPr>
                                    <w:rFonts w:ascii="Cambria Math" w:hAnsi="Cambria Math"/>
                                  </w:rPr>
                                </m:ctrlPr>
                              </m:sSubPr>
                              <m:e>
                                <m:r>
                                  <w:rPr>
                                    <w:rFonts w:ascii="Cambria Math" w:hAnsi="Cambria Math"/>
                                  </w:rPr>
                                  <m:t>t</m:t>
                                </m:r>
                              </m:e>
                              <m:sub>
                                <m:r>
                                  <w:rPr>
                                    <w:rFonts w:ascii="Cambria Math" w:hAnsi="Cambria Math"/>
                                  </w:rPr>
                                  <m:t>max</m:t>
                                </m:r>
                              </m:sub>
                            </m:sSub>
                          </m:den>
                        </m:f>
                        <m:r>
                          <w:rPr>
                            <w:rFonts w:ascii="Cambria Math" w:hAnsi="Cambria Math"/>
                          </w:rPr>
                          <m:t>×100%+ β</m:t>
                        </m:r>
                        <m:f>
                          <m:fPr>
                            <m:ctrlPr>
                              <w:rPr>
                                <w:rFonts w:ascii="Cambria Math" w:hAnsi="Cambria Math"/>
                              </w:rPr>
                            </m:ctrlPr>
                          </m:fPr>
                          <m:num>
                            <m:r>
                              <w:rPr>
                                <w:rFonts w:ascii="Cambria Math" w:hAnsi="Cambria Math"/>
                              </w:rPr>
                              <m:t xml:space="preserve"> Incon</m:t>
                            </m:r>
                          </m:num>
                          <m:den>
                            <m:sSub>
                              <m:sSubPr>
                                <m:ctrlPr>
                                  <w:rPr>
                                    <w:rFonts w:ascii="Cambria Math" w:hAnsi="Cambria Math"/>
                                  </w:rPr>
                                </m:ctrlPr>
                              </m:sSubPr>
                              <m:e>
                                <m:r>
                                  <w:rPr>
                                    <w:rFonts w:ascii="Cambria Math" w:hAnsi="Cambria Math"/>
                                  </w:rPr>
                                  <m:t>Incon</m:t>
                                </m:r>
                              </m:e>
                              <m:sub>
                                <m:r>
                                  <w:rPr>
                                    <w:rFonts w:ascii="Cambria Math" w:hAnsi="Cambria Math"/>
                                  </w:rPr>
                                  <m:t>max</m:t>
                                </m:r>
                              </m:sub>
                            </m:sSub>
                          </m:den>
                        </m:f>
                        <m:r>
                          <w:rPr>
                            <w:rFonts w:ascii="Cambria Math" w:hAnsi="Cambria Math"/>
                          </w:rPr>
                          <m:t>×100%</m:t>
                        </m:r>
                      </m:e>
                      <m:e>
                        <m:r>
                          <w:rPr>
                            <w:rFonts w:ascii="Cambria Math" w:hAnsi="Cambria Math"/>
                          </w:rPr>
                          <m:t xml:space="preserve">α+β=1                                                                                             </m:t>
                        </m:r>
                      </m:e>
                    </m:eqArr>
                  </m:e>
                </m:d>
              </m:oMath>
            </m:oMathPara>
          </w:p>
        </w:tc>
      </w:tr>
    </w:tbl>
    <w:p w14:paraId="05035134" w14:textId="77777777" w:rsidR="00BE32F0" w:rsidRDefault="00BE32F0" w:rsidP="00BE32F0">
      <w:pPr>
        <w:rPr>
          <w:rtl/>
        </w:rPr>
      </w:pPr>
      <w:r>
        <w:rPr>
          <w:rtl/>
        </w:rPr>
        <w:t xml:space="preserve">از روش‌های مرسوم و </w:t>
      </w:r>
      <w:r w:rsidRPr="00993DD8">
        <w:rPr>
          <w:rtl/>
        </w:rPr>
        <w:t xml:space="preserve">مورد استفاده </w:t>
      </w:r>
      <w:r>
        <w:rPr>
          <w:rtl/>
        </w:rPr>
        <w:t xml:space="preserve">در </w:t>
      </w:r>
      <w:r w:rsidRPr="00993DD8">
        <w:rPr>
          <w:rtl/>
        </w:rPr>
        <w:t xml:space="preserve">الگوریتم خوشه‌بندی، </w:t>
      </w:r>
      <w:r w:rsidRPr="00993DD8">
        <w:t>K-means</w:t>
      </w:r>
      <w:r>
        <w:rPr>
          <w:rFonts w:hint="cs"/>
          <w:rtl/>
        </w:rPr>
        <w:t xml:space="preserve"> می‌باشد</w:t>
      </w:r>
      <w:r>
        <w:rPr>
          <w:rtl/>
        </w:rPr>
        <w:t xml:space="preserve">. </w:t>
      </w:r>
      <w:r>
        <w:rPr>
          <w:rFonts w:hint="cs"/>
          <w:rtl/>
        </w:rPr>
        <w:t xml:space="preserve">از </w:t>
      </w:r>
      <w:r>
        <w:rPr>
          <w:rtl/>
        </w:rPr>
        <w:t>مزایای</w:t>
      </w:r>
      <w:r>
        <w:rPr>
          <w:rFonts w:hint="cs"/>
          <w:rtl/>
        </w:rPr>
        <w:t xml:space="preserve"> آن حساس بودن</w:t>
      </w:r>
      <w:r w:rsidRPr="00993DD8">
        <w:rPr>
          <w:rtl/>
        </w:rPr>
        <w:t xml:space="preserve"> به </w:t>
      </w:r>
      <w:r>
        <w:rPr>
          <w:rtl/>
        </w:rPr>
        <w:t xml:space="preserve">داده‌های </w:t>
      </w:r>
      <w:r w:rsidRPr="00993DD8">
        <w:rPr>
          <w:rtl/>
        </w:rPr>
        <w:t>پرت است و می‌توان آن را برای داده‌های انبوه اعمال کرد</w:t>
      </w:r>
      <w:r>
        <w:rPr>
          <w:rtl/>
        </w:rPr>
        <w:t>.</w:t>
      </w:r>
      <w:r w:rsidRPr="00993DD8">
        <w:rPr>
          <w:rtl/>
        </w:rPr>
        <w:t xml:space="preserve"> </w:t>
      </w:r>
      <w:r>
        <w:rPr>
          <w:rFonts w:hint="cs"/>
          <w:rtl/>
        </w:rPr>
        <w:t xml:space="preserve">همچنین، </w:t>
      </w:r>
      <w:r w:rsidRPr="00993DD8">
        <w:rPr>
          <w:rtl/>
        </w:rPr>
        <w:t xml:space="preserve">با بهره‌گیری از </w:t>
      </w:r>
      <w:r>
        <w:rPr>
          <w:rFonts w:hint="cs"/>
          <w:rtl/>
        </w:rPr>
        <w:t>آن</w:t>
      </w:r>
      <w:r w:rsidRPr="00993DD8">
        <w:rPr>
          <w:rtl/>
        </w:rPr>
        <w:t xml:space="preserve">، می‌توان سلول‌ها را بر اساس توزیع </w:t>
      </w:r>
      <w:r>
        <w:rPr>
          <w:rtl/>
        </w:rPr>
        <w:t xml:space="preserve">وضعیت شارژ </w:t>
      </w:r>
      <w:r w:rsidRPr="00993DD8">
        <w:rPr>
          <w:rtl/>
        </w:rPr>
        <w:t xml:space="preserve"> به سه گروه </w:t>
      </w:r>
      <w:r>
        <w:rPr>
          <w:rtl/>
        </w:rPr>
        <w:t xml:space="preserve">خنثی، نیاز به شارژ و نیاز به </w:t>
      </w:r>
      <w:r w:rsidRPr="00993DD8">
        <w:rPr>
          <w:rtl/>
        </w:rPr>
        <w:t>دشارژ طبقه‌بندی</w:t>
      </w:r>
      <w:r>
        <w:rPr>
          <w:rtl/>
        </w:rPr>
        <w:t xml:space="preserve"> کرد. با توجه </w:t>
      </w:r>
      <w:r>
        <w:rPr>
          <w:rFonts w:hint="cs"/>
          <w:rtl/>
        </w:rPr>
        <w:t xml:space="preserve">به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Ref138334482 \h</w:instrText>
      </w:r>
      <w:r>
        <w:rPr>
          <w:rtl/>
        </w:rPr>
        <w:instrText xml:space="preserve"> </w:instrText>
      </w:r>
      <w:r>
        <w:rPr>
          <w:rtl/>
        </w:rPr>
      </w:r>
      <w:r>
        <w:rPr>
          <w:rtl/>
        </w:rPr>
        <w:fldChar w:fldCharType="separate"/>
      </w:r>
      <w:r w:rsidR="00EE1FB8">
        <w:rPr>
          <w:rFonts w:hint="cs"/>
          <w:rtl/>
        </w:rPr>
        <w:t>(</w:t>
      </w:r>
      <w:r w:rsidR="00EE1FB8">
        <w:rPr>
          <w:noProof/>
          <w:rtl/>
        </w:rPr>
        <w:t>‏4</w:t>
      </w:r>
      <w:r w:rsidR="00EE1FB8">
        <w:rPr>
          <w:rtl/>
        </w:rPr>
        <w:noBreakHyphen/>
      </w:r>
      <w:r w:rsidR="00EE1FB8">
        <w:rPr>
          <w:noProof/>
          <w:rtl/>
        </w:rPr>
        <w:t>5</w:t>
      </w:r>
      <w:r>
        <w:rPr>
          <w:rtl/>
        </w:rPr>
        <w:fldChar w:fldCharType="end"/>
      </w:r>
      <w:r>
        <w:rPr>
          <w:rFonts w:hint="cs"/>
          <w:rtl/>
        </w:rPr>
        <w:t xml:space="preserve">) </w:t>
      </w:r>
      <w:r>
        <w:rPr>
          <w:rtl/>
        </w:rPr>
        <w:t xml:space="preserve">در </w:t>
      </w:r>
      <w:r w:rsidRPr="00AB2A97">
        <w:rPr>
          <w:rtl/>
        </w:rPr>
        <w:t xml:space="preserve">الگوریتم خوشه‌بندی </w:t>
      </w:r>
      <w:r w:rsidRPr="00AB2A97">
        <w:t>K-means</w:t>
      </w:r>
      <w:r>
        <w:rPr>
          <w:rtl/>
        </w:rPr>
        <w:t xml:space="preserve">، </w:t>
      </w:r>
      <w:r w:rsidRPr="00AB2A97">
        <w:t>k</w:t>
      </w:r>
      <w:r w:rsidRPr="00AB2A97">
        <w:rPr>
          <w:rtl/>
        </w:rPr>
        <w:t xml:space="preserve"> نشان‌دهنده تعداد خوشه‌ها، </w:t>
      </w:r>
      <w:r w:rsidRPr="00AB2A97">
        <w:t>C</w:t>
      </w:r>
      <w:r w:rsidRPr="00AB2A97">
        <w:rPr>
          <w:rtl/>
        </w:rPr>
        <w:t xml:space="preserve"> نشان‌دهنده </w:t>
      </w:r>
      <w:r>
        <w:rPr>
          <w:rtl/>
        </w:rPr>
        <w:t>مرکزیت تمامی‌</w:t>
      </w:r>
      <w:r>
        <w:rPr>
          <w:rFonts w:hint="cs"/>
          <w:rtl/>
        </w:rPr>
        <w:t xml:space="preserve"> </w:t>
      </w:r>
      <w:r>
        <w:rPr>
          <w:rtl/>
        </w:rPr>
        <w:t>خوشه‌ها</w:t>
      </w:r>
      <w:r w:rsidRPr="00AB2A97">
        <w:rPr>
          <w:rtl/>
        </w:rPr>
        <w:t xml:space="preserve">، </w:t>
      </w:r>
      <w:r w:rsidRPr="00AB2A97">
        <w:t>X</w:t>
      </w:r>
      <w:r w:rsidRPr="00AB2A97">
        <w:rPr>
          <w:rtl/>
        </w:rPr>
        <w:t xml:space="preserve"> نشان‌دهنده مجموعه داده‌ها، </w:t>
      </w:r>
      <w:r w:rsidRPr="00AB2A97">
        <w:t>D(Xj)</w:t>
      </w:r>
      <w:r w:rsidRPr="00AB2A97">
        <w:rPr>
          <w:rtl/>
        </w:rPr>
        <w:t xml:space="preserve"> نشان‌دهنده مجموعه‌ای از فواصل بین داده‌های متعلق به خوشه</w:t>
      </w:r>
      <w:r>
        <w:t>j</w:t>
      </w:r>
      <w:r w:rsidRPr="00AB2A97">
        <w:rPr>
          <w:rtl/>
        </w:rPr>
        <w:t xml:space="preserve"> و مرکز خوشه</w:t>
      </w:r>
      <w:r>
        <w:t>j</w:t>
      </w:r>
      <w:r w:rsidRPr="00AB2A97">
        <w:rPr>
          <w:rtl/>
        </w:rPr>
        <w:t xml:space="preserve">، </w:t>
      </w:r>
      <w:r w:rsidRPr="00AB2A97">
        <w:t>numi</w:t>
      </w:r>
      <w:r w:rsidRPr="00AB2A97">
        <w:rPr>
          <w:rtl/>
        </w:rPr>
        <w:t xml:space="preserve"> به معنای تعداد نقاط داده</w:t>
      </w:r>
      <w:r>
        <w:rPr>
          <w:rtl/>
        </w:rPr>
        <w:t xml:space="preserve"> متعلق به خوشه‌</w:t>
      </w:r>
      <w:r w:rsidRPr="00AB2A97">
        <w:rPr>
          <w:rtl/>
        </w:rPr>
        <w:t xml:space="preserve">ها، و </w:t>
      </w:r>
      <w:r w:rsidRPr="00F42B86">
        <w:t>diet</w:t>
      </w:r>
      <w:r w:rsidRPr="00F42B86">
        <w:rPr>
          <w:szCs w:val="24"/>
          <w:rtl/>
        </w:rPr>
        <w:t xml:space="preserve"> </w:t>
      </w:r>
      <w:r w:rsidRPr="00AB2A97">
        <w:rPr>
          <w:rtl/>
        </w:rPr>
        <w:t>به معنای شکاف بین آخرین مرکز خوشه</w:t>
      </w:r>
      <w:r>
        <w:rPr>
          <w:rtl/>
        </w:rPr>
        <w:t xml:space="preserve"> تولید شده</w:t>
      </w:r>
      <w:r w:rsidRPr="00AB2A97">
        <w:rPr>
          <w:rtl/>
        </w:rPr>
        <w:t xml:space="preserve"> و مرکز خوشه </w:t>
      </w:r>
      <w:r>
        <w:rPr>
          <w:rtl/>
        </w:rPr>
        <w:t xml:space="preserve">پیشین </w:t>
      </w:r>
      <w:r w:rsidRPr="00AB2A97">
        <w:rPr>
          <w:rtl/>
        </w:rPr>
        <w:t>است</w:t>
      </w:r>
      <w:r>
        <w:rPr>
          <w:rtl/>
        </w:rPr>
        <w:t>.</w:t>
      </w:r>
      <w:r w:rsidRPr="00AB2A97">
        <w:rPr>
          <w:rtl/>
        </w:rPr>
        <w:t xml:space="preserve"> </w:t>
      </w:r>
    </w:p>
    <w:tbl>
      <w:tblPr>
        <w:tblStyle w:val="TableGrid"/>
        <w:tblpPr w:leftFromText="180" w:rightFromText="180" w:vertAnchor="text" w:horzAnchor="margin" w:tblpY="154"/>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64"/>
        <w:gridCol w:w="5041"/>
      </w:tblGrid>
      <w:tr w:rsidR="00BE32F0" w14:paraId="1E208DAF" w14:textId="77777777" w:rsidTr="006A3C6D">
        <w:tc>
          <w:tcPr>
            <w:tcW w:w="3464" w:type="dxa"/>
            <w:vAlign w:val="center"/>
          </w:tcPr>
          <w:p w14:paraId="6B4EF661" w14:textId="77777777" w:rsidR="00BE32F0" w:rsidRDefault="00BE32F0" w:rsidP="006A3C6D">
            <w:pPr>
              <w:pStyle w:val="Caption"/>
              <w:framePr w:hSpace="0" w:wrap="auto" w:vAnchor="margin" w:hAnchor="text" w:yAlign="inline"/>
              <w:jc w:val="left"/>
              <w:rPr>
                <w:noProof/>
                <w:rtl/>
              </w:rPr>
            </w:pPr>
            <w:r>
              <w:rPr>
                <w:rtl/>
              </w:rPr>
              <w:t xml:space="preserve"> </w:t>
            </w:r>
            <w:bookmarkStart w:id="358" w:name="_Ref138334482"/>
            <w:r>
              <w:rPr>
                <w:rFonts w:hint="cs"/>
                <w:rtl/>
              </w:rPr>
              <w:t>(</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sidR="00EE1FB8">
              <w:rPr>
                <w:noProof/>
                <w:rtl/>
              </w:rPr>
              <w:t>5</w:t>
            </w:r>
            <w:r>
              <w:rPr>
                <w:rtl/>
              </w:rPr>
              <w:fldChar w:fldCharType="end"/>
            </w:r>
            <w:bookmarkEnd w:id="358"/>
            <w:r>
              <w:rPr>
                <w:rFonts w:hint="cs"/>
                <w:rtl/>
              </w:rPr>
              <w:t>)</w:t>
            </w:r>
          </w:p>
        </w:tc>
        <w:tc>
          <w:tcPr>
            <w:tcW w:w="5041" w:type="dxa"/>
            <w:vAlign w:val="center"/>
          </w:tcPr>
          <w:p w14:paraId="4F4ED3CF" w14:textId="77777777" w:rsidR="00BE32F0" w:rsidRPr="00ED4117" w:rsidRDefault="002D00F5" w:rsidP="006A3C6D">
            <w:pPr>
              <w:keepNext/>
              <w:jc w:val="center"/>
              <w:rPr>
                <w:rtl/>
              </w:rPr>
            </w:pPr>
            <m:oMathPara>
              <m:oMathParaPr>
                <m:jc m:val="left"/>
              </m:oMathParaP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 xml:space="preserve">k=3                                                                             </m:t>
                        </m:r>
                      </m:e>
                      <m:e>
                        <m:r>
                          <w:rPr>
                            <w:rFonts w:ascii="Cambria Math" w:hAnsi="Cambria Math"/>
                          </w:rPr>
                          <m:t>C=</m:t>
                        </m:r>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e>
                        </m:d>
                        <m:r>
                          <w:rPr>
                            <w:rFonts w:ascii="Cambria Math" w:hAnsi="Cambria Math"/>
                          </w:rPr>
                          <m:t xml:space="preserve">                                                      </m:t>
                        </m:r>
                        <m:ctrlPr>
                          <w:rPr>
                            <w:rFonts w:ascii="Cambria Math" w:eastAsia="Cambria Math" w:hAnsi="Cambria Math" w:cs="Cambria Math"/>
                          </w:rPr>
                        </m:ctrlPr>
                      </m:e>
                      <m:e>
                        <m:r>
                          <w:rPr>
                            <w:rFonts w:ascii="Cambria Math" w:hAnsi="Cambria Math"/>
                          </w:rPr>
                          <m:t>dis</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SOC</m:t>
                                </m:r>
                              </m:e>
                              <m:sub>
                                <m:r>
                                  <w:rPr>
                                    <w:rFonts w:ascii="Cambria Math" w:hAnsi="Cambria Math"/>
                                  </w:rPr>
                                  <m:t>j</m:t>
                                </m:r>
                              </m:sub>
                            </m:sSub>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i</m:t>
                                </m:r>
                              </m:sub>
                            </m:sSub>
                          </m:e>
                        </m:d>
                        <m:r>
                          <w:rPr>
                            <w:rFonts w:ascii="Cambria Math" w:hAnsi="Cambria Math"/>
                          </w:rPr>
                          <m:t>1≤j≤n, 1≤j≤k</m:t>
                        </m:r>
                        <m:ctrlPr>
                          <w:rPr>
                            <w:rFonts w:ascii="Cambria Math" w:eastAsia="Cambria Math" w:hAnsi="Cambria Math" w:cs="Cambria Math"/>
                          </w:rPr>
                        </m:ctrlPr>
                      </m:e>
                      <m:e>
                        <m:r>
                          <w:rPr>
                            <w:rFonts w:ascii="Cambria Math" w:eastAsia="Cambria Math" w:hAnsi="Cambria Math" w:cs="Cambria Math"/>
                          </w:rPr>
                          <m:t>D</m:t>
                        </m:r>
                        <m:d>
                          <m:dPr>
                            <m:ctrlPr>
                              <w:rPr>
                                <w:rFonts w:ascii="Cambria Math" w:eastAsia="Cambria Math" w:hAnsi="Cambria Math" w:cs="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e>
                        </m:d>
                        <m:r>
                          <w:rPr>
                            <w:rFonts w:ascii="Cambria Math" w:eastAsia="Cambria Math" w:hAnsi="Cambria Math" w:cs="Cambria Math"/>
                          </w:rPr>
                          <m:t>=</m:t>
                        </m:r>
                        <m:func>
                          <m:funcPr>
                            <m:ctrlPr>
                              <w:rPr>
                                <w:rFonts w:ascii="Cambria Math" w:eastAsia="Cambria Math" w:hAnsi="Cambria Math" w:cs="Cambria Math"/>
                              </w:rPr>
                            </m:ctrlPr>
                          </m:funcPr>
                          <m:fName>
                            <m:r>
                              <w:rPr>
                                <w:rFonts w:ascii="Cambria Math" w:eastAsia="Cambria Math" w:hAnsi="Cambria Math" w:cs="Cambria Math"/>
                              </w:rPr>
                              <m:t>min</m:t>
                            </m:r>
                          </m:fName>
                          <m:e>
                            <m:d>
                              <m:dPr>
                                <m:begChr m:val="{"/>
                                <m:endChr m:val="}"/>
                                <m:ctrlPr>
                                  <w:rPr>
                                    <w:rFonts w:ascii="Cambria Math" w:eastAsia="Cambria Math" w:hAnsi="Cambria Math" w:cs="Cambria Math"/>
                                  </w:rPr>
                                </m:ctrlPr>
                              </m:dPr>
                              <m:e>
                                <m:r>
                                  <w:rPr>
                                    <w:rFonts w:ascii="Cambria Math" w:hAnsi="Cambria Math"/>
                                  </w:rPr>
                                  <m:t>dis</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e>
                                </m:d>
                                <m:r>
                                  <w:rPr>
                                    <w:rFonts w:ascii="Cambria Math" w:eastAsia="Cambria Math" w:hAnsi="Cambria Math" w:cs="Cambria Math"/>
                                  </w:rPr>
                                  <m:t>,</m:t>
                                </m:r>
                                <m:r>
                                  <w:rPr>
                                    <w:rFonts w:ascii="Cambria Math" w:hAnsi="Cambria Math"/>
                                  </w:rPr>
                                  <m:t xml:space="preserve"> 1≤i≤k</m:t>
                                </m:r>
                                <m:r>
                                  <w:rPr>
                                    <w:rFonts w:ascii="Cambria Math" w:eastAsia="Cambria Math" w:hAnsi="Cambria Math" w:cs="Cambria Math"/>
                                  </w:rPr>
                                  <m:t xml:space="preserve"> </m:t>
                                </m:r>
                              </m:e>
                            </m:d>
                          </m:e>
                        </m:func>
                        <m:r>
                          <w:rPr>
                            <w:rFonts w:ascii="Cambria Math" w:eastAsia="Cambria Math" w:hAnsi="Cambria Math" w:cs="Cambria Math"/>
                          </w:rPr>
                          <m:t xml:space="preserve">                  </m:t>
                        </m:r>
                        <m:ctrlPr>
                          <w:rPr>
                            <w:rFonts w:ascii="Cambria Math" w:eastAsia="Cambria Math" w:hAnsi="Cambria Math" w:cs="Cambria Math"/>
                          </w:rPr>
                        </m:ctrlPr>
                      </m:e>
                      <m:e>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m:t>
                            </m:r>
                          </m:sup>
                        </m:sSubSup>
                        <m:r>
                          <w:rPr>
                            <w:rFonts w:ascii="Cambria Math" w:hAnsi="Cambria Math"/>
                          </w:rPr>
                          <m:t xml:space="preserve">= </m:t>
                        </m:r>
                        <m:f>
                          <m:fPr>
                            <m:ctrlPr>
                              <w:rPr>
                                <w:rFonts w:ascii="Cambria Math" w:hAnsi="Cambria Math"/>
                              </w:rPr>
                            </m:ctrlPr>
                          </m:fPr>
                          <m:num>
                            <m:nary>
                              <m:naryPr>
                                <m:chr m:val="∑"/>
                                <m:limLoc m:val="undOvr"/>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X</m:t>
                                    </m:r>
                                  </m:e>
                                  <m:sub>
                                    <m:r>
                                      <w:rPr>
                                        <w:rFonts w:ascii="Cambria Math" w:hAnsi="Cambria Math"/>
                                      </w:rPr>
                                      <m:t>j∈</m:t>
                                    </m:r>
                                    <m:sSub>
                                      <m:sSubPr>
                                        <m:ctrlPr>
                                          <w:rPr>
                                            <w:rFonts w:ascii="Cambria Math" w:hAnsi="Cambria Math"/>
                                          </w:rPr>
                                        </m:ctrlPr>
                                      </m:sSubPr>
                                      <m:e>
                                        <m:r>
                                          <w:rPr>
                                            <w:rFonts w:ascii="Cambria Math" w:hAnsi="Cambria Math"/>
                                          </w:rPr>
                                          <m:t>cluster</m:t>
                                        </m:r>
                                      </m:e>
                                      <m:sub>
                                        <m:r>
                                          <w:rPr>
                                            <w:rFonts w:ascii="Cambria Math" w:hAnsi="Cambria Math"/>
                                          </w:rPr>
                                          <m:t>i</m:t>
                                        </m:r>
                                      </m:sub>
                                    </m:sSub>
                                  </m:sub>
                                </m:sSub>
                                <m:r>
                                  <w:rPr>
                                    <w:rFonts w:ascii="Cambria Math" w:eastAsia="Cambria Math" w:hAnsi="Cambria Math" w:cs="Cambria Math"/>
                                  </w:rPr>
                                  <m:t>D</m:t>
                                </m:r>
                                <m:d>
                                  <m:dPr>
                                    <m:ctrlPr>
                                      <w:rPr>
                                        <w:rFonts w:ascii="Cambria Math" w:eastAsia="Cambria Math" w:hAnsi="Cambria Math" w:cs="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e>
                                </m:d>
                              </m:e>
                            </m:nary>
                          </m:num>
                          <m:den>
                            <m:sSub>
                              <m:sSubPr>
                                <m:ctrlPr>
                                  <w:rPr>
                                    <w:rFonts w:ascii="Cambria Math" w:hAnsi="Cambria Math"/>
                                  </w:rPr>
                                </m:ctrlPr>
                              </m:sSubPr>
                              <m:e>
                                <m:r>
                                  <w:rPr>
                                    <w:rFonts w:ascii="Cambria Math" w:hAnsi="Cambria Math"/>
                                  </w:rPr>
                                  <m:t>num</m:t>
                                </m:r>
                              </m:e>
                              <m:sub>
                                <m:r>
                                  <w:rPr>
                                    <w:rFonts w:ascii="Cambria Math" w:hAnsi="Cambria Math"/>
                                  </w:rPr>
                                  <m:t>i</m:t>
                                </m:r>
                              </m:sub>
                            </m:sSub>
                          </m:den>
                        </m:f>
                        <m:r>
                          <w:rPr>
                            <w:rFonts w:ascii="Cambria Math" w:hAnsi="Cambria Math"/>
                          </w:rPr>
                          <m:t xml:space="preserve">1≤i≤k                       </m:t>
                        </m:r>
                        <m:ctrlPr>
                          <w:rPr>
                            <w:rFonts w:ascii="Cambria Math" w:eastAsia="Cambria Math" w:hAnsi="Cambria Math" w:cs="Cambria Math"/>
                          </w:rPr>
                        </m:ctrlPr>
                      </m:e>
                      <m:e>
                        <m:r>
                          <w:rPr>
                            <w:rFonts w:ascii="Cambria Math" w:hAnsi="Cambria Math"/>
                          </w:rPr>
                          <m:t>diet</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e>
                        </m:d>
                        <m:r>
                          <w:rPr>
                            <w:rFonts w:ascii="Cambria Math" w:hAnsi="Cambria Math"/>
                          </w:rPr>
                          <m:t xml:space="preserve">1≤i≤k                             </m:t>
                        </m:r>
                      </m:e>
                    </m:eqArr>
                  </m:e>
                </m:d>
              </m:oMath>
            </m:oMathPara>
          </w:p>
        </w:tc>
      </w:tr>
      <w:tr w:rsidR="00BE32F0" w14:paraId="182D9E7B" w14:textId="77777777" w:rsidTr="006A3C6D">
        <w:tc>
          <w:tcPr>
            <w:tcW w:w="3464" w:type="dxa"/>
            <w:vAlign w:val="center"/>
          </w:tcPr>
          <w:p w14:paraId="61E8321D" w14:textId="77777777" w:rsidR="00BE32F0" w:rsidRDefault="00BE32F0" w:rsidP="006A3C6D">
            <w:pPr>
              <w:pStyle w:val="Caption"/>
              <w:framePr w:hSpace="0" w:wrap="auto" w:vAnchor="margin" w:hAnchor="text" w:yAlign="inline"/>
              <w:jc w:val="left"/>
              <w:rPr>
                <w:rtl/>
              </w:rPr>
            </w:pPr>
          </w:p>
        </w:tc>
        <w:tc>
          <w:tcPr>
            <w:tcW w:w="5041" w:type="dxa"/>
            <w:vAlign w:val="center"/>
          </w:tcPr>
          <w:p w14:paraId="23D75D93" w14:textId="77777777" w:rsidR="00BE32F0" w:rsidRDefault="00BE32F0" w:rsidP="006A3C6D">
            <w:pPr>
              <w:keepNext/>
              <w:jc w:val="center"/>
            </w:pPr>
          </w:p>
        </w:tc>
      </w:tr>
    </w:tbl>
    <w:p w14:paraId="29259280" w14:textId="77777777" w:rsidR="00BE32F0" w:rsidRDefault="00BE32F0" w:rsidP="00BE32F0">
      <w:pPr>
        <w:rPr>
          <w:rtl/>
        </w:rPr>
      </w:pPr>
      <w:r>
        <w:rPr>
          <w:rFonts w:hint="cs"/>
          <w:rtl/>
        </w:rPr>
        <w:t xml:space="preserve">با توجه به </w:t>
      </w:r>
      <w:r w:rsidRPr="00A10792">
        <w:rPr>
          <w:rtl/>
        </w:rPr>
        <w:t xml:space="preserve">نمودار </w:t>
      </w:r>
      <w:r>
        <w:rPr>
          <w:rFonts w:hint="cs"/>
          <w:rtl/>
        </w:rPr>
        <w:t>روال</w:t>
      </w:r>
      <w:r w:rsidRPr="00A10792">
        <w:rPr>
          <w:rtl/>
        </w:rPr>
        <w:t xml:space="preserve"> بهینه سازی نتایج طبقه بندی در </w:t>
      </w:r>
      <w:r>
        <w:rPr>
          <w:highlight w:val="yellow"/>
          <w:rtl/>
        </w:rPr>
        <w:fldChar w:fldCharType="begin"/>
      </w:r>
      <w:r>
        <w:rPr>
          <w:rtl/>
        </w:rPr>
        <w:instrText xml:space="preserve"> </w:instrText>
      </w:r>
      <w:r>
        <w:instrText>REF</w:instrText>
      </w:r>
      <w:r>
        <w:rPr>
          <w:rtl/>
        </w:rPr>
        <w:instrText xml:space="preserve"> _</w:instrText>
      </w:r>
      <w:r>
        <w:instrText>Ref134990352 \h</w:instrText>
      </w:r>
      <w:r>
        <w:rPr>
          <w:rtl/>
        </w:rPr>
        <w:instrText xml:space="preserve"> </w:instrText>
      </w:r>
      <w:r>
        <w:rPr>
          <w:highlight w:val="yellow"/>
          <w:rtl/>
        </w:rPr>
      </w:r>
      <w:r>
        <w:rPr>
          <w:highlight w:val="yellow"/>
          <w:rtl/>
        </w:rPr>
        <w:fldChar w:fldCharType="separate"/>
      </w:r>
      <w:r w:rsidR="00EE1FB8">
        <w:rPr>
          <w:rtl/>
        </w:rPr>
        <w:t xml:space="preserve">شکل </w:t>
      </w:r>
      <w:r w:rsidR="00EE1FB8">
        <w:rPr>
          <w:noProof/>
          <w:rtl/>
        </w:rPr>
        <w:t>‏4</w:t>
      </w:r>
      <w:r w:rsidR="00EE1FB8">
        <w:rPr>
          <w:rtl/>
        </w:rPr>
        <w:noBreakHyphen/>
      </w:r>
      <w:r w:rsidR="00EE1FB8">
        <w:rPr>
          <w:noProof/>
          <w:rtl/>
        </w:rPr>
        <w:t>25</w:t>
      </w:r>
      <w:r>
        <w:rPr>
          <w:highlight w:val="yellow"/>
          <w:rtl/>
        </w:rPr>
        <w:fldChar w:fldCharType="end"/>
      </w:r>
      <w:r>
        <w:rPr>
          <w:rFonts w:hint="cs"/>
          <w:rtl/>
        </w:rPr>
        <w:t xml:space="preserve"> ،</w:t>
      </w:r>
      <w:r w:rsidRPr="00A10792">
        <w:rPr>
          <w:rtl/>
        </w:rPr>
        <w:t xml:space="preserve">برای یافتن </w:t>
      </w:r>
      <w:r>
        <w:rPr>
          <w:rtl/>
        </w:rPr>
        <w:t>بهینه‌ترین خروجی</w:t>
      </w:r>
      <w:r w:rsidRPr="00A10792">
        <w:rPr>
          <w:rtl/>
        </w:rPr>
        <w:t>، ابتدا</w:t>
      </w:r>
      <w:r>
        <w:rPr>
          <w:rFonts w:hint="cs"/>
          <w:rtl/>
        </w:rPr>
        <w:t xml:space="preserve"> یک</w:t>
      </w:r>
      <w:r w:rsidRPr="00A10792">
        <w:rPr>
          <w:rtl/>
        </w:rPr>
        <w:t xml:space="preserve"> </w:t>
      </w:r>
      <w:r>
        <w:rPr>
          <w:rtl/>
        </w:rPr>
        <w:t>جمعیت</w:t>
      </w:r>
      <w:r>
        <w:rPr>
          <w:rStyle w:val="FootnoteReference"/>
          <w:rtl/>
        </w:rPr>
        <w:footnoteReference w:id="32"/>
      </w:r>
      <w:r>
        <w:rPr>
          <w:rtl/>
        </w:rPr>
        <w:t xml:space="preserve"> </w:t>
      </w:r>
      <w:r w:rsidRPr="00A10792">
        <w:rPr>
          <w:rtl/>
        </w:rPr>
        <w:t>متش</w:t>
      </w:r>
      <w:r>
        <w:rPr>
          <w:rtl/>
        </w:rPr>
        <w:t>کل از یک سری راه‌حل‌های ممکن ب</w:t>
      </w:r>
      <w:r w:rsidRPr="00A10792">
        <w:rPr>
          <w:rtl/>
        </w:rPr>
        <w:t>طور تصادفی تولید می‌شود</w:t>
      </w:r>
      <w:r>
        <w:rPr>
          <w:rtl/>
        </w:rPr>
        <w:t>.</w:t>
      </w:r>
      <w:r w:rsidRPr="00A10792">
        <w:rPr>
          <w:rtl/>
        </w:rPr>
        <w:t xml:space="preserve"> راه‌حل‌های ممکن </w:t>
      </w:r>
      <w:r>
        <w:rPr>
          <w:rtl/>
        </w:rPr>
        <w:t xml:space="preserve">بصورت </w:t>
      </w:r>
      <w:r w:rsidRPr="00A10792">
        <w:rPr>
          <w:rtl/>
        </w:rPr>
        <w:t>آرایه‌</w:t>
      </w:r>
      <w:r>
        <w:rPr>
          <w:rtl/>
        </w:rPr>
        <w:t xml:space="preserve"> </w:t>
      </w:r>
      <w:r w:rsidRPr="00A10792">
        <w:rPr>
          <w:rtl/>
        </w:rPr>
        <w:t>بردار</w:t>
      </w:r>
      <w:r>
        <w:rPr>
          <w:rtl/>
        </w:rPr>
        <w:t xml:space="preserve">های </w:t>
      </w:r>
      <w:r w:rsidRPr="00A10792">
        <w:rPr>
          <w:rtl/>
        </w:rPr>
        <w:t xml:space="preserve">ستونی </w:t>
      </w:r>
      <w:r>
        <w:rPr>
          <w:rtl/>
        </w:rPr>
        <w:t xml:space="preserve">چیده‌ می‌شوند </w:t>
      </w:r>
      <w:r w:rsidRPr="00A10792">
        <w:rPr>
          <w:rtl/>
        </w:rPr>
        <w:t>که شامل سه نقطه هستند و مراکز خوشه‌بندی اولیه را نشان می‌دهند</w:t>
      </w:r>
      <w:r>
        <w:rPr>
          <w:rtl/>
        </w:rPr>
        <w:t>.</w:t>
      </w:r>
      <w:r w:rsidRPr="00A10792">
        <w:rPr>
          <w:rtl/>
        </w:rPr>
        <w:t xml:space="preserve"> سپس،</w:t>
      </w:r>
      <w:r>
        <w:rPr>
          <w:rtl/>
        </w:rPr>
        <w:t xml:space="preserve"> این</w:t>
      </w:r>
      <w:r w:rsidRPr="00A10792">
        <w:rPr>
          <w:rtl/>
        </w:rPr>
        <w:t xml:space="preserve"> مراکز خوشه‌بندی اولیه به </w:t>
      </w:r>
      <w:r>
        <w:rPr>
          <w:rtl/>
        </w:rPr>
        <w:t xml:space="preserve">با استفاده از </w:t>
      </w:r>
      <w:r w:rsidRPr="00A10792">
        <w:t>K-means</w:t>
      </w:r>
      <w:r w:rsidRPr="00A10792">
        <w:rPr>
          <w:rtl/>
        </w:rPr>
        <w:t xml:space="preserve"> برای به دست آوردن نتایج متفاوت طبقه‌بندی اعمال می‌شوند</w:t>
      </w:r>
      <w:r>
        <w:rPr>
          <w:rtl/>
        </w:rPr>
        <w:t>.</w:t>
      </w:r>
      <w:r w:rsidRPr="00A10792">
        <w:rPr>
          <w:rtl/>
        </w:rPr>
        <w:t xml:space="preserve"> مر</w:t>
      </w:r>
      <w:r>
        <w:rPr>
          <w:rtl/>
        </w:rPr>
        <w:t xml:space="preserve">کزیت </w:t>
      </w:r>
      <w:r w:rsidRPr="00A10792">
        <w:rPr>
          <w:rtl/>
        </w:rPr>
        <w:t>خوشه‌بندی از طریق تابع تناسب پیشنهادی ارزیابی و محاسبه می‌شوند</w:t>
      </w:r>
      <w:r>
        <w:rPr>
          <w:rtl/>
        </w:rPr>
        <w:t>.</w:t>
      </w:r>
      <w:r w:rsidRPr="00A10792">
        <w:rPr>
          <w:rtl/>
        </w:rPr>
        <w:t xml:space="preserve"> سپس، </w:t>
      </w:r>
      <w:r>
        <w:rPr>
          <w:rFonts w:hint="cs"/>
          <w:rtl/>
        </w:rPr>
        <w:t>بردارهای</w:t>
      </w:r>
      <w:r>
        <w:rPr>
          <w:rtl/>
        </w:rPr>
        <w:t xml:space="preserve"> تولید شده با مقادیر تناسب </w:t>
      </w:r>
      <w:r w:rsidRPr="00A10792">
        <w:rPr>
          <w:rtl/>
        </w:rPr>
        <w:t>مقایسه شده و بخشی از آنها دور ریخته می</w:t>
      </w:r>
      <w:r>
        <w:rPr>
          <w:rtl/>
        </w:rPr>
        <w:t>‌شود که جزو مرحله انتخاب</w:t>
      </w:r>
      <w:r>
        <w:rPr>
          <w:rFonts w:hint="cs"/>
          <w:rtl/>
        </w:rPr>
        <w:t xml:space="preserve"> </w:t>
      </w:r>
      <w:r>
        <w:rPr>
          <w:rtl/>
        </w:rPr>
        <w:t>در الگو</w:t>
      </w:r>
      <w:r>
        <w:rPr>
          <w:rFonts w:hint="cs"/>
          <w:rtl/>
        </w:rPr>
        <w:t>ر</w:t>
      </w:r>
      <w:r>
        <w:rPr>
          <w:rtl/>
        </w:rPr>
        <w:t>یتم می‌باشد.</w:t>
      </w:r>
      <w:r w:rsidRPr="00A10792">
        <w:rPr>
          <w:rtl/>
        </w:rPr>
        <w:t xml:space="preserve"> </w:t>
      </w:r>
      <w:r>
        <w:rPr>
          <w:rtl/>
        </w:rPr>
        <w:t xml:space="preserve">دو بردار‌ </w:t>
      </w:r>
      <w:r w:rsidRPr="00A10792">
        <w:rPr>
          <w:rtl/>
        </w:rPr>
        <w:t>صورت</w:t>
      </w:r>
      <w:r>
        <w:rPr>
          <w:rFonts w:hint="cs"/>
          <w:rtl/>
        </w:rPr>
        <w:t xml:space="preserve"> </w:t>
      </w:r>
      <w:r>
        <w:rPr>
          <w:rtl/>
        </w:rPr>
        <w:t xml:space="preserve">باینری </w:t>
      </w:r>
      <w:r w:rsidRPr="00A10792">
        <w:rPr>
          <w:rtl/>
        </w:rPr>
        <w:t xml:space="preserve">کدگذاری </w:t>
      </w:r>
      <w:r>
        <w:rPr>
          <w:rtl/>
        </w:rPr>
        <w:t>می‌</w:t>
      </w:r>
      <w:r w:rsidRPr="00A10792">
        <w:rPr>
          <w:rtl/>
        </w:rPr>
        <w:t xml:space="preserve">شوند </w:t>
      </w:r>
      <w:r>
        <w:rPr>
          <w:rtl/>
        </w:rPr>
        <w:t xml:space="preserve">که </w:t>
      </w:r>
      <w:r w:rsidRPr="00A10792">
        <w:rPr>
          <w:rtl/>
        </w:rPr>
        <w:t>کروموزوم نامیده می</w:t>
      </w:r>
      <w:r>
        <w:rPr>
          <w:rtl/>
        </w:rPr>
        <w:t>‌</w:t>
      </w:r>
      <w:r w:rsidRPr="00A10792">
        <w:rPr>
          <w:rtl/>
        </w:rPr>
        <w:t>شوند</w:t>
      </w:r>
      <w:r>
        <w:rPr>
          <w:rtl/>
        </w:rPr>
        <w:t xml:space="preserve"> مقادیر باینری این کروموزوم‌ها </w:t>
      </w:r>
      <w:r w:rsidRPr="00A10792">
        <w:rPr>
          <w:rtl/>
        </w:rPr>
        <w:t xml:space="preserve">به طور تصادفی </w:t>
      </w:r>
      <w:r>
        <w:rPr>
          <w:rtl/>
        </w:rPr>
        <w:t>با یکدیگر تعویض می‌</w:t>
      </w:r>
      <w:r w:rsidRPr="00A10792">
        <w:rPr>
          <w:rtl/>
        </w:rPr>
        <w:t xml:space="preserve">شوند و بخشی از کدگذاری دودویی آنها رد و بدل </w:t>
      </w:r>
      <w:r>
        <w:rPr>
          <w:rtl/>
        </w:rPr>
        <w:t>می‌شود. این مرحله</w:t>
      </w:r>
      <w:r w:rsidRPr="00A10792">
        <w:rPr>
          <w:rtl/>
        </w:rPr>
        <w:t xml:space="preserve"> </w:t>
      </w:r>
      <w:r>
        <w:rPr>
          <w:rFonts w:hint="cs"/>
          <w:rtl/>
        </w:rPr>
        <w:lastRenderedPageBreak/>
        <w:t>همگذری</w:t>
      </w:r>
      <w:r>
        <w:rPr>
          <w:rStyle w:val="FootnoteReference"/>
          <w:rtl/>
        </w:rPr>
        <w:footnoteReference w:id="33"/>
      </w:r>
      <w:r>
        <w:rPr>
          <w:rtl/>
        </w:rPr>
        <w:t xml:space="preserve"> نام دارد.</w:t>
      </w:r>
      <w:r w:rsidRPr="00A10792">
        <w:rPr>
          <w:rtl/>
        </w:rPr>
        <w:t xml:space="preserve"> پس از فرآیند </w:t>
      </w:r>
      <w:r>
        <w:rPr>
          <w:rtl/>
        </w:rPr>
        <w:t>همگذری</w:t>
      </w:r>
      <w:r w:rsidRPr="00A10792">
        <w:rPr>
          <w:rtl/>
        </w:rPr>
        <w:t xml:space="preserve">، بردارهای ستونی باقیمانده </w:t>
      </w:r>
      <w:r>
        <w:rPr>
          <w:rtl/>
        </w:rPr>
        <w:t>می‌</w:t>
      </w:r>
      <w:r w:rsidRPr="00A10792">
        <w:rPr>
          <w:rtl/>
        </w:rPr>
        <w:t xml:space="preserve">توانند بردارهای ستونی جدید تولید کنند و نسل بعدی </w:t>
      </w:r>
      <w:r>
        <w:rPr>
          <w:rtl/>
        </w:rPr>
        <w:t xml:space="preserve">جمعیت </w:t>
      </w:r>
      <w:r w:rsidRPr="00A10792">
        <w:rPr>
          <w:rtl/>
        </w:rPr>
        <w:t>را تشکیل دهند</w:t>
      </w:r>
      <w:r>
        <w:rPr>
          <w:rtl/>
        </w:rPr>
        <w:t>.</w:t>
      </w:r>
      <w:r w:rsidRPr="00A10792">
        <w:rPr>
          <w:rtl/>
        </w:rPr>
        <w:t xml:space="preserve"> برای آخرین </w:t>
      </w:r>
      <w:r>
        <w:rPr>
          <w:rtl/>
        </w:rPr>
        <w:t xml:space="preserve">نسل </w:t>
      </w:r>
      <w:r w:rsidRPr="00A10792">
        <w:rPr>
          <w:rtl/>
        </w:rPr>
        <w:t xml:space="preserve">جمعیت، برخی از بردارها به صورت تصادفی انتخاب </w:t>
      </w:r>
      <w:r>
        <w:rPr>
          <w:rtl/>
        </w:rPr>
        <w:t>می‌</w:t>
      </w:r>
      <w:r w:rsidRPr="00A10792">
        <w:rPr>
          <w:rtl/>
        </w:rPr>
        <w:t>شوند و بخشی از کدگذاری باینری آنها تغییر می</w:t>
      </w:r>
      <w:r>
        <w:rPr>
          <w:rtl/>
        </w:rPr>
        <w:t>‌</w:t>
      </w:r>
      <w:r w:rsidRPr="00A10792">
        <w:rPr>
          <w:rtl/>
        </w:rPr>
        <w:t>کند که به آن جهش</w:t>
      </w:r>
      <w:r>
        <w:rPr>
          <w:rStyle w:val="FootnoteReference"/>
          <w:rtl/>
        </w:rPr>
        <w:footnoteReference w:id="34"/>
      </w:r>
      <w:r>
        <w:rPr>
          <w:rFonts w:hint="cs"/>
          <w:rtl/>
        </w:rPr>
        <w:t xml:space="preserve"> </w:t>
      </w:r>
      <w:r w:rsidRPr="00A10792">
        <w:rPr>
          <w:rtl/>
        </w:rPr>
        <w:t>می</w:t>
      </w:r>
      <w:r>
        <w:rPr>
          <w:rtl/>
        </w:rPr>
        <w:t>‌</w:t>
      </w:r>
      <w:r w:rsidRPr="00A10792">
        <w:rPr>
          <w:rtl/>
        </w:rPr>
        <w:t>گویند</w:t>
      </w:r>
      <w:r>
        <w:rPr>
          <w:rtl/>
        </w:rPr>
        <w:t>.</w:t>
      </w:r>
      <w:r>
        <w:rPr>
          <w:rFonts w:hint="cs"/>
          <w:rtl/>
        </w:rPr>
        <w:t xml:space="preserve"> </w:t>
      </w:r>
      <w:r w:rsidRPr="00A10792">
        <w:rPr>
          <w:rtl/>
        </w:rPr>
        <w:t xml:space="preserve">جمعیت به تدریج از طریق استفاده مکرر از انتخاب، </w:t>
      </w:r>
      <w:r>
        <w:rPr>
          <w:rtl/>
        </w:rPr>
        <w:t xml:space="preserve">همگذری </w:t>
      </w:r>
      <w:r w:rsidRPr="00A10792">
        <w:rPr>
          <w:rtl/>
        </w:rPr>
        <w:t>و جهش به سمت راه حل بهینه همگرا می</w:t>
      </w:r>
      <w:r>
        <w:rPr>
          <w:rtl/>
        </w:rPr>
        <w:t>‌</w:t>
      </w:r>
      <w:r w:rsidRPr="00A10792">
        <w:rPr>
          <w:rtl/>
        </w:rPr>
        <w:t>شود</w:t>
      </w:r>
      <w:r>
        <w:rPr>
          <w:rtl/>
        </w:rPr>
        <w:t>.</w:t>
      </w:r>
      <w:r w:rsidRPr="00A10792">
        <w:rPr>
          <w:rtl/>
        </w:rPr>
        <w:t xml:space="preserve"> این فرآیند تا رسیدن به </w:t>
      </w:r>
      <w:r>
        <w:rPr>
          <w:rFonts w:hint="cs"/>
          <w:rtl/>
        </w:rPr>
        <w:t xml:space="preserve">معیار از پیش تعیین شده، ادامه پیدا می‌کند. در این پژوهش، </w:t>
      </w:r>
      <w:r w:rsidRPr="00A10792">
        <w:rPr>
          <w:rtl/>
        </w:rPr>
        <w:t xml:space="preserve">تعداد </w:t>
      </w:r>
      <w:r>
        <w:rPr>
          <w:rFonts w:hint="cs"/>
          <w:rtl/>
        </w:rPr>
        <w:t>تکرر این روال، به عنوان معیار اتمام الگوریتم در نظر گرفته شده است.</w:t>
      </w:r>
      <w:r w:rsidRPr="00A10792">
        <w:rPr>
          <w:rtl/>
        </w:rPr>
        <w:t xml:space="preserve"> </w:t>
      </w:r>
    </w:p>
    <w:tbl>
      <w:tblPr>
        <w:tblStyle w:val="TableGrid"/>
        <w:tblpPr w:leftFromText="180" w:rightFromText="180" w:vertAnchor="text" w:horzAnchor="margin" w:tblpY="62"/>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tblGrid>
      <w:tr w:rsidR="00BE32F0" w:rsidRPr="00A97107" w14:paraId="2F5ECEFA" w14:textId="77777777" w:rsidTr="006A3C6D">
        <w:tc>
          <w:tcPr>
            <w:tcW w:w="9350" w:type="dxa"/>
            <w:vAlign w:val="center"/>
          </w:tcPr>
          <w:p w14:paraId="21720CB9" w14:textId="77777777" w:rsidR="00BE32F0" w:rsidRDefault="00BE32F0" w:rsidP="00075536">
            <w:pPr>
              <w:pStyle w:val="Subtitle"/>
              <w:framePr w:hSpace="0" w:wrap="auto" w:vAnchor="margin" w:hAnchor="text" w:xAlign="left" w:yAlign="inline"/>
              <w:suppressOverlap w:val="0"/>
              <w:rPr>
                <w:rtl/>
              </w:rPr>
            </w:pPr>
            <w:r>
              <w:rPr>
                <w:rtl/>
              </w:rPr>
              <w:t xml:space="preserve"> </w:t>
            </w:r>
            <w:bookmarkStart w:id="359" w:name="_Toc174116820"/>
            <w:r w:rsidRPr="00302D8E">
              <w:rPr>
                <w:noProof/>
                <w:rtl/>
              </w:rPr>
              <w:drawing>
                <wp:inline distT="0" distB="0" distL="0" distR="0" wp14:anchorId="5498B9A6" wp14:editId="021702DB">
                  <wp:extent cx="5058415" cy="3244215"/>
                  <wp:effectExtent l="0" t="0" r="889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tretch>
                            <a:fillRect/>
                          </a:stretch>
                        </pic:blipFill>
                        <pic:spPr bwMode="auto">
                          <a:xfrm>
                            <a:off x="0" y="0"/>
                            <a:ext cx="5061769" cy="3246366"/>
                          </a:xfrm>
                          <a:prstGeom prst="rect">
                            <a:avLst/>
                          </a:prstGeom>
                          <a:noFill/>
                          <a:ln>
                            <a:noFill/>
                          </a:ln>
                        </pic:spPr>
                      </pic:pic>
                    </a:graphicData>
                  </a:graphic>
                </wp:inline>
              </w:drawing>
            </w:r>
            <w:bookmarkEnd w:id="359"/>
          </w:p>
        </w:tc>
      </w:tr>
      <w:tr w:rsidR="00BE32F0" w:rsidRPr="00A97107" w14:paraId="56151017" w14:textId="77777777" w:rsidTr="006A3C6D">
        <w:tc>
          <w:tcPr>
            <w:tcW w:w="9350" w:type="dxa"/>
            <w:vAlign w:val="center"/>
          </w:tcPr>
          <w:p w14:paraId="63372862" w14:textId="42A24354" w:rsidR="00BE32F0" w:rsidRDefault="00BE32F0" w:rsidP="00075536">
            <w:pPr>
              <w:pStyle w:val="Subtitle"/>
              <w:framePr w:hSpace="0" w:wrap="auto" w:vAnchor="margin" w:hAnchor="text" w:xAlign="left" w:yAlign="inline"/>
              <w:suppressOverlap w:val="0"/>
              <w:rPr>
                <w:rtl/>
              </w:rPr>
            </w:pPr>
            <w:bookmarkStart w:id="360" w:name="_Ref134990352"/>
            <w:bookmarkStart w:id="361" w:name="_Toc174116821"/>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EE1FB8">
              <w:rPr>
                <w:noProof/>
                <w:rtl/>
              </w:rPr>
              <w:t>25</w:t>
            </w:r>
            <w:r>
              <w:rPr>
                <w:rtl/>
              </w:rPr>
              <w:fldChar w:fldCharType="end"/>
            </w:r>
            <w:bookmarkEnd w:id="360"/>
            <w:r>
              <w:rPr>
                <w:rFonts w:hint="cs"/>
                <w:rtl/>
              </w:rPr>
              <w:t xml:space="preserve"> فلوچارت</w:t>
            </w:r>
            <w:r>
              <w:rPr>
                <w:rtl/>
              </w:rPr>
              <w:t xml:space="preserve"> </w:t>
            </w:r>
            <w:r w:rsidRPr="00302D8E">
              <w:rPr>
                <w:rtl/>
              </w:rPr>
              <w:t>دسته</w:t>
            </w:r>
            <w:r>
              <w:rPr>
                <w:rtl/>
              </w:rPr>
              <w:t xml:space="preserve">‌بندی بهینه‌شده توسط </w:t>
            </w:r>
            <w:r>
              <w:t>GA</w:t>
            </w:r>
            <w:r>
              <w:rPr>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&lt;EndNote&gt;&lt;Cite&gt;&lt;Author&gt;Jinlei&lt;/Author&gt;&lt;Year&gt;2021&lt;/Year&gt;&lt;RecNum&gt;15&lt;/RecNum&gt;&lt;DisplayText&gt;[63]&lt;/DisplayText&gt;&lt;record&gt;&lt;rec-number&gt;15&lt;/rec-number&gt;&lt;foreign-keys&gt;&lt;key app="EN" db-id="dprfzarzndaz0qe99tovp0tmztwet50dv9df" timestamp="1684084530"&gt;15</w:instrText>
            </w:r>
            <w:r>
              <w:rPr>
                <w:rStyle w:val="IntenseEmphasis"/>
                <w:rtl/>
              </w:rPr>
              <w:instrText>&lt;/</w:instrText>
            </w:r>
            <w:r>
              <w:rPr>
                <w:rStyle w:val="IntenseEmphasis"/>
              </w:rPr>
              <w:instrText>key&gt;&lt;/foreign-keys&gt;&lt;ref-type name="Journal Article"&gt;17&lt;/ref-type&gt;&lt;contributors&gt;&lt;authors&gt;&lt;author&gt;Jinlei, Sun&lt;/author&gt;&lt;author&gt;Wei, Liu&lt;/author&gt;&lt;author&gt;Chuanyu, Tang&lt;/author&gt;&lt;author&gt;Tianru, Wang&lt;/author&gt;&lt;author&gt;Tao, Jiang&lt;/author&gt;&lt;author&gt;Yong, Tang&lt;/author</w:instrText>
            </w:r>
            <w:r>
              <w:rPr>
                <w:rStyle w:val="IntenseEmphasis"/>
                <w:rtl/>
              </w:rPr>
              <w:instrText>&gt;&lt;/</w:instrText>
            </w:r>
            <w:r>
              <w:rPr>
                <w:rStyle w:val="IntenseEmphasis"/>
              </w:rPr>
              <w:instrText>authors&gt;&lt;/contributors&gt;&lt;titles&gt;&lt;title&gt;A novel active equalization method for series-connected battery packs based on clustering analysis with genetic algorithm&lt;/title&gt;&lt;secondary-title&gt;IEEE Transactions on Power Electronics&lt;/secondary-title&gt;&lt;/titles&gt;&lt;periodical&gt;&lt;full-title&gt;IEEE Transactions on Power Electronics&lt;/full-title&gt;&lt;/periodical&gt;&lt;pages&gt;7853-7865&lt;/pages&gt;&lt;volume&gt;36&lt;/volume&gt;&lt;number&gt;7&lt;/number&gt;&lt;dates&gt;&lt;year&gt;2021&lt;/year&gt;&lt;/dates&gt;&lt;isbn&gt;0885-8993&lt;/isbn&gt;&lt;urls&gt;&lt;/urls&gt;&lt;/record&gt;&lt;/Cite&gt;&lt;/EndNote</w:instrText>
            </w:r>
            <w:r>
              <w:rPr>
                <w:rStyle w:val="IntenseEmphasis"/>
                <w:rtl/>
              </w:rPr>
              <w:instrText>&gt;</w:instrText>
            </w:r>
            <w:r>
              <w:rPr>
                <w:rStyle w:val="IntenseEmphasis"/>
                <w:rtl/>
              </w:rPr>
              <w:fldChar w:fldCharType="separate"/>
            </w:r>
            <w:r>
              <w:rPr>
                <w:rStyle w:val="IntenseEmphasis"/>
                <w:noProof/>
                <w:rtl/>
              </w:rPr>
              <w:t>[63]</w:t>
            </w:r>
            <w:r>
              <w:rPr>
                <w:rStyle w:val="IntenseEmphasis"/>
                <w:rtl/>
              </w:rPr>
              <w:fldChar w:fldCharType="end"/>
            </w:r>
            <w:r>
              <w:rPr>
                <w:rStyle w:val="IntenseReference"/>
                <w:rFonts w:hint="cs"/>
                <w:rtl/>
              </w:rPr>
              <w:t>.</w:t>
            </w:r>
            <w:bookmarkEnd w:id="361"/>
          </w:p>
        </w:tc>
      </w:tr>
    </w:tbl>
    <w:p w14:paraId="0117300E" w14:textId="77777777" w:rsidR="00BE32F0" w:rsidRDefault="00BE32F0" w:rsidP="00BE32F0">
      <w:pPr>
        <w:pStyle w:val="Heading3"/>
        <w:keepLines/>
        <w:spacing w:before="240" w:after="0"/>
        <w:ind w:left="72" w:hanging="72"/>
        <w:jc w:val="lowKashida"/>
        <w:rPr>
          <w:rtl/>
        </w:rPr>
      </w:pPr>
      <w:bookmarkStart w:id="362" w:name="_Toc174116822"/>
      <w:bookmarkStart w:id="363" w:name="_Toc174297575"/>
      <w:r>
        <w:rPr>
          <w:rFonts w:hint="cs"/>
          <w:rtl/>
        </w:rPr>
        <w:t>شبیه‌سازی</w:t>
      </w:r>
      <w:bookmarkEnd w:id="362"/>
      <w:bookmarkEnd w:id="363"/>
    </w:p>
    <w:p w14:paraId="719B3990" w14:textId="77777777" w:rsidR="00BE32F0" w:rsidRDefault="00BE32F0" w:rsidP="00BE32F0">
      <w:pPr>
        <w:rPr>
          <w:rtl/>
        </w:rPr>
      </w:pPr>
      <w:r w:rsidRPr="009C720A">
        <w:rPr>
          <w:rtl/>
        </w:rPr>
        <w:t>در این مقاله، یک استراتژی جدید برای همسان‌سازی باتری‌ها ارائه شده است</w:t>
      </w:r>
      <w:r>
        <w:rPr>
          <w:rtl/>
        </w:rPr>
        <w:t>.</w:t>
      </w:r>
      <w:r w:rsidRPr="009C720A">
        <w:rPr>
          <w:rtl/>
        </w:rPr>
        <w:t xml:space="preserve"> برای شبیه‌سازی، 12 سلول به صورت سری به عنوان باتری پک در نظر گرفته شده است</w:t>
      </w:r>
      <w:r>
        <w:rPr>
          <w:rtl/>
        </w:rPr>
        <w:t>.</w:t>
      </w:r>
      <w:r w:rsidRPr="009C720A">
        <w:rPr>
          <w:rtl/>
        </w:rPr>
        <w:t xml:space="preserve"> مقادیر وضعیت شارژ انتخاب شده برای سلول‌ها به صورت تصادفی انجام شده و با استفاده از ضرایب وزنی مختلف، طبقه‌بندی حاصل شده است</w:t>
      </w:r>
      <w:r>
        <w:rPr>
          <w:rtl/>
        </w:rPr>
        <w:t>.</w:t>
      </w:r>
      <w:r w:rsidRPr="009C720A">
        <w:rPr>
          <w:rtl/>
        </w:rPr>
        <w:t xml:space="preserve"> </w:t>
      </w:r>
      <w:r>
        <w:rPr>
          <w:rFonts w:hint="cs"/>
          <w:rtl/>
        </w:rPr>
        <w:t xml:space="preserve">در </w:t>
      </w:r>
      <w:r>
        <w:rPr>
          <w:highlight w:val="yellow"/>
          <w:rtl/>
        </w:rPr>
        <w:fldChar w:fldCharType="begin"/>
      </w:r>
      <w:r>
        <w:rPr>
          <w:rtl/>
        </w:rPr>
        <w:instrText xml:space="preserve"> </w:instrText>
      </w:r>
      <w:r>
        <w:instrText>REF</w:instrText>
      </w:r>
      <w:r>
        <w:rPr>
          <w:rtl/>
        </w:rPr>
        <w:instrText xml:space="preserve"> _</w:instrText>
      </w:r>
      <w:r>
        <w:instrText>Ref134990374 \h</w:instrText>
      </w:r>
      <w:r>
        <w:rPr>
          <w:rtl/>
        </w:rPr>
        <w:instrText xml:space="preserve"> </w:instrText>
      </w:r>
      <w:r>
        <w:rPr>
          <w:highlight w:val="yellow"/>
          <w:rtl/>
        </w:rPr>
      </w:r>
      <w:r>
        <w:rPr>
          <w:highlight w:val="yellow"/>
          <w:rtl/>
        </w:rPr>
        <w:fldChar w:fldCharType="separate"/>
      </w:r>
      <w:r w:rsidR="00EE1FB8">
        <w:rPr>
          <w:rtl/>
        </w:rPr>
        <w:t xml:space="preserve">شکل </w:t>
      </w:r>
      <w:r w:rsidR="00EE1FB8">
        <w:rPr>
          <w:noProof/>
          <w:rtl/>
        </w:rPr>
        <w:t>‏4</w:t>
      </w:r>
      <w:r w:rsidR="00EE1FB8">
        <w:rPr>
          <w:rtl/>
        </w:rPr>
        <w:noBreakHyphen/>
      </w:r>
      <w:r w:rsidR="00EE1FB8">
        <w:rPr>
          <w:noProof/>
          <w:rtl/>
        </w:rPr>
        <w:t>26</w:t>
      </w:r>
      <w:r>
        <w:rPr>
          <w:highlight w:val="yellow"/>
          <w:rtl/>
        </w:rPr>
        <w:fldChar w:fldCharType="end"/>
      </w:r>
      <w:r>
        <w:rPr>
          <w:rFonts w:hint="cs"/>
          <w:rtl/>
        </w:rPr>
        <w:t xml:space="preserve"> </w:t>
      </w:r>
      <w:r w:rsidRPr="009C720A">
        <w:rPr>
          <w:rtl/>
        </w:rPr>
        <w:t>نتایج نشان می‌دهد که حداقل مقدار تابع تناسب به پایداری گرایش دارد و مقدار میانگین تناسب با تولید مثل‌ها، گرایش کاهشی نوسانی را نشان می‌دهد</w:t>
      </w:r>
      <w:r>
        <w:rPr>
          <w:rtl/>
        </w:rPr>
        <w:t>.</w:t>
      </w:r>
      <w:r w:rsidRPr="009C720A">
        <w:rPr>
          <w:rtl/>
        </w:rPr>
        <w:t xml:space="preserve"> زمان همسان‌سازی و سطح مغایرت در پک باتری دو عامل مهم برای ارزیابی اثر همسان‌سازی هستند و از </w:t>
      </w:r>
      <w:r w:rsidRPr="009C720A">
        <w:rPr>
          <w:rtl/>
        </w:rPr>
        <w:lastRenderedPageBreak/>
        <w:t>ضرایب وزنی</w:t>
      </w:r>
      <w:r w:rsidRPr="009C720A">
        <w:t xml:space="preserve"> α </w:t>
      </w:r>
      <w:r w:rsidRPr="009C720A">
        <w:rPr>
          <w:rtl/>
        </w:rPr>
        <w:t>و</w:t>
      </w:r>
      <w:r w:rsidRPr="009C720A">
        <w:t xml:space="preserve"> β </w:t>
      </w:r>
      <w:r w:rsidRPr="009C720A">
        <w:rPr>
          <w:rtl/>
        </w:rPr>
        <w:t>برای این ارزیابی استفاده می‌شود</w:t>
      </w:r>
      <w:r>
        <w:rPr>
          <w:rtl/>
        </w:rPr>
        <w:t>.</w:t>
      </w:r>
      <w:r w:rsidRPr="009C720A">
        <w:rPr>
          <w:rtl/>
        </w:rPr>
        <w:t xml:space="preserve"> استفاده از الگوریتم ژنتیک برای بهینه‌سازی انتخاب مراکز خوشه‌ها صورت می‌گیرد</w:t>
      </w:r>
      <w:r>
        <w:rPr>
          <w:rtl/>
        </w:rPr>
        <w:t>.</w:t>
      </w:r>
      <w:r w:rsidRPr="009C720A">
        <w:rPr>
          <w:rtl/>
        </w:rPr>
        <w:t xml:space="preserve"> این مقاله بهینه‌سازی سلول‌هایی که باید شارژ یا دشارژ شوند را هدف قرار می‌دهد و اثرگذاری ضرایب</w:t>
      </w:r>
      <w:r w:rsidRPr="009C720A">
        <w:t xml:space="preserve"> α </w:t>
      </w:r>
      <w:r w:rsidRPr="009C720A">
        <w:rPr>
          <w:rtl/>
        </w:rPr>
        <w:t>و</w:t>
      </w:r>
      <w:r w:rsidRPr="009C720A">
        <w:t xml:space="preserve"> β </w:t>
      </w:r>
      <w:r w:rsidRPr="009C720A">
        <w:rPr>
          <w:rtl/>
        </w:rPr>
        <w:t>بر پارامترهای سرعت همسان‌سازی و میزان همسان‌سازی نشان داده می‌شود</w:t>
      </w:r>
      <w:r>
        <w:rPr>
          <w:rFonts w:hint="cs"/>
          <w:rtl/>
        </w:rPr>
        <w:t>.</w:t>
      </w:r>
    </w:p>
    <w:p w14:paraId="6AFC3728" w14:textId="77777777" w:rsidR="00BE32F0" w:rsidRDefault="00BE32F0" w:rsidP="00BE32F0">
      <w:pPr>
        <w:pStyle w:val="Heading3"/>
        <w:keepLines/>
        <w:spacing w:before="240" w:after="0"/>
        <w:ind w:left="72" w:hanging="72"/>
        <w:jc w:val="lowKashida"/>
        <w:rPr>
          <w:rtl/>
        </w:rPr>
      </w:pPr>
      <w:bookmarkStart w:id="364" w:name="_Toc174116823"/>
      <w:bookmarkStart w:id="365" w:name="_Toc174297576"/>
      <w:r>
        <w:rPr>
          <w:rFonts w:hint="cs"/>
          <w:rtl/>
        </w:rPr>
        <w:t>آزمایشات عملی</w:t>
      </w:r>
      <w:bookmarkEnd w:id="364"/>
      <w:bookmarkEnd w:id="365"/>
    </w:p>
    <w:p w14:paraId="68DCE9D9" w14:textId="77777777" w:rsidR="00BE32F0" w:rsidRDefault="00BE32F0" w:rsidP="00BE32F0">
      <w:pPr>
        <w:pStyle w:val="ListParagraph"/>
        <w:numPr>
          <w:ilvl w:val="0"/>
          <w:numId w:val="23"/>
        </w:numPr>
        <w:bidi/>
        <w:spacing w:before="120" w:after="120"/>
        <w:jc w:val="lowKashida"/>
        <w:rPr>
          <w:rtl/>
        </w:rPr>
      </w:pPr>
      <w:r>
        <w:rPr>
          <w:rFonts w:hint="cs"/>
          <w:rtl/>
        </w:rPr>
        <w:t xml:space="preserve">در این آزمایش، مجموعه‌ای از فرآیند‌های همسان‌سازی برای تأیید سودمند بودن استراتژی پیشنهادی در مقایسه با روش خوشه‌بندی </w:t>
      </w:r>
      <w:r>
        <w:t>K-means</w:t>
      </w:r>
      <w:r>
        <w:rPr>
          <w:rFonts w:hint="cs"/>
          <w:rtl/>
        </w:rPr>
        <w:t xml:space="preserve"> بدون </w:t>
      </w:r>
      <w:r>
        <w:t>GA</w:t>
      </w:r>
      <w:r>
        <w:rPr>
          <w:rFonts w:hint="cs"/>
          <w:rtl/>
        </w:rPr>
        <w:t xml:space="preserve"> انجام گردید. شرح انجام آزمایشات در بند‌های زیرین آورده شده است:</w:t>
      </w:r>
      <w:r>
        <w:rPr>
          <w:rtl/>
        </w:rPr>
        <w:t xml:space="preserve"> روش 1 (بدون اعمال همسان‌سازی): سلول‌ها به میزان وضعیت شارژ اولیه شارژ می</w:t>
      </w:r>
      <w:r>
        <w:rPr>
          <w:rFonts w:hint="cs"/>
          <w:rtl/>
        </w:rPr>
        <w:t>‌</w:t>
      </w:r>
      <w:r>
        <w:rPr>
          <w:rtl/>
        </w:rPr>
        <w:t>شوند و هیچ</w:t>
      </w:r>
      <w:r>
        <w:rPr>
          <w:rFonts w:hint="cs"/>
          <w:rtl/>
        </w:rPr>
        <w:t>گونه فرآین</w:t>
      </w:r>
      <w:r>
        <w:rPr>
          <w:rFonts w:hint="eastAsia"/>
          <w:rtl/>
        </w:rPr>
        <w:t>د</w:t>
      </w:r>
      <w:r>
        <w:rPr>
          <w:rFonts w:hint="cs"/>
          <w:rtl/>
        </w:rPr>
        <w:t xml:space="preserve"> همسان‌سازی روی آن‌ها </w:t>
      </w:r>
      <w:r>
        <w:rPr>
          <w:rtl/>
        </w:rPr>
        <w:t>انجام نمی‌شود.</w:t>
      </w:r>
    </w:p>
    <w:p w14:paraId="7E040E75" w14:textId="77777777" w:rsidR="00BE32F0" w:rsidRDefault="00BE32F0" w:rsidP="00BE32F0">
      <w:pPr>
        <w:pStyle w:val="ListParagraph"/>
        <w:numPr>
          <w:ilvl w:val="0"/>
          <w:numId w:val="23"/>
        </w:numPr>
        <w:bidi/>
        <w:spacing w:before="120" w:after="120"/>
        <w:jc w:val="lowKashida"/>
        <w:rPr>
          <w:rtl/>
        </w:rPr>
      </w:pPr>
      <w:r>
        <w:rPr>
          <w:rtl/>
        </w:rPr>
        <w:t>روش 2 (روش آستانه ثابت</w:t>
      </w:r>
      <w:r>
        <w:rPr>
          <w:rFonts w:hint="cs"/>
          <w:rtl/>
        </w:rPr>
        <w:t>):</w:t>
      </w:r>
      <w:r>
        <w:rPr>
          <w:rtl/>
        </w:rPr>
        <w:t xml:space="preserve"> </w:t>
      </w:r>
      <w:r>
        <w:rPr>
          <w:rFonts w:hint="cs"/>
          <w:rtl/>
        </w:rPr>
        <w:t xml:space="preserve">در این روش </w:t>
      </w:r>
      <w:r>
        <w:rPr>
          <w:rtl/>
        </w:rPr>
        <w:t xml:space="preserve">یک آستانه ثابت </w:t>
      </w:r>
      <w:r>
        <w:rPr>
          <w:rFonts w:hint="cs"/>
          <w:rtl/>
        </w:rPr>
        <w:t xml:space="preserve">بمنظور </w:t>
      </w:r>
      <w:r>
        <w:rPr>
          <w:rtl/>
        </w:rPr>
        <w:t>تعیین سلول‌های</w:t>
      </w:r>
      <w:r>
        <w:rPr>
          <w:rFonts w:hint="cs"/>
          <w:rtl/>
        </w:rPr>
        <w:t xml:space="preserve"> نیاز به همسان‌سازی بکار گرفته می‌شود.</w:t>
      </w:r>
      <w:r>
        <w:rPr>
          <w:rtl/>
        </w:rPr>
        <w:t xml:space="preserve"> معمولا آستانه 10 درصد و حد بالا</w:t>
      </w:r>
      <w:r>
        <w:rPr>
          <w:rFonts w:hint="cs"/>
          <w:rtl/>
        </w:rPr>
        <w:t xml:space="preserve"> یا </w:t>
      </w:r>
      <w:r>
        <w:rPr>
          <w:rtl/>
        </w:rPr>
        <w:t>پایین عنوان مقدار</w:t>
      </w:r>
      <w:r>
        <w:rPr>
          <w:rFonts w:hint="cs"/>
          <w:rtl/>
        </w:rPr>
        <w:t xml:space="preserve"> آستانه </w:t>
      </w:r>
      <w:r>
        <w:rPr>
          <w:rtl/>
        </w:rPr>
        <w:t xml:space="preserve">تعیین </w:t>
      </w:r>
      <w:r>
        <w:rPr>
          <w:rFonts w:hint="cs"/>
          <w:rtl/>
        </w:rPr>
        <w:t>می‌شود. ا</w:t>
      </w:r>
      <w:r>
        <w:rPr>
          <w:rFonts w:hint="eastAsia"/>
          <w:rtl/>
        </w:rPr>
        <w:t>ز</w:t>
      </w:r>
      <w:r>
        <w:rPr>
          <w:rtl/>
        </w:rPr>
        <w:t xml:space="preserve"> آنجایی که تعداد وضعیت شارژ بیشتری بین 42% و 52% نسبت به 60% و 70% توزیع شده است</w:t>
      </w:r>
      <w:r>
        <w:rPr>
          <w:rFonts w:hint="cs"/>
          <w:rtl/>
        </w:rPr>
        <w:t>،</w:t>
      </w:r>
      <w:r>
        <w:rPr>
          <w:rtl/>
        </w:rPr>
        <w:t xml:space="preserve"> بنابراین</w:t>
      </w:r>
      <w:r>
        <w:rPr>
          <w:rFonts w:hint="cs"/>
          <w:rtl/>
        </w:rPr>
        <w:t xml:space="preserve"> </w:t>
      </w:r>
      <w:r>
        <w:rPr>
          <w:rtl/>
        </w:rPr>
        <w:t>حد پایین و بالای وضعیت</w:t>
      </w:r>
      <w:r>
        <w:rPr>
          <w:rFonts w:hint="cs"/>
          <w:rtl/>
        </w:rPr>
        <w:t>‌ شارژ</w:t>
      </w:r>
      <w:r>
        <w:rPr>
          <w:rtl/>
        </w:rPr>
        <w:t xml:space="preserve"> به ترتیب 42% و 52% تعیین می</w:t>
      </w:r>
      <w:r>
        <w:rPr>
          <w:rFonts w:hint="cs"/>
          <w:rtl/>
        </w:rPr>
        <w:t>‌شوند. نتیج</w:t>
      </w:r>
      <w:r>
        <w:rPr>
          <w:rFonts w:hint="eastAsia"/>
          <w:rtl/>
        </w:rPr>
        <w:t>ه</w:t>
      </w:r>
      <w:r>
        <w:rPr>
          <w:rtl/>
        </w:rPr>
        <w:t xml:space="preserve"> طبقه‌بندی در </w:t>
      </w:r>
      <w:r>
        <w:rPr>
          <w:rtl/>
        </w:rPr>
        <w:fldChar w:fldCharType="begin"/>
      </w:r>
      <w:r>
        <w:rPr>
          <w:rtl/>
        </w:rPr>
        <w:instrText xml:space="preserve"> </w:instrText>
      </w:r>
      <w:r>
        <w:instrText>REF</w:instrText>
      </w:r>
      <w:r>
        <w:rPr>
          <w:rtl/>
        </w:rPr>
        <w:instrText xml:space="preserve"> _</w:instrText>
      </w:r>
      <w:r>
        <w:instrText>Ref134990374 \h</w:instrText>
      </w:r>
      <w:r>
        <w:rPr>
          <w:rtl/>
        </w:rPr>
        <w:instrText xml:space="preserve"> </w:instrText>
      </w:r>
      <w:r>
        <w:rPr>
          <w:rtl/>
        </w:rPr>
      </w:r>
      <w:r>
        <w:rPr>
          <w:rtl/>
        </w:rPr>
        <w:fldChar w:fldCharType="separate"/>
      </w:r>
      <w:r w:rsidR="00EE1FB8">
        <w:rPr>
          <w:rtl/>
        </w:rPr>
        <w:t xml:space="preserve">شکل </w:t>
      </w:r>
      <w:r w:rsidR="00EE1FB8">
        <w:rPr>
          <w:noProof/>
          <w:rtl/>
        </w:rPr>
        <w:t>‏4</w:t>
      </w:r>
      <w:r w:rsidR="00EE1FB8">
        <w:rPr>
          <w:rtl/>
        </w:rPr>
        <w:noBreakHyphen/>
      </w:r>
      <w:r w:rsidR="00EE1FB8">
        <w:rPr>
          <w:noProof/>
          <w:rtl/>
        </w:rPr>
        <w:t>26</w:t>
      </w:r>
      <w:r>
        <w:rPr>
          <w:rtl/>
        </w:rPr>
        <w:fldChar w:fldCharType="end"/>
      </w:r>
      <w:r>
        <w:rPr>
          <w:rFonts w:hint="cs"/>
          <w:rtl/>
        </w:rPr>
        <w:t xml:space="preserve"> (الف) </w:t>
      </w:r>
      <w:r>
        <w:rPr>
          <w:rtl/>
        </w:rPr>
        <w:t>نشان داده شده است.</w:t>
      </w:r>
    </w:p>
    <w:p w14:paraId="7CAB9C88" w14:textId="77777777" w:rsidR="00BE32F0" w:rsidRPr="00373D51" w:rsidRDefault="00BE32F0" w:rsidP="00BE32F0">
      <w:pPr>
        <w:pStyle w:val="ListParagraph"/>
        <w:numPr>
          <w:ilvl w:val="0"/>
          <w:numId w:val="23"/>
        </w:numPr>
        <w:bidi/>
        <w:spacing w:before="120" w:after="120"/>
        <w:jc w:val="lowKashida"/>
      </w:pPr>
      <w:r w:rsidRPr="00373D51">
        <w:rPr>
          <w:rtl/>
        </w:rPr>
        <w:t xml:space="preserve">روش 3 (خوشه‌بندی </w:t>
      </w:r>
      <w:r w:rsidRPr="00373D51">
        <w:t>K-means</w:t>
      </w:r>
      <w:r w:rsidRPr="00373D51">
        <w:rPr>
          <w:rtl/>
        </w:rPr>
        <w:t xml:space="preserve"> بدون </w:t>
      </w:r>
      <w:r w:rsidRPr="00373D51">
        <w:t>GA</w:t>
      </w:r>
      <w:r w:rsidRPr="00373D51">
        <w:rPr>
          <w:rtl/>
        </w:rPr>
        <w:t xml:space="preserve">): سلول‌ها بر اساس روش </w:t>
      </w:r>
      <w:r w:rsidRPr="00373D51">
        <w:t>k-mean</w:t>
      </w:r>
      <w:r w:rsidRPr="00373D51">
        <w:rPr>
          <w:rtl/>
        </w:rPr>
        <w:t xml:space="preserve"> بدون </w:t>
      </w:r>
      <w:r w:rsidRPr="00373D51">
        <w:t>GA</w:t>
      </w:r>
      <w:r w:rsidRPr="00373D51">
        <w:rPr>
          <w:rtl/>
        </w:rPr>
        <w:t xml:space="preserve"> همسان‌سازی می‌شوند</w:t>
      </w:r>
      <w:r>
        <w:rPr>
          <w:rtl/>
        </w:rPr>
        <w:t>.</w:t>
      </w:r>
      <w:r w:rsidRPr="00373D51">
        <w:rPr>
          <w:rtl/>
        </w:rPr>
        <w:t xml:space="preserve"> نتیجه دسته‌بند</w:t>
      </w:r>
      <w:r w:rsidRPr="00373D51">
        <w:rPr>
          <w:rFonts w:hint="cs"/>
          <w:rtl/>
        </w:rPr>
        <w:t xml:space="preserve">ی </w:t>
      </w:r>
      <w:r>
        <w:rPr>
          <w:rtl/>
        </w:rPr>
        <w:fldChar w:fldCharType="begin"/>
      </w:r>
      <w:r>
        <w:rPr>
          <w:rtl/>
        </w:rPr>
        <w:instrText xml:space="preserve"> </w:instrText>
      </w:r>
      <w:r>
        <w:instrText>REF</w:instrText>
      </w:r>
      <w:r>
        <w:rPr>
          <w:rtl/>
        </w:rPr>
        <w:instrText xml:space="preserve"> _</w:instrText>
      </w:r>
      <w:r>
        <w:instrText>Ref134990374 \h</w:instrText>
      </w:r>
      <w:r>
        <w:rPr>
          <w:rtl/>
        </w:rPr>
        <w:instrText xml:space="preserve"> </w:instrText>
      </w:r>
      <w:r>
        <w:rPr>
          <w:rtl/>
        </w:rPr>
      </w:r>
      <w:r>
        <w:rPr>
          <w:rtl/>
        </w:rPr>
        <w:fldChar w:fldCharType="separate"/>
      </w:r>
      <w:r w:rsidR="00EE1FB8">
        <w:rPr>
          <w:rtl/>
        </w:rPr>
        <w:t xml:space="preserve">شکل </w:t>
      </w:r>
      <w:r w:rsidR="00EE1FB8">
        <w:rPr>
          <w:noProof/>
          <w:rtl/>
        </w:rPr>
        <w:t>‏4</w:t>
      </w:r>
      <w:r w:rsidR="00EE1FB8">
        <w:rPr>
          <w:rtl/>
        </w:rPr>
        <w:noBreakHyphen/>
      </w:r>
      <w:r w:rsidR="00EE1FB8">
        <w:rPr>
          <w:noProof/>
          <w:rtl/>
        </w:rPr>
        <w:t>26</w:t>
      </w:r>
      <w:r>
        <w:rPr>
          <w:rtl/>
        </w:rPr>
        <w:fldChar w:fldCharType="end"/>
      </w:r>
      <w:r>
        <w:rPr>
          <w:rFonts w:hint="cs"/>
          <w:rtl/>
        </w:rPr>
        <w:t xml:space="preserve"> (ب)</w:t>
      </w:r>
      <w:r w:rsidRPr="00373D51">
        <w:rPr>
          <w:rtl/>
        </w:rPr>
        <w:t xml:space="preserve"> نشان داده شده است</w:t>
      </w:r>
      <w:r>
        <w:rPr>
          <w:rtl/>
        </w:rPr>
        <w:t>.</w:t>
      </w:r>
    </w:p>
    <w:p w14:paraId="5EA0FB53" w14:textId="77777777" w:rsidR="00BE32F0" w:rsidRDefault="00BE32F0" w:rsidP="00BE32F0">
      <w:pPr>
        <w:pStyle w:val="ListParagraph"/>
        <w:numPr>
          <w:ilvl w:val="0"/>
          <w:numId w:val="23"/>
        </w:numPr>
        <w:bidi/>
        <w:spacing w:before="120" w:after="120"/>
        <w:jc w:val="lowKashida"/>
        <w:rPr>
          <w:rtl/>
        </w:rPr>
      </w:pPr>
      <w:r>
        <w:rPr>
          <w:rtl/>
        </w:rPr>
        <w:t xml:space="preserve">روش 4 (تجزیه و تحلیل خوشه بندی </w:t>
      </w:r>
      <w:r>
        <w:t>K-means</w:t>
      </w:r>
      <w:r>
        <w:rPr>
          <w:rtl/>
        </w:rPr>
        <w:t xml:space="preserve"> با </w:t>
      </w:r>
      <w:r>
        <w:t>GA</w:t>
      </w:r>
      <w:r>
        <w:rPr>
          <w:rtl/>
        </w:rPr>
        <w:t xml:space="preserve">): سلول‌ها بر اساس نتایج </w:t>
      </w:r>
      <w:r>
        <w:rPr>
          <w:rFonts w:hint="cs"/>
          <w:rtl/>
        </w:rPr>
        <w:t>دسته‌بندی</w:t>
      </w:r>
      <w:r>
        <w:rPr>
          <w:rtl/>
        </w:rPr>
        <w:t xml:space="preserve"> به دست آمده از </w:t>
      </w:r>
      <w:r>
        <w:rPr>
          <w:rFonts w:hint="cs"/>
          <w:rtl/>
        </w:rPr>
        <w:t>همسان‌سازی</w:t>
      </w:r>
      <w:r>
        <w:rPr>
          <w:rtl/>
        </w:rPr>
        <w:t xml:space="preserve"> پیشنهادی</w:t>
      </w:r>
      <w:r>
        <w:rPr>
          <w:rFonts w:hint="cs"/>
          <w:rtl/>
        </w:rPr>
        <w:t>،</w:t>
      </w:r>
      <w:r>
        <w:rPr>
          <w:rtl/>
        </w:rPr>
        <w:t xml:space="preserve"> یکسان می‌شوند. برای مثال، نسبت وزنی </w:t>
      </w:r>
      <w:r>
        <w:t>α</w:t>
      </w:r>
      <w:r>
        <w:rPr>
          <w:rtl/>
        </w:rPr>
        <w:t xml:space="preserve"> و </w:t>
      </w:r>
      <w:r>
        <w:t>β</w:t>
      </w:r>
      <w:r>
        <w:rPr>
          <w:rtl/>
        </w:rPr>
        <w:t>، برابر با 6:4 در نظر گرفته شده است.</w:t>
      </w:r>
      <w:r w:rsidRPr="00FF67C6">
        <w:rPr>
          <w:rtl/>
        </w:rPr>
        <w:t xml:space="preserve"> </w:t>
      </w:r>
      <w:r>
        <w:rPr>
          <w:rtl/>
        </w:rPr>
        <w:t>نتیجه دسته‌بند</w:t>
      </w:r>
      <w:r>
        <w:rPr>
          <w:rFonts w:hint="cs"/>
          <w:rtl/>
        </w:rPr>
        <w:t xml:space="preserve">ی </w:t>
      </w:r>
      <w:r>
        <w:rPr>
          <w:rtl/>
        </w:rPr>
        <w:fldChar w:fldCharType="begin"/>
      </w:r>
      <w:r>
        <w:rPr>
          <w:rtl/>
        </w:rPr>
        <w:instrText xml:space="preserve"> </w:instrText>
      </w:r>
      <w:r>
        <w:instrText>REF</w:instrText>
      </w:r>
      <w:r>
        <w:rPr>
          <w:rtl/>
        </w:rPr>
        <w:instrText xml:space="preserve"> _</w:instrText>
      </w:r>
      <w:r>
        <w:instrText>Ref134990374 \h</w:instrText>
      </w:r>
      <w:r>
        <w:rPr>
          <w:rtl/>
        </w:rPr>
        <w:instrText xml:space="preserve"> </w:instrText>
      </w:r>
      <w:r>
        <w:rPr>
          <w:rtl/>
        </w:rPr>
      </w:r>
      <w:r>
        <w:rPr>
          <w:rtl/>
        </w:rPr>
        <w:fldChar w:fldCharType="separate"/>
      </w:r>
      <w:r w:rsidR="00EE1FB8">
        <w:rPr>
          <w:rtl/>
        </w:rPr>
        <w:t xml:space="preserve">شکل </w:t>
      </w:r>
      <w:r w:rsidR="00EE1FB8">
        <w:rPr>
          <w:noProof/>
          <w:rtl/>
        </w:rPr>
        <w:t>‏4</w:t>
      </w:r>
      <w:r w:rsidR="00EE1FB8">
        <w:rPr>
          <w:rtl/>
        </w:rPr>
        <w:noBreakHyphen/>
      </w:r>
      <w:r w:rsidR="00EE1FB8">
        <w:rPr>
          <w:noProof/>
          <w:rtl/>
        </w:rPr>
        <w:t>26</w:t>
      </w:r>
      <w:r>
        <w:rPr>
          <w:rtl/>
        </w:rPr>
        <w:fldChar w:fldCharType="end"/>
      </w:r>
      <w:r>
        <w:rPr>
          <w:rFonts w:hint="cs"/>
          <w:rtl/>
        </w:rPr>
        <w:t xml:space="preserve"> (ج)</w:t>
      </w:r>
      <w:r w:rsidRPr="00373D51">
        <w:rPr>
          <w:rFonts w:hint="cs"/>
          <w:rtl/>
        </w:rPr>
        <w:t xml:space="preserve"> مشاهده می‌شود</w:t>
      </w:r>
      <w:r>
        <w:rPr>
          <w:rtl/>
        </w:rPr>
        <w:t>.</w:t>
      </w:r>
    </w:p>
    <w:p w14:paraId="60D68AF9" w14:textId="77777777" w:rsidR="00BE32F0" w:rsidRDefault="00BE32F0" w:rsidP="00BE32F0">
      <w:pPr>
        <w:rPr>
          <w:rtl/>
        </w:rPr>
      </w:pPr>
      <w:r w:rsidRPr="009A49AA">
        <w:rPr>
          <w:rtl/>
        </w:rPr>
        <w:t>برا</w:t>
      </w:r>
      <w:r w:rsidRPr="009A49AA">
        <w:rPr>
          <w:rFonts w:hint="cs"/>
          <w:rtl/>
        </w:rPr>
        <w:t>ی</w:t>
      </w:r>
      <w:r w:rsidRPr="009A49AA">
        <w:rPr>
          <w:rtl/>
        </w:rPr>
        <w:t xml:space="preserve"> </w:t>
      </w:r>
      <w:r>
        <w:rPr>
          <w:rFonts w:hint="cs"/>
          <w:rtl/>
        </w:rPr>
        <w:t>ارزیابی</w:t>
      </w:r>
      <w:r w:rsidRPr="009A49AA">
        <w:rPr>
          <w:rtl/>
        </w:rPr>
        <w:t xml:space="preserve"> </w:t>
      </w:r>
      <w:r>
        <w:rPr>
          <w:rFonts w:hint="cs"/>
          <w:rtl/>
        </w:rPr>
        <w:t xml:space="preserve">بهتر و نمایان کردن برتری </w:t>
      </w:r>
      <w:r w:rsidRPr="009A49AA">
        <w:rPr>
          <w:rtl/>
        </w:rPr>
        <w:t>استراتژ</w:t>
      </w:r>
      <w:r w:rsidRPr="009A49AA">
        <w:rPr>
          <w:rFonts w:hint="cs"/>
          <w:rtl/>
        </w:rPr>
        <w:t>ی</w:t>
      </w:r>
      <w:r w:rsidRPr="009A49AA">
        <w:rPr>
          <w:rtl/>
        </w:rPr>
        <w:t xml:space="preserve"> پ</w:t>
      </w:r>
      <w:r w:rsidRPr="009A49AA">
        <w:rPr>
          <w:rFonts w:hint="cs"/>
          <w:rtl/>
        </w:rPr>
        <w:t>ی</w:t>
      </w:r>
      <w:r w:rsidRPr="009A49AA">
        <w:rPr>
          <w:rFonts w:hint="eastAsia"/>
          <w:rtl/>
        </w:rPr>
        <w:t>شنهاد</w:t>
      </w:r>
      <w:r w:rsidRPr="009A49AA">
        <w:rPr>
          <w:rFonts w:hint="cs"/>
          <w:rtl/>
        </w:rPr>
        <w:t>ی</w:t>
      </w:r>
      <w:r w:rsidRPr="009A49AA">
        <w:rPr>
          <w:rFonts w:hint="eastAsia"/>
          <w:rtl/>
        </w:rPr>
        <w:t>،</w:t>
      </w:r>
      <w:r w:rsidRPr="009A49AA">
        <w:rPr>
          <w:rtl/>
        </w:rPr>
        <w:t xml:space="preserve"> ظرف</w:t>
      </w:r>
      <w:r w:rsidRPr="009A49AA">
        <w:rPr>
          <w:rFonts w:hint="cs"/>
          <w:rtl/>
        </w:rPr>
        <w:t>ی</w:t>
      </w:r>
      <w:r w:rsidRPr="009A49AA">
        <w:rPr>
          <w:rFonts w:hint="eastAsia"/>
          <w:rtl/>
        </w:rPr>
        <w:t>ت</w:t>
      </w:r>
      <w:r>
        <w:rPr>
          <w:rtl/>
        </w:rPr>
        <w:t>‌های</w:t>
      </w:r>
      <w:r w:rsidRPr="009A49AA">
        <w:rPr>
          <w:rtl/>
        </w:rPr>
        <w:t xml:space="preserve"> موجود پس از </w:t>
      </w:r>
      <w:r>
        <w:rPr>
          <w:rFonts w:hint="cs"/>
          <w:rtl/>
        </w:rPr>
        <w:t xml:space="preserve">همسان‌سازی </w:t>
      </w:r>
      <w:r>
        <w:rPr>
          <w:rtl/>
        </w:rPr>
        <w:t>با روش</w:t>
      </w:r>
      <w:r>
        <w:rPr>
          <w:rFonts w:hint="cs"/>
          <w:rtl/>
        </w:rPr>
        <w:t>‌</w:t>
      </w:r>
      <w:r w:rsidRPr="009A49AA">
        <w:rPr>
          <w:rtl/>
        </w:rPr>
        <w:t>ها</w:t>
      </w:r>
      <w:r w:rsidRPr="009A49AA">
        <w:rPr>
          <w:rFonts w:hint="cs"/>
          <w:rtl/>
        </w:rPr>
        <w:t>ی</w:t>
      </w:r>
      <w:r w:rsidRPr="009A49AA">
        <w:rPr>
          <w:rtl/>
        </w:rPr>
        <w:t xml:space="preserve"> </w:t>
      </w:r>
      <w:r>
        <w:rPr>
          <w:rFonts w:hint="cs"/>
          <w:rtl/>
        </w:rPr>
        <w:t xml:space="preserve">مذکور </w:t>
      </w:r>
      <w:r>
        <w:rPr>
          <w:rtl/>
        </w:rPr>
        <w:t>اندازه</w:t>
      </w:r>
      <w:r>
        <w:rPr>
          <w:rFonts w:hint="cs"/>
          <w:rtl/>
        </w:rPr>
        <w:t>‌</w:t>
      </w:r>
      <w:r w:rsidRPr="009A49AA">
        <w:rPr>
          <w:rtl/>
        </w:rPr>
        <w:t>گ</w:t>
      </w:r>
      <w:r w:rsidRPr="009A49AA">
        <w:rPr>
          <w:rFonts w:hint="cs"/>
          <w:rtl/>
        </w:rPr>
        <w:t>ی</w:t>
      </w:r>
      <w:r w:rsidRPr="009A49AA">
        <w:rPr>
          <w:rFonts w:hint="eastAsia"/>
          <w:rtl/>
        </w:rPr>
        <w:t>ر</w:t>
      </w:r>
      <w:r w:rsidRPr="009A49AA">
        <w:rPr>
          <w:rFonts w:hint="cs"/>
          <w:rtl/>
        </w:rPr>
        <w:t>ی</w:t>
      </w:r>
      <w:r w:rsidRPr="009A49AA">
        <w:rPr>
          <w:rtl/>
        </w:rPr>
        <w:t xml:space="preserve"> </w:t>
      </w:r>
      <w:r>
        <w:rPr>
          <w:rFonts w:hint="cs"/>
          <w:rtl/>
        </w:rPr>
        <w:t xml:space="preserve">و </w:t>
      </w:r>
      <w:r w:rsidRPr="009A49AA">
        <w:rPr>
          <w:rtl/>
        </w:rPr>
        <w:t>توز</w:t>
      </w:r>
      <w:r w:rsidRPr="009A49AA">
        <w:rPr>
          <w:rFonts w:hint="cs"/>
          <w:rtl/>
        </w:rPr>
        <w:t>ی</w:t>
      </w:r>
      <w:r w:rsidRPr="009A49AA">
        <w:rPr>
          <w:rFonts w:hint="eastAsia"/>
          <w:rtl/>
        </w:rPr>
        <w:t>ع</w:t>
      </w:r>
      <w:r w:rsidRPr="009A49AA">
        <w:rPr>
          <w:rtl/>
        </w:rPr>
        <w:t xml:space="preserve"> </w:t>
      </w:r>
      <w:r>
        <w:rPr>
          <w:rtl/>
        </w:rPr>
        <w:t>وضعیت شارژ</w:t>
      </w:r>
      <w:r>
        <w:rPr>
          <w:rFonts w:hint="cs"/>
          <w:rtl/>
        </w:rPr>
        <w:t xml:space="preserve"> سلول‌ها،</w:t>
      </w:r>
      <w:r w:rsidRPr="009A49AA">
        <w:rPr>
          <w:rtl/>
        </w:rPr>
        <w:t xml:space="preserve"> منحن</w:t>
      </w:r>
      <w:r w:rsidRPr="009A49AA">
        <w:rPr>
          <w:rFonts w:hint="cs"/>
          <w:rtl/>
        </w:rPr>
        <w:t>ی</w:t>
      </w:r>
      <w:r w:rsidRPr="009A49AA">
        <w:rPr>
          <w:rtl/>
        </w:rPr>
        <w:t xml:space="preserve"> ولتاژ شارژ و دشارژ </w:t>
      </w:r>
      <w:r>
        <w:rPr>
          <w:rFonts w:hint="cs"/>
          <w:rtl/>
        </w:rPr>
        <w:t>آن‌ها</w:t>
      </w:r>
      <w:r w:rsidRPr="009A49AA">
        <w:rPr>
          <w:rtl/>
        </w:rPr>
        <w:t xml:space="preserve"> پس از </w:t>
      </w:r>
      <w:r>
        <w:rPr>
          <w:rFonts w:hint="cs"/>
          <w:rtl/>
        </w:rPr>
        <w:t>همسان‌</w:t>
      </w:r>
      <w:r w:rsidRPr="009A49AA">
        <w:rPr>
          <w:rtl/>
        </w:rPr>
        <w:t>ساز</w:t>
      </w:r>
      <w:r w:rsidRPr="009A49AA">
        <w:rPr>
          <w:rFonts w:hint="cs"/>
          <w:rtl/>
        </w:rPr>
        <w:t>ی</w:t>
      </w:r>
      <w:r>
        <w:rPr>
          <w:rtl/>
        </w:rPr>
        <w:t xml:space="preserve"> با روش</w:t>
      </w:r>
      <w:r>
        <w:rPr>
          <w:rFonts w:hint="cs"/>
          <w:rtl/>
        </w:rPr>
        <w:t>‌</w:t>
      </w:r>
      <w:r w:rsidRPr="009A49AA">
        <w:rPr>
          <w:rtl/>
        </w:rPr>
        <w:t>ها</w:t>
      </w:r>
      <w:r w:rsidRPr="009A49AA">
        <w:rPr>
          <w:rFonts w:hint="cs"/>
          <w:rtl/>
        </w:rPr>
        <w:t>ی</w:t>
      </w:r>
      <w:r w:rsidRPr="009A49AA">
        <w:rPr>
          <w:rtl/>
        </w:rPr>
        <w:t xml:space="preserve"> مختلف در </w:t>
      </w:r>
      <w:r>
        <w:rPr>
          <w:highlight w:val="yellow"/>
          <w:rtl/>
        </w:rPr>
        <w:fldChar w:fldCharType="begin"/>
      </w:r>
      <w:r>
        <w:rPr>
          <w:rtl/>
        </w:rPr>
        <w:instrText xml:space="preserve"> </w:instrText>
      </w:r>
      <w:r>
        <w:instrText>REF</w:instrText>
      </w:r>
      <w:r>
        <w:rPr>
          <w:rtl/>
        </w:rPr>
        <w:instrText xml:space="preserve"> _</w:instrText>
      </w:r>
      <w:r>
        <w:instrText>Ref134990583 \h</w:instrText>
      </w:r>
      <w:r>
        <w:rPr>
          <w:rtl/>
        </w:rPr>
        <w:instrText xml:space="preserve"> </w:instrText>
      </w:r>
      <w:r>
        <w:rPr>
          <w:highlight w:val="yellow"/>
          <w:rtl/>
        </w:rPr>
      </w:r>
      <w:r>
        <w:rPr>
          <w:highlight w:val="yellow"/>
          <w:rtl/>
        </w:rPr>
        <w:fldChar w:fldCharType="separate"/>
      </w:r>
      <w:r w:rsidR="00EE1FB8" w:rsidRPr="00CE786D">
        <w:rPr>
          <w:sz w:val="22"/>
          <w:szCs w:val="24"/>
          <w:rtl/>
        </w:rPr>
        <w:t xml:space="preserve">شکل </w:t>
      </w:r>
      <w:r w:rsidR="00EE1FB8">
        <w:rPr>
          <w:noProof/>
          <w:sz w:val="22"/>
          <w:szCs w:val="24"/>
          <w:rtl/>
        </w:rPr>
        <w:t>‏4</w:t>
      </w:r>
      <w:r w:rsidR="00EE1FB8">
        <w:rPr>
          <w:sz w:val="22"/>
          <w:szCs w:val="24"/>
          <w:rtl/>
        </w:rPr>
        <w:noBreakHyphen/>
      </w:r>
      <w:r w:rsidR="00EE1FB8">
        <w:rPr>
          <w:noProof/>
          <w:sz w:val="22"/>
          <w:szCs w:val="24"/>
          <w:rtl/>
        </w:rPr>
        <w:t>27</w:t>
      </w:r>
      <w:r>
        <w:rPr>
          <w:highlight w:val="yellow"/>
          <w:rtl/>
        </w:rPr>
        <w:fldChar w:fldCharType="end"/>
      </w:r>
      <w:r>
        <w:rPr>
          <w:rFonts w:hint="cs"/>
          <w:rtl/>
        </w:rPr>
        <w:t xml:space="preserve"> ارائه</w:t>
      </w:r>
      <w:r w:rsidRPr="009A49AA">
        <w:rPr>
          <w:rtl/>
        </w:rPr>
        <w:t xml:space="preserve"> شده است</w:t>
      </w:r>
      <w:r>
        <w:rPr>
          <w:rtl/>
        </w:rPr>
        <w:t>.</w:t>
      </w:r>
      <w:r w:rsidRPr="009A49AA">
        <w:rPr>
          <w:rtl/>
        </w:rPr>
        <w:t xml:space="preserve"> </w:t>
      </w:r>
      <w:r>
        <w:rPr>
          <w:rFonts w:hint="cs"/>
          <w:rtl/>
        </w:rPr>
        <w:t>همچنین،</w:t>
      </w:r>
      <w:r w:rsidRPr="009A49AA">
        <w:rPr>
          <w:rtl/>
        </w:rPr>
        <w:t xml:space="preserve"> زمان </w:t>
      </w:r>
      <w:r>
        <w:rPr>
          <w:rFonts w:hint="cs"/>
          <w:rtl/>
        </w:rPr>
        <w:t xml:space="preserve">فرآیند </w:t>
      </w:r>
      <w:r w:rsidRPr="009A49AA">
        <w:rPr>
          <w:rtl/>
        </w:rPr>
        <w:t>و ظرف</w:t>
      </w:r>
      <w:r w:rsidRPr="009A49AA">
        <w:rPr>
          <w:rFonts w:hint="cs"/>
          <w:rtl/>
        </w:rPr>
        <w:t>ی</w:t>
      </w:r>
      <w:r w:rsidRPr="009A49AA">
        <w:rPr>
          <w:rFonts w:hint="eastAsia"/>
          <w:rtl/>
        </w:rPr>
        <w:t>ت</w:t>
      </w:r>
      <w:r>
        <w:rPr>
          <w:rFonts w:hint="cs"/>
          <w:rtl/>
        </w:rPr>
        <w:t>‌ بدست آمده پک باتری در</w:t>
      </w:r>
      <w:r w:rsidRPr="009A49AA">
        <w:rPr>
          <w:rtl/>
        </w:rPr>
        <w:t xml:space="preserve"> </w:t>
      </w:r>
      <w:r>
        <w:rPr>
          <w:rtl/>
        </w:rPr>
        <w:t>روش</w:t>
      </w:r>
      <w:r>
        <w:rPr>
          <w:rFonts w:hint="cs"/>
          <w:rtl/>
        </w:rPr>
        <w:t>‌</w:t>
      </w:r>
      <w:r w:rsidRPr="009A49AA">
        <w:rPr>
          <w:rtl/>
        </w:rPr>
        <w:t>ها</w:t>
      </w:r>
      <w:r w:rsidRPr="009A49AA">
        <w:rPr>
          <w:rFonts w:hint="cs"/>
          <w:rtl/>
        </w:rPr>
        <w:t>ی</w:t>
      </w:r>
      <w:r w:rsidRPr="009A49AA">
        <w:rPr>
          <w:rtl/>
        </w:rPr>
        <w:t xml:space="preserve"> </w:t>
      </w:r>
      <w:r>
        <w:rPr>
          <w:rFonts w:hint="cs"/>
          <w:rtl/>
        </w:rPr>
        <w:t xml:space="preserve">مختلف را </w:t>
      </w:r>
      <w:r w:rsidRPr="009A49AA">
        <w:rPr>
          <w:rtl/>
        </w:rPr>
        <w:t>مقا</w:t>
      </w:r>
      <w:r w:rsidRPr="009A49AA">
        <w:rPr>
          <w:rFonts w:hint="cs"/>
          <w:rtl/>
        </w:rPr>
        <w:t>ی</w:t>
      </w:r>
      <w:r w:rsidRPr="009A49AA">
        <w:rPr>
          <w:rFonts w:hint="eastAsia"/>
          <w:rtl/>
        </w:rPr>
        <w:t>سه</w:t>
      </w:r>
      <w:r>
        <w:rPr>
          <w:rFonts w:hint="cs"/>
          <w:rtl/>
        </w:rPr>
        <w:t xml:space="preserve"> می‌کند</w:t>
      </w:r>
      <w:r>
        <w:rPr>
          <w:rtl/>
        </w:rPr>
        <w:t>.</w:t>
      </w:r>
    </w:p>
    <w:p w14:paraId="219E5AE9" w14:textId="77777777" w:rsidR="00BE32F0" w:rsidRDefault="00BE32F0" w:rsidP="00BE32F0">
      <w:pPr>
        <w:rPr>
          <w:rtl/>
        </w:rPr>
      </w:pPr>
      <w:r>
        <w:rPr>
          <w:rtl/>
        </w:rPr>
        <w:t>با</w:t>
      </w:r>
      <w:r>
        <w:rPr>
          <w:rFonts w:hint="cs"/>
          <w:rtl/>
        </w:rPr>
        <w:t xml:space="preserve"> توجه به </w:t>
      </w:r>
      <w:r>
        <w:rPr>
          <w:highlight w:val="yellow"/>
          <w:rtl/>
        </w:rPr>
        <w:fldChar w:fldCharType="begin"/>
      </w:r>
      <w:r>
        <w:rPr>
          <w:rtl/>
        </w:rPr>
        <w:instrText xml:space="preserve"> </w:instrText>
      </w:r>
      <w:r>
        <w:instrText>REF</w:instrText>
      </w:r>
      <w:r>
        <w:rPr>
          <w:rtl/>
        </w:rPr>
        <w:instrText xml:space="preserve"> _</w:instrText>
      </w:r>
      <w:r>
        <w:instrText>Ref135594580 \h</w:instrText>
      </w:r>
      <w:r>
        <w:rPr>
          <w:rtl/>
        </w:rPr>
        <w:instrText xml:space="preserve"> </w:instrText>
      </w:r>
      <w:r>
        <w:rPr>
          <w:highlight w:val="yellow"/>
          <w:rtl/>
        </w:rPr>
      </w:r>
      <w:r>
        <w:rPr>
          <w:highlight w:val="yellow"/>
          <w:rtl/>
        </w:rPr>
        <w:fldChar w:fldCharType="separate"/>
      </w:r>
      <w:r w:rsidR="00EE1FB8">
        <w:rPr>
          <w:rtl/>
        </w:rPr>
        <w:t xml:space="preserve">جدول </w:t>
      </w:r>
      <w:r w:rsidR="00EE1FB8">
        <w:rPr>
          <w:noProof/>
          <w:rtl/>
        </w:rPr>
        <w:t>‏4</w:t>
      </w:r>
      <w:r w:rsidR="00EE1FB8">
        <w:rPr>
          <w:rtl/>
        </w:rPr>
        <w:noBreakHyphen/>
      </w:r>
      <w:r w:rsidR="00EE1FB8">
        <w:rPr>
          <w:noProof/>
          <w:rtl/>
        </w:rPr>
        <w:t>5</w:t>
      </w:r>
      <w:r>
        <w:rPr>
          <w:highlight w:val="yellow"/>
          <w:rtl/>
        </w:rPr>
        <w:fldChar w:fldCharType="end"/>
      </w:r>
      <w:r>
        <w:rPr>
          <w:rFonts w:hint="cs"/>
          <w:rtl/>
        </w:rPr>
        <w:t xml:space="preserve"> وم</w:t>
      </w:r>
      <w:r w:rsidRPr="001E4E1A">
        <w:rPr>
          <w:rtl/>
        </w:rPr>
        <w:t>قا</w:t>
      </w:r>
      <w:r w:rsidRPr="001E4E1A">
        <w:rPr>
          <w:rFonts w:hint="cs"/>
          <w:rtl/>
        </w:rPr>
        <w:t>ی</w:t>
      </w:r>
      <w:r w:rsidRPr="001E4E1A">
        <w:rPr>
          <w:rFonts w:hint="eastAsia"/>
          <w:rtl/>
        </w:rPr>
        <w:t>سه</w:t>
      </w:r>
      <w:r w:rsidRPr="001E4E1A">
        <w:rPr>
          <w:rtl/>
        </w:rPr>
        <w:t xml:space="preserve"> نتا</w:t>
      </w:r>
      <w:r w:rsidRPr="001E4E1A">
        <w:rPr>
          <w:rFonts w:hint="cs"/>
          <w:rtl/>
        </w:rPr>
        <w:t>ی</w:t>
      </w:r>
      <w:r w:rsidRPr="001E4E1A">
        <w:rPr>
          <w:rFonts w:hint="eastAsia"/>
          <w:rtl/>
        </w:rPr>
        <w:t>ج</w:t>
      </w:r>
      <w:r>
        <w:rPr>
          <w:rtl/>
        </w:rPr>
        <w:t xml:space="preserve"> روش</w:t>
      </w:r>
      <w:r>
        <w:rPr>
          <w:rFonts w:hint="cs"/>
          <w:rtl/>
        </w:rPr>
        <w:t>‌های 1، 2، 3 و 4</w:t>
      </w:r>
      <w:r w:rsidRPr="001E4E1A">
        <w:rPr>
          <w:rtl/>
        </w:rPr>
        <w:t>، اثربخش</w:t>
      </w:r>
      <w:r w:rsidRPr="001E4E1A">
        <w:rPr>
          <w:rFonts w:hint="cs"/>
          <w:rtl/>
        </w:rPr>
        <w:t>ی</w:t>
      </w:r>
      <w:r w:rsidRPr="001E4E1A">
        <w:rPr>
          <w:rtl/>
        </w:rPr>
        <w:t xml:space="preserve"> توپولوژ</w:t>
      </w:r>
      <w:r w:rsidRPr="001E4E1A">
        <w:rPr>
          <w:rFonts w:hint="cs"/>
          <w:rtl/>
        </w:rPr>
        <w:t>ی</w:t>
      </w:r>
      <w:r w:rsidRPr="001E4E1A">
        <w:rPr>
          <w:rtl/>
        </w:rPr>
        <w:t xml:space="preserve"> پ</w:t>
      </w:r>
      <w:r w:rsidRPr="001E4E1A">
        <w:rPr>
          <w:rFonts w:hint="cs"/>
          <w:rtl/>
        </w:rPr>
        <w:t>ی</w:t>
      </w:r>
      <w:r w:rsidRPr="001E4E1A">
        <w:rPr>
          <w:rFonts w:hint="eastAsia"/>
          <w:rtl/>
        </w:rPr>
        <w:t>شنهاد</w:t>
      </w:r>
      <w:r w:rsidRPr="001E4E1A">
        <w:rPr>
          <w:rFonts w:hint="cs"/>
          <w:rtl/>
        </w:rPr>
        <w:t>ی</w:t>
      </w:r>
      <w:r w:rsidRPr="001E4E1A">
        <w:rPr>
          <w:rtl/>
        </w:rPr>
        <w:t xml:space="preserve"> قابل مشاهده است</w:t>
      </w:r>
      <w:r>
        <w:rPr>
          <w:rtl/>
        </w:rPr>
        <w:t>.</w:t>
      </w:r>
      <w:r w:rsidRPr="001E4E1A">
        <w:rPr>
          <w:rtl/>
        </w:rPr>
        <w:t xml:space="preserve"> </w:t>
      </w:r>
      <w:r>
        <w:rPr>
          <w:rFonts w:hint="cs"/>
          <w:rtl/>
        </w:rPr>
        <w:t>در روش پیشنهادی، ظرفیت کل پک باتری نسبت به روش‌های مذکور افزایش یافته و در همین حین، زمان همسان‌سازی کاهش پیدا کرده است.</w:t>
      </w:r>
      <w:r w:rsidRPr="00EE3765">
        <w:rPr>
          <w:rtl/>
        </w:rPr>
        <w:t xml:space="preserve"> </w:t>
      </w:r>
      <w:r w:rsidRPr="001E4E1A">
        <w:rPr>
          <w:rtl/>
        </w:rPr>
        <w:t xml:space="preserve">همانطور که در </w:t>
      </w:r>
      <w:r>
        <w:rPr>
          <w:highlight w:val="yellow"/>
          <w:rtl/>
        </w:rPr>
        <w:fldChar w:fldCharType="begin"/>
      </w:r>
      <w:r>
        <w:rPr>
          <w:rtl/>
        </w:rPr>
        <w:instrText xml:space="preserve"> </w:instrText>
      </w:r>
      <w:r>
        <w:instrText>REF</w:instrText>
      </w:r>
      <w:r>
        <w:rPr>
          <w:rtl/>
        </w:rPr>
        <w:instrText xml:space="preserve"> _</w:instrText>
      </w:r>
      <w:r>
        <w:instrText>Ref134990583 \h</w:instrText>
      </w:r>
      <w:r>
        <w:rPr>
          <w:rtl/>
        </w:rPr>
        <w:instrText xml:space="preserve"> </w:instrText>
      </w:r>
      <w:r>
        <w:rPr>
          <w:highlight w:val="yellow"/>
          <w:rtl/>
        </w:rPr>
      </w:r>
      <w:r>
        <w:rPr>
          <w:highlight w:val="yellow"/>
          <w:rtl/>
        </w:rPr>
        <w:fldChar w:fldCharType="separate"/>
      </w:r>
      <w:r w:rsidR="00EE1FB8" w:rsidRPr="00CE786D">
        <w:rPr>
          <w:sz w:val="22"/>
          <w:szCs w:val="24"/>
          <w:rtl/>
        </w:rPr>
        <w:t xml:space="preserve">شکل </w:t>
      </w:r>
      <w:r w:rsidR="00EE1FB8">
        <w:rPr>
          <w:noProof/>
          <w:sz w:val="22"/>
          <w:szCs w:val="24"/>
          <w:rtl/>
        </w:rPr>
        <w:t>‏4</w:t>
      </w:r>
      <w:r w:rsidR="00EE1FB8">
        <w:rPr>
          <w:sz w:val="22"/>
          <w:szCs w:val="24"/>
          <w:rtl/>
        </w:rPr>
        <w:noBreakHyphen/>
      </w:r>
      <w:r w:rsidR="00EE1FB8">
        <w:rPr>
          <w:noProof/>
          <w:sz w:val="22"/>
          <w:szCs w:val="24"/>
          <w:rtl/>
        </w:rPr>
        <w:t>27</w:t>
      </w:r>
      <w:r>
        <w:rPr>
          <w:highlight w:val="yellow"/>
          <w:rtl/>
        </w:rPr>
        <w:fldChar w:fldCharType="end"/>
      </w:r>
      <w:r w:rsidRPr="001E4E1A">
        <w:rPr>
          <w:rtl/>
        </w:rPr>
        <w:t xml:space="preserve"> </w:t>
      </w:r>
      <w:r>
        <w:rPr>
          <w:rtl/>
        </w:rPr>
        <w:t>(الف)</w:t>
      </w:r>
      <w:r w:rsidRPr="001E4E1A">
        <w:rPr>
          <w:rtl/>
        </w:rPr>
        <w:t xml:space="preserve"> نشان داده شده است، ه</w:t>
      </w:r>
      <w:r w:rsidRPr="001E4E1A">
        <w:rPr>
          <w:rFonts w:hint="cs"/>
          <w:rtl/>
        </w:rPr>
        <w:t>ی</w:t>
      </w:r>
      <w:r w:rsidRPr="001E4E1A">
        <w:rPr>
          <w:rFonts w:hint="eastAsia"/>
          <w:rtl/>
        </w:rPr>
        <w:t>چ</w:t>
      </w:r>
      <w:r w:rsidRPr="001E4E1A">
        <w:rPr>
          <w:rtl/>
        </w:rPr>
        <w:t xml:space="preserve"> </w:t>
      </w:r>
      <w:r>
        <w:rPr>
          <w:rFonts w:hint="cs"/>
          <w:rtl/>
        </w:rPr>
        <w:t>فرآیند همسان‌سازی مورد استفاده نبوده است و</w:t>
      </w:r>
      <w:r w:rsidRPr="001E4E1A">
        <w:rPr>
          <w:rtl/>
        </w:rPr>
        <w:t xml:space="preserve"> سلول 3 در هنگام شارژ ابتدا </w:t>
      </w:r>
      <w:r w:rsidRPr="001E4E1A">
        <w:rPr>
          <w:rtl/>
        </w:rPr>
        <w:lastRenderedPageBreak/>
        <w:t>به ولتاژ قطع بالا</w:t>
      </w:r>
      <w:r>
        <w:rPr>
          <w:rFonts w:hint="cs"/>
          <w:rtl/>
        </w:rPr>
        <w:t xml:space="preserve"> </w:t>
      </w:r>
      <w:r w:rsidRPr="001E4E1A">
        <w:rPr>
          <w:rtl/>
        </w:rPr>
        <w:t>و سلول 4 در هنگام تخل</w:t>
      </w:r>
      <w:r w:rsidRPr="001E4E1A">
        <w:rPr>
          <w:rFonts w:hint="cs"/>
          <w:rtl/>
        </w:rPr>
        <w:t>ی</w:t>
      </w:r>
      <w:r w:rsidRPr="001E4E1A">
        <w:rPr>
          <w:rFonts w:hint="eastAsia"/>
          <w:rtl/>
        </w:rPr>
        <w:t>ه</w:t>
      </w:r>
      <w:r w:rsidRPr="001E4E1A">
        <w:rPr>
          <w:rtl/>
        </w:rPr>
        <w:t xml:space="preserve"> به ولتاژ قطع پا</w:t>
      </w:r>
      <w:r w:rsidRPr="001E4E1A">
        <w:rPr>
          <w:rFonts w:hint="cs"/>
          <w:rtl/>
        </w:rPr>
        <w:t>یی</w:t>
      </w:r>
      <w:r w:rsidRPr="001E4E1A">
        <w:rPr>
          <w:rFonts w:hint="eastAsia"/>
          <w:rtl/>
        </w:rPr>
        <w:t>ن</w:t>
      </w:r>
      <w:r w:rsidRPr="001E4E1A">
        <w:rPr>
          <w:rtl/>
        </w:rPr>
        <w:t xml:space="preserve"> م</w:t>
      </w:r>
      <w:r w:rsidRPr="001E4E1A">
        <w:rPr>
          <w:rFonts w:hint="cs"/>
          <w:rtl/>
        </w:rPr>
        <w:t>ی</w:t>
      </w:r>
      <w:r>
        <w:rPr>
          <w:rFonts w:hint="cs"/>
          <w:rtl/>
        </w:rPr>
        <w:t>‌</w:t>
      </w:r>
      <w:r w:rsidRPr="001E4E1A">
        <w:rPr>
          <w:rtl/>
        </w:rPr>
        <w:t>رسد</w:t>
      </w:r>
      <w:r>
        <w:rPr>
          <w:rtl/>
        </w:rPr>
        <w:t>.</w:t>
      </w:r>
      <w:r w:rsidRPr="001E4E1A">
        <w:rPr>
          <w:rtl/>
        </w:rPr>
        <w:t xml:space="preserve"> </w:t>
      </w:r>
      <w:r>
        <w:rPr>
          <w:rFonts w:hint="cs"/>
          <w:rtl/>
        </w:rPr>
        <w:t xml:space="preserve">درنتیجه، </w:t>
      </w:r>
      <w:r w:rsidRPr="001E4E1A">
        <w:rPr>
          <w:rtl/>
        </w:rPr>
        <w:t>ظرف</w:t>
      </w:r>
      <w:r w:rsidRPr="001E4E1A">
        <w:rPr>
          <w:rFonts w:hint="cs"/>
          <w:rtl/>
        </w:rPr>
        <w:t>ی</w:t>
      </w:r>
      <w:r w:rsidRPr="001E4E1A">
        <w:rPr>
          <w:rFonts w:hint="eastAsia"/>
          <w:rtl/>
        </w:rPr>
        <w:t>ت</w:t>
      </w:r>
      <w:r w:rsidRPr="001E4E1A">
        <w:rPr>
          <w:rtl/>
        </w:rPr>
        <w:t xml:space="preserve"> موجود </w:t>
      </w:r>
      <w:r>
        <w:rPr>
          <w:rFonts w:hint="cs"/>
          <w:rtl/>
        </w:rPr>
        <w:t xml:space="preserve">پک </w:t>
      </w:r>
      <w:r>
        <w:rPr>
          <w:rtl/>
        </w:rPr>
        <w:t xml:space="preserve">باتری </w:t>
      </w:r>
      <w:r w:rsidRPr="001E4E1A">
        <w:rPr>
          <w:rtl/>
        </w:rPr>
        <w:t xml:space="preserve">توسط سلول 3 و 4 محدود شده </w:t>
      </w:r>
      <w:r w:rsidRPr="001E4E1A">
        <w:rPr>
          <w:rFonts w:hint="eastAsia"/>
          <w:rtl/>
        </w:rPr>
        <w:t>است</w:t>
      </w:r>
      <w:r>
        <w:rPr>
          <w:rtl/>
        </w:rPr>
        <w:t>.</w:t>
      </w:r>
      <w:r w:rsidRPr="001E4E1A">
        <w:rPr>
          <w:rtl/>
        </w:rPr>
        <w:t xml:space="preserve"> </w:t>
      </w:r>
      <w:r w:rsidRPr="0040030F">
        <w:rPr>
          <w:rtl/>
        </w:rPr>
        <w:t>ا</w:t>
      </w:r>
      <w:r w:rsidRPr="0040030F">
        <w:rPr>
          <w:rFonts w:hint="cs"/>
          <w:rtl/>
        </w:rPr>
        <w:t>ی</w:t>
      </w:r>
      <w:r w:rsidRPr="0040030F">
        <w:rPr>
          <w:rFonts w:hint="eastAsia"/>
          <w:rtl/>
        </w:rPr>
        <w:t>ن</w:t>
      </w:r>
      <w:r>
        <w:rPr>
          <w:rFonts w:hint="cs"/>
          <w:rtl/>
        </w:rPr>
        <w:t xml:space="preserve"> آزمایش</w:t>
      </w:r>
      <w:r w:rsidRPr="0040030F">
        <w:rPr>
          <w:rtl/>
        </w:rPr>
        <w:t xml:space="preserve"> </w:t>
      </w:r>
      <w:r>
        <w:rPr>
          <w:rFonts w:hint="cs"/>
          <w:rtl/>
        </w:rPr>
        <w:t>اثربخشی</w:t>
      </w:r>
      <w:r w:rsidRPr="0040030F">
        <w:rPr>
          <w:rtl/>
        </w:rPr>
        <w:t xml:space="preserve"> مدار </w:t>
      </w:r>
      <w:r>
        <w:rPr>
          <w:rFonts w:hint="cs"/>
          <w:rtl/>
        </w:rPr>
        <w:t xml:space="preserve">همسان‌سازی </w:t>
      </w:r>
      <w:r w:rsidRPr="0040030F">
        <w:rPr>
          <w:rtl/>
        </w:rPr>
        <w:t>پ</w:t>
      </w:r>
      <w:r w:rsidRPr="0040030F">
        <w:rPr>
          <w:rFonts w:hint="cs"/>
          <w:rtl/>
        </w:rPr>
        <w:t>ی</w:t>
      </w:r>
      <w:r w:rsidRPr="0040030F">
        <w:rPr>
          <w:rFonts w:hint="eastAsia"/>
          <w:rtl/>
        </w:rPr>
        <w:t>شنهاد</w:t>
      </w:r>
      <w:r w:rsidRPr="0040030F">
        <w:rPr>
          <w:rFonts w:hint="cs"/>
          <w:rtl/>
        </w:rPr>
        <w:t>ی</w:t>
      </w:r>
      <w:r w:rsidRPr="0040030F">
        <w:rPr>
          <w:rtl/>
        </w:rPr>
        <w:t xml:space="preserve"> را تا</w:t>
      </w:r>
      <w:r w:rsidRPr="0040030F">
        <w:rPr>
          <w:rFonts w:hint="cs"/>
          <w:rtl/>
        </w:rPr>
        <w:t>یی</w:t>
      </w:r>
      <w:r w:rsidRPr="0040030F">
        <w:rPr>
          <w:rFonts w:hint="eastAsia"/>
          <w:rtl/>
        </w:rPr>
        <w:t>د</w:t>
      </w:r>
      <w:r w:rsidRPr="0040030F">
        <w:rPr>
          <w:rtl/>
        </w:rPr>
        <w:t xml:space="preserve"> م</w:t>
      </w:r>
      <w:r w:rsidRPr="0040030F">
        <w:rPr>
          <w:rFonts w:hint="cs"/>
          <w:rtl/>
        </w:rPr>
        <w:t>ی</w:t>
      </w:r>
      <w:r>
        <w:rPr>
          <w:rFonts w:hint="cs"/>
          <w:rtl/>
        </w:rPr>
        <w:t>‌</w:t>
      </w:r>
      <w:r w:rsidRPr="0040030F">
        <w:rPr>
          <w:rtl/>
        </w:rPr>
        <w:t>کند</w:t>
      </w:r>
      <w:r>
        <w:rPr>
          <w:rtl/>
        </w:rPr>
        <w:t>.</w:t>
      </w:r>
      <w:r w:rsidRPr="0040030F">
        <w:rPr>
          <w:rtl/>
        </w:rPr>
        <w:t xml:space="preserve"> با ا</w:t>
      </w:r>
      <w:r w:rsidRPr="0040030F">
        <w:rPr>
          <w:rFonts w:hint="cs"/>
          <w:rtl/>
        </w:rPr>
        <w:t>ی</w:t>
      </w:r>
      <w:r w:rsidRPr="0040030F">
        <w:rPr>
          <w:rFonts w:hint="eastAsia"/>
          <w:rtl/>
        </w:rPr>
        <w:t>ن</w:t>
      </w:r>
      <w:r w:rsidRPr="0040030F">
        <w:rPr>
          <w:rtl/>
        </w:rPr>
        <w:t xml:space="preserve"> حال، در مقا</w:t>
      </w:r>
      <w:r w:rsidRPr="0040030F">
        <w:rPr>
          <w:rFonts w:hint="cs"/>
          <w:rtl/>
        </w:rPr>
        <w:t>ی</w:t>
      </w:r>
      <w:r w:rsidRPr="0040030F">
        <w:rPr>
          <w:rFonts w:hint="eastAsia"/>
          <w:rtl/>
        </w:rPr>
        <w:t>سه</w:t>
      </w:r>
      <w:r w:rsidRPr="0040030F">
        <w:rPr>
          <w:rtl/>
        </w:rPr>
        <w:t xml:space="preserve"> با روش‌ها</w:t>
      </w:r>
      <w:r w:rsidRPr="0040030F">
        <w:rPr>
          <w:rFonts w:hint="cs"/>
          <w:rtl/>
        </w:rPr>
        <w:t>ی</w:t>
      </w:r>
      <w:r w:rsidRPr="0040030F">
        <w:rPr>
          <w:rtl/>
        </w:rPr>
        <w:t xml:space="preserve"> خوشه‌بند</w:t>
      </w:r>
      <w:r w:rsidRPr="0040030F">
        <w:rPr>
          <w:rFonts w:hint="cs"/>
          <w:rtl/>
        </w:rPr>
        <w:t>ی</w:t>
      </w:r>
      <w:r w:rsidRPr="0040030F">
        <w:rPr>
          <w:rFonts w:hint="eastAsia"/>
          <w:rtl/>
        </w:rPr>
        <w:t>،</w:t>
      </w:r>
      <w:r w:rsidRPr="0040030F">
        <w:rPr>
          <w:rtl/>
        </w:rPr>
        <w:t xml:space="preserve"> روش آستانه ثابت زمان ب</w:t>
      </w:r>
      <w:r w:rsidRPr="0040030F">
        <w:rPr>
          <w:rFonts w:hint="cs"/>
          <w:rtl/>
        </w:rPr>
        <w:t>ی</w:t>
      </w:r>
      <w:r w:rsidRPr="0040030F">
        <w:rPr>
          <w:rFonts w:hint="eastAsia"/>
          <w:rtl/>
        </w:rPr>
        <w:t>شتر</w:t>
      </w:r>
      <w:r w:rsidRPr="0040030F">
        <w:rPr>
          <w:rFonts w:hint="cs"/>
          <w:rtl/>
        </w:rPr>
        <w:t>ی</w:t>
      </w:r>
      <w:r w:rsidRPr="0040030F">
        <w:rPr>
          <w:rtl/>
        </w:rPr>
        <w:t xml:space="preserve"> م</w:t>
      </w:r>
      <w:r w:rsidRPr="0040030F">
        <w:rPr>
          <w:rFonts w:hint="cs"/>
          <w:rtl/>
        </w:rPr>
        <w:t>ی‌</w:t>
      </w:r>
      <w:r w:rsidRPr="0040030F">
        <w:rPr>
          <w:rFonts w:hint="eastAsia"/>
          <w:rtl/>
        </w:rPr>
        <w:t>برد</w:t>
      </w:r>
      <w:r w:rsidRPr="0040030F">
        <w:rPr>
          <w:rtl/>
        </w:rPr>
        <w:t xml:space="preserve"> و </w:t>
      </w:r>
      <w:r>
        <w:rPr>
          <w:rFonts w:hint="cs"/>
          <w:rtl/>
        </w:rPr>
        <w:t xml:space="preserve">کاهش مغایرت در آن </w:t>
      </w:r>
      <w:r w:rsidRPr="0040030F">
        <w:rPr>
          <w:rtl/>
        </w:rPr>
        <w:t>کمتر است</w:t>
      </w:r>
      <w:r>
        <w:rPr>
          <w:rtl/>
        </w:rPr>
        <w:t>.</w:t>
      </w:r>
      <w:r w:rsidRPr="0040030F">
        <w:rPr>
          <w:rtl/>
        </w:rPr>
        <w:t xml:space="preserve"> از طر</w:t>
      </w:r>
      <w:r w:rsidRPr="0040030F">
        <w:rPr>
          <w:rFonts w:hint="cs"/>
          <w:rtl/>
        </w:rPr>
        <w:t>ی</w:t>
      </w:r>
      <w:r w:rsidRPr="0040030F">
        <w:rPr>
          <w:rFonts w:hint="eastAsia"/>
          <w:rtl/>
        </w:rPr>
        <w:t>ق</w:t>
      </w:r>
      <w:r w:rsidRPr="0040030F">
        <w:rPr>
          <w:rtl/>
        </w:rPr>
        <w:t xml:space="preserve"> تجز</w:t>
      </w:r>
      <w:r w:rsidRPr="0040030F">
        <w:rPr>
          <w:rFonts w:hint="cs"/>
          <w:rtl/>
        </w:rPr>
        <w:t>ی</w:t>
      </w:r>
      <w:r w:rsidRPr="0040030F">
        <w:rPr>
          <w:rFonts w:hint="eastAsia"/>
          <w:rtl/>
        </w:rPr>
        <w:t>ه</w:t>
      </w:r>
      <w:r w:rsidRPr="0040030F">
        <w:rPr>
          <w:rtl/>
        </w:rPr>
        <w:t xml:space="preserve"> و تحل</w:t>
      </w:r>
      <w:r w:rsidRPr="0040030F">
        <w:rPr>
          <w:rFonts w:hint="cs"/>
          <w:rtl/>
        </w:rPr>
        <w:t>ی</w:t>
      </w:r>
      <w:r w:rsidRPr="0040030F">
        <w:rPr>
          <w:rFonts w:hint="eastAsia"/>
          <w:rtl/>
        </w:rPr>
        <w:t>ل</w:t>
      </w:r>
      <w:r w:rsidRPr="0040030F">
        <w:rPr>
          <w:rtl/>
        </w:rPr>
        <w:t xml:space="preserve"> خوشه بند</w:t>
      </w:r>
      <w:r w:rsidRPr="0040030F">
        <w:rPr>
          <w:rFonts w:hint="cs"/>
          <w:rtl/>
        </w:rPr>
        <w:t>ی</w:t>
      </w:r>
      <w:r w:rsidRPr="0040030F">
        <w:rPr>
          <w:rFonts w:hint="eastAsia"/>
          <w:rtl/>
        </w:rPr>
        <w:t>،</w:t>
      </w:r>
      <w:r w:rsidRPr="0040030F">
        <w:rPr>
          <w:rtl/>
        </w:rPr>
        <w:t xml:space="preserve"> بهبود ظرف</w:t>
      </w:r>
      <w:r w:rsidRPr="0040030F">
        <w:rPr>
          <w:rFonts w:hint="cs"/>
          <w:rtl/>
        </w:rPr>
        <w:t>ی</w:t>
      </w:r>
      <w:r w:rsidRPr="0040030F">
        <w:rPr>
          <w:rFonts w:hint="eastAsia"/>
          <w:rtl/>
        </w:rPr>
        <w:t>ت</w:t>
      </w:r>
      <w:r w:rsidRPr="0040030F">
        <w:rPr>
          <w:rtl/>
        </w:rPr>
        <w:t xml:space="preserve"> موجود تا </w:t>
      </w:r>
      <w:r>
        <w:rPr>
          <w:rFonts w:hint="cs"/>
          <w:rtl/>
        </w:rPr>
        <w:t xml:space="preserve">74/16% </w:t>
      </w:r>
      <w:r w:rsidRPr="0040030F">
        <w:rPr>
          <w:rtl/>
        </w:rPr>
        <w:t>درصد م</w:t>
      </w:r>
      <w:r w:rsidRPr="0040030F">
        <w:rPr>
          <w:rFonts w:hint="cs"/>
          <w:rtl/>
        </w:rPr>
        <w:t>ی</w:t>
      </w:r>
      <w:r>
        <w:rPr>
          <w:rFonts w:hint="cs"/>
          <w:rtl/>
        </w:rPr>
        <w:t>‌</w:t>
      </w:r>
      <w:r w:rsidRPr="0040030F">
        <w:rPr>
          <w:rtl/>
        </w:rPr>
        <w:t xml:space="preserve">رسد و زمان </w:t>
      </w:r>
      <w:r>
        <w:rPr>
          <w:rFonts w:hint="cs"/>
          <w:rtl/>
        </w:rPr>
        <w:t xml:space="preserve">سپری شده آن </w:t>
      </w:r>
      <w:r w:rsidRPr="0040030F">
        <w:rPr>
          <w:rtl/>
        </w:rPr>
        <w:t>بس</w:t>
      </w:r>
      <w:r w:rsidRPr="0040030F">
        <w:rPr>
          <w:rFonts w:hint="cs"/>
          <w:rtl/>
        </w:rPr>
        <w:t>ی</w:t>
      </w:r>
      <w:r w:rsidRPr="0040030F">
        <w:rPr>
          <w:rFonts w:hint="eastAsia"/>
          <w:rtl/>
        </w:rPr>
        <w:t>ار</w:t>
      </w:r>
      <w:r w:rsidRPr="0040030F">
        <w:rPr>
          <w:rtl/>
        </w:rPr>
        <w:t xml:space="preserve"> کمتر از روش آستانه ثابت</w:t>
      </w:r>
      <w:r>
        <w:rPr>
          <w:rFonts w:hint="cs"/>
          <w:rtl/>
        </w:rPr>
        <w:t xml:space="preserve"> </w:t>
      </w:r>
      <w:r w:rsidRPr="0040030F">
        <w:rPr>
          <w:rtl/>
        </w:rPr>
        <w:t>است</w:t>
      </w:r>
      <w:r>
        <w:rPr>
          <w:rtl/>
        </w:rPr>
        <w:t>.</w:t>
      </w:r>
      <w:r w:rsidRPr="0040030F">
        <w:rPr>
          <w:rtl/>
        </w:rPr>
        <w:t xml:space="preserve"> اگرچه ظرف</w:t>
      </w:r>
      <w:r w:rsidRPr="0040030F">
        <w:rPr>
          <w:rFonts w:hint="cs"/>
          <w:rtl/>
        </w:rPr>
        <w:t>ی</w:t>
      </w:r>
      <w:r w:rsidRPr="0040030F">
        <w:rPr>
          <w:rFonts w:hint="eastAsia"/>
          <w:rtl/>
        </w:rPr>
        <w:t>ت</w:t>
      </w:r>
      <w:r>
        <w:rPr>
          <w:rtl/>
        </w:rPr>
        <w:t>‌های</w:t>
      </w:r>
      <w:r w:rsidRPr="0040030F">
        <w:rPr>
          <w:rtl/>
        </w:rPr>
        <w:t xml:space="preserve"> موجود روش 3 و روش 4 نزد</w:t>
      </w:r>
      <w:r w:rsidRPr="0040030F">
        <w:rPr>
          <w:rFonts w:hint="cs"/>
          <w:rtl/>
        </w:rPr>
        <w:t>ی</w:t>
      </w:r>
      <w:r w:rsidRPr="0040030F">
        <w:rPr>
          <w:rFonts w:hint="eastAsia"/>
          <w:rtl/>
        </w:rPr>
        <w:t>ک</w:t>
      </w:r>
      <w:r w:rsidRPr="0040030F">
        <w:rPr>
          <w:rtl/>
        </w:rPr>
        <w:t xml:space="preserve"> است، اما م</w:t>
      </w:r>
      <w:r w:rsidRPr="0040030F">
        <w:rPr>
          <w:rFonts w:hint="cs"/>
          <w:rtl/>
        </w:rPr>
        <w:t>ی</w:t>
      </w:r>
      <w:r>
        <w:rPr>
          <w:rFonts w:hint="cs"/>
          <w:rtl/>
        </w:rPr>
        <w:t>‌</w:t>
      </w:r>
      <w:r w:rsidRPr="0040030F">
        <w:rPr>
          <w:rtl/>
        </w:rPr>
        <w:t>توان نت</w:t>
      </w:r>
      <w:r w:rsidRPr="0040030F">
        <w:rPr>
          <w:rFonts w:hint="cs"/>
          <w:rtl/>
        </w:rPr>
        <w:t>ی</w:t>
      </w:r>
      <w:r w:rsidRPr="0040030F">
        <w:rPr>
          <w:rFonts w:hint="eastAsia"/>
          <w:rtl/>
        </w:rPr>
        <w:t>جه</w:t>
      </w:r>
      <w:r w:rsidRPr="0040030F">
        <w:rPr>
          <w:rtl/>
        </w:rPr>
        <w:t xml:space="preserve"> گرفت که </w:t>
      </w:r>
      <w:r w:rsidRPr="0040030F">
        <w:t>GA</w:t>
      </w:r>
      <w:r w:rsidRPr="0040030F">
        <w:rPr>
          <w:rtl/>
        </w:rPr>
        <w:t xml:space="preserve"> سهم بزرگ</w:t>
      </w:r>
      <w:r w:rsidRPr="0040030F">
        <w:rPr>
          <w:rFonts w:hint="cs"/>
          <w:rtl/>
        </w:rPr>
        <w:t>ی</w:t>
      </w:r>
      <w:r w:rsidRPr="0040030F">
        <w:rPr>
          <w:rtl/>
        </w:rPr>
        <w:t xml:space="preserve"> در کا</w:t>
      </w:r>
      <w:r w:rsidRPr="0040030F">
        <w:rPr>
          <w:rFonts w:hint="eastAsia"/>
          <w:rtl/>
        </w:rPr>
        <w:t>هش</w:t>
      </w:r>
      <w:r w:rsidRPr="0040030F">
        <w:rPr>
          <w:rtl/>
        </w:rPr>
        <w:t xml:space="preserve"> زمان</w:t>
      </w:r>
      <w:r>
        <w:rPr>
          <w:rtl/>
        </w:rPr>
        <w:t xml:space="preserve"> همسان‌سازی </w:t>
      </w:r>
      <w:r w:rsidRPr="0040030F">
        <w:rPr>
          <w:rtl/>
        </w:rPr>
        <w:t>به م</w:t>
      </w:r>
      <w:r w:rsidRPr="0040030F">
        <w:rPr>
          <w:rFonts w:hint="cs"/>
          <w:rtl/>
        </w:rPr>
        <w:t>ی</w:t>
      </w:r>
      <w:r w:rsidRPr="0040030F">
        <w:rPr>
          <w:rFonts w:hint="eastAsia"/>
          <w:rtl/>
        </w:rPr>
        <w:t>زان</w:t>
      </w:r>
      <w:r w:rsidRPr="0040030F">
        <w:rPr>
          <w:rtl/>
        </w:rPr>
        <w:t xml:space="preserve"> </w:t>
      </w:r>
      <w:r>
        <w:rPr>
          <w:rFonts w:hint="cs"/>
          <w:rtl/>
        </w:rPr>
        <w:t>8/23%</w:t>
      </w:r>
      <w:r w:rsidRPr="0040030F">
        <w:rPr>
          <w:rtl/>
        </w:rPr>
        <w:t xml:space="preserve"> </w:t>
      </w:r>
      <w:r w:rsidRPr="0040030F">
        <w:rPr>
          <w:rFonts w:hint="cs"/>
          <w:rtl/>
        </w:rPr>
        <w:t>دارد</w:t>
      </w:r>
      <w:r>
        <w:rPr>
          <w:rtl/>
        </w:rPr>
        <w:t>.</w:t>
      </w:r>
      <w:r>
        <w:rPr>
          <w:rFonts w:hint="cs"/>
          <w:rtl/>
        </w:rPr>
        <w:t xml:space="preserve"> محاسبه </w:t>
      </w:r>
      <w:r w:rsidRPr="00F406EB">
        <w:rPr>
          <w:rtl/>
        </w:rPr>
        <w:t xml:space="preserve">زمان </w:t>
      </w:r>
      <w:r>
        <w:rPr>
          <w:rFonts w:hint="cs"/>
          <w:rtl/>
        </w:rPr>
        <w:t xml:space="preserve">سپری شده روش‌های مذکور </w:t>
      </w:r>
      <w:r w:rsidRPr="00F406EB">
        <w:rPr>
          <w:rtl/>
        </w:rPr>
        <w:t>بر رو</w:t>
      </w:r>
      <w:r w:rsidRPr="00F406EB">
        <w:rPr>
          <w:rFonts w:hint="cs"/>
          <w:rtl/>
        </w:rPr>
        <w:t>ی</w:t>
      </w:r>
      <w:r w:rsidRPr="00F406EB">
        <w:rPr>
          <w:rtl/>
        </w:rPr>
        <w:t xml:space="preserve"> لپ</w:t>
      </w:r>
      <w:r>
        <w:rPr>
          <w:rFonts w:hint="cs"/>
          <w:rtl/>
        </w:rPr>
        <w:t>‌</w:t>
      </w:r>
      <w:r w:rsidRPr="00F406EB">
        <w:rPr>
          <w:rtl/>
        </w:rPr>
        <w:t>تاپ</w:t>
      </w:r>
      <w:r>
        <w:rPr>
          <w:rFonts w:hint="cs"/>
          <w:rtl/>
        </w:rPr>
        <w:t xml:space="preserve"> </w:t>
      </w:r>
      <w:r w:rsidRPr="00D84A58">
        <w:t>Intel Core i5 2</w:t>
      </w:r>
      <w:r>
        <w:t>.</w:t>
      </w:r>
      <w:r w:rsidRPr="00D84A58">
        <w:t>2G</w:t>
      </w:r>
      <w:r w:rsidRPr="00F406EB">
        <w:rPr>
          <w:rtl/>
        </w:rPr>
        <w:t xml:space="preserve"> و </w:t>
      </w:r>
      <w:r>
        <w:rPr>
          <w:rFonts w:hint="cs"/>
          <w:rtl/>
        </w:rPr>
        <w:t>8</w:t>
      </w:r>
      <w:r>
        <w:t>GB</w:t>
      </w:r>
      <w:r>
        <w:rPr>
          <w:rFonts w:hint="cs"/>
          <w:rtl/>
        </w:rPr>
        <w:t xml:space="preserve"> حافظه صورت گرفت</w:t>
      </w:r>
      <w:r>
        <w:rPr>
          <w:rtl/>
        </w:rPr>
        <w:t>.</w:t>
      </w:r>
      <w:r w:rsidRPr="00F406EB">
        <w:rPr>
          <w:rtl/>
        </w:rPr>
        <w:t xml:space="preserve"> </w:t>
      </w:r>
      <w:r>
        <w:rPr>
          <w:rFonts w:hint="cs"/>
          <w:rtl/>
        </w:rPr>
        <w:t>با مشاهده</w:t>
      </w:r>
      <w:r w:rsidRPr="00F406EB">
        <w:rPr>
          <w:rtl/>
        </w:rPr>
        <w:t xml:space="preserve"> نتا</w:t>
      </w:r>
      <w:r w:rsidRPr="00F406EB">
        <w:rPr>
          <w:rFonts w:hint="cs"/>
          <w:rtl/>
        </w:rPr>
        <w:t>ی</w:t>
      </w:r>
      <w:r w:rsidRPr="00F406EB">
        <w:rPr>
          <w:rFonts w:hint="eastAsia"/>
          <w:rtl/>
        </w:rPr>
        <w:t>ج</w:t>
      </w:r>
      <w:r w:rsidRPr="00F406EB">
        <w:rPr>
          <w:rtl/>
        </w:rPr>
        <w:t xml:space="preserve"> </w:t>
      </w:r>
      <w:r>
        <w:rPr>
          <w:rFonts w:hint="cs"/>
          <w:rtl/>
        </w:rPr>
        <w:t>بدست آمده</w:t>
      </w:r>
      <w:r w:rsidRPr="00F406EB">
        <w:rPr>
          <w:rFonts w:hint="eastAsia"/>
          <w:rtl/>
        </w:rPr>
        <w:t>،</w:t>
      </w:r>
      <w:r w:rsidRPr="00F406EB">
        <w:rPr>
          <w:rtl/>
        </w:rPr>
        <w:t xml:space="preserve"> زمان محاسبات</w:t>
      </w:r>
      <w:r w:rsidRPr="00F406EB">
        <w:rPr>
          <w:rFonts w:hint="cs"/>
          <w:rtl/>
        </w:rPr>
        <w:t>ی</w:t>
      </w:r>
      <w:r w:rsidRPr="00F406EB">
        <w:rPr>
          <w:rtl/>
        </w:rPr>
        <w:t xml:space="preserve"> به مراتب کمتر از مدت زمان </w:t>
      </w:r>
      <w:r>
        <w:rPr>
          <w:rFonts w:hint="cs"/>
          <w:rtl/>
        </w:rPr>
        <w:t xml:space="preserve">همسان‌سازی </w:t>
      </w:r>
      <w:r w:rsidRPr="00F406EB">
        <w:rPr>
          <w:rtl/>
        </w:rPr>
        <w:t>است</w:t>
      </w:r>
      <w:r>
        <w:rPr>
          <w:rtl/>
        </w:rPr>
        <w:t>.</w:t>
      </w:r>
      <w:r w:rsidRPr="00F406EB">
        <w:rPr>
          <w:rtl/>
        </w:rPr>
        <w:t xml:space="preserve"> اگرچه با استفاده از استراتژ</w:t>
      </w:r>
      <w:r w:rsidRPr="00F406EB">
        <w:rPr>
          <w:rFonts w:hint="cs"/>
          <w:rtl/>
        </w:rPr>
        <w:t>ی</w:t>
      </w:r>
      <w:r w:rsidRPr="00F406EB">
        <w:rPr>
          <w:rtl/>
        </w:rPr>
        <w:t xml:space="preserve"> پ</w:t>
      </w:r>
      <w:r w:rsidRPr="00F406EB">
        <w:rPr>
          <w:rFonts w:hint="cs"/>
          <w:rtl/>
        </w:rPr>
        <w:t>ی</w:t>
      </w:r>
      <w:r w:rsidRPr="00F406EB">
        <w:rPr>
          <w:rFonts w:hint="eastAsia"/>
          <w:rtl/>
        </w:rPr>
        <w:t>شنهاد</w:t>
      </w:r>
      <w:r w:rsidRPr="00F406EB">
        <w:rPr>
          <w:rFonts w:hint="cs"/>
          <w:rtl/>
        </w:rPr>
        <w:t>ی</w:t>
      </w:r>
      <w:r w:rsidRPr="00F406EB">
        <w:rPr>
          <w:rFonts w:hint="eastAsia"/>
          <w:rtl/>
        </w:rPr>
        <w:t>،</w:t>
      </w:r>
      <w:r w:rsidRPr="00F406EB">
        <w:rPr>
          <w:rtl/>
        </w:rPr>
        <w:t xml:space="preserve"> بار محاسبات</w:t>
      </w:r>
      <w:r w:rsidRPr="00F406EB">
        <w:rPr>
          <w:rFonts w:hint="cs"/>
          <w:rtl/>
        </w:rPr>
        <w:t>ی</w:t>
      </w:r>
      <w:r w:rsidRPr="00F406EB">
        <w:rPr>
          <w:rtl/>
        </w:rPr>
        <w:t xml:space="preserve"> افزا</w:t>
      </w:r>
      <w:r w:rsidRPr="00F406EB">
        <w:rPr>
          <w:rFonts w:hint="cs"/>
          <w:rtl/>
        </w:rPr>
        <w:t>ی</w:t>
      </w:r>
      <w:r w:rsidRPr="00F406EB">
        <w:rPr>
          <w:rFonts w:hint="eastAsia"/>
          <w:rtl/>
        </w:rPr>
        <w:t>ش</w:t>
      </w:r>
      <w:r w:rsidRPr="00F406EB">
        <w:rPr>
          <w:rtl/>
        </w:rPr>
        <w:t xml:space="preserve"> م</w:t>
      </w:r>
      <w:r w:rsidRPr="00F406EB">
        <w:rPr>
          <w:rFonts w:hint="cs"/>
          <w:rtl/>
        </w:rPr>
        <w:t>ی‌ی</w:t>
      </w:r>
      <w:r w:rsidRPr="00F406EB">
        <w:rPr>
          <w:rFonts w:hint="eastAsia"/>
          <w:rtl/>
        </w:rPr>
        <w:t>ابد،</w:t>
      </w:r>
      <w:r>
        <w:rPr>
          <w:rFonts w:hint="cs"/>
          <w:rtl/>
        </w:rPr>
        <w:t xml:space="preserve"> ولیکن</w:t>
      </w:r>
      <w:r w:rsidRPr="00F406EB">
        <w:rPr>
          <w:rtl/>
        </w:rPr>
        <w:t xml:space="preserve"> اثرات کاهش مدت زمان </w:t>
      </w:r>
      <w:r>
        <w:rPr>
          <w:rFonts w:hint="cs"/>
          <w:rtl/>
        </w:rPr>
        <w:t>فرآیند</w:t>
      </w:r>
      <w:r w:rsidRPr="00E86CD9">
        <w:rPr>
          <w:rFonts w:hint="cs"/>
          <w:rtl/>
        </w:rPr>
        <w:t xml:space="preserve"> </w:t>
      </w:r>
      <w:r>
        <w:rPr>
          <w:rFonts w:hint="cs"/>
          <w:rtl/>
        </w:rPr>
        <w:t>همسان‌سازی</w:t>
      </w:r>
      <w:r w:rsidRPr="00F406EB">
        <w:rPr>
          <w:rtl/>
        </w:rPr>
        <w:t xml:space="preserve"> قابل توجه است</w:t>
      </w:r>
      <w:r>
        <w:rPr>
          <w:rtl/>
        </w:rPr>
        <w:t>.</w:t>
      </w:r>
      <w:r>
        <w:rPr>
          <w:rFonts w:hint="cs"/>
          <w:rtl/>
        </w:rPr>
        <w:t xml:space="preserve"> در حال حاضر،</w:t>
      </w:r>
      <w:r w:rsidRPr="00F406EB">
        <w:rPr>
          <w:rtl/>
        </w:rPr>
        <w:t xml:space="preserve"> </w:t>
      </w:r>
      <w:r>
        <w:rPr>
          <w:rFonts w:hint="cs"/>
          <w:rtl/>
        </w:rPr>
        <w:t xml:space="preserve">پک </w:t>
      </w:r>
      <w:r>
        <w:rPr>
          <w:rtl/>
        </w:rPr>
        <w:t xml:space="preserve">باتری </w:t>
      </w:r>
      <w:r>
        <w:rPr>
          <w:rFonts w:hint="cs"/>
          <w:rtl/>
        </w:rPr>
        <w:t xml:space="preserve">مورد </w:t>
      </w:r>
      <w:r w:rsidRPr="005E5107">
        <w:rPr>
          <w:rtl/>
        </w:rPr>
        <w:t>روش‌های خوشه‌بندی، روش آستانه ثابت</w:t>
      </w:r>
      <w:r>
        <w:rPr>
          <w:rtl/>
        </w:rPr>
        <w:t>،</w:t>
      </w:r>
      <w:r w:rsidRPr="005E5107">
        <w:rPr>
          <w:rtl/>
        </w:rPr>
        <w:t xml:space="preserve"> زمان بیشتری </w:t>
      </w:r>
      <w:r>
        <w:rPr>
          <w:rtl/>
        </w:rPr>
        <w:t>برای همسان‌سازی صرف میکند و جای بهبود زیاد دارد.</w:t>
      </w:r>
      <w:r w:rsidRPr="005E5107">
        <w:rPr>
          <w:rtl/>
        </w:rPr>
        <w:t xml:space="preserve"> از طریق تحلیل خوشه‌بندی، بهبود ظرفیت موجود تا 74/16 درصد و مصرف زمان بسیار کمتر از روش آستانه ثابت است</w:t>
      </w:r>
      <w:r>
        <w:rPr>
          <w:rtl/>
        </w:rPr>
        <w:t>.</w:t>
      </w:r>
      <w:r w:rsidRPr="005E5107">
        <w:rPr>
          <w:rtl/>
        </w:rPr>
        <w:t xml:space="preserve"> اگرچه ظرفیت</w:t>
      </w:r>
      <w:r>
        <w:rPr>
          <w:rtl/>
        </w:rPr>
        <w:t xml:space="preserve"> </w:t>
      </w:r>
      <w:r w:rsidRPr="005E5107">
        <w:rPr>
          <w:rtl/>
        </w:rPr>
        <w:t xml:space="preserve">موجود </w:t>
      </w:r>
      <w:r>
        <w:rPr>
          <w:rtl/>
        </w:rPr>
        <w:t>پک باتری در روش 3 و 4</w:t>
      </w:r>
      <w:r w:rsidRPr="005E5107">
        <w:rPr>
          <w:rtl/>
        </w:rPr>
        <w:t xml:space="preserve"> نزدیک است</w:t>
      </w:r>
      <w:r>
        <w:rPr>
          <w:rtl/>
        </w:rPr>
        <w:t>. به هر روی،</w:t>
      </w:r>
      <w:r w:rsidRPr="005E5107">
        <w:rPr>
          <w:rtl/>
        </w:rPr>
        <w:t xml:space="preserve"> می</w:t>
      </w:r>
      <w:r>
        <w:rPr>
          <w:rtl/>
        </w:rPr>
        <w:t>‌</w:t>
      </w:r>
      <w:r w:rsidRPr="005E5107">
        <w:rPr>
          <w:rtl/>
        </w:rPr>
        <w:t xml:space="preserve">توان نتیجه گرفت که </w:t>
      </w:r>
      <w:r w:rsidRPr="005E5107">
        <w:t>GA</w:t>
      </w:r>
      <w:r w:rsidRPr="005E5107">
        <w:rPr>
          <w:rtl/>
        </w:rPr>
        <w:t xml:space="preserve"> به میزان </w:t>
      </w:r>
      <w:r>
        <w:rPr>
          <w:rtl/>
        </w:rPr>
        <w:t>8/23</w:t>
      </w:r>
      <w:r w:rsidRPr="005E5107">
        <w:rPr>
          <w:rFonts w:ascii="Arial" w:hAnsi="Arial" w:cs="Arial"/>
          <w:rtl/>
        </w:rPr>
        <w:t>٪</w:t>
      </w:r>
      <w:r w:rsidRPr="005E5107">
        <w:rPr>
          <w:rtl/>
        </w:rPr>
        <w:t xml:space="preserve"> در بهینه</w:t>
      </w:r>
      <w:r>
        <w:rPr>
          <w:rtl/>
        </w:rPr>
        <w:t>‌</w:t>
      </w:r>
      <w:r w:rsidRPr="005E5107">
        <w:rPr>
          <w:rtl/>
        </w:rPr>
        <w:t xml:space="preserve">سازی کاهش زمان </w:t>
      </w:r>
      <w:r>
        <w:rPr>
          <w:rtl/>
        </w:rPr>
        <w:t>همسان‌</w:t>
      </w:r>
      <w:r w:rsidRPr="005E5107">
        <w:rPr>
          <w:rtl/>
        </w:rPr>
        <w:t xml:space="preserve">سازی </w:t>
      </w:r>
      <w:r>
        <w:rPr>
          <w:rFonts w:hint="cs"/>
          <w:rtl/>
        </w:rPr>
        <w:t xml:space="preserve">سهم </w:t>
      </w:r>
      <w:r w:rsidRPr="005E5107">
        <w:rPr>
          <w:rtl/>
        </w:rPr>
        <w:t>دارد</w:t>
      </w:r>
      <w:r>
        <w:rPr>
          <w:rtl/>
        </w:rPr>
        <w:t xml:space="preserve">. </w:t>
      </w:r>
    </w:p>
    <w:tbl>
      <w:tblPr>
        <w:tblStyle w:val="TableGrid"/>
        <w:tblpPr w:leftFromText="180" w:rightFromText="180" w:vertAnchor="text" w:horzAnchor="margin" w:tblpY="289"/>
        <w:tblOverlap w:val="never"/>
        <w:bidiVisual/>
        <w:tblW w:w="5000" w:type="pct"/>
        <w:tblLook w:val="04A0" w:firstRow="1" w:lastRow="0" w:firstColumn="1" w:lastColumn="0" w:noHBand="0" w:noVBand="1"/>
      </w:tblPr>
      <w:tblGrid>
        <w:gridCol w:w="2335"/>
        <w:gridCol w:w="1247"/>
        <w:gridCol w:w="1466"/>
        <w:gridCol w:w="1431"/>
        <w:gridCol w:w="2026"/>
      </w:tblGrid>
      <w:tr w:rsidR="00BE32F0" w14:paraId="01C9393B" w14:textId="77777777" w:rsidTr="006A3C6D">
        <w:tc>
          <w:tcPr>
            <w:tcW w:w="5000" w:type="pct"/>
            <w:gridSpan w:val="5"/>
            <w:tcBorders>
              <w:top w:val="nil"/>
              <w:left w:val="nil"/>
              <w:bottom w:val="single" w:sz="4" w:space="0" w:color="auto"/>
              <w:right w:val="nil"/>
            </w:tcBorders>
            <w:vAlign w:val="center"/>
          </w:tcPr>
          <w:p w14:paraId="53125810" w14:textId="19E6B317" w:rsidR="00BE32F0" w:rsidRDefault="00BE32F0" w:rsidP="00075536">
            <w:pPr>
              <w:pStyle w:val="Subtitle"/>
              <w:framePr w:hSpace="0" w:wrap="auto" w:vAnchor="margin" w:hAnchor="text" w:xAlign="left" w:yAlign="inline"/>
              <w:suppressOverlap w:val="0"/>
              <w:rPr>
                <w:rtl/>
              </w:rPr>
            </w:pPr>
            <w:bookmarkStart w:id="366" w:name="_Ref135594580"/>
            <w:bookmarkStart w:id="367" w:name="_Toc174116824"/>
            <w:r>
              <w:rPr>
                <w:rtl/>
              </w:rPr>
              <w:t xml:space="preserve">جدول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جدول \* </w:instrText>
            </w:r>
            <w:r>
              <w:instrText>ARABIC \s 1</w:instrText>
            </w:r>
            <w:r>
              <w:rPr>
                <w:rtl/>
              </w:rPr>
              <w:instrText xml:space="preserve"> </w:instrText>
            </w:r>
            <w:r>
              <w:rPr>
                <w:rtl/>
              </w:rPr>
              <w:fldChar w:fldCharType="separate"/>
            </w:r>
            <w:r w:rsidR="00EE1FB8">
              <w:rPr>
                <w:noProof/>
                <w:rtl/>
              </w:rPr>
              <w:t>5</w:t>
            </w:r>
            <w:r>
              <w:rPr>
                <w:rtl/>
              </w:rPr>
              <w:fldChar w:fldCharType="end"/>
            </w:r>
            <w:bookmarkEnd w:id="366"/>
            <w:r>
              <w:rPr>
                <w:rFonts w:hint="cs"/>
                <w:noProof/>
                <w:rtl/>
              </w:rPr>
              <w:t xml:space="preserve"> مقایسه روش‌های همسان‌سازی</w:t>
            </w:r>
            <w:r w:rsidRPr="006D0E80">
              <w:rPr>
                <w:rStyle w:val="IntenseEmphasis"/>
                <w:sz w:val="22"/>
                <w:rtl/>
              </w:rPr>
              <w:fldChar w:fldCharType="begin"/>
            </w:r>
            <w:r>
              <w:rPr>
                <w:rStyle w:val="IntenseEmphasis"/>
                <w:sz w:val="22"/>
                <w:rtl/>
              </w:rPr>
              <w:instrText xml:space="preserve"> </w:instrText>
            </w:r>
            <w:r>
              <w:rPr>
                <w:rStyle w:val="IntenseEmphasis"/>
                <w:sz w:val="22"/>
              </w:rPr>
              <w:instrText>ADDIN EN.CITE &lt;EndNote&gt;&lt;Cite&gt;&lt;Author&gt;Jinlei&lt;/Author&gt;&lt;Year&gt;2021&lt;/Year&gt;&lt;RecNum&gt;15&lt;/RecNum&gt;&lt;DisplayText&gt;[63]&lt;/DisplayText&gt;&lt;record&gt;&lt;rec-number&gt;15&lt;/rec-number&gt;&lt;foreign-keys&gt;&lt;key app="EN" db-id="dprfzarzndaz0qe99tovp0tmztwet50dv9df" timestamp="1684084530"&gt;15</w:instrText>
            </w:r>
            <w:r>
              <w:rPr>
                <w:rStyle w:val="IntenseEmphasis"/>
                <w:sz w:val="22"/>
                <w:rtl/>
              </w:rPr>
              <w:instrText>&lt;/</w:instrText>
            </w:r>
            <w:r>
              <w:rPr>
                <w:rStyle w:val="IntenseEmphasis"/>
                <w:sz w:val="22"/>
              </w:rPr>
              <w:instrText>key&gt;&lt;/foreign-keys&gt;&lt;ref-type name="Journal Article"&gt;17&lt;/ref-type&gt;&lt;contributors&gt;&lt;authors&gt;&lt;author&gt;Jinlei, Sun&lt;/author&gt;&lt;author&gt;Wei, Liu&lt;/author&gt;&lt;author&gt;Chuanyu, Tang&lt;/author&gt;&lt;author&gt;Tianru, Wang&lt;/author&gt;&lt;author&gt;Tao, Jiang&lt;/author&gt;&lt;author&gt;Yong, Tang&lt;/author</w:instrText>
            </w:r>
            <w:r>
              <w:rPr>
                <w:rStyle w:val="IntenseEmphasis"/>
                <w:sz w:val="22"/>
                <w:rtl/>
              </w:rPr>
              <w:instrText>&gt;&lt;/</w:instrText>
            </w:r>
            <w:r>
              <w:rPr>
                <w:rStyle w:val="IntenseEmphasis"/>
                <w:sz w:val="22"/>
              </w:rPr>
              <w:instrText>authors&gt;&lt;/contributors&gt;&lt;titles&gt;&lt;title&gt;A novel active equalization method for series-connected battery packs based on clustering analysis with genetic algorithm&lt;/title&gt;&lt;secondary-title&gt;IEEE Transactions on Power Electronics&lt;/secondary-title&gt;&lt;/titles&gt;&lt;periodical&gt;&lt;full-title&gt;IEEE Transactions on Power Electronics&lt;/full-title&gt;&lt;/periodical&gt;&lt;pages&gt;7853-7865&lt;/pages&gt;&lt;volume&gt;36&lt;/volume&gt;&lt;number&gt;7&lt;/number&gt;&lt;dates&gt;&lt;year&gt;2021&lt;/year&gt;&lt;/dates&gt;&lt;isbn&gt;0885-8993&lt;/isbn&gt;&lt;urls&gt;&lt;/urls&gt;&lt;/record&gt;&lt;/Cite&gt;&lt;/EndNote</w:instrText>
            </w:r>
            <w:r>
              <w:rPr>
                <w:rStyle w:val="IntenseEmphasis"/>
                <w:sz w:val="22"/>
                <w:rtl/>
              </w:rPr>
              <w:instrText>&gt;</w:instrText>
            </w:r>
            <w:r w:rsidRPr="006D0E80">
              <w:rPr>
                <w:rStyle w:val="IntenseEmphasis"/>
                <w:sz w:val="22"/>
                <w:rtl/>
              </w:rPr>
              <w:fldChar w:fldCharType="separate"/>
            </w:r>
            <w:r>
              <w:rPr>
                <w:rStyle w:val="IntenseEmphasis"/>
                <w:noProof/>
                <w:sz w:val="22"/>
                <w:rtl/>
              </w:rPr>
              <w:t>[63]</w:t>
            </w:r>
            <w:r w:rsidRPr="006D0E80">
              <w:rPr>
                <w:rStyle w:val="IntenseEmphasis"/>
                <w:sz w:val="22"/>
                <w:rtl/>
              </w:rPr>
              <w:fldChar w:fldCharType="end"/>
            </w:r>
            <w:r>
              <w:rPr>
                <w:rStyle w:val="IntenseReference"/>
                <w:rFonts w:hint="cs"/>
                <w:sz w:val="22"/>
                <w:rtl/>
              </w:rPr>
              <w:t>.</w:t>
            </w:r>
            <w:bookmarkEnd w:id="367"/>
          </w:p>
        </w:tc>
      </w:tr>
      <w:tr w:rsidR="00BE32F0" w14:paraId="60AC190C" w14:textId="77777777" w:rsidTr="006A3C6D">
        <w:tc>
          <w:tcPr>
            <w:tcW w:w="1373" w:type="pct"/>
            <w:tcBorders>
              <w:top w:val="single" w:sz="4" w:space="0" w:color="auto"/>
            </w:tcBorders>
            <w:vAlign w:val="center"/>
          </w:tcPr>
          <w:p w14:paraId="1FA530A0" w14:textId="77777777" w:rsidR="00BE32F0" w:rsidRPr="004954C1" w:rsidRDefault="00BE32F0" w:rsidP="00075536">
            <w:pPr>
              <w:pStyle w:val="Subtitle"/>
              <w:framePr w:hSpace="0" w:wrap="auto" w:vAnchor="margin" w:hAnchor="text" w:xAlign="left" w:yAlign="inline"/>
              <w:suppressOverlap w:val="0"/>
              <w:rPr>
                <w:sz w:val="18"/>
                <w:szCs w:val="20"/>
              </w:rPr>
            </w:pPr>
            <w:bookmarkStart w:id="368" w:name="_Toc174116825"/>
            <w:r>
              <w:rPr>
                <w:rFonts w:hint="cs"/>
                <w:rtl/>
              </w:rPr>
              <w:t>روش</w:t>
            </w:r>
            <w:bookmarkEnd w:id="368"/>
          </w:p>
        </w:tc>
        <w:tc>
          <w:tcPr>
            <w:tcW w:w="733" w:type="pct"/>
            <w:tcBorders>
              <w:top w:val="single" w:sz="4" w:space="0" w:color="auto"/>
            </w:tcBorders>
            <w:vAlign w:val="center"/>
          </w:tcPr>
          <w:p w14:paraId="1F4739B4" w14:textId="77777777" w:rsidR="00BE32F0" w:rsidRPr="004954C1" w:rsidRDefault="00BE32F0" w:rsidP="00075536">
            <w:pPr>
              <w:pStyle w:val="Subtitle"/>
              <w:framePr w:hSpace="0" w:wrap="auto" w:vAnchor="margin" w:hAnchor="text" w:xAlign="left" w:yAlign="inline"/>
              <w:suppressOverlap w:val="0"/>
              <w:rPr>
                <w:rtl/>
              </w:rPr>
            </w:pPr>
            <w:bookmarkStart w:id="369" w:name="_Toc174116826"/>
            <w:r>
              <w:rPr>
                <w:rFonts w:hint="cs"/>
                <w:rtl/>
              </w:rPr>
              <w:t>زمان محاسباتی (</w:t>
            </w:r>
            <w:r>
              <w:t>s</w:t>
            </w:r>
            <w:r>
              <w:rPr>
                <w:rFonts w:hint="cs"/>
                <w:rtl/>
              </w:rPr>
              <w:t>)</w:t>
            </w:r>
            <w:bookmarkEnd w:id="369"/>
          </w:p>
        </w:tc>
        <w:tc>
          <w:tcPr>
            <w:tcW w:w="862" w:type="pct"/>
            <w:tcBorders>
              <w:top w:val="single" w:sz="4" w:space="0" w:color="auto"/>
            </w:tcBorders>
            <w:vAlign w:val="center"/>
          </w:tcPr>
          <w:p w14:paraId="0A7D7520" w14:textId="77777777" w:rsidR="00BE32F0" w:rsidRPr="004954C1" w:rsidRDefault="00BE32F0" w:rsidP="00075536">
            <w:pPr>
              <w:pStyle w:val="Subtitle"/>
              <w:framePr w:hSpace="0" w:wrap="auto" w:vAnchor="margin" w:hAnchor="text" w:xAlign="left" w:yAlign="inline"/>
              <w:suppressOverlap w:val="0"/>
              <w:rPr>
                <w:rtl/>
              </w:rPr>
            </w:pPr>
            <w:bookmarkStart w:id="370" w:name="_Toc174116827"/>
            <w:r>
              <w:rPr>
                <w:rFonts w:hint="cs"/>
                <w:rtl/>
              </w:rPr>
              <w:t>زمان همسان‌سازی (</w:t>
            </w:r>
            <w:r>
              <w:t>s</w:t>
            </w:r>
            <w:r>
              <w:rPr>
                <w:rFonts w:hint="cs"/>
                <w:rtl/>
              </w:rPr>
              <w:t>)</w:t>
            </w:r>
            <w:bookmarkEnd w:id="370"/>
          </w:p>
        </w:tc>
        <w:tc>
          <w:tcPr>
            <w:tcW w:w="841" w:type="pct"/>
            <w:tcBorders>
              <w:top w:val="single" w:sz="4" w:space="0" w:color="auto"/>
            </w:tcBorders>
            <w:vAlign w:val="center"/>
          </w:tcPr>
          <w:p w14:paraId="0A031216" w14:textId="77777777" w:rsidR="00BE32F0" w:rsidRPr="004954C1" w:rsidRDefault="00BE32F0" w:rsidP="00075536">
            <w:pPr>
              <w:pStyle w:val="Subtitle"/>
              <w:framePr w:hSpace="0" w:wrap="auto" w:vAnchor="margin" w:hAnchor="text" w:xAlign="left" w:yAlign="inline"/>
              <w:suppressOverlap w:val="0"/>
              <w:rPr>
                <w:rtl/>
              </w:rPr>
            </w:pPr>
            <w:bookmarkStart w:id="371" w:name="_Toc174116828"/>
            <w:r>
              <w:rPr>
                <w:rFonts w:hint="cs"/>
                <w:rtl/>
              </w:rPr>
              <w:t>ظرفیت قابل استفاده (</w:t>
            </w:r>
            <w:r>
              <w:t>Ah</w:t>
            </w:r>
            <w:r>
              <w:rPr>
                <w:rFonts w:hint="cs"/>
                <w:rtl/>
              </w:rPr>
              <w:t>)</w:t>
            </w:r>
            <w:bookmarkEnd w:id="371"/>
          </w:p>
        </w:tc>
        <w:tc>
          <w:tcPr>
            <w:tcW w:w="1191" w:type="pct"/>
            <w:tcBorders>
              <w:top w:val="single" w:sz="4" w:space="0" w:color="auto"/>
            </w:tcBorders>
            <w:vAlign w:val="center"/>
          </w:tcPr>
          <w:p w14:paraId="32D99814" w14:textId="77777777" w:rsidR="00BE32F0" w:rsidRPr="004954C1" w:rsidRDefault="00BE32F0" w:rsidP="00075536">
            <w:pPr>
              <w:pStyle w:val="Subtitle"/>
              <w:framePr w:hSpace="0" w:wrap="auto" w:vAnchor="margin" w:hAnchor="text" w:xAlign="left" w:yAlign="inline"/>
              <w:suppressOverlap w:val="0"/>
              <w:rPr>
                <w:rtl/>
              </w:rPr>
            </w:pPr>
            <w:bookmarkStart w:id="372" w:name="_Toc174116829"/>
            <w:r>
              <w:rPr>
                <w:rFonts w:hint="cs"/>
                <w:rtl/>
              </w:rPr>
              <w:t>نسبت ظرفیت کل به ظرفیت قابل استفاده (%)</w:t>
            </w:r>
            <w:bookmarkEnd w:id="372"/>
          </w:p>
        </w:tc>
      </w:tr>
      <w:tr w:rsidR="00BE32F0" w14:paraId="48253441" w14:textId="77777777" w:rsidTr="006A3C6D">
        <w:tc>
          <w:tcPr>
            <w:tcW w:w="1373" w:type="pct"/>
            <w:vAlign w:val="center"/>
          </w:tcPr>
          <w:p w14:paraId="4549BCC6" w14:textId="77777777" w:rsidR="00BE32F0" w:rsidRDefault="00BE32F0" w:rsidP="00075536">
            <w:pPr>
              <w:pStyle w:val="Subtitle"/>
              <w:framePr w:hSpace="0" w:wrap="auto" w:vAnchor="margin" w:hAnchor="text" w:xAlign="left" w:yAlign="inline"/>
              <w:suppressOverlap w:val="0"/>
              <w:rPr>
                <w:rtl/>
              </w:rPr>
            </w:pPr>
            <w:bookmarkStart w:id="373" w:name="_Toc174116830"/>
            <w:r>
              <w:rPr>
                <w:rFonts w:hint="cs"/>
                <w:rtl/>
              </w:rPr>
              <w:t>روش 1 (بدون همسان‌سازی)</w:t>
            </w:r>
            <w:bookmarkEnd w:id="373"/>
          </w:p>
        </w:tc>
        <w:tc>
          <w:tcPr>
            <w:tcW w:w="733" w:type="pct"/>
            <w:vAlign w:val="center"/>
          </w:tcPr>
          <w:p w14:paraId="38DBC27C" w14:textId="77777777" w:rsidR="00BE32F0" w:rsidRDefault="00BE32F0" w:rsidP="00075536">
            <w:pPr>
              <w:pStyle w:val="Subtitle"/>
              <w:framePr w:hSpace="0" w:wrap="auto" w:vAnchor="margin" w:hAnchor="text" w:xAlign="left" w:yAlign="inline"/>
              <w:suppressOverlap w:val="0"/>
              <w:rPr>
                <w:rtl/>
              </w:rPr>
            </w:pPr>
            <w:bookmarkStart w:id="374" w:name="_Toc174116831"/>
            <w:r>
              <w:rPr>
                <w:rFonts w:hint="cs"/>
                <w:rtl/>
              </w:rPr>
              <w:t>-</w:t>
            </w:r>
            <w:bookmarkEnd w:id="374"/>
          </w:p>
        </w:tc>
        <w:tc>
          <w:tcPr>
            <w:tcW w:w="862" w:type="pct"/>
            <w:vAlign w:val="center"/>
          </w:tcPr>
          <w:p w14:paraId="61C0DE9E" w14:textId="77777777" w:rsidR="00BE32F0" w:rsidRDefault="00BE32F0" w:rsidP="00075536">
            <w:pPr>
              <w:pStyle w:val="Subtitle"/>
              <w:framePr w:hSpace="0" w:wrap="auto" w:vAnchor="margin" w:hAnchor="text" w:xAlign="left" w:yAlign="inline"/>
              <w:suppressOverlap w:val="0"/>
              <w:rPr>
                <w:rtl/>
              </w:rPr>
            </w:pPr>
            <w:bookmarkStart w:id="375" w:name="_Toc174116832"/>
            <w:r>
              <w:rPr>
                <w:rFonts w:hint="cs"/>
                <w:rtl/>
              </w:rPr>
              <w:t>-</w:t>
            </w:r>
            <w:bookmarkEnd w:id="375"/>
          </w:p>
        </w:tc>
        <w:tc>
          <w:tcPr>
            <w:tcW w:w="841" w:type="pct"/>
            <w:vAlign w:val="center"/>
          </w:tcPr>
          <w:p w14:paraId="3F294FDB" w14:textId="77777777" w:rsidR="00BE32F0" w:rsidRDefault="00BE32F0" w:rsidP="00075536">
            <w:pPr>
              <w:pStyle w:val="Subtitle"/>
              <w:framePr w:hSpace="0" w:wrap="auto" w:vAnchor="margin" w:hAnchor="text" w:xAlign="left" w:yAlign="inline"/>
              <w:suppressOverlap w:val="0"/>
              <w:rPr>
                <w:rtl/>
              </w:rPr>
            </w:pPr>
            <w:bookmarkStart w:id="376" w:name="_Toc174116833"/>
            <w:r>
              <w:rPr>
                <w:rFonts w:hint="cs"/>
                <w:rtl/>
              </w:rPr>
              <w:t>5175/1</w:t>
            </w:r>
            <w:bookmarkEnd w:id="376"/>
          </w:p>
        </w:tc>
        <w:tc>
          <w:tcPr>
            <w:tcW w:w="1191" w:type="pct"/>
            <w:vAlign w:val="center"/>
          </w:tcPr>
          <w:p w14:paraId="2EE95316" w14:textId="77777777" w:rsidR="00BE32F0" w:rsidRDefault="00BE32F0" w:rsidP="00075536">
            <w:pPr>
              <w:pStyle w:val="Subtitle"/>
              <w:framePr w:hSpace="0" w:wrap="auto" w:vAnchor="margin" w:hAnchor="text" w:xAlign="left" w:yAlign="inline"/>
              <w:suppressOverlap w:val="0"/>
              <w:rPr>
                <w:rtl/>
              </w:rPr>
            </w:pPr>
            <w:bookmarkStart w:id="377" w:name="_Toc174116834"/>
            <w:r>
              <w:rPr>
                <w:rFonts w:hint="cs"/>
                <w:rtl/>
              </w:rPr>
              <w:t>98/69</w:t>
            </w:r>
            <w:bookmarkEnd w:id="377"/>
          </w:p>
        </w:tc>
      </w:tr>
      <w:tr w:rsidR="00BE32F0" w14:paraId="79FA4640" w14:textId="77777777" w:rsidTr="006A3C6D">
        <w:tc>
          <w:tcPr>
            <w:tcW w:w="1373" w:type="pct"/>
            <w:vAlign w:val="center"/>
          </w:tcPr>
          <w:p w14:paraId="56528378" w14:textId="77777777" w:rsidR="00BE32F0" w:rsidRDefault="00BE32F0" w:rsidP="00075536">
            <w:pPr>
              <w:pStyle w:val="Subtitle"/>
              <w:framePr w:hSpace="0" w:wrap="auto" w:vAnchor="margin" w:hAnchor="text" w:xAlign="left" w:yAlign="inline"/>
              <w:suppressOverlap w:val="0"/>
              <w:rPr>
                <w:rtl/>
              </w:rPr>
            </w:pPr>
            <w:bookmarkStart w:id="378" w:name="_Toc174116835"/>
            <w:r>
              <w:rPr>
                <w:rFonts w:hint="cs"/>
                <w:rtl/>
              </w:rPr>
              <w:t>روش 2 (همسان‌سازی با آستانه ثابت)</w:t>
            </w:r>
            <w:bookmarkEnd w:id="378"/>
          </w:p>
        </w:tc>
        <w:tc>
          <w:tcPr>
            <w:tcW w:w="733" w:type="pct"/>
            <w:vAlign w:val="center"/>
          </w:tcPr>
          <w:p w14:paraId="368A74FA" w14:textId="77777777" w:rsidR="00BE32F0" w:rsidRDefault="00BE32F0" w:rsidP="00075536">
            <w:pPr>
              <w:pStyle w:val="Subtitle"/>
              <w:framePr w:hSpace="0" w:wrap="auto" w:vAnchor="margin" w:hAnchor="text" w:xAlign="left" w:yAlign="inline"/>
              <w:suppressOverlap w:val="0"/>
              <w:rPr>
                <w:rtl/>
              </w:rPr>
            </w:pPr>
            <w:bookmarkStart w:id="379" w:name="_Toc174116836"/>
            <w:r>
              <w:rPr>
                <w:rFonts w:hint="cs"/>
                <w:rtl/>
              </w:rPr>
              <w:t>010/0</w:t>
            </w:r>
            <w:bookmarkEnd w:id="379"/>
          </w:p>
        </w:tc>
        <w:tc>
          <w:tcPr>
            <w:tcW w:w="862" w:type="pct"/>
            <w:vAlign w:val="center"/>
          </w:tcPr>
          <w:p w14:paraId="78B66140" w14:textId="77777777" w:rsidR="00BE32F0" w:rsidRDefault="00BE32F0" w:rsidP="00075536">
            <w:pPr>
              <w:pStyle w:val="Subtitle"/>
              <w:framePr w:hSpace="0" w:wrap="auto" w:vAnchor="margin" w:hAnchor="text" w:xAlign="left" w:yAlign="inline"/>
              <w:suppressOverlap w:val="0"/>
              <w:rPr>
                <w:rtl/>
              </w:rPr>
            </w:pPr>
            <w:bookmarkStart w:id="380" w:name="_Toc174116837"/>
            <w:r>
              <w:rPr>
                <w:rFonts w:hint="cs"/>
                <w:rtl/>
              </w:rPr>
              <w:t>2366</w:t>
            </w:r>
            <w:bookmarkEnd w:id="380"/>
          </w:p>
        </w:tc>
        <w:tc>
          <w:tcPr>
            <w:tcW w:w="841" w:type="pct"/>
            <w:vAlign w:val="center"/>
          </w:tcPr>
          <w:p w14:paraId="07BDCA91" w14:textId="77777777" w:rsidR="00BE32F0" w:rsidRDefault="00BE32F0" w:rsidP="00075536">
            <w:pPr>
              <w:pStyle w:val="Subtitle"/>
              <w:framePr w:hSpace="0" w:wrap="auto" w:vAnchor="margin" w:hAnchor="text" w:xAlign="left" w:yAlign="inline"/>
              <w:suppressOverlap w:val="0"/>
              <w:rPr>
                <w:rtl/>
              </w:rPr>
            </w:pPr>
            <w:bookmarkStart w:id="381" w:name="_Toc174116838"/>
            <w:r>
              <w:rPr>
                <w:rFonts w:hint="cs"/>
                <w:rtl/>
              </w:rPr>
              <w:t>8587/1</w:t>
            </w:r>
            <w:bookmarkEnd w:id="381"/>
          </w:p>
        </w:tc>
        <w:tc>
          <w:tcPr>
            <w:tcW w:w="1191" w:type="pct"/>
            <w:vAlign w:val="center"/>
          </w:tcPr>
          <w:p w14:paraId="1710C8F6" w14:textId="77777777" w:rsidR="00BE32F0" w:rsidRDefault="00BE32F0" w:rsidP="00075536">
            <w:pPr>
              <w:pStyle w:val="Subtitle"/>
              <w:framePr w:hSpace="0" w:wrap="auto" w:vAnchor="margin" w:hAnchor="text" w:xAlign="left" w:yAlign="inline"/>
              <w:suppressOverlap w:val="0"/>
              <w:rPr>
                <w:rtl/>
              </w:rPr>
            </w:pPr>
            <w:bookmarkStart w:id="382" w:name="_Toc174116839"/>
            <w:r>
              <w:rPr>
                <w:rFonts w:hint="cs"/>
                <w:rtl/>
              </w:rPr>
              <w:t>49/84</w:t>
            </w:r>
            <w:bookmarkEnd w:id="382"/>
          </w:p>
        </w:tc>
      </w:tr>
      <w:tr w:rsidR="00BE32F0" w14:paraId="21D0283B" w14:textId="77777777" w:rsidTr="006A3C6D">
        <w:tc>
          <w:tcPr>
            <w:tcW w:w="1373" w:type="pct"/>
            <w:vAlign w:val="center"/>
          </w:tcPr>
          <w:p w14:paraId="116610FF" w14:textId="77777777" w:rsidR="00BE32F0" w:rsidRDefault="00BE32F0" w:rsidP="00075536">
            <w:pPr>
              <w:pStyle w:val="Subtitle"/>
              <w:framePr w:hSpace="0" w:wrap="auto" w:vAnchor="margin" w:hAnchor="text" w:xAlign="left" w:yAlign="inline"/>
              <w:suppressOverlap w:val="0"/>
              <w:rPr>
                <w:rtl/>
              </w:rPr>
            </w:pPr>
            <w:bookmarkStart w:id="383" w:name="_Toc174116840"/>
            <w:r>
              <w:rPr>
                <w:rFonts w:hint="cs"/>
                <w:rtl/>
              </w:rPr>
              <w:t xml:space="preserve">روش 3 (خوشه‌بندی </w:t>
            </w:r>
            <w:r>
              <w:t>K-means</w:t>
            </w:r>
            <w:r>
              <w:rPr>
                <w:rFonts w:hint="cs"/>
                <w:rtl/>
              </w:rPr>
              <w:t xml:space="preserve"> بدون </w:t>
            </w:r>
            <w:r>
              <w:t>GA</w:t>
            </w:r>
            <w:r>
              <w:rPr>
                <w:rFonts w:hint="cs"/>
                <w:rtl/>
              </w:rPr>
              <w:t>)</w:t>
            </w:r>
            <w:bookmarkEnd w:id="383"/>
          </w:p>
        </w:tc>
        <w:tc>
          <w:tcPr>
            <w:tcW w:w="733" w:type="pct"/>
            <w:vAlign w:val="center"/>
          </w:tcPr>
          <w:p w14:paraId="13A6B0F9" w14:textId="77777777" w:rsidR="00BE32F0" w:rsidRDefault="00BE32F0" w:rsidP="00075536">
            <w:pPr>
              <w:pStyle w:val="Subtitle"/>
              <w:framePr w:hSpace="0" w:wrap="auto" w:vAnchor="margin" w:hAnchor="text" w:xAlign="left" w:yAlign="inline"/>
              <w:suppressOverlap w:val="0"/>
              <w:rPr>
                <w:rtl/>
              </w:rPr>
            </w:pPr>
            <w:bookmarkStart w:id="384" w:name="_Toc174116841"/>
            <w:r>
              <w:rPr>
                <w:rFonts w:hint="cs"/>
                <w:rtl/>
              </w:rPr>
              <w:t>037/0</w:t>
            </w:r>
            <w:bookmarkEnd w:id="384"/>
          </w:p>
        </w:tc>
        <w:tc>
          <w:tcPr>
            <w:tcW w:w="862" w:type="pct"/>
            <w:vAlign w:val="center"/>
          </w:tcPr>
          <w:p w14:paraId="7CE00BFB" w14:textId="77777777" w:rsidR="00BE32F0" w:rsidRDefault="00BE32F0" w:rsidP="00075536">
            <w:pPr>
              <w:pStyle w:val="Subtitle"/>
              <w:framePr w:hSpace="0" w:wrap="auto" w:vAnchor="margin" w:hAnchor="text" w:xAlign="left" w:yAlign="inline"/>
              <w:suppressOverlap w:val="0"/>
              <w:rPr>
                <w:rtl/>
              </w:rPr>
            </w:pPr>
            <w:bookmarkStart w:id="385" w:name="_Toc174116842"/>
            <w:r>
              <w:rPr>
                <w:rFonts w:hint="cs"/>
                <w:rtl/>
              </w:rPr>
              <w:t>1641</w:t>
            </w:r>
            <w:bookmarkEnd w:id="385"/>
          </w:p>
        </w:tc>
        <w:tc>
          <w:tcPr>
            <w:tcW w:w="841" w:type="pct"/>
            <w:vAlign w:val="center"/>
          </w:tcPr>
          <w:p w14:paraId="3A389FFC" w14:textId="77777777" w:rsidR="00BE32F0" w:rsidRDefault="00BE32F0" w:rsidP="00075536">
            <w:pPr>
              <w:pStyle w:val="Subtitle"/>
              <w:framePr w:hSpace="0" w:wrap="auto" w:vAnchor="margin" w:hAnchor="text" w:xAlign="left" w:yAlign="inline"/>
              <w:suppressOverlap w:val="0"/>
              <w:rPr>
                <w:rtl/>
              </w:rPr>
            </w:pPr>
            <w:bookmarkStart w:id="386" w:name="_Toc174116843"/>
            <w:r>
              <w:rPr>
                <w:rFonts w:hint="cs"/>
                <w:rtl/>
              </w:rPr>
              <w:t>9079/1</w:t>
            </w:r>
            <w:bookmarkEnd w:id="386"/>
          </w:p>
        </w:tc>
        <w:tc>
          <w:tcPr>
            <w:tcW w:w="1191" w:type="pct"/>
            <w:vAlign w:val="center"/>
          </w:tcPr>
          <w:p w14:paraId="295E4D81" w14:textId="77777777" w:rsidR="00BE32F0" w:rsidRDefault="00BE32F0" w:rsidP="00075536">
            <w:pPr>
              <w:pStyle w:val="Subtitle"/>
              <w:framePr w:hSpace="0" w:wrap="auto" w:vAnchor="margin" w:hAnchor="text" w:xAlign="left" w:yAlign="inline"/>
              <w:suppressOverlap w:val="0"/>
              <w:rPr>
                <w:rtl/>
              </w:rPr>
            </w:pPr>
            <w:bookmarkStart w:id="387" w:name="_Toc174116844"/>
            <w:r>
              <w:rPr>
                <w:rFonts w:hint="cs"/>
                <w:rtl/>
              </w:rPr>
              <w:t>72/86</w:t>
            </w:r>
            <w:bookmarkEnd w:id="387"/>
          </w:p>
        </w:tc>
      </w:tr>
      <w:tr w:rsidR="00BE32F0" w14:paraId="077E69E9" w14:textId="77777777" w:rsidTr="006A3C6D">
        <w:tc>
          <w:tcPr>
            <w:tcW w:w="1373" w:type="pct"/>
            <w:vAlign w:val="center"/>
          </w:tcPr>
          <w:p w14:paraId="49A41528" w14:textId="77777777" w:rsidR="00BE32F0" w:rsidRDefault="00BE32F0" w:rsidP="00075536">
            <w:pPr>
              <w:pStyle w:val="Subtitle"/>
              <w:framePr w:hSpace="0" w:wrap="auto" w:vAnchor="margin" w:hAnchor="text" w:xAlign="left" w:yAlign="inline"/>
              <w:suppressOverlap w:val="0"/>
              <w:rPr>
                <w:rtl/>
              </w:rPr>
            </w:pPr>
            <w:bookmarkStart w:id="388" w:name="_Toc174116845"/>
            <w:r>
              <w:rPr>
                <w:rFonts w:hint="cs"/>
                <w:rtl/>
              </w:rPr>
              <w:t xml:space="preserve">روش 4 (خوشه‌بندی </w:t>
            </w:r>
            <w:r>
              <w:t>K-means</w:t>
            </w:r>
            <w:r>
              <w:rPr>
                <w:rFonts w:hint="cs"/>
                <w:rtl/>
              </w:rPr>
              <w:t xml:space="preserve"> همراه با </w:t>
            </w:r>
            <w:r>
              <w:t>GA</w:t>
            </w:r>
            <w:r>
              <w:rPr>
                <w:rFonts w:hint="cs"/>
                <w:rtl/>
              </w:rPr>
              <w:t>)</w:t>
            </w:r>
            <w:bookmarkEnd w:id="388"/>
          </w:p>
        </w:tc>
        <w:tc>
          <w:tcPr>
            <w:tcW w:w="733" w:type="pct"/>
            <w:vAlign w:val="center"/>
          </w:tcPr>
          <w:p w14:paraId="36CC8270" w14:textId="77777777" w:rsidR="00BE32F0" w:rsidRDefault="00BE32F0" w:rsidP="00075536">
            <w:pPr>
              <w:pStyle w:val="Subtitle"/>
              <w:framePr w:hSpace="0" w:wrap="auto" w:vAnchor="margin" w:hAnchor="text" w:xAlign="left" w:yAlign="inline"/>
              <w:suppressOverlap w:val="0"/>
              <w:rPr>
                <w:rtl/>
              </w:rPr>
            </w:pPr>
            <w:bookmarkStart w:id="389" w:name="_Toc174116846"/>
            <w:r>
              <w:rPr>
                <w:rFonts w:hint="cs"/>
                <w:rtl/>
              </w:rPr>
              <w:t>656/6</w:t>
            </w:r>
            <w:bookmarkEnd w:id="389"/>
          </w:p>
        </w:tc>
        <w:tc>
          <w:tcPr>
            <w:tcW w:w="862" w:type="pct"/>
            <w:vAlign w:val="center"/>
          </w:tcPr>
          <w:p w14:paraId="5EB4D389" w14:textId="77777777" w:rsidR="00BE32F0" w:rsidRDefault="00BE32F0" w:rsidP="00075536">
            <w:pPr>
              <w:pStyle w:val="Subtitle"/>
              <w:framePr w:hSpace="0" w:wrap="auto" w:vAnchor="margin" w:hAnchor="text" w:xAlign="left" w:yAlign="inline"/>
              <w:suppressOverlap w:val="0"/>
              <w:rPr>
                <w:rtl/>
              </w:rPr>
            </w:pPr>
            <w:bookmarkStart w:id="390" w:name="_Toc174116847"/>
            <w:r>
              <w:rPr>
                <w:rFonts w:hint="cs"/>
                <w:rtl/>
              </w:rPr>
              <w:t>1325</w:t>
            </w:r>
            <w:bookmarkEnd w:id="390"/>
          </w:p>
        </w:tc>
        <w:tc>
          <w:tcPr>
            <w:tcW w:w="841" w:type="pct"/>
            <w:vAlign w:val="center"/>
          </w:tcPr>
          <w:p w14:paraId="5A24083C" w14:textId="77777777" w:rsidR="00BE32F0" w:rsidRDefault="00BE32F0" w:rsidP="00075536">
            <w:pPr>
              <w:pStyle w:val="Subtitle"/>
              <w:framePr w:hSpace="0" w:wrap="auto" w:vAnchor="margin" w:hAnchor="text" w:xAlign="left" w:yAlign="inline"/>
              <w:suppressOverlap w:val="0"/>
              <w:rPr>
                <w:rtl/>
              </w:rPr>
            </w:pPr>
            <w:bookmarkStart w:id="391" w:name="_Toc174116848"/>
            <w:r>
              <w:rPr>
                <w:rFonts w:hint="cs"/>
                <w:rtl/>
              </w:rPr>
              <w:t>9101/1</w:t>
            </w:r>
            <w:bookmarkEnd w:id="391"/>
          </w:p>
        </w:tc>
        <w:tc>
          <w:tcPr>
            <w:tcW w:w="1191" w:type="pct"/>
            <w:vAlign w:val="center"/>
          </w:tcPr>
          <w:p w14:paraId="335CBAFE" w14:textId="77777777" w:rsidR="00BE32F0" w:rsidRDefault="00BE32F0" w:rsidP="00075536">
            <w:pPr>
              <w:pStyle w:val="Subtitle"/>
              <w:framePr w:hSpace="0" w:wrap="auto" w:vAnchor="margin" w:hAnchor="text" w:xAlign="left" w:yAlign="inline"/>
              <w:suppressOverlap w:val="0"/>
              <w:rPr>
                <w:rtl/>
              </w:rPr>
            </w:pPr>
            <w:bookmarkStart w:id="392" w:name="_Toc174116849"/>
            <w:r>
              <w:rPr>
                <w:rFonts w:hint="cs"/>
                <w:rtl/>
              </w:rPr>
              <w:t>82/86</w:t>
            </w:r>
            <w:bookmarkEnd w:id="392"/>
          </w:p>
        </w:tc>
      </w:tr>
    </w:tbl>
    <w:p w14:paraId="17B1B5A3" w14:textId="77777777" w:rsidR="00BE32F0" w:rsidRDefault="00BE32F0" w:rsidP="00BE32F0">
      <w:pPr>
        <w:rPr>
          <w:rtl/>
        </w:rPr>
      </w:pPr>
    </w:p>
    <w:p w14:paraId="1791E537" w14:textId="77777777" w:rsidR="00BE32F0" w:rsidRDefault="00BE32F0" w:rsidP="00BE32F0">
      <w:pPr>
        <w:rPr>
          <w:rtl/>
        </w:rPr>
      </w:pPr>
      <w:r w:rsidRPr="00DA7A78">
        <w:rPr>
          <w:rtl/>
        </w:rPr>
        <w:t>برا</w:t>
      </w:r>
      <w:r w:rsidRPr="00DA7A78">
        <w:rPr>
          <w:rFonts w:hint="cs"/>
          <w:rtl/>
        </w:rPr>
        <w:t>ی</w:t>
      </w:r>
      <w:r w:rsidRPr="00DA7A78">
        <w:rPr>
          <w:rtl/>
        </w:rPr>
        <w:t xml:space="preserve"> تا</w:t>
      </w:r>
      <w:r w:rsidRPr="00DA7A78">
        <w:rPr>
          <w:rFonts w:hint="cs"/>
          <w:rtl/>
        </w:rPr>
        <w:t>یی</w:t>
      </w:r>
      <w:r w:rsidRPr="00DA7A78">
        <w:rPr>
          <w:rFonts w:hint="eastAsia"/>
          <w:rtl/>
        </w:rPr>
        <w:t>د</w:t>
      </w:r>
      <w:r w:rsidRPr="00DA7A78">
        <w:rPr>
          <w:rtl/>
        </w:rPr>
        <w:t xml:space="preserve"> اثربخش</w:t>
      </w:r>
      <w:r w:rsidRPr="00DA7A78">
        <w:rPr>
          <w:rFonts w:hint="cs"/>
          <w:rtl/>
        </w:rPr>
        <w:t>ی</w:t>
      </w:r>
      <w:r w:rsidRPr="00DA7A78">
        <w:rPr>
          <w:rtl/>
        </w:rPr>
        <w:t xml:space="preserve"> توپولوژ</w:t>
      </w:r>
      <w:r w:rsidRPr="00DA7A78">
        <w:rPr>
          <w:rFonts w:hint="cs"/>
          <w:rtl/>
        </w:rPr>
        <w:t>ی</w:t>
      </w:r>
      <w:r w:rsidRPr="00DA7A78">
        <w:rPr>
          <w:rtl/>
        </w:rPr>
        <w:t xml:space="preserve"> و استراتژ</w:t>
      </w:r>
      <w:r w:rsidRPr="00DA7A78">
        <w:rPr>
          <w:rFonts w:hint="cs"/>
          <w:rtl/>
        </w:rPr>
        <w:t>ی</w:t>
      </w:r>
      <w:r w:rsidRPr="00DA7A78">
        <w:rPr>
          <w:rtl/>
        </w:rPr>
        <w:t xml:space="preserve"> پ</w:t>
      </w:r>
      <w:r w:rsidRPr="00DA7A78">
        <w:rPr>
          <w:rFonts w:hint="cs"/>
          <w:rtl/>
        </w:rPr>
        <w:t>ی</w:t>
      </w:r>
      <w:r w:rsidRPr="00DA7A78">
        <w:rPr>
          <w:rFonts w:hint="eastAsia"/>
          <w:rtl/>
        </w:rPr>
        <w:t>شنهاد</w:t>
      </w:r>
      <w:r w:rsidRPr="00DA7A78">
        <w:rPr>
          <w:rFonts w:hint="cs"/>
          <w:rtl/>
        </w:rPr>
        <w:t>ی</w:t>
      </w:r>
      <w:r w:rsidRPr="00DA7A78">
        <w:rPr>
          <w:rFonts w:hint="eastAsia"/>
          <w:rtl/>
        </w:rPr>
        <w:t>،</w:t>
      </w:r>
      <w:r w:rsidRPr="00DA7A78">
        <w:rPr>
          <w:rtl/>
        </w:rPr>
        <w:t xml:space="preserve"> </w:t>
      </w:r>
      <w:r w:rsidRPr="00DA7A78">
        <w:rPr>
          <w:rFonts w:hint="cs"/>
          <w:rtl/>
        </w:rPr>
        <w:t>ی</w:t>
      </w:r>
      <w:r w:rsidRPr="00DA7A78">
        <w:rPr>
          <w:rFonts w:hint="eastAsia"/>
          <w:rtl/>
        </w:rPr>
        <w:t>ک</w:t>
      </w:r>
      <w:r w:rsidRPr="00DA7A78">
        <w:rPr>
          <w:rtl/>
        </w:rPr>
        <w:t xml:space="preserve"> سر</w:t>
      </w:r>
      <w:r w:rsidRPr="00DA7A78">
        <w:rPr>
          <w:rFonts w:hint="cs"/>
          <w:rtl/>
        </w:rPr>
        <w:t>ی</w:t>
      </w:r>
      <w:r w:rsidRPr="00DA7A78">
        <w:rPr>
          <w:rtl/>
        </w:rPr>
        <w:t xml:space="preserve"> آزما</w:t>
      </w:r>
      <w:r w:rsidRPr="00DA7A78">
        <w:rPr>
          <w:rFonts w:hint="cs"/>
          <w:rtl/>
        </w:rPr>
        <w:t>ی</w:t>
      </w:r>
      <w:r w:rsidRPr="00DA7A78">
        <w:rPr>
          <w:rFonts w:hint="eastAsia"/>
          <w:rtl/>
        </w:rPr>
        <w:t>ش</w:t>
      </w:r>
      <w:r>
        <w:rPr>
          <w:rFonts w:hint="cs"/>
          <w:rtl/>
        </w:rPr>
        <w:t xml:space="preserve"> در نظر گرفته شده است</w:t>
      </w:r>
      <w:r>
        <w:rPr>
          <w:rtl/>
        </w:rPr>
        <w:t>.</w:t>
      </w:r>
      <w:r w:rsidRPr="00DA7A78">
        <w:rPr>
          <w:rtl/>
        </w:rPr>
        <w:t xml:space="preserve"> </w:t>
      </w:r>
      <w:r>
        <w:rPr>
          <w:rFonts w:hint="cs"/>
          <w:rtl/>
        </w:rPr>
        <w:t>در این آزمایشات، پس از فرآیند همسان‌سازی،</w:t>
      </w:r>
      <w:r w:rsidRPr="00DA7A78">
        <w:rPr>
          <w:rtl/>
        </w:rPr>
        <w:t xml:space="preserve"> ظرف</w:t>
      </w:r>
      <w:r w:rsidRPr="00DA7A78">
        <w:rPr>
          <w:rFonts w:hint="cs"/>
          <w:rtl/>
        </w:rPr>
        <w:t>ی</w:t>
      </w:r>
      <w:r w:rsidRPr="00DA7A78">
        <w:rPr>
          <w:rFonts w:hint="eastAsia"/>
          <w:rtl/>
        </w:rPr>
        <w:t>ت</w:t>
      </w:r>
      <w:r w:rsidRPr="00DA7A78">
        <w:rPr>
          <w:rtl/>
        </w:rPr>
        <w:t xml:space="preserve"> موجود </w:t>
      </w:r>
      <w:r>
        <w:rPr>
          <w:rtl/>
        </w:rPr>
        <w:t xml:space="preserve">پک باتری </w:t>
      </w:r>
      <w:r w:rsidRPr="00DA7A78">
        <w:rPr>
          <w:rtl/>
        </w:rPr>
        <w:t xml:space="preserve">بهبود </w:t>
      </w:r>
      <w:r>
        <w:rPr>
          <w:rtl/>
        </w:rPr>
        <w:t>می‌</w:t>
      </w:r>
      <w:r w:rsidRPr="00DA7A78">
        <w:rPr>
          <w:rFonts w:hint="cs"/>
          <w:rtl/>
        </w:rPr>
        <w:t>ی</w:t>
      </w:r>
      <w:r w:rsidRPr="00DA7A78">
        <w:rPr>
          <w:rFonts w:hint="eastAsia"/>
          <w:rtl/>
        </w:rPr>
        <w:t>ابد</w:t>
      </w:r>
      <w:r>
        <w:rPr>
          <w:rtl/>
        </w:rPr>
        <w:t>.</w:t>
      </w:r>
      <w:r w:rsidRPr="00DA7A78">
        <w:rPr>
          <w:rtl/>
        </w:rPr>
        <w:t xml:space="preserve"> در </w:t>
      </w:r>
      <w:r w:rsidRPr="00DA7A78">
        <w:rPr>
          <w:rtl/>
        </w:rPr>
        <w:lastRenderedPageBreak/>
        <w:t>مقا</w:t>
      </w:r>
      <w:r w:rsidRPr="00DA7A78">
        <w:rPr>
          <w:rFonts w:hint="cs"/>
          <w:rtl/>
        </w:rPr>
        <w:t>ی</w:t>
      </w:r>
      <w:r w:rsidRPr="00DA7A78">
        <w:rPr>
          <w:rFonts w:hint="eastAsia"/>
          <w:rtl/>
        </w:rPr>
        <w:t>سه</w:t>
      </w:r>
      <w:r w:rsidRPr="00DA7A78">
        <w:rPr>
          <w:rtl/>
        </w:rPr>
        <w:t xml:space="preserve"> با روش م</w:t>
      </w:r>
      <w:r w:rsidRPr="00DA7A78">
        <w:rPr>
          <w:rFonts w:hint="cs"/>
          <w:rtl/>
        </w:rPr>
        <w:t>ی</w:t>
      </w:r>
      <w:r w:rsidRPr="00DA7A78">
        <w:rPr>
          <w:rFonts w:hint="eastAsia"/>
          <w:rtl/>
        </w:rPr>
        <w:t>انگ</w:t>
      </w:r>
      <w:r w:rsidRPr="00DA7A78">
        <w:rPr>
          <w:rFonts w:hint="cs"/>
          <w:rtl/>
        </w:rPr>
        <w:t>ی</w:t>
      </w:r>
      <w:r w:rsidRPr="00DA7A78">
        <w:rPr>
          <w:rFonts w:hint="eastAsia"/>
          <w:rtl/>
        </w:rPr>
        <w:t>ن</w:t>
      </w:r>
      <w:r>
        <w:rPr>
          <w:rFonts w:hint="cs"/>
          <w:rtl/>
        </w:rPr>
        <w:t>‌گیری</w:t>
      </w:r>
      <w:r w:rsidRPr="00DA7A78">
        <w:rPr>
          <w:rFonts w:hint="eastAsia"/>
          <w:rtl/>
        </w:rPr>
        <w:t>،</w:t>
      </w:r>
      <w:r w:rsidRPr="00DA7A78">
        <w:rPr>
          <w:rtl/>
        </w:rPr>
        <w:t xml:space="preserve"> روش خوشه بند</w:t>
      </w:r>
      <w:r w:rsidRPr="00DA7A78">
        <w:rPr>
          <w:rFonts w:hint="cs"/>
          <w:rtl/>
        </w:rPr>
        <w:t>ی</w:t>
      </w:r>
      <w:r w:rsidRPr="00DA7A78">
        <w:rPr>
          <w:rtl/>
        </w:rPr>
        <w:t xml:space="preserve"> در بهبود ظرف</w:t>
      </w:r>
      <w:r w:rsidRPr="00DA7A78">
        <w:rPr>
          <w:rFonts w:hint="cs"/>
          <w:rtl/>
        </w:rPr>
        <w:t>ی</w:t>
      </w:r>
      <w:r w:rsidRPr="00DA7A78">
        <w:rPr>
          <w:rtl/>
        </w:rPr>
        <w:t>ت بس</w:t>
      </w:r>
      <w:r w:rsidRPr="00DA7A78">
        <w:rPr>
          <w:rFonts w:hint="cs"/>
          <w:rtl/>
        </w:rPr>
        <w:t>ی</w:t>
      </w:r>
      <w:r w:rsidRPr="00DA7A78">
        <w:rPr>
          <w:rFonts w:hint="eastAsia"/>
          <w:rtl/>
        </w:rPr>
        <w:t>ار</w:t>
      </w:r>
      <w:r w:rsidRPr="00DA7A78">
        <w:rPr>
          <w:rtl/>
        </w:rPr>
        <w:t xml:space="preserve"> بهتر عمل م</w:t>
      </w:r>
      <w:r w:rsidRPr="00DA7A78">
        <w:rPr>
          <w:rFonts w:hint="cs"/>
          <w:rtl/>
        </w:rPr>
        <w:t>ی</w:t>
      </w:r>
      <w:r>
        <w:rPr>
          <w:rFonts w:hint="cs"/>
          <w:rtl/>
        </w:rPr>
        <w:t>‌</w:t>
      </w:r>
      <w:r w:rsidRPr="00DA7A78">
        <w:rPr>
          <w:rtl/>
        </w:rPr>
        <w:t>کند</w:t>
      </w:r>
      <w:r>
        <w:rPr>
          <w:rtl/>
        </w:rPr>
        <w:t>.</w:t>
      </w:r>
      <w:r>
        <w:rPr>
          <w:rFonts w:hint="cs"/>
          <w:rtl/>
        </w:rPr>
        <w:t xml:space="preserve"> در ادامه،</w:t>
      </w:r>
      <w:r w:rsidRPr="00DA7A78">
        <w:rPr>
          <w:rtl/>
        </w:rPr>
        <w:t xml:space="preserve"> </w:t>
      </w:r>
      <w:r w:rsidRPr="00DA7A78">
        <w:t>GA</w:t>
      </w:r>
      <w:r w:rsidRPr="00DA7A78">
        <w:rPr>
          <w:rtl/>
        </w:rPr>
        <w:t xml:space="preserve"> کمک ز</w:t>
      </w:r>
      <w:r w:rsidRPr="00DA7A78">
        <w:rPr>
          <w:rFonts w:hint="cs"/>
          <w:rtl/>
        </w:rPr>
        <w:t>ی</w:t>
      </w:r>
      <w:r w:rsidRPr="00DA7A78">
        <w:rPr>
          <w:rFonts w:hint="eastAsia"/>
          <w:rtl/>
        </w:rPr>
        <w:t>اد</w:t>
      </w:r>
      <w:r w:rsidRPr="00DA7A78">
        <w:rPr>
          <w:rFonts w:hint="cs"/>
          <w:rtl/>
        </w:rPr>
        <w:t>ی</w:t>
      </w:r>
      <w:r w:rsidRPr="00DA7A78">
        <w:rPr>
          <w:rtl/>
        </w:rPr>
        <w:t xml:space="preserve"> به به</w:t>
      </w:r>
      <w:r w:rsidRPr="00DA7A78">
        <w:rPr>
          <w:rFonts w:hint="cs"/>
          <w:rtl/>
        </w:rPr>
        <w:t>ی</w:t>
      </w:r>
      <w:r w:rsidRPr="00DA7A78">
        <w:rPr>
          <w:rFonts w:hint="eastAsia"/>
          <w:rtl/>
        </w:rPr>
        <w:t>نه</w:t>
      </w:r>
      <w:r>
        <w:rPr>
          <w:rFonts w:hint="cs"/>
          <w:rtl/>
        </w:rPr>
        <w:t>‌</w:t>
      </w:r>
      <w:r w:rsidRPr="00DA7A78">
        <w:rPr>
          <w:rtl/>
        </w:rPr>
        <w:t>ساز</w:t>
      </w:r>
      <w:r w:rsidRPr="00DA7A78">
        <w:rPr>
          <w:rFonts w:hint="cs"/>
          <w:rtl/>
        </w:rPr>
        <w:t>ی</w:t>
      </w:r>
      <w:r w:rsidRPr="00DA7A78">
        <w:rPr>
          <w:rtl/>
        </w:rPr>
        <w:t xml:space="preserve"> نتا</w:t>
      </w:r>
      <w:r w:rsidRPr="00DA7A78">
        <w:rPr>
          <w:rFonts w:hint="cs"/>
          <w:rtl/>
        </w:rPr>
        <w:t>ی</w:t>
      </w:r>
      <w:r w:rsidRPr="00DA7A78">
        <w:rPr>
          <w:rFonts w:hint="eastAsia"/>
          <w:rtl/>
        </w:rPr>
        <w:t>ج</w:t>
      </w:r>
      <w:r>
        <w:rPr>
          <w:rtl/>
        </w:rPr>
        <w:t xml:space="preserve"> طبقه</w:t>
      </w:r>
      <w:r>
        <w:rPr>
          <w:rFonts w:hint="cs"/>
          <w:rtl/>
        </w:rPr>
        <w:t>‌</w:t>
      </w:r>
      <w:r w:rsidRPr="00DA7A78">
        <w:rPr>
          <w:rtl/>
        </w:rPr>
        <w:t>بند</w:t>
      </w:r>
      <w:r w:rsidRPr="00DA7A78">
        <w:rPr>
          <w:rFonts w:hint="cs"/>
          <w:rtl/>
        </w:rPr>
        <w:t>ی</w:t>
      </w:r>
      <w:r w:rsidRPr="00DA7A78">
        <w:rPr>
          <w:rtl/>
        </w:rPr>
        <w:t xml:space="preserve"> و کاهش زمان </w:t>
      </w:r>
      <w:r>
        <w:rPr>
          <w:rFonts w:hint="cs"/>
          <w:rtl/>
        </w:rPr>
        <w:t xml:space="preserve">فرآیند </w:t>
      </w:r>
      <w:r w:rsidRPr="00DA7A78">
        <w:rPr>
          <w:rtl/>
        </w:rPr>
        <w:t>م</w:t>
      </w:r>
      <w:r w:rsidRPr="00DA7A78">
        <w:rPr>
          <w:rFonts w:hint="cs"/>
          <w:rtl/>
        </w:rPr>
        <w:t>ی</w:t>
      </w:r>
      <w:r>
        <w:rPr>
          <w:rFonts w:hint="cs"/>
          <w:rtl/>
        </w:rPr>
        <w:t>‌</w:t>
      </w:r>
      <w:r w:rsidRPr="00DA7A78">
        <w:rPr>
          <w:rtl/>
        </w:rPr>
        <w:t>کند</w:t>
      </w:r>
      <w:r>
        <w:rPr>
          <w:rtl/>
        </w:rPr>
        <w:t>.</w:t>
      </w:r>
      <w:r w:rsidRPr="00DA7A78">
        <w:rPr>
          <w:rtl/>
        </w:rPr>
        <w:t xml:space="preserve"> اگرچه بار محاسبات</w:t>
      </w:r>
      <w:r w:rsidRPr="00DA7A78">
        <w:rPr>
          <w:rFonts w:hint="cs"/>
          <w:rtl/>
        </w:rPr>
        <w:t>ی</w:t>
      </w:r>
      <w:r w:rsidRPr="00DA7A78">
        <w:rPr>
          <w:rtl/>
        </w:rPr>
        <w:t xml:space="preserve"> هنگام استفاده از استرا</w:t>
      </w:r>
      <w:r w:rsidRPr="00DA7A78">
        <w:rPr>
          <w:rFonts w:hint="eastAsia"/>
          <w:rtl/>
        </w:rPr>
        <w:t>تژ</w:t>
      </w:r>
      <w:r w:rsidRPr="00DA7A78">
        <w:rPr>
          <w:rFonts w:hint="cs"/>
          <w:rtl/>
        </w:rPr>
        <w:t>ی</w:t>
      </w:r>
      <w:r w:rsidRPr="00DA7A78">
        <w:rPr>
          <w:rtl/>
        </w:rPr>
        <w:t xml:space="preserve"> پ</w:t>
      </w:r>
      <w:r w:rsidRPr="00DA7A78">
        <w:rPr>
          <w:rFonts w:hint="cs"/>
          <w:rtl/>
        </w:rPr>
        <w:t>ی</w:t>
      </w:r>
      <w:r w:rsidRPr="00DA7A78">
        <w:rPr>
          <w:rFonts w:hint="eastAsia"/>
          <w:rtl/>
        </w:rPr>
        <w:t>شنهاد</w:t>
      </w:r>
      <w:r w:rsidRPr="00DA7A78">
        <w:rPr>
          <w:rFonts w:hint="cs"/>
          <w:rtl/>
        </w:rPr>
        <w:t>ی</w:t>
      </w:r>
      <w:r w:rsidRPr="00DA7A78">
        <w:rPr>
          <w:rtl/>
        </w:rPr>
        <w:t xml:space="preserve"> افزا</w:t>
      </w:r>
      <w:r w:rsidRPr="00DA7A78">
        <w:rPr>
          <w:rFonts w:hint="cs"/>
          <w:rtl/>
        </w:rPr>
        <w:t>ی</w:t>
      </w:r>
      <w:r w:rsidRPr="00DA7A78">
        <w:rPr>
          <w:rFonts w:hint="eastAsia"/>
          <w:rtl/>
        </w:rPr>
        <w:t>ش</w:t>
      </w:r>
      <w:r w:rsidRPr="00DA7A78">
        <w:rPr>
          <w:rtl/>
        </w:rPr>
        <w:t xml:space="preserve"> م</w:t>
      </w:r>
      <w:r w:rsidRPr="00DA7A78">
        <w:rPr>
          <w:rFonts w:hint="cs"/>
          <w:rtl/>
        </w:rPr>
        <w:t>ی‌ی</w:t>
      </w:r>
      <w:r w:rsidRPr="00DA7A78">
        <w:rPr>
          <w:rFonts w:hint="eastAsia"/>
          <w:rtl/>
        </w:rPr>
        <w:t>ابد،</w:t>
      </w:r>
      <w:r w:rsidRPr="00DA7A78">
        <w:rPr>
          <w:rtl/>
        </w:rPr>
        <w:t xml:space="preserve"> اما اثرات کاهش </w:t>
      </w:r>
      <w:r>
        <w:rPr>
          <w:rFonts w:hint="cs"/>
          <w:rtl/>
        </w:rPr>
        <w:t>زمان سپری شده همسان‌</w:t>
      </w:r>
      <w:r w:rsidRPr="00DA7A78">
        <w:rPr>
          <w:rtl/>
        </w:rPr>
        <w:t>ساز</w:t>
      </w:r>
      <w:r w:rsidRPr="00DA7A78">
        <w:rPr>
          <w:rFonts w:hint="cs"/>
          <w:rtl/>
        </w:rPr>
        <w:t>ی</w:t>
      </w:r>
      <w:r w:rsidRPr="00DA7A78">
        <w:rPr>
          <w:rtl/>
        </w:rPr>
        <w:t xml:space="preserve"> واضح و قابل توجه است</w:t>
      </w:r>
      <w:r>
        <w:rPr>
          <w:rFonts w:hint="cs"/>
          <w:rtl/>
        </w:rPr>
        <w:t>.</w:t>
      </w:r>
      <w:r>
        <w:rPr>
          <w:rtl/>
        </w:rPr>
        <w:t xml:space="preserve"> </w:t>
      </w:r>
    </w:p>
    <w:p w14:paraId="53132EE5" w14:textId="77777777" w:rsidR="00BE32F0" w:rsidRDefault="00BE32F0" w:rsidP="00BE32F0">
      <w:pPr>
        <w:pStyle w:val="Heading3"/>
        <w:keepLines/>
        <w:spacing w:before="240" w:after="0"/>
        <w:ind w:left="72" w:hanging="72"/>
        <w:jc w:val="lowKashida"/>
        <w:rPr>
          <w:rtl/>
        </w:rPr>
      </w:pPr>
      <w:bookmarkStart w:id="393" w:name="_Toc174116850"/>
      <w:bookmarkStart w:id="394" w:name="_Toc174297577"/>
      <w:r>
        <w:rPr>
          <w:rtl/>
        </w:rPr>
        <w:t>نتیجه گیری</w:t>
      </w:r>
      <w:bookmarkEnd w:id="393"/>
      <w:bookmarkEnd w:id="394"/>
    </w:p>
    <w:p w14:paraId="21FADEB6" w14:textId="373B367F" w:rsidR="00BE32F0" w:rsidRDefault="00BE32F0" w:rsidP="00BE32F0">
      <w:pPr>
        <w:rPr>
          <w:rtl/>
        </w:rPr>
      </w:pPr>
      <w:r w:rsidRPr="005E5107">
        <w:rPr>
          <w:rtl/>
        </w:rPr>
        <w:t>صرف نظر</w:t>
      </w:r>
      <w:r>
        <w:rPr>
          <w:rtl/>
        </w:rPr>
        <w:t xml:space="preserve"> </w:t>
      </w:r>
      <w:r w:rsidRPr="005E5107">
        <w:rPr>
          <w:rtl/>
        </w:rPr>
        <w:t xml:space="preserve">از اینکه کدام استراتژی </w:t>
      </w:r>
      <w:r>
        <w:rPr>
          <w:rtl/>
        </w:rPr>
        <w:t>همسان‌</w:t>
      </w:r>
      <w:r w:rsidRPr="005E5107">
        <w:rPr>
          <w:rtl/>
        </w:rPr>
        <w:t xml:space="preserve">سازی اتخاذ شده است، ظرفیت موجود </w:t>
      </w:r>
      <w:r>
        <w:rPr>
          <w:rtl/>
        </w:rPr>
        <w:t xml:space="preserve">پک باتری </w:t>
      </w:r>
      <w:r w:rsidRPr="005E5107">
        <w:rPr>
          <w:rtl/>
        </w:rPr>
        <w:t xml:space="preserve">در مقایسه با قبل از </w:t>
      </w:r>
      <w:r>
        <w:rPr>
          <w:rtl/>
        </w:rPr>
        <w:t>همسان‌</w:t>
      </w:r>
      <w:r w:rsidRPr="005E5107">
        <w:rPr>
          <w:rtl/>
        </w:rPr>
        <w:t xml:space="preserve">سازی بهبود </w:t>
      </w:r>
      <w:r>
        <w:rPr>
          <w:rtl/>
        </w:rPr>
        <w:t>می‌</w:t>
      </w:r>
      <w:r w:rsidRPr="005E5107">
        <w:rPr>
          <w:rtl/>
        </w:rPr>
        <w:t>یابد</w:t>
      </w:r>
      <w:r>
        <w:rPr>
          <w:rtl/>
        </w:rPr>
        <w:t>.</w:t>
      </w:r>
      <w:r w:rsidRPr="005E5107">
        <w:rPr>
          <w:rtl/>
        </w:rPr>
        <w:t xml:space="preserve"> این </w:t>
      </w:r>
      <w:r>
        <w:rPr>
          <w:rtl/>
        </w:rPr>
        <w:t xml:space="preserve">امر، </w:t>
      </w:r>
      <w:r w:rsidRPr="005E5107">
        <w:rPr>
          <w:rtl/>
        </w:rPr>
        <w:t>کارایی</w:t>
      </w:r>
      <w:r>
        <w:rPr>
          <w:rtl/>
        </w:rPr>
        <w:t xml:space="preserve"> مدارات همسان‌</w:t>
      </w:r>
      <w:r w:rsidRPr="005E5107">
        <w:rPr>
          <w:rtl/>
        </w:rPr>
        <w:t>سازی را تایید می</w:t>
      </w:r>
      <w:r>
        <w:rPr>
          <w:rtl/>
        </w:rPr>
        <w:t>‌</w:t>
      </w:r>
      <w:r w:rsidRPr="005E5107">
        <w:rPr>
          <w:rtl/>
        </w:rPr>
        <w:t>کند</w:t>
      </w:r>
      <w:r>
        <w:rPr>
          <w:rtl/>
        </w:rPr>
        <w:t>.</w:t>
      </w:r>
      <w:r w:rsidRPr="005E5107">
        <w:rPr>
          <w:rtl/>
        </w:rPr>
        <w:t xml:space="preserve"> با این حال، در مقایسه با </w:t>
      </w:r>
      <w:r>
        <w:rPr>
          <w:rFonts w:hint="cs"/>
          <w:rtl/>
        </w:rPr>
        <w:t>الگوریتم خوشه</w:t>
      </w:r>
      <w:r>
        <w:rPr>
          <w:rFonts w:hint="eastAsia"/>
          <w:rtl/>
        </w:rPr>
        <w:t>‌</w:t>
      </w:r>
      <w:r>
        <w:rPr>
          <w:rFonts w:hint="cs"/>
          <w:rtl/>
        </w:rPr>
        <w:t>بندی در همسان</w:t>
      </w:r>
      <w:r>
        <w:rPr>
          <w:rFonts w:hint="eastAsia"/>
          <w:rtl/>
        </w:rPr>
        <w:t>‌</w:t>
      </w:r>
      <w:r>
        <w:rPr>
          <w:rFonts w:hint="cs"/>
          <w:rtl/>
        </w:rPr>
        <w:t>سازی در</w:t>
      </w:r>
      <w:r w:rsidRPr="00A16D6B">
        <w:rPr>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&lt;EndNote&gt;&lt;Cite&gt;&lt;Author&gt;Lujun&lt;/Author&gt;&lt;Year&gt;2022&lt;/Year&gt;&lt;RecNum&gt;24&lt;/RecNum&gt;&lt;DisplayText&gt;[67]&lt;/DisplayText&gt;&lt;record&gt;&lt;rec-number&gt;24&lt;/rec-number&gt;&lt;foreign-keys&gt;&lt;key app="EN" db-id="dprfzarzndaz0qe99tovp0tmztwet50dv9df" timestamp="1684087591"&gt;24&lt;/key&gt;&lt;/foreign-keys&gt;&lt;ref-type name="Journal Article"&gt;17&lt;/ref-type&gt;&lt;contributors&gt;&lt;authors&gt;&lt;author&gt;Lujun, Wang&lt;/author&gt;&lt;author&gt;Jinyang, Ke&lt;/author&gt;&lt;author&gt;Min, Zhan&lt;/author&gt;&lt;author&gt;Aina, Tian&lt;/author&gt;&lt;author&gt;Tiezhou, Wu&lt;/author&gt;&lt;author&gt;Xiaoxing, Zhang&lt;/author</w:instrText>
      </w:r>
      <w:r>
        <w:rPr>
          <w:rStyle w:val="IntenseEmphasis"/>
          <w:rtl/>
        </w:rPr>
        <w:instrText>&gt;&lt;</w:instrText>
      </w:r>
      <w:r>
        <w:rPr>
          <w:rStyle w:val="IntenseEmphasis"/>
        </w:rPr>
        <w:instrText>author&gt;Jiuchun, Jiang&lt;/author&gt;&lt;/authors&gt;&lt;/contributors&gt;&lt;titles&gt;&lt;title&gt;Efficient and fast active equalization method for retired battery pack using wide voltage range bidirectional converter and DBSCAN clustering algorithm&lt;/title&gt;&lt;secondary-title&gt;IEEE Transactions on Power Electronics&lt;/secondary-title&gt;&lt;/titles&gt;&lt;periodical&gt;&lt;full-title&gt;IEEE Transactions on Power Electronics&lt;/full-title&gt;&lt;/periodical&gt;&lt;pages&gt;13824-13833&lt;/pages&gt;&lt;volume&gt;37&lt;/volume&gt;&lt;number&gt;11&lt;/number&gt;&lt;dates&gt;&lt;year&gt;2022&lt;/year&gt;&lt;/dates&gt;&lt;isbn&gt;0885-89</w:instrText>
      </w:r>
      <w:r>
        <w:rPr>
          <w:rStyle w:val="IntenseEmphasis"/>
          <w:rtl/>
        </w:rPr>
        <w:instrText>93&lt;/</w:instrText>
      </w:r>
      <w:r>
        <w:rPr>
          <w:rStyle w:val="IntenseEmphasis"/>
        </w:rPr>
        <w:instrText>isbn&gt;&lt;urls&gt;&lt;/urls&gt;&lt;/record&gt;&lt;/Cite&gt;&lt;/EndNote</w:instrText>
      </w:r>
      <w:r>
        <w:rPr>
          <w:rStyle w:val="IntenseEmphasis"/>
          <w:rtl/>
        </w:rPr>
        <w:instrText>&gt;</w:instrText>
      </w:r>
      <w:r>
        <w:rPr>
          <w:rStyle w:val="IntenseEmphasis"/>
          <w:rtl/>
        </w:rPr>
        <w:fldChar w:fldCharType="separate"/>
      </w:r>
      <w:r>
        <w:rPr>
          <w:rStyle w:val="IntenseEmphasis"/>
          <w:noProof/>
          <w:rtl/>
        </w:rPr>
        <w:t>[67]</w:t>
      </w:r>
      <w:r>
        <w:rPr>
          <w:rStyle w:val="IntenseEmphasis"/>
          <w:rtl/>
        </w:rPr>
        <w:fldChar w:fldCharType="end"/>
      </w:r>
      <w:r w:rsidRPr="0096036E">
        <w:rPr>
          <w:rStyle w:val="IntenseEmphasis"/>
          <w:rFonts w:hint="cs"/>
          <w:rtl/>
        </w:rPr>
        <w:t xml:space="preserve"> </w:t>
      </w:r>
      <w:r w:rsidRPr="00A16D6B">
        <w:rPr>
          <w:rtl/>
        </w:rPr>
        <w:t xml:space="preserve">یک روش </w:t>
      </w:r>
      <w:r>
        <w:rPr>
          <w:rtl/>
        </w:rPr>
        <w:t>همسان‌سازی</w:t>
      </w:r>
      <w:r w:rsidRPr="00A16D6B">
        <w:rPr>
          <w:rtl/>
        </w:rPr>
        <w:t xml:space="preserve"> سریع و کارآمد مبتنی بر مبدل دو طرفه </w:t>
      </w:r>
      <w:r>
        <w:rPr>
          <w:rtl/>
        </w:rPr>
        <w:t xml:space="preserve">با </w:t>
      </w:r>
      <w:r w:rsidRPr="00A16D6B">
        <w:rPr>
          <w:rtl/>
        </w:rPr>
        <w:t xml:space="preserve">دامنه ولتاژ </w:t>
      </w:r>
      <w:r>
        <w:rPr>
          <w:rtl/>
        </w:rPr>
        <w:t xml:space="preserve">وسیع </w:t>
      </w:r>
      <w:r w:rsidRPr="00A16D6B">
        <w:rPr>
          <w:rtl/>
        </w:rPr>
        <w:t xml:space="preserve">همراه با استراتژی خوشه‌بندی </w:t>
      </w:r>
      <w:r w:rsidRPr="00A16D6B">
        <w:t>DBSCAN</w:t>
      </w:r>
      <w:r>
        <w:rPr>
          <w:rStyle w:val="FootnoteReference"/>
          <w:rtl/>
        </w:rPr>
        <w:footnoteReference w:id="35"/>
      </w:r>
      <w:r>
        <w:rPr>
          <w:rFonts w:hint="cs"/>
          <w:rtl/>
        </w:rPr>
        <w:t xml:space="preserve"> </w:t>
      </w:r>
      <w:r w:rsidRPr="00A16D6B">
        <w:rPr>
          <w:rtl/>
        </w:rPr>
        <w:t>ارائه می</w:t>
      </w:r>
      <w:r>
        <w:rPr>
          <w:rFonts w:hint="cs"/>
          <w:rtl/>
        </w:rPr>
        <w:t>‌شود</w:t>
      </w:r>
      <w:r>
        <w:rPr>
          <w:rtl/>
        </w:rPr>
        <w:t>.</w:t>
      </w:r>
      <w:r w:rsidRPr="00A16D6B">
        <w:rPr>
          <w:rtl/>
        </w:rPr>
        <w:t xml:space="preserve"> به لطف محدوده وسیع ولتاژ مبدل، انرژی </w:t>
      </w:r>
    </w:p>
    <w:p w14:paraId="303EA597" w14:textId="77777777" w:rsidR="00BE32F0" w:rsidRPr="00A16D6B" w:rsidRDefault="00BE32F0" w:rsidP="00BE32F0">
      <w:pPr>
        <w:rPr>
          <w:rtl/>
        </w:rPr>
      </w:pPr>
      <w:r>
        <w:rPr>
          <w:rtl/>
        </w:rPr>
        <w:t xml:space="preserve">باتری </w:t>
      </w:r>
      <w:r w:rsidRPr="00A16D6B">
        <w:rPr>
          <w:rtl/>
        </w:rPr>
        <w:t xml:space="preserve">را </w:t>
      </w:r>
      <w:r>
        <w:rPr>
          <w:rtl/>
        </w:rPr>
        <w:t>می‌</w:t>
      </w:r>
      <w:r w:rsidRPr="00A16D6B">
        <w:rPr>
          <w:rtl/>
        </w:rPr>
        <w:t xml:space="preserve">توان به طور منطقی بین </w:t>
      </w:r>
      <w:r>
        <w:rPr>
          <w:rtl/>
        </w:rPr>
        <w:t xml:space="preserve">باتری </w:t>
      </w:r>
      <w:r w:rsidRPr="00A16D6B">
        <w:rPr>
          <w:rtl/>
        </w:rPr>
        <w:t>و خازن توزیع کرد</w:t>
      </w:r>
      <w:r>
        <w:rPr>
          <w:rFonts w:hint="cs"/>
          <w:rtl/>
        </w:rPr>
        <w:t xml:space="preserve">. </w:t>
      </w:r>
      <w:r>
        <w:rPr>
          <w:rtl/>
        </w:rPr>
        <w:t>الگوریتم خوشه</w:t>
      </w:r>
      <w:r>
        <w:rPr>
          <w:rFonts w:hint="cs"/>
          <w:rtl/>
        </w:rPr>
        <w:t>‌</w:t>
      </w:r>
      <w:r w:rsidRPr="00A16D6B">
        <w:rPr>
          <w:rtl/>
        </w:rPr>
        <w:t xml:space="preserve">بندی </w:t>
      </w:r>
      <w:r w:rsidRPr="00A16D6B">
        <w:t>DBSCAN</w:t>
      </w:r>
      <w:r w:rsidRPr="00A16D6B">
        <w:rPr>
          <w:rtl/>
        </w:rPr>
        <w:t xml:space="preserve"> برای </w:t>
      </w:r>
      <w:r>
        <w:rPr>
          <w:rtl/>
        </w:rPr>
        <w:t>گروه‌بندی تمام سلول‌</w:t>
      </w:r>
      <w:r w:rsidRPr="00A16D6B">
        <w:rPr>
          <w:rtl/>
        </w:rPr>
        <w:t xml:space="preserve">های </w:t>
      </w:r>
      <w:r>
        <w:rPr>
          <w:rtl/>
        </w:rPr>
        <w:t xml:space="preserve">باتری </w:t>
      </w:r>
    </w:p>
    <w:p w14:paraId="6E63518B" w14:textId="77777777" w:rsidR="00BE32F0" w:rsidRDefault="00BE32F0" w:rsidP="00BE32F0">
      <w:pPr>
        <w:rPr>
          <w:rtl/>
        </w:rPr>
      </w:pPr>
      <w:r w:rsidRPr="00A16D6B">
        <w:rPr>
          <w:rtl/>
        </w:rPr>
        <w:t xml:space="preserve">استفاده </w:t>
      </w:r>
      <w:r>
        <w:rPr>
          <w:rtl/>
        </w:rPr>
        <w:t>می‌</w:t>
      </w:r>
      <w:r w:rsidRPr="00A16D6B">
        <w:rPr>
          <w:rtl/>
        </w:rPr>
        <w:t xml:space="preserve">شود و هر گروه ممکن است شامل یک یا چند سلول </w:t>
      </w:r>
      <w:r>
        <w:rPr>
          <w:rtl/>
        </w:rPr>
        <w:t xml:space="preserve">باتری </w:t>
      </w:r>
      <w:r w:rsidRPr="00A16D6B">
        <w:rPr>
          <w:rtl/>
        </w:rPr>
        <w:t>مجاور و غیرمجاور باشد</w:t>
      </w:r>
      <w:r>
        <w:rPr>
          <w:rtl/>
        </w:rPr>
        <w:t>.</w:t>
      </w:r>
      <w:r w:rsidRPr="00A16D6B">
        <w:rPr>
          <w:rtl/>
        </w:rPr>
        <w:t xml:space="preserve"> ابتدا سلول</w:t>
      </w:r>
      <w:r>
        <w:rPr>
          <w:rtl/>
        </w:rPr>
        <w:t>‌</w:t>
      </w:r>
      <w:r w:rsidRPr="00A16D6B">
        <w:rPr>
          <w:rtl/>
        </w:rPr>
        <w:t xml:space="preserve">های منفرد غیرمجاور </w:t>
      </w:r>
      <w:r>
        <w:rPr>
          <w:rtl/>
        </w:rPr>
        <w:t xml:space="preserve">همسان </w:t>
      </w:r>
      <w:r w:rsidRPr="00A16D6B">
        <w:rPr>
          <w:rtl/>
        </w:rPr>
        <w:t>شده و در گروه مجاور با نزدیک</w:t>
      </w:r>
      <w:r>
        <w:rPr>
          <w:rtl/>
        </w:rPr>
        <w:t>‌</w:t>
      </w:r>
      <w:r w:rsidRPr="00A16D6B">
        <w:rPr>
          <w:rtl/>
        </w:rPr>
        <w:t>ترین ولتاژ ادغام می</w:t>
      </w:r>
      <w:r>
        <w:rPr>
          <w:rtl/>
        </w:rPr>
        <w:t>‌</w:t>
      </w:r>
      <w:r w:rsidRPr="00A16D6B">
        <w:rPr>
          <w:rtl/>
        </w:rPr>
        <w:t>شوند</w:t>
      </w:r>
      <w:r>
        <w:rPr>
          <w:rtl/>
        </w:rPr>
        <w:t>.</w:t>
      </w:r>
      <w:r w:rsidRPr="00A16D6B">
        <w:rPr>
          <w:rtl/>
        </w:rPr>
        <w:t xml:space="preserve"> سپس، گروه‌ها با ولتاژهای مختلف </w:t>
      </w:r>
      <w:r>
        <w:rPr>
          <w:rtl/>
        </w:rPr>
        <w:t xml:space="preserve">بصورت گروهی و سریالی همسان </w:t>
      </w:r>
      <w:r w:rsidRPr="00A16D6B">
        <w:rPr>
          <w:rtl/>
        </w:rPr>
        <w:t xml:space="preserve">می‌شوند و در نتیجه </w:t>
      </w:r>
      <w:r>
        <w:rPr>
          <w:rtl/>
        </w:rPr>
        <w:t xml:space="preserve">همسان‌سازی </w:t>
      </w:r>
      <w:r w:rsidRPr="00A16D6B">
        <w:rPr>
          <w:rtl/>
        </w:rPr>
        <w:t xml:space="preserve">سریع کل </w:t>
      </w:r>
      <w:r>
        <w:rPr>
          <w:rtl/>
        </w:rPr>
        <w:t xml:space="preserve">پک باتری </w:t>
      </w:r>
      <w:r w:rsidRPr="00A16D6B">
        <w:rPr>
          <w:rtl/>
        </w:rPr>
        <w:t>محقق می‌شود</w:t>
      </w:r>
      <w:r>
        <w:rPr>
          <w:rtl/>
        </w:rPr>
        <w:t>.</w:t>
      </w:r>
      <w:r w:rsidRPr="00A16D6B">
        <w:rPr>
          <w:rtl/>
        </w:rPr>
        <w:t xml:space="preserve"> به منظور بررسی اثربخشی روش پیشنهادی، شبیه‌سازی‌</w:t>
      </w:r>
      <w:r>
        <w:rPr>
          <w:rtl/>
        </w:rPr>
        <w:t xml:space="preserve"> </w:t>
      </w:r>
      <w:r w:rsidRPr="00A16D6B">
        <w:rPr>
          <w:rtl/>
        </w:rPr>
        <w:t xml:space="preserve">و </w:t>
      </w:r>
      <w:r>
        <w:rPr>
          <w:rtl/>
        </w:rPr>
        <w:t>پیاده‌سازی عملی صورت گرفت</w:t>
      </w:r>
      <w:r>
        <w:rPr>
          <w:rFonts w:hint="cs"/>
          <w:rtl/>
        </w:rPr>
        <w:t>ه است</w:t>
      </w:r>
      <w:r>
        <w:rPr>
          <w:rtl/>
        </w:rPr>
        <w:t>.</w:t>
      </w:r>
    </w:p>
    <w:p w14:paraId="733C2A78" w14:textId="63115D6B" w:rsidR="00BE32F0" w:rsidRDefault="00BE32F0" w:rsidP="00BE32F0">
      <w:pPr>
        <w:rPr>
          <w:rtl/>
        </w:rPr>
      </w:pPr>
      <w:r>
        <w:rPr>
          <w:rFonts w:hint="cs"/>
          <w:rtl/>
        </w:rPr>
        <w:t xml:space="preserve">همسان‌سازی </w:t>
      </w:r>
      <w:r w:rsidRPr="009252FB">
        <w:rPr>
          <w:rtl/>
        </w:rPr>
        <w:t>مبتن</w:t>
      </w:r>
      <w:r w:rsidRPr="009252FB">
        <w:rPr>
          <w:rFonts w:hint="cs"/>
          <w:rtl/>
        </w:rPr>
        <w:t>ی</w:t>
      </w:r>
      <w:r w:rsidRPr="009252FB">
        <w:rPr>
          <w:rtl/>
        </w:rPr>
        <w:t xml:space="preserve"> بر </w:t>
      </w:r>
      <w:r>
        <w:rPr>
          <w:rFonts w:hint="cs"/>
          <w:rtl/>
        </w:rPr>
        <w:t xml:space="preserve">المان ذخیره‌کننده خازن، از اختلاف </w:t>
      </w:r>
      <w:r w:rsidRPr="009252FB">
        <w:rPr>
          <w:rtl/>
        </w:rPr>
        <w:t>ولتاژ ب</w:t>
      </w:r>
      <w:r w:rsidRPr="009252FB">
        <w:rPr>
          <w:rFonts w:hint="cs"/>
          <w:rtl/>
        </w:rPr>
        <w:t>ی</w:t>
      </w:r>
      <w:r w:rsidRPr="009252FB">
        <w:rPr>
          <w:rFonts w:hint="eastAsia"/>
          <w:rtl/>
        </w:rPr>
        <w:t>ن</w:t>
      </w:r>
      <w:r w:rsidRPr="009252FB">
        <w:rPr>
          <w:rtl/>
        </w:rPr>
        <w:t xml:space="preserve"> هر سلول </w:t>
      </w:r>
      <w:r>
        <w:rPr>
          <w:rFonts w:hint="cs"/>
          <w:rtl/>
        </w:rPr>
        <w:t xml:space="preserve">تکی </w:t>
      </w:r>
      <w:r w:rsidRPr="009252FB">
        <w:rPr>
          <w:rtl/>
        </w:rPr>
        <w:t>و استفاده م</w:t>
      </w:r>
      <w:r w:rsidRPr="009252FB">
        <w:rPr>
          <w:rFonts w:hint="cs"/>
          <w:rtl/>
        </w:rPr>
        <w:t>ی</w:t>
      </w:r>
      <w:r>
        <w:rPr>
          <w:rFonts w:hint="cs"/>
          <w:rtl/>
        </w:rPr>
        <w:t>‌</w:t>
      </w:r>
      <w:r w:rsidRPr="009252FB">
        <w:rPr>
          <w:rtl/>
        </w:rPr>
        <w:t>کند که ولتاژ در هر دو انتها</w:t>
      </w:r>
      <w:r w:rsidRPr="009252FB">
        <w:rPr>
          <w:rFonts w:hint="cs"/>
          <w:rtl/>
        </w:rPr>
        <w:t>ی</w:t>
      </w:r>
      <w:r w:rsidRPr="009252FB">
        <w:rPr>
          <w:rtl/>
        </w:rPr>
        <w:t xml:space="preserve"> خازن نم</w:t>
      </w:r>
      <w:r w:rsidRPr="009252FB">
        <w:rPr>
          <w:rFonts w:hint="cs"/>
          <w:rtl/>
        </w:rPr>
        <w:t>ی</w:t>
      </w:r>
      <w:r>
        <w:rPr>
          <w:rFonts w:hint="cs"/>
          <w:rtl/>
        </w:rPr>
        <w:t>‌</w:t>
      </w:r>
      <w:r w:rsidRPr="009252FB">
        <w:rPr>
          <w:rtl/>
        </w:rPr>
        <w:t>تواند به طور ناگهان</w:t>
      </w:r>
      <w:r w:rsidRPr="009252FB">
        <w:rPr>
          <w:rFonts w:hint="cs"/>
          <w:rtl/>
        </w:rPr>
        <w:t>ی</w:t>
      </w:r>
      <w:r w:rsidRPr="009252FB">
        <w:rPr>
          <w:rtl/>
        </w:rPr>
        <w:t xml:space="preserve"> تغ</w:t>
      </w:r>
      <w:r w:rsidRPr="009252FB">
        <w:rPr>
          <w:rFonts w:hint="cs"/>
          <w:rtl/>
        </w:rPr>
        <w:t>یی</w:t>
      </w:r>
      <w:r w:rsidRPr="009252FB">
        <w:rPr>
          <w:rFonts w:hint="eastAsia"/>
          <w:rtl/>
        </w:rPr>
        <w:t>ر</w:t>
      </w:r>
      <w:r w:rsidRPr="009252FB">
        <w:rPr>
          <w:rtl/>
        </w:rPr>
        <w:t xml:space="preserve"> کند </w:t>
      </w:r>
      <w:r>
        <w:rPr>
          <w:rFonts w:hint="cs"/>
          <w:rtl/>
        </w:rPr>
        <w:t>و بدلیل تغییرات جزئی ولتاژ سلول‌ها با یکدیگر، از سرعت انتقال انرژی پایینی برخوردار است. در</w:t>
      </w:r>
      <w:r>
        <w:rPr>
          <w:rFonts w:hint="cs"/>
          <w:rtl/>
          <w:lang w:bidi="fa-IR"/>
        </w:rPr>
        <w:t xml:space="preserve"> </w:t>
      </w:r>
      <w:r w:rsidRPr="00236D54">
        <w:rPr>
          <w:rStyle w:val="IntenseEmphasis"/>
          <w:rtl/>
        </w:rPr>
        <w:fldChar w:fldCharType="begin"/>
      </w:r>
      <w:r>
        <w:rPr>
          <w:rStyle w:val="IntenseEmphasis"/>
          <w:rtl/>
        </w:rPr>
        <w:instrText xml:space="preserve"> </w:instrText>
      </w:r>
      <w:r>
        <w:rPr>
          <w:rStyle w:val="IntenseEmphasis"/>
        </w:rPr>
        <w:instrText>ADDIN EN.CITE &lt;EndNote&gt;&lt;Cite&gt;&lt;Author&gt;Shang&lt;/Author&gt;&lt;Year&gt;2017&lt;/Year&gt;&lt;RecNum&gt;97&lt;/RecNum&gt;&lt;DisplayText&gt;[68]&lt;/DisplayText&gt;&lt;record&gt;&lt;rec-number&gt;97&lt;/rec-number&gt;&lt;foreign-keys&gt;&lt;key app="EN" db-id="dprfzarzndaz0qe99tovp0tmztwet50dv9df" timestamp="1722019452"&gt;97&lt;/key&gt;&lt;/foreign-keys&gt;&lt;ref-type name="Journal Article"&gt;17&lt;/ref-type&gt;&lt;contributors&gt;&lt;authors&gt;&lt;author&gt;Shang, Yunlong&lt;/author&gt;&lt;author&gt;Cui, Naxin&lt;/author&gt;&lt;author&gt;Duan, Bin&lt;/author&gt;&lt;author&gt;Zhang, Chenghui&lt;/author&gt;&lt;/authors&gt;&lt;/contributors&gt;&lt;titles&gt;&lt;title&gt;Analysis and</w:instrText>
      </w:r>
      <w:r>
        <w:rPr>
          <w:rStyle w:val="IntenseEmphasis"/>
          <w:rtl/>
        </w:rPr>
        <w:instrText xml:space="preserve"> </w:instrText>
      </w:r>
      <w:r>
        <w:rPr>
          <w:rStyle w:val="IntenseEmphasis"/>
        </w:rPr>
        <w:instrText>optimization of star-structured switched-capacitor equalizers for series-connected battery strings&lt;/title&gt;&lt;secondary-title&gt;IEEE Transactions on Power Electronics&lt;/secondary-title&gt;&lt;/titles&gt;&lt;periodical&gt;&lt;full-title&gt;IEEE Transactions on Power Electronics&lt;/full-title&gt;&lt;/periodical&gt;&lt;pages&gt;9631-9646&lt;/pages&gt;&lt;volume&gt;33&lt;/volume&gt;&lt;number&gt;11&lt;/number&gt;&lt;dates&gt;&lt;year&gt;2017&lt;/year&gt;&lt;/dates&gt;&lt;isbn&gt;0885-8993&lt;/isbn&gt;&lt;urls&gt;&lt;/urls&gt;&lt;/record&gt;&lt;/Cite&gt;&lt;/EndNote</w:instrText>
      </w:r>
      <w:r>
        <w:rPr>
          <w:rStyle w:val="IntenseEmphasis"/>
          <w:rtl/>
        </w:rPr>
        <w:instrText>&gt;</w:instrText>
      </w:r>
      <w:r w:rsidRPr="00236D54">
        <w:rPr>
          <w:rStyle w:val="IntenseEmphasis"/>
          <w:rtl/>
        </w:rPr>
        <w:fldChar w:fldCharType="separate"/>
      </w:r>
      <w:r>
        <w:rPr>
          <w:rStyle w:val="IntenseEmphasis"/>
          <w:noProof/>
          <w:rtl/>
        </w:rPr>
        <w:t>[68]</w:t>
      </w:r>
      <w:r w:rsidRPr="00236D54">
        <w:rPr>
          <w:rStyle w:val="IntenseEmphasis"/>
          <w:rtl/>
        </w:rPr>
        <w:fldChar w:fldCharType="end"/>
      </w:r>
      <w:r>
        <w:rPr>
          <w:rFonts w:hint="cs"/>
          <w:rtl/>
        </w:rPr>
        <w:t xml:space="preserve"> </w:t>
      </w:r>
      <w:r w:rsidRPr="009252FB">
        <w:rPr>
          <w:rFonts w:hint="cs"/>
          <w:rtl/>
        </w:rPr>
        <w:t>ی</w:t>
      </w:r>
      <w:r w:rsidRPr="009252FB">
        <w:rPr>
          <w:rFonts w:hint="eastAsia"/>
          <w:rtl/>
        </w:rPr>
        <w:t>ک</w:t>
      </w:r>
      <w:r w:rsidRPr="009252FB">
        <w:rPr>
          <w:rtl/>
        </w:rPr>
        <w:t xml:space="preserve"> </w:t>
      </w:r>
      <w:r>
        <w:rPr>
          <w:rFonts w:hint="cs"/>
          <w:rtl/>
        </w:rPr>
        <w:t>همسان‌ساز</w:t>
      </w:r>
      <w:r w:rsidRPr="009252FB">
        <w:rPr>
          <w:rtl/>
        </w:rPr>
        <w:t xml:space="preserve"> </w:t>
      </w:r>
      <w:r>
        <w:rPr>
          <w:rtl/>
        </w:rPr>
        <w:t>سوئیچ خازنی</w:t>
      </w:r>
      <w:r w:rsidRPr="009252FB">
        <w:rPr>
          <w:rtl/>
        </w:rPr>
        <w:t xml:space="preserve"> را با استفاده از خازن</w:t>
      </w:r>
      <w:r>
        <w:rPr>
          <w:rtl/>
        </w:rPr>
        <w:t>‌ها</w:t>
      </w:r>
      <w:r w:rsidRPr="009252FB">
        <w:rPr>
          <w:rtl/>
        </w:rPr>
        <w:t xml:space="preserve"> به ع</w:t>
      </w:r>
      <w:r w:rsidRPr="009252FB">
        <w:rPr>
          <w:rFonts w:hint="eastAsia"/>
          <w:rtl/>
        </w:rPr>
        <w:t>نوان</w:t>
      </w:r>
      <w:r w:rsidRPr="009252FB">
        <w:rPr>
          <w:rtl/>
        </w:rPr>
        <w:t xml:space="preserve"> حامل انرژ</w:t>
      </w:r>
      <w:r w:rsidRPr="009252FB">
        <w:rPr>
          <w:rFonts w:hint="cs"/>
          <w:rtl/>
        </w:rPr>
        <w:t>ی</w:t>
      </w:r>
      <w:r w:rsidRPr="009252FB">
        <w:rPr>
          <w:rtl/>
        </w:rPr>
        <w:t xml:space="preserve"> در فرآ</w:t>
      </w:r>
      <w:r w:rsidRPr="009252FB">
        <w:rPr>
          <w:rFonts w:hint="cs"/>
          <w:rtl/>
        </w:rPr>
        <w:t>ی</w:t>
      </w:r>
      <w:r w:rsidRPr="009252FB">
        <w:rPr>
          <w:rFonts w:hint="eastAsia"/>
          <w:rtl/>
        </w:rPr>
        <w:t>ند</w:t>
      </w:r>
      <w:r w:rsidRPr="009252FB">
        <w:rPr>
          <w:rtl/>
        </w:rPr>
        <w:t xml:space="preserve"> </w:t>
      </w:r>
      <w:r>
        <w:rPr>
          <w:rFonts w:hint="cs"/>
          <w:rtl/>
        </w:rPr>
        <w:t xml:space="preserve">همسان‌سازی </w:t>
      </w:r>
      <w:r w:rsidRPr="009252FB">
        <w:rPr>
          <w:rtl/>
        </w:rPr>
        <w:t>پ</w:t>
      </w:r>
      <w:r w:rsidRPr="009252FB">
        <w:rPr>
          <w:rFonts w:hint="cs"/>
          <w:rtl/>
        </w:rPr>
        <w:t>ی</w:t>
      </w:r>
      <w:r w:rsidRPr="009252FB">
        <w:rPr>
          <w:rFonts w:hint="eastAsia"/>
          <w:rtl/>
        </w:rPr>
        <w:t>شنهاد</w:t>
      </w:r>
      <w:r>
        <w:rPr>
          <w:rFonts w:hint="cs"/>
          <w:rtl/>
        </w:rPr>
        <w:t xml:space="preserve"> شده است. در این طرح پیشنهادی</w:t>
      </w:r>
      <w:r w:rsidRPr="009252FB">
        <w:rPr>
          <w:rtl/>
        </w:rPr>
        <w:t xml:space="preserve"> انرژ</w:t>
      </w:r>
      <w:r w:rsidRPr="009252FB">
        <w:rPr>
          <w:rFonts w:hint="cs"/>
          <w:rtl/>
        </w:rPr>
        <w:t>ی</w:t>
      </w:r>
      <w:r w:rsidRPr="009252FB">
        <w:rPr>
          <w:rtl/>
        </w:rPr>
        <w:t xml:space="preserve"> در هر سلول م</w:t>
      </w:r>
      <w:r w:rsidRPr="009252FB">
        <w:rPr>
          <w:rFonts w:hint="cs"/>
          <w:rtl/>
        </w:rPr>
        <w:t>ی</w:t>
      </w:r>
      <w:r>
        <w:rPr>
          <w:rFonts w:hint="cs"/>
          <w:rtl/>
        </w:rPr>
        <w:t>‌</w:t>
      </w:r>
      <w:r w:rsidRPr="009252FB">
        <w:rPr>
          <w:rtl/>
        </w:rPr>
        <w:t xml:space="preserve">تواند به طور </w:t>
      </w:r>
      <w:r>
        <w:rPr>
          <w:rFonts w:hint="cs"/>
          <w:rtl/>
        </w:rPr>
        <w:t xml:space="preserve">انتخابی و منعطف </w:t>
      </w:r>
      <w:r w:rsidRPr="009252FB">
        <w:rPr>
          <w:rtl/>
        </w:rPr>
        <w:t>ب</w:t>
      </w:r>
      <w:r w:rsidRPr="009252FB">
        <w:rPr>
          <w:rFonts w:hint="cs"/>
          <w:rtl/>
        </w:rPr>
        <w:t>ی</w:t>
      </w:r>
      <w:r w:rsidRPr="009252FB">
        <w:rPr>
          <w:rFonts w:hint="eastAsia"/>
          <w:rtl/>
        </w:rPr>
        <w:t>ن</w:t>
      </w:r>
      <w:r>
        <w:rPr>
          <w:rtl/>
        </w:rPr>
        <w:t xml:space="preserve"> سلول</w:t>
      </w:r>
      <w:r>
        <w:rPr>
          <w:rFonts w:hint="cs"/>
          <w:rtl/>
        </w:rPr>
        <w:t>‌ها</w:t>
      </w:r>
      <w:r w:rsidRPr="009252FB">
        <w:rPr>
          <w:rtl/>
        </w:rPr>
        <w:t xml:space="preserve"> </w:t>
      </w:r>
      <w:r>
        <w:rPr>
          <w:rFonts w:hint="cs"/>
          <w:rtl/>
        </w:rPr>
        <w:t xml:space="preserve">جابجا شود </w:t>
      </w:r>
      <w:r w:rsidRPr="009252FB">
        <w:rPr>
          <w:rtl/>
        </w:rPr>
        <w:t xml:space="preserve">تا </w:t>
      </w:r>
      <w:r>
        <w:rPr>
          <w:rFonts w:hint="cs"/>
          <w:rtl/>
        </w:rPr>
        <w:t>همسان‌سازی پک باتری صورت بگیرد</w:t>
      </w:r>
      <w:r>
        <w:rPr>
          <w:rtl/>
        </w:rPr>
        <w:t>.</w:t>
      </w:r>
      <w:r w:rsidRPr="009252FB">
        <w:rPr>
          <w:rtl/>
        </w:rPr>
        <w:t xml:space="preserve"> با ا</w:t>
      </w:r>
      <w:r w:rsidRPr="009252FB">
        <w:rPr>
          <w:rFonts w:hint="cs"/>
          <w:rtl/>
        </w:rPr>
        <w:t>ی</w:t>
      </w:r>
      <w:r w:rsidRPr="009252FB">
        <w:rPr>
          <w:rFonts w:hint="eastAsia"/>
          <w:rtl/>
        </w:rPr>
        <w:t>ن</w:t>
      </w:r>
      <w:r w:rsidRPr="009252FB">
        <w:rPr>
          <w:rtl/>
        </w:rPr>
        <w:t xml:space="preserve"> حال، جر</w:t>
      </w:r>
      <w:r w:rsidRPr="009252FB">
        <w:rPr>
          <w:rFonts w:hint="cs"/>
          <w:rtl/>
        </w:rPr>
        <w:t>ی</w:t>
      </w:r>
      <w:r w:rsidRPr="009252FB">
        <w:rPr>
          <w:rFonts w:hint="eastAsia"/>
          <w:rtl/>
        </w:rPr>
        <w:t>ان</w:t>
      </w:r>
      <w:r w:rsidRPr="009252FB">
        <w:rPr>
          <w:rtl/>
        </w:rPr>
        <w:t xml:space="preserve"> </w:t>
      </w:r>
      <w:r>
        <w:rPr>
          <w:rFonts w:hint="cs"/>
          <w:rtl/>
        </w:rPr>
        <w:t xml:space="preserve">همسان‌سازی کم و فرآیند </w:t>
      </w:r>
      <w:r>
        <w:rPr>
          <w:rtl/>
        </w:rPr>
        <w:t>کند</w:t>
      </w:r>
      <w:r>
        <w:rPr>
          <w:rFonts w:hint="cs"/>
          <w:rtl/>
        </w:rPr>
        <w:t xml:space="preserve"> است</w:t>
      </w:r>
      <w:r>
        <w:rPr>
          <w:rtl/>
        </w:rPr>
        <w:t>. بر خلاف روش</w:t>
      </w:r>
      <w:r>
        <w:rPr>
          <w:rFonts w:hint="cs"/>
          <w:rtl/>
        </w:rPr>
        <w:t>‌های این چنینی،</w:t>
      </w:r>
      <w:r>
        <w:rPr>
          <w:rtl/>
        </w:rPr>
        <w:t xml:space="preserve"> روش</w:t>
      </w:r>
      <w:r>
        <w:rPr>
          <w:rFonts w:hint="cs"/>
          <w:rtl/>
        </w:rPr>
        <w:t>‌های همسان‌سازی مبتنی بر سلف‌،</w:t>
      </w:r>
      <w:r w:rsidRPr="009252FB">
        <w:rPr>
          <w:rtl/>
        </w:rPr>
        <w:t xml:space="preserve"> انرژ</w:t>
      </w:r>
      <w:r w:rsidRPr="009252FB">
        <w:rPr>
          <w:rFonts w:hint="cs"/>
          <w:rtl/>
        </w:rPr>
        <w:t>ی</w:t>
      </w:r>
      <w:r w:rsidRPr="009252FB">
        <w:rPr>
          <w:rtl/>
        </w:rPr>
        <w:t xml:space="preserve"> </w:t>
      </w:r>
      <w:r>
        <w:rPr>
          <w:rtl/>
        </w:rPr>
        <w:t xml:space="preserve">باتری </w:t>
      </w:r>
      <w:r w:rsidRPr="009252FB">
        <w:rPr>
          <w:rtl/>
        </w:rPr>
        <w:t>به صورت جر</w:t>
      </w:r>
      <w:r w:rsidRPr="009252FB">
        <w:rPr>
          <w:rFonts w:hint="cs"/>
          <w:rtl/>
        </w:rPr>
        <w:t>ی</w:t>
      </w:r>
      <w:r w:rsidRPr="009252FB">
        <w:rPr>
          <w:rFonts w:hint="eastAsia"/>
          <w:rtl/>
        </w:rPr>
        <w:t>ان</w:t>
      </w:r>
      <w:r w:rsidRPr="009252FB">
        <w:rPr>
          <w:rtl/>
        </w:rPr>
        <w:t xml:space="preserve"> منتقل م</w:t>
      </w:r>
      <w:r w:rsidRPr="009252FB">
        <w:rPr>
          <w:rFonts w:hint="cs"/>
          <w:rtl/>
        </w:rPr>
        <w:t>ی</w:t>
      </w:r>
      <w:r>
        <w:rPr>
          <w:rFonts w:hint="cs"/>
          <w:rtl/>
        </w:rPr>
        <w:t>‌</w:t>
      </w:r>
      <w:r w:rsidRPr="009252FB">
        <w:rPr>
          <w:rtl/>
        </w:rPr>
        <w:t>شود</w:t>
      </w:r>
      <w:r>
        <w:rPr>
          <w:rtl/>
        </w:rPr>
        <w:t>.</w:t>
      </w:r>
      <w:r w:rsidRPr="009252FB">
        <w:rPr>
          <w:rtl/>
        </w:rPr>
        <w:t xml:space="preserve"> </w:t>
      </w:r>
      <w:r>
        <w:rPr>
          <w:rFonts w:hint="cs"/>
          <w:rtl/>
        </w:rPr>
        <w:t xml:space="preserve">در </w:t>
      </w:r>
      <w:r>
        <w:rPr>
          <w:rStyle w:val="IntenseEmphasis"/>
          <w:rtl/>
        </w:rPr>
        <w:fldChar w:fldCharType="begin"/>
      </w:r>
      <w:r>
        <w:rPr>
          <w:rStyle w:val="IntenseEmphasis"/>
          <w:rtl/>
        </w:rPr>
        <w:instrText xml:space="preserve"> </w:instrText>
      </w:r>
      <w:r>
        <w:rPr>
          <w:rStyle w:val="IntenseEmphasis"/>
        </w:rPr>
        <w:instrText>ADDIN EN.CITE &lt;EndNote&gt;&lt;Cite&gt;&lt;Author&gt;Qi&lt;/Author&gt;&lt;Year&gt;2021&lt;/Year&gt;&lt;RecNum&gt;98&lt;/RecNum&gt;&lt;DisplayText&gt;[69]&lt;/DisplayText&gt;&lt;record&gt;&lt;rec-number&gt;98&lt;/rec-number&gt;&lt;foreign-keys&gt;&lt;key app="EN" db-id="dprfzarzndaz0qe99tovp0tmztwet50dv9df" timestamp="1722092462"&gt;98&lt;/key</w:instrText>
      </w:r>
      <w:r>
        <w:rPr>
          <w:rStyle w:val="IntenseEmphasis"/>
          <w:rtl/>
        </w:rPr>
        <w:instrText>&gt;&lt;/</w:instrText>
      </w:r>
      <w:r>
        <w:rPr>
          <w:rStyle w:val="IntenseEmphasis"/>
        </w:rPr>
        <w:instrText>foreign-keys&gt;&lt;ref-type name="Journal Article"&gt;17&lt;/ref-type&gt;&lt;contributors&gt;&lt;authors&gt;&lt;author&gt;Qi, Xianbin&lt;/author&gt;&lt;author&gt;Wang, Yi&lt;/author&gt;&lt;author&gt;Wang, Yanbo&lt;/author&gt;&lt;author&gt;Chen, Zhe&lt;/author&gt;&lt;/authors&gt;&lt;/contributors&gt;&lt;titles&gt;&lt;title&gt;Optimization of centralized equalization systems based on an integrated cascade bidirectional DC–DC converter&lt;/title&gt;&lt;secondary-title&gt;IEEE Transactions on Industrial Electronics&lt;/secondary-title&gt;&lt;/titles&gt;&lt;periodical&gt;&lt;full-title&gt;IEEE Transactions on Industrial Electronics&lt;/full-title&gt;&lt;/periodical&gt;&lt;pages&gt;249-259&lt;/pages&gt;&lt;volume&gt;69&lt;/volume&gt;&lt;number&gt;1&lt;/number&gt;&lt;dates&gt;&lt;year&gt;2021&lt;/year&gt;&lt;/dates&gt;&lt;isbn&gt;0278-0046&lt;/isbn&gt;&lt;urls&gt;&lt;/urls&gt;&lt;/record&gt;&lt;/Cite&gt;&lt;/EndNote</w:instrText>
      </w:r>
      <w:r>
        <w:rPr>
          <w:rStyle w:val="IntenseEmphasis"/>
          <w:rtl/>
        </w:rPr>
        <w:instrText>&gt;</w:instrText>
      </w:r>
      <w:r>
        <w:rPr>
          <w:rStyle w:val="IntenseEmphasis"/>
          <w:rtl/>
        </w:rPr>
        <w:fldChar w:fldCharType="separate"/>
      </w:r>
      <w:r>
        <w:rPr>
          <w:rStyle w:val="IntenseEmphasis"/>
          <w:noProof/>
          <w:rtl/>
        </w:rPr>
        <w:t>[69]</w:t>
      </w:r>
      <w:r>
        <w:rPr>
          <w:rStyle w:val="IntenseEmphasis"/>
          <w:rtl/>
        </w:rPr>
        <w:fldChar w:fldCharType="end"/>
      </w:r>
      <w:r w:rsidRPr="009252FB">
        <w:rPr>
          <w:rtl/>
        </w:rPr>
        <w:t xml:space="preserve"> </w:t>
      </w:r>
      <w:r>
        <w:rPr>
          <w:rFonts w:hint="cs"/>
          <w:rtl/>
        </w:rPr>
        <w:t xml:space="preserve">از این عنصر ذخیره کننده انرژی استفاده کردند که در </w:t>
      </w:r>
      <w:r w:rsidRPr="009252FB">
        <w:rPr>
          <w:rtl/>
        </w:rPr>
        <w:t>ا</w:t>
      </w:r>
      <w:r w:rsidRPr="009252FB">
        <w:rPr>
          <w:rFonts w:hint="cs"/>
          <w:rtl/>
        </w:rPr>
        <w:t>ی</w:t>
      </w:r>
      <w:r w:rsidRPr="009252FB">
        <w:rPr>
          <w:rFonts w:hint="eastAsia"/>
          <w:rtl/>
        </w:rPr>
        <w:t>ن</w:t>
      </w:r>
      <w:r w:rsidRPr="009252FB">
        <w:rPr>
          <w:rtl/>
        </w:rPr>
        <w:t xml:space="preserve"> </w:t>
      </w:r>
      <w:r w:rsidRPr="009252FB">
        <w:rPr>
          <w:rtl/>
        </w:rPr>
        <w:lastRenderedPageBreak/>
        <w:t xml:space="preserve">روش سرعت </w:t>
      </w:r>
      <w:r>
        <w:rPr>
          <w:rFonts w:hint="cs"/>
          <w:rtl/>
        </w:rPr>
        <w:t>همسان‌</w:t>
      </w:r>
      <w:r w:rsidRPr="009252FB">
        <w:rPr>
          <w:rtl/>
        </w:rPr>
        <w:t>ساز</w:t>
      </w:r>
      <w:r w:rsidRPr="009252FB">
        <w:rPr>
          <w:rFonts w:hint="cs"/>
          <w:rtl/>
        </w:rPr>
        <w:t>ی</w:t>
      </w:r>
      <w:r w:rsidRPr="009252FB">
        <w:rPr>
          <w:rtl/>
        </w:rPr>
        <w:t xml:space="preserve"> سر</w:t>
      </w:r>
      <w:r w:rsidRPr="009252FB">
        <w:rPr>
          <w:rFonts w:hint="cs"/>
          <w:rtl/>
        </w:rPr>
        <w:t>ی</w:t>
      </w:r>
      <w:r w:rsidRPr="009252FB">
        <w:rPr>
          <w:rFonts w:hint="eastAsia"/>
          <w:rtl/>
        </w:rPr>
        <w:t>ع</w:t>
      </w:r>
      <w:r>
        <w:rPr>
          <w:rFonts w:hint="cs"/>
          <w:rtl/>
        </w:rPr>
        <w:t>‌</w:t>
      </w:r>
      <w:r>
        <w:rPr>
          <w:rtl/>
        </w:rPr>
        <w:t>تر</w:t>
      </w:r>
      <w:r>
        <w:rPr>
          <w:rFonts w:hint="cs"/>
          <w:rtl/>
        </w:rPr>
        <w:t>ی را شاهد هستیم</w:t>
      </w:r>
      <w:r>
        <w:rPr>
          <w:rtl/>
        </w:rPr>
        <w:t>.</w:t>
      </w:r>
      <w:r w:rsidRPr="009252FB">
        <w:rPr>
          <w:rtl/>
        </w:rPr>
        <w:t xml:space="preserve"> </w:t>
      </w:r>
      <w:r w:rsidRPr="003F4908">
        <w:rPr>
          <w:rtl/>
        </w:rPr>
        <w:t xml:space="preserve">استفاده از </w:t>
      </w:r>
      <w:r w:rsidRPr="003F4908">
        <w:rPr>
          <w:rFonts w:hint="cs"/>
          <w:rtl/>
        </w:rPr>
        <w:t>ی</w:t>
      </w:r>
      <w:r w:rsidRPr="003F4908">
        <w:rPr>
          <w:rFonts w:hint="eastAsia"/>
          <w:rtl/>
        </w:rPr>
        <w:t>ک</w:t>
      </w:r>
      <w:r w:rsidRPr="003F4908">
        <w:rPr>
          <w:rtl/>
        </w:rPr>
        <w:t xml:space="preserve"> مبدل</w:t>
      </w:r>
      <w:r>
        <w:rPr>
          <w:rFonts w:hint="cs"/>
          <w:rtl/>
        </w:rPr>
        <w:t xml:space="preserve"> با قابلیت اطمینان بالا</w:t>
      </w:r>
      <w:r>
        <w:rPr>
          <w:rtl/>
        </w:rPr>
        <w:t xml:space="preserve"> و کارآمد </w:t>
      </w:r>
      <w:r w:rsidRPr="003F4908">
        <w:rPr>
          <w:rtl/>
        </w:rPr>
        <w:t>برا</w:t>
      </w:r>
      <w:r w:rsidRPr="003F4908">
        <w:rPr>
          <w:rFonts w:hint="cs"/>
          <w:rtl/>
        </w:rPr>
        <w:t>ی</w:t>
      </w:r>
      <w:r w:rsidRPr="003F4908">
        <w:rPr>
          <w:rtl/>
        </w:rPr>
        <w:t xml:space="preserve"> بهبود راندمان </w:t>
      </w:r>
      <w:r>
        <w:rPr>
          <w:rFonts w:hint="cs"/>
          <w:rtl/>
        </w:rPr>
        <w:t>فرآیند</w:t>
      </w:r>
      <w:r w:rsidRPr="003F4908">
        <w:rPr>
          <w:rFonts w:hint="eastAsia"/>
          <w:rtl/>
        </w:rPr>
        <w:t>،</w:t>
      </w:r>
      <w:r w:rsidRPr="003F4908">
        <w:rPr>
          <w:rtl/>
        </w:rPr>
        <w:t xml:space="preserve"> زمان </w:t>
      </w:r>
      <w:r>
        <w:rPr>
          <w:rFonts w:hint="cs"/>
          <w:rtl/>
        </w:rPr>
        <w:t xml:space="preserve">و </w:t>
      </w:r>
      <w:r w:rsidRPr="003F4908">
        <w:rPr>
          <w:rtl/>
        </w:rPr>
        <w:t>ا</w:t>
      </w:r>
      <w:r w:rsidRPr="003F4908">
        <w:rPr>
          <w:rFonts w:hint="cs"/>
          <w:rtl/>
        </w:rPr>
        <w:t>ی</w:t>
      </w:r>
      <w:r w:rsidRPr="003F4908">
        <w:rPr>
          <w:rFonts w:hint="eastAsia"/>
          <w:rtl/>
        </w:rPr>
        <w:t>من</w:t>
      </w:r>
      <w:r w:rsidRPr="003F4908">
        <w:rPr>
          <w:rFonts w:hint="cs"/>
          <w:rtl/>
        </w:rPr>
        <w:t>ی</w:t>
      </w:r>
      <w:r w:rsidRPr="003F4908">
        <w:rPr>
          <w:rtl/>
        </w:rPr>
        <w:t xml:space="preserve"> </w:t>
      </w:r>
      <w:r>
        <w:rPr>
          <w:rFonts w:hint="cs"/>
          <w:rtl/>
        </w:rPr>
        <w:t xml:space="preserve">همسان‌سازی پک </w:t>
      </w:r>
      <w:r>
        <w:rPr>
          <w:rtl/>
        </w:rPr>
        <w:t xml:space="preserve">باتری </w:t>
      </w:r>
      <w:r>
        <w:rPr>
          <w:rFonts w:hint="cs"/>
          <w:rtl/>
        </w:rPr>
        <w:t xml:space="preserve">مستهلک از </w:t>
      </w:r>
      <w:r w:rsidRPr="003F4908">
        <w:rPr>
          <w:rtl/>
        </w:rPr>
        <w:t>اهم</w:t>
      </w:r>
      <w:r w:rsidRPr="003F4908">
        <w:rPr>
          <w:rFonts w:hint="cs"/>
          <w:rtl/>
        </w:rPr>
        <w:t>ی</w:t>
      </w:r>
      <w:r w:rsidRPr="003F4908">
        <w:rPr>
          <w:rFonts w:hint="eastAsia"/>
          <w:rtl/>
        </w:rPr>
        <w:t>ت</w:t>
      </w:r>
      <w:r w:rsidRPr="003F4908">
        <w:rPr>
          <w:rtl/>
        </w:rPr>
        <w:t xml:space="preserve"> </w:t>
      </w:r>
      <w:r>
        <w:rPr>
          <w:rFonts w:hint="cs"/>
          <w:rtl/>
        </w:rPr>
        <w:t xml:space="preserve">زیادی </w:t>
      </w:r>
      <w:r w:rsidRPr="003F4908">
        <w:rPr>
          <w:rtl/>
        </w:rPr>
        <w:t>برخوردار است</w:t>
      </w:r>
      <w:r>
        <w:rPr>
          <w:rtl/>
        </w:rPr>
        <w:t>.</w:t>
      </w:r>
    </w:p>
    <w:tbl>
      <w:tblPr>
        <w:tblStyle w:val="TableGrid"/>
        <w:tblpPr w:leftFromText="180" w:rightFromText="180" w:vertAnchor="text" w:horzAnchor="margin" w:tblpY="138"/>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tblGrid>
      <w:tr w:rsidR="00BE32F0" w14:paraId="46F0EF42" w14:textId="77777777" w:rsidTr="006A3C6D">
        <w:tc>
          <w:tcPr>
            <w:tcW w:w="8505" w:type="dxa"/>
            <w:vAlign w:val="center"/>
          </w:tcPr>
          <w:bookmarkStart w:id="395" w:name="_Toc174116851"/>
          <w:p w14:paraId="663629DD" w14:textId="77777777" w:rsidR="00BE32F0" w:rsidRDefault="00BE32F0" w:rsidP="00075536">
            <w:pPr>
              <w:pStyle w:val="Subtitle"/>
              <w:framePr w:hSpace="0" w:wrap="auto" w:vAnchor="margin" w:hAnchor="text" w:xAlign="left" w:yAlign="inline"/>
              <w:suppressOverlap w:val="0"/>
              <w:rPr>
                <w:rtl/>
              </w:rPr>
            </w:pPr>
            <w:r>
              <w:rPr>
                <w:noProof/>
              </w:rPr>
              <mc:AlternateContent>
                <mc:Choice Requires="wpg">
                  <w:drawing>
                    <wp:anchor distT="0" distB="0" distL="114300" distR="114300" simplePos="0" relativeHeight="251662336" behindDoc="0" locked="0" layoutInCell="1" allowOverlap="1" wp14:anchorId="47D52E1A" wp14:editId="58566B2C">
                      <wp:simplePos x="0" y="0"/>
                      <wp:positionH relativeFrom="column">
                        <wp:posOffset>2469515</wp:posOffset>
                      </wp:positionH>
                      <wp:positionV relativeFrom="paragraph">
                        <wp:posOffset>1941830</wp:posOffset>
                      </wp:positionV>
                      <wp:extent cx="288925" cy="5071110"/>
                      <wp:effectExtent l="0" t="0" r="0" b="0"/>
                      <wp:wrapNone/>
                      <wp:docPr id="15" name="Group 15"/>
                      <wp:cNvGraphicFramePr/>
                      <a:graphic xmlns:a="http://schemas.openxmlformats.org/drawingml/2006/main">
                        <a:graphicData uri="http://schemas.microsoft.com/office/word/2010/wordprocessingGroup">
                          <wpg:wgp>
                            <wpg:cNvGrpSpPr/>
                            <wpg:grpSpPr>
                              <a:xfrm>
                                <a:off x="0" y="0"/>
                                <a:ext cx="288925" cy="5071449"/>
                                <a:chOff x="0" y="0"/>
                                <a:chExt cx="288925" cy="5066808"/>
                              </a:xfrm>
                            </wpg:grpSpPr>
                            <pic:pic xmlns:pic="http://schemas.openxmlformats.org/drawingml/2006/picture">
                              <pic:nvPicPr>
                                <pic:cNvPr id="1" name="Picture 1"/>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288925" cy="173355"/>
                                </a:xfrm>
                                <a:prstGeom prst="rect">
                                  <a:avLst/>
                                </a:prstGeom>
                              </pic:spPr>
                            </pic:pic>
                            <pic:pic xmlns:pic="http://schemas.openxmlformats.org/drawingml/2006/picture">
                              <pic:nvPicPr>
                                <pic:cNvPr id="3" name="Picture 3"/>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47195" y="2460031"/>
                                  <a:ext cx="235585" cy="183515"/>
                                </a:xfrm>
                                <a:prstGeom prst="rect">
                                  <a:avLst/>
                                </a:prstGeom>
                              </pic:spPr>
                            </pic:pic>
                            <pic:pic xmlns:pic="http://schemas.openxmlformats.org/drawingml/2006/picture">
                              <pic:nvPicPr>
                                <pic:cNvPr id="4" name="Picture 4"/>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47195" y="4861068"/>
                                  <a:ext cx="212090" cy="20574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2E72FC8" id="Group 15" o:spid="_x0000_s1026" style="position:absolute;margin-left:194.45pt;margin-top:152.9pt;width:22.75pt;height:399.3pt;z-index:251662336;mso-width-relative:margin;mso-height-relative:margin" coordsize="2889,506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2889;height:17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a7hr7AAAAA2gAAAA8AAABkcnMvZG93bnJldi54bWxETz1rwzAQ3Qv9D+IK3Wq5CZTgRglJqEOX&#10;DnWc/WJdbRPrZCxFdv99ZShkOh7v89bbyXQi0OBaywpekxQEcWV1y7WC8pS/rEA4j6yxs0wKfsnB&#10;dvP4sMZM25G/KRS+FjGEXYYKGu/7TEpXNWTQJbYnjtyPHQz6CIda6gHHGG46uUjTN2mw5djQYE+H&#10;hqprcTMKLodblYf9R7iUYbHEI1/PX3Wp1PPTtHsH4Wnyd/G/+1PH+TC/Ml+5+QM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RruGvsAAAADaAAAADwAAAAAAAAAAAAAAAACfAgAA&#10;ZHJzL2Rvd25yZXYueG1sUEsFBgAAAAAEAAQA9wAAAIwDAAAAAA==&#10;">
                        <v:imagedata r:id="rId46" o:title=""/>
                        <v:path arrowok="t"/>
                      </v:shape>
                      <v:shape id="Picture 3" o:spid="_x0000_s1028" type="#_x0000_t75" style="position:absolute;left:471;top:24600;width:2356;height:183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GQQpTBAAAA2gAAAA8AAABkcnMvZG93bnJldi54bWxEj82qwjAUhPeC7xCO4E5TFYpUo4godCXX&#10;n4XLY3Nsi81JbaLtfXtz4YLLYWa+YZbrzlTiTY0rLSuYjCMQxJnVJecKLuf9aA7CeWSNlWVS8EsO&#10;1qt+b4mJti0f6X3yuQgQdgkqKLyvEyldVpBBN7Y1cfDutjHog2xyqRtsA9xUchpFsTRYclgosKZt&#10;Qdnj9DIKDmncXm8T/dzdotc1i/d2/vNMlRoOus0ChKfOf8P/7VQrmMHflXAD5OoD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KGQQpTBAAAA2gAAAA8AAAAAAAAAAAAAAAAAnwIA&#10;AGRycy9kb3ducmV2LnhtbFBLBQYAAAAABAAEAPcAAACNAwAAAAA=&#10;">
                        <v:imagedata r:id="rId47" o:title=""/>
                        <v:path arrowok="t"/>
                      </v:shape>
                      <v:shape id="Picture 4" o:spid="_x0000_s1029" type="#_x0000_t75" style="position:absolute;left:471;top:48610;width:2121;height:20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sqdHDAAAA2gAAAA8AAABkcnMvZG93bnJldi54bWxEj09rAjEUxO+FfofwCt5qtlLKspoVkRa9&#10;iOiKXp+bt39w87JNUl2/fVMoeBxm5jfMbD6YTlzJ+daygrdxAoK4tLrlWsGh+HpNQfiArLGzTAru&#10;5GGePz/NMNP2xju67kMtIoR9hgqaEPpMSl82ZNCPbU8cvco6gyFKV0vt8BbhppOTJPmQBluOCw32&#10;tGyovOx/jIL0UOzcuVp/nz7dpuiPrRzS1Vap0cuwmIIINIRH+L+91gre4e9KvAEy/w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T+yp0cMAAADaAAAADwAAAAAAAAAAAAAAAACf&#10;AgAAZHJzL2Rvd25yZXYueG1sUEsFBgAAAAAEAAQA9wAAAI8DAAAAAA==&#10;">
                        <v:imagedata r:id="rId48" o:title=""/>
                        <v:path arrowok="t"/>
                      </v:shape>
                    </v:group>
                  </w:pict>
                </mc:Fallback>
              </mc:AlternateContent>
            </w:r>
            <w:r>
              <w:rPr>
                <w:noProof/>
              </w:rPr>
              <w:drawing>
                <wp:inline distT="0" distB="0" distL="0" distR="0" wp14:anchorId="065A4BA8" wp14:editId="5115293F">
                  <wp:extent cx="5227408" cy="7016115"/>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9" cstate="print">
                            <a:extLst>
                              <a:ext uri="{28A0092B-C50C-407E-A947-70E740481C1C}">
                                <a14:useLocalDpi xmlns:a14="http://schemas.microsoft.com/office/drawing/2010/main" val="0"/>
                              </a:ext>
                            </a:extLst>
                          </a:blip>
                          <a:stretch>
                            <a:fillRect/>
                          </a:stretch>
                        </pic:blipFill>
                        <pic:spPr bwMode="auto">
                          <a:xfrm>
                            <a:off x="0" y="0"/>
                            <a:ext cx="5230641" cy="7020454"/>
                          </a:xfrm>
                          <a:prstGeom prst="rect">
                            <a:avLst/>
                          </a:prstGeom>
                          <a:noFill/>
                          <a:ln>
                            <a:noFill/>
                          </a:ln>
                        </pic:spPr>
                      </pic:pic>
                    </a:graphicData>
                  </a:graphic>
                </wp:inline>
              </w:drawing>
            </w:r>
            <w:bookmarkEnd w:id="395"/>
          </w:p>
        </w:tc>
      </w:tr>
      <w:tr w:rsidR="00BE32F0" w14:paraId="35A2E48A" w14:textId="77777777" w:rsidTr="006A3C6D">
        <w:tc>
          <w:tcPr>
            <w:tcW w:w="8505" w:type="dxa"/>
            <w:vAlign w:val="center"/>
          </w:tcPr>
          <w:p w14:paraId="24178701" w14:textId="6272283B" w:rsidR="00BE32F0" w:rsidRDefault="00BE32F0" w:rsidP="00075536">
            <w:pPr>
              <w:pStyle w:val="Subtitle"/>
              <w:framePr w:hSpace="0" w:wrap="auto" w:vAnchor="margin" w:hAnchor="text" w:xAlign="left" w:yAlign="inline"/>
              <w:suppressOverlap w:val="0"/>
              <w:rPr>
                <w:noProof/>
                <w:rtl/>
              </w:rPr>
            </w:pPr>
            <w:bookmarkStart w:id="396" w:name="_Ref134990374"/>
            <w:bookmarkStart w:id="397" w:name="_Ref135404620"/>
            <w:bookmarkStart w:id="398" w:name="_Toc174116852"/>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EE1FB8">
              <w:rPr>
                <w:noProof/>
                <w:rtl/>
              </w:rPr>
              <w:t>26</w:t>
            </w:r>
            <w:r>
              <w:rPr>
                <w:rtl/>
              </w:rPr>
              <w:fldChar w:fldCharType="end"/>
            </w:r>
            <w:bookmarkEnd w:id="396"/>
            <w:r>
              <w:rPr>
                <w:rFonts w:hint="cs"/>
                <w:rtl/>
              </w:rPr>
              <w:t xml:space="preserve"> مقادیر تابع تناسب و نتایج دسته‌بندی بهینه شده با ضرایب متفاوت </w:t>
            </w:r>
            <w:r>
              <w:rPr>
                <w:rStyle w:val="IntenseEmphasis"/>
                <w:rtl/>
              </w:rPr>
              <w:fldChar w:fldCharType="begin"/>
            </w:r>
            <w:r>
              <w:rPr>
                <w:rStyle w:val="IntenseEmphasis"/>
                <w:rtl/>
              </w:rPr>
              <w:instrText xml:space="preserve"> </w:instrText>
            </w:r>
            <w:r>
              <w:rPr>
                <w:rStyle w:val="IntenseEmphasis"/>
              </w:rPr>
              <w:instrText>ADDIN EN.CITE &lt;EndNote&gt;&lt;Cite&gt;&lt;Author&gt;Jinlei&lt;/Author&gt;&lt;Year&gt;2021&lt;/Year&gt;&lt;RecNum&gt;15&lt;/RecNum&gt;&lt;DisplayText&gt;[63]&lt;/DisplayText&gt;&lt;record&gt;&lt;rec-number&gt;15&lt;/rec-number&gt;&lt;foreign-keys&gt;&lt;key app="EN" db-id="dprfzarzndaz0qe99tovp0tmztwet50dv9df" timestamp="1684084530"&gt;15</w:instrText>
            </w:r>
            <w:r>
              <w:rPr>
                <w:rStyle w:val="IntenseEmphasis"/>
                <w:rtl/>
              </w:rPr>
              <w:instrText>&lt;/</w:instrText>
            </w:r>
            <w:r>
              <w:rPr>
                <w:rStyle w:val="IntenseEmphasis"/>
              </w:rPr>
              <w:instrText>key&gt;&lt;/foreign-keys&gt;&lt;ref-type name="Journal Article"&gt;17&lt;/ref-type&gt;&lt;contributors&gt;&lt;authors&gt;&lt;author&gt;Jinlei, Sun&lt;/author&gt;&lt;author&gt;Wei, Liu&lt;/author&gt;&lt;author&gt;Chuanyu, Tang&lt;/author&gt;&lt;author&gt;Tianru, Wang&lt;/author&gt;&lt;author&gt;Tao, Jiang&lt;/author&gt;&lt;author&gt;Yong, Tang&lt;/author</w:instrText>
            </w:r>
            <w:r>
              <w:rPr>
                <w:rStyle w:val="IntenseEmphasis"/>
                <w:rtl/>
              </w:rPr>
              <w:instrText>&gt;&lt;/</w:instrText>
            </w:r>
            <w:r>
              <w:rPr>
                <w:rStyle w:val="IntenseEmphasis"/>
              </w:rPr>
              <w:instrText>authors&gt;&lt;/contributors&gt;&lt;titles&gt;&lt;title&gt;A novel active equalization method for series-connected battery packs based on clustering analysis with genetic algorithm&lt;/title&gt;&lt;secondary-title&gt;IEEE Transactions on Power Electronics&lt;/secondary-title&gt;&lt;/titles&gt;&lt;periodical&gt;&lt;full-title&gt;IEEE Transactions on Power Electronics&lt;/full-title&gt;&lt;/periodical&gt;&lt;pages&gt;7853-7865&lt;/pages&gt;&lt;volume&gt;36&lt;/volume&gt;&lt;number&gt;7&lt;/number&gt;&lt;dates&gt;&lt;year&gt;2021&lt;/year&gt;&lt;/dates&gt;&lt;isbn&gt;0885-8993&lt;/isbn&gt;&lt;urls&gt;&lt;/urls&gt;&lt;/record&gt;&lt;/Cite&gt;&lt;/EndNote</w:instrText>
            </w:r>
            <w:r>
              <w:rPr>
                <w:rStyle w:val="IntenseEmphasis"/>
                <w:rtl/>
              </w:rPr>
              <w:instrText>&gt;</w:instrText>
            </w:r>
            <w:r>
              <w:rPr>
                <w:rStyle w:val="IntenseEmphasis"/>
                <w:rtl/>
              </w:rPr>
              <w:fldChar w:fldCharType="separate"/>
            </w:r>
            <w:r>
              <w:rPr>
                <w:rStyle w:val="IntenseEmphasis"/>
                <w:noProof/>
                <w:rtl/>
              </w:rPr>
              <w:t>[63]</w:t>
            </w:r>
            <w:r>
              <w:rPr>
                <w:rStyle w:val="IntenseEmphasis"/>
                <w:rtl/>
              </w:rPr>
              <w:fldChar w:fldCharType="end"/>
            </w:r>
            <w:bookmarkEnd w:id="397"/>
            <w:r>
              <w:rPr>
                <w:rFonts w:hint="cs"/>
                <w:rtl/>
              </w:rPr>
              <w:t>.</w:t>
            </w:r>
            <w:bookmarkEnd w:id="398"/>
          </w:p>
        </w:tc>
      </w:tr>
    </w:tbl>
    <w:p w14:paraId="45265E4B" w14:textId="77777777" w:rsidR="00BE32F0" w:rsidRDefault="00BE32F0" w:rsidP="00BE32F0">
      <w:pPr>
        <w:rPr>
          <w:rtl/>
        </w:rPr>
      </w:pPr>
      <w:r>
        <w:rPr>
          <w:rtl/>
        </w:rPr>
        <w:lastRenderedPageBreak/>
        <w:t>به منظور حل مشکلات</w:t>
      </w:r>
      <w:r>
        <w:rPr>
          <w:rFonts w:hint="cs"/>
          <w:rtl/>
        </w:rPr>
        <w:t xml:space="preserve">ی که اشاره شده و کاهش تعدد عناصر ذخیره کننده انرژی، </w:t>
      </w:r>
      <w:r w:rsidRPr="00E3241B">
        <w:rPr>
          <w:rtl/>
        </w:rPr>
        <w:t>ا</w:t>
      </w:r>
      <w:r w:rsidRPr="00E3241B">
        <w:rPr>
          <w:rFonts w:hint="cs"/>
          <w:rtl/>
        </w:rPr>
        <w:t>ی</w:t>
      </w:r>
      <w:r w:rsidRPr="00E3241B">
        <w:rPr>
          <w:rFonts w:hint="eastAsia"/>
          <w:rtl/>
        </w:rPr>
        <w:t>ن</w:t>
      </w:r>
      <w:r w:rsidRPr="00E3241B">
        <w:rPr>
          <w:rtl/>
        </w:rPr>
        <w:t xml:space="preserve"> مقاله روش</w:t>
      </w:r>
      <w:r w:rsidRPr="00E3241B">
        <w:rPr>
          <w:rFonts w:hint="cs"/>
          <w:rtl/>
        </w:rPr>
        <w:t>ی</w:t>
      </w:r>
      <w:r w:rsidRPr="00E3241B">
        <w:rPr>
          <w:rtl/>
        </w:rPr>
        <w:t xml:space="preserve"> به</w:t>
      </w:r>
      <w:r w:rsidRPr="00E3241B">
        <w:rPr>
          <w:rFonts w:hint="cs"/>
          <w:rtl/>
        </w:rPr>
        <w:t>ی</w:t>
      </w:r>
      <w:r w:rsidRPr="00E3241B">
        <w:rPr>
          <w:rFonts w:hint="eastAsia"/>
          <w:rtl/>
        </w:rPr>
        <w:t>نه</w:t>
      </w:r>
      <w:r w:rsidRPr="00E3241B">
        <w:rPr>
          <w:rtl/>
        </w:rPr>
        <w:t xml:space="preserve"> و سر</w:t>
      </w:r>
      <w:r w:rsidRPr="00E3241B">
        <w:rPr>
          <w:rFonts w:hint="cs"/>
          <w:rtl/>
        </w:rPr>
        <w:t>ی</w:t>
      </w:r>
      <w:r w:rsidRPr="00E3241B">
        <w:rPr>
          <w:rFonts w:hint="eastAsia"/>
          <w:rtl/>
        </w:rPr>
        <w:t>ع</w:t>
      </w:r>
      <w:r w:rsidRPr="00E3241B">
        <w:rPr>
          <w:rtl/>
        </w:rPr>
        <w:t xml:space="preserve"> برا</w:t>
      </w:r>
      <w:r w:rsidRPr="00E3241B">
        <w:rPr>
          <w:rFonts w:hint="cs"/>
          <w:rtl/>
        </w:rPr>
        <w:t>ی</w:t>
      </w:r>
      <w:r w:rsidRPr="00E3241B">
        <w:rPr>
          <w:rtl/>
        </w:rPr>
        <w:t xml:space="preserve"> همسان‌ساز</w:t>
      </w:r>
      <w:r w:rsidRPr="00E3241B">
        <w:rPr>
          <w:rFonts w:hint="cs"/>
          <w:rtl/>
        </w:rPr>
        <w:t>ی</w:t>
      </w:r>
      <w:r w:rsidRPr="00E3241B">
        <w:rPr>
          <w:rtl/>
        </w:rPr>
        <w:t xml:space="preserve"> فعال پک </w:t>
      </w:r>
      <w:r>
        <w:rPr>
          <w:rtl/>
        </w:rPr>
        <w:t xml:space="preserve">باتری </w:t>
      </w:r>
      <w:r w:rsidRPr="00E3241B">
        <w:rPr>
          <w:rtl/>
        </w:rPr>
        <w:t>مستهلک با استفاده از مبدل ولتاژ دوطرفه با دامنه ولتاژ کار</w:t>
      </w:r>
      <w:r w:rsidRPr="00E3241B">
        <w:rPr>
          <w:rFonts w:hint="cs"/>
          <w:rtl/>
        </w:rPr>
        <w:t>ی</w:t>
      </w:r>
      <w:r w:rsidRPr="00E3241B">
        <w:rPr>
          <w:rtl/>
        </w:rPr>
        <w:t xml:space="preserve"> وس</w:t>
      </w:r>
      <w:r w:rsidRPr="00E3241B">
        <w:rPr>
          <w:rFonts w:hint="cs"/>
          <w:rtl/>
        </w:rPr>
        <w:t>ی</w:t>
      </w:r>
      <w:r w:rsidRPr="00E3241B">
        <w:rPr>
          <w:rFonts w:hint="eastAsia"/>
          <w:rtl/>
        </w:rPr>
        <w:t>ع</w:t>
      </w:r>
      <w:r w:rsidRPr="00E3241B">
        <w:rPr>
          <w:rtl/>
        </w:rPr>
        <w:t xml:space="preserve"> و الگور</w:t>
      </w:r>
      <w:r w:rsidRPr="00E3241B">
        <w:rPr>
          <w:rFonts w:hint="cs"/>
          <w:rtl/>
        </w:rPr>
        <w:t>ی</w:t>
      </w:r>
      <w:r w:rsidRPr="00E3241B">
        <w:rPr>
          <w:rFonts w:hint="eastAsia"/>
          <w:rtl/>
        </w:rPr>
        <w:t>تم</w:t>
      </w:r>
      <w:r w:rsidRPr="00E3241B">
        <w:rPr>
          <w:rtl/>
        </w:rPr>
        <w:t xml:space="preserve"> خوشه بند</w:t>
      </w:r>
      <w:r w:rsidRPr="00E3241B">
        <w:rPr>
          <w:rFonts w:hint="cs"/>
          <w:rtl/>
        </w:rPr>
        <w:t>ی</w:t>
      </w:r>
      <w:r w:rsidRPr="00E3241B">
        <w:rPr>
          <w:rtl/>
        </w:rPr>
        <w:t xml:space="preserve"> فضا</w:t>
      </w:r>
      <w:r w:rsidRPr="00E3241B">
        <w:rPr>
          <w:rFonts w:hint="cs"/>
          <w:rtl/>
        </w:rPr>
        <w:t>یی</w:t>
      </w:r>
      <w:r w:rsidRPr="00E3241B">
        <w:rPr>
          <w:rtl/>
        </w:rPr>
        <w:t xml:space="preserve"> مبتن</w:t>
      </w:r>
      <w:r w:rsidRPr="00E3241B">
        <w:rPr>
          <w:rFonts w:hint="cs"/>
          <w:rtl/>
        </w:rPr>
        <w:t>ی</w:t>
      </w:r>
      <w:r w:rsidRPr="00E3241B">
        <w:rPr>
          <w:rtl/>
        </w:rPr>
        <w:t xml:space="preserve"> بر چگال</w:t>
      </w:r>
      <w:r w:rsidRPr="00E3241B">
        <w:rPr>
          <w:rFonts w:hint="cs"/>
          <w:rtl/>
        </w:rPr>
        <w:t>ی</w:t>
      </w:r>
      <w:r w:rsidRPr="00E3241B">
        <w:rPr>
          <w:rtl/>
        </w:rPr>
        <w:t xml:space="preserve"> کاربرد</w:t>
      </w:r>
      <w:r w:rsidRPr="00E3241B">
        <w:rPr>
          <w:rFonts w:hint="cs"/>
          <w:rtl/>
        </w:rPr>
        <w:t>ی</w:t>
      </w:r>
      <w:r w:rsidRPr="00E3241B">
        <w:rPr>
          <w:rtl/>
        </w:rPr>
        <w:t xml:space="preserve"> با نو</w:t>
      </w:r>
      <w:r w:rsidRPr="00E3241B">
        <w:rPr>
          <w:rFonts w:hint="cs"/>
          <w:rtl/>
        </w:rPr>
        <w:t>ی</w:t>
      </w:r>
      <w:r w:rsidRPr="00E3241B">
        <w:rPr>
          <w:rFonts w:hint="eastAsia"/>
          <w:rtl/>
        </w:rPr>
        <w:t>ز</w:t>
      </w:r>
      <w:r w:rsidRPr="00E3241B">
        <w:rPr>
          <w:rtl/>
        </w:rPr>
        <w:t xml:space="preserve"> پ</w:t>
      </w:r>
      <w:r w:rsidRPr="00E3241B">
        <w:rPr>
          <w:rFonts w:hint="cs"/>
          <w:rtl/>
        </w:rPr>
        <w:t>ی</w:t>
      </w:r>
      <w:r w:rsidRPr="00E3241B">
        <w:rPr>
          <w:rFonts w:hint="eastAsia"/>
          <w:rtl/>
        </w:rPr>
        <w:t>شنهاد</w:t>
      </w:r>
      <w:r w:rsidRPr="00E3241B">
        <w:rPr>
          <w:rtl/>
        </w:rPr>
        <w:t xml:space="preserve"> م</w:t>
      </w:r>
      <w:r w:rsidRPr="00E3241B">
        <w:rPr>
          <w:rFonts w:hint="cs"/>
          <w:rtl/>
        </w:rPr>
        <w:t>ی</w:t>
      </w:r>
      <w:r>
        <w:rPr>
          <w:rFonts w:hint="cs"/>
          <w:rtl/>
        </w:rPr>
        <w:t>‌</w:t>
      </w:r>
      <w:r w:rsidRPr="00E3241B">
        <w:rPr>
          <w:rtl/>
        </w:rPr>
        <w:t>کند</w:t>
      </w:r>
      <w:r>
        <w:rPr>
          <w:rtl/>
        </w:rPr>
        <w:t>.</w:t>
      </w:r>
      <w:r w:rsidRPr="00E3241B">
        <w:rPr>
          <w:rtl/>
        </w:rPr>
        <w:t xml:space="preserve"> </w:t>
      </w:r>
    </w:p>
    <w:tbl>
      <w:tblPr>
        <w:tblStyle w:val="TableGrid"/>
        <w:tblpPr w:leftFromText="180" w:rightFromText="180" w:vertAnchor="text" w:horzAnchor="margin" w:tblpY="228"/>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tblGrid>
      <w:tr w:rsidR="00BE32F0" w14:paraId="49276AFD" w14:textId="77777777" w:rsidTr="006A3C6D">
        <w:tc>
          <w:tcPr>
            <w:tcW w:w="8505" w:type="dxa"/>
            <w:vAlign w:val="center"/>
          </w:tcPr>
          <w:p w14:paraId="6BFC4D1E" w14:textId="77777777" w:rsidR="00BE32F0" w:rsidRDefault="00BE32F0" w:rsidP="006A3C6D">
            <w:pPr>
              <w:jc w:val="center"/>
              <w:rPr>
                <w:rtl/>
              </w:rPr>
            </w:pPr>
            <w:r>
              <w:rPr>
                <w:noProof/>
              </w:rPr>
              <mc:AlternateContent>
                <mc:Choice Requires="wpg">
                  <w:drawing>
                    <wp:anchor distT="0" distB="0" distL="114300" distR="114300" simplePos="0" relativeHeight="251661312" behindDoc="0" locked="0" layoutInCell="1" allowOverlap="1" wp14:anchorId="33DC3F16" wp14:editId="236D09BB">
                      <wp:simplePos x="0" y="0"/>
                      <wp:positionH relativeFrom="column">
                        <wp:posOffset>2531110</wp:posOffset>
                      </wp:positionH>
                      <wp:positionV relativeFrom="paragraph">
                        <wp:posOffset>1374140</wp:posOffset>
                      </wp:positionV>
                      <wp:extent cx="288925" cy="4803140"/>
                      <wp:effectExtent l="0" t="0" r="0" b="0"/>
                      <wp:wrapNone/>
                      <wp:docPr id="43" name="Group 43"/>
                      <wp:cNvGraphicFramePr/>
                      <a:graphic xmlns:a="http://schemas.openxmlformats.org/drawingml/2006/main">
                        <a:graphicData uri="http://schemas.microsoft.com/office/word/2010/wordprocessingGroup">
                          <wpg:wgp>
                            <wpg:cNvGrpSpPr/>
                            <wpg:grpSpPr>
                              <a:xfrm>
                                <a:off x="0" y="0"/>
                                <a:ext cx="288925" cy="4803140"/>
                                <a:chOff x="0" y="0"/>
                                <a:chExt cx="288925" cy="4803366"/>
                              </a:xfrm>
                            </wpg:grpSpPr>
                            <pic:pic xmlns:pic="http://schemas.openxmlformats.org/drawingml/2006/picture">
                              <pic:nvPicPr>
                                <pic:cNvPr id="28" name="Picture 28"/>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288925" cy="173355"/>
                                </a:xfrm>
                                <a:prstGeom prst="rect">
                                  <a:avLst/>
                                </a:prstGeom>
                              </pic:spPr>
                            </pic:pic>
                            <pic:pic xmlns:pic="http://schemas.openxmlformats.org/drawingml/2006/picture">
                              <pic:nvPicPr>
                                <pic:cNvPr id="29" name="Picture 29"/>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29497" y="1539732"/>
                                  <a:ext cx="233045" cy="162560"/>
                                </a:xfrm>
                                <a:prstGeom prst="rect">
                                  <a:avLst/>
                                </a:prstGeom>
                              </pic:spPr>
                            </pic:pic>
                            <pic:pic xmlns:pic="http://schemas.openxmlformats.org/drawingml/2006/picture">
                              <pic:nvPicPr>
                                <pic:cNvPr id="30" name="Picture 30"/>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41296" y="3108960"/>
                                  <a:ext cx="211455" cy="158115"/>
                                </a:xfrm>
                                <a:prstGeom prst="rect">
                                  <a:avLst/>
                                </a:prstGeom>
                              </pic:spPr>
                            </pic:pic>
                            <pic:pic xmlns:pic="http://schemas.openxmlformats.org/drawingml/2006/picture">
                              <pic:nvPicPr>
                                <pic:cNvPr id="32" name="Picture 32"/>
                                <pic:cNvPicPr>
                                  <a:picLocks noChangeAspect="1"/>
                                </pic:cNvPicPr>
                              </pic:nvPicPr>
                              <pic:blipFill>
                                <a:blip r:embed="rId50">
                                  <a:extLst>
                                    <a:ext uri="{28A0092B-C50C-407E-A947-70E740481C1C}">
                                      <a14:useLocalDpi xmlns:a14="http://schemas.microsoft.com/office/drawing/2010/main" val="0"/>
                                    </a:ext>
                                  </a:extLst>
                                </a:blip>
                                <a:stretch>
                                  <a:fillRect/>
                                </a:stretch>
                              </pic:blipFill>
                              <pic:spPr>
                                <a:xfrm>
                                  <a:off x="64893" y="4660491"/>
                                  <a:ext cx="169545" cy="14287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D852B52" id="Group 43" o:spid="_x0000_s1026" style="position:absolute;margin-left:199.3pt;margin-top:108.2pt;width:22.75pt;height:378.2pt;z-index:251661312;mso-width-relative:margin;mso-height-relative:margin" coordsize="2889,480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">
                      <v:shape id="Picture 28" o:spid="_x0000_s1027" type="#_x0000_t75" style="position:absolute;width:2889;height:17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3g/Ka/AAAA2wAAAA8AAABkcnMvZG93bnJldi54bWxET02LwjAQvQv7H8Is7M2mW0GkaxSVVbx4&#10;UOt9bGbbYjMpTYzdf28OgsfH+54vB9OKQL1rLCv4TlIQxKXVDVcKivN2PAPhPLLG1jIp+CcHy8XH&#10;aI65tg8+Ujj5SsQQdjkqqL3vcildWZNBl9iOOHJ/tjfoI+wrqXt8xHDTyixNp9Jgw7Ghxo42NZW3&#10;090ouG7u5Tasf8O1CNkEd3y7HKpCqa/PYfUDwtPg3+KXe68VZHFs/BJ/gFw8AQ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d4PymvwAAANsAAAAPAAAAAAAAAAAAAAAAAJ8CAABk&#10;cnMvZG93bnJldi54bWxQSwUGAAAAAAQABAD3AAAAiwMAAAAA&#10;">
                        <v:imagedata r:id="rId46" o:title=""/>
                        <v:path arrowok="t"/>
                      </v:shape>
                      <v:shape id="Picture 29" o:spid="_x0000_s1028" type="#_x0000_t75" style="position:absolute;left:294;top:15397;width:2331;height:16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mqQWPDAAAA2wAAAA8AAABkcnMvZG93bnJldi54bWxEj0+LwjAUxO/CfofwFvamqR6KVtMiskJP&#10;i/8OHp/N27Zs81KbaLvf3giCx2FmfsOsssE04k6dqy0rmE4iEMSF1TWXCk7H7XgOwnlkjY1lUvBP&#10;DrL0Y7TCRNue93Q/+FIECLsEFVTet4mUrqjIoJvYljh4v7Yz6IPsSqk77APcNHIWRbE0WHNYqLCl&#10;TUXF3+FmFPzkcX++TPX1+xLdzkW8tfPdNVfq63NYL0F4Gvw7/GrnWsFsAc8v4QfI9A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SapBY8MAAADbAAAADwAAAAAAAAAAAAAAAACf&#10;AgAAZHJzL2Rvd25yZXYueG1sUEsFBgAAAAAEAAQA9wAAAI8DAAAAAA==&#10;">
                        <v:imagedata r:id="rId47" o:title=""/>
                        <v:path arrowok="t"/>
                      </v:shape>
                      <v:shape id="Picture 30" o:spid="_x0000_s1029" type="#_x0000_t75" style="position:absolute;left:412;top:31089;width:2115;height:158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Zr+hnAAAAA2wAAAA8AAABkcnMvZG93bnJldi54bWxET02LwjAQvQv7H8II3jRVQUrXKCIrepFF&#10;K+51thnbss2kJlG7/94cBI+P9z1fdqYRd3K+tqxgPEpAEBdW11wqOOWbYQrCB2SNjWVS8E8elouP&#10;3hwzbR98oPsxlCKGsM9QQRVCm0npi4oM+pFtiSN3sc5giNCVUjt8xHDTyEmSzKTBmmNDhS2tKyr+&#10;jjejID3lB/d72V1/vtw+b8+17NLtt1KDfrf6BBGoC2/xy73TCqZxffwSf4BcPAE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Bmv6GcAAAADbAAAADwAAAAAAAAAAAAAAAACfAgAA&#10;ZHJzL2Rvd25yZXYueG1sUEsFBgAAAAAEAAQA9wAAAIwDAAAAAA==&#10;">
                        <v:imagedata r:id="rId48" o:title=""/>
                        <v:path arrowok="t"/>
                      </v:shape>
                      <v:shape id="Picture 32" o:spid="_x0000_s1030" type="#_x0000_t75" style="position:absolute;left:648;top:46604;width:1696;height:142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krk0LEAAAA2wAAAA8AAABkcnMvZG93bnJldi54bWxEj0uLwkAQhO+C/2FoYW/rRFfWEB1FFhb3&#10;4sHHwWOTafMw0xMzo8n66x1B8FhUfVXUfNmZStyocYVlBaNhBII4tbrgTMFh//sZg3AeWWNlmRT8&#10;k4Plot+bY6Jty1u67XwmQgm7BBXk3teJlC7NyaAb2po4eCfbGPRBNpnUDbah3FRyHEXf0mDBYSHH&#10;mn5ySs+7q1HwdYyLcrout5dJ51p59mW2udyV+hh0qxkIT51/h1/0nw7cGJ5fwg+Qiw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krk0LEAAAA2wAAAA8AAAAAAAAAAAAAAAAA&#10;nwIAAGRycy9kb3ducmV2LnhtbFBLBQYAAAAABAAEAPcAAACQAwAAAAA=&#10;">
                        <v:imagedata r:id="rId51" o:title=""/>
                        <v:path arrowok="t"/>
                      </v:shape>
                    </v:group>
                  </w:pict>
                </mc:Fallback>
              </mc:AlternateContent>
            </w:r>
            <w:r>
              <w:rPr>
                <w:noProof/>
              </w:rPr>
              <w:drawing>
                <wp:inline distT="0" distB="0" distL="0" distR="0" wp14:anchorId="291B2380" wp14:editId="112DB3CE">
                  <wp:extent cx="4785360" cy="6162675"/>
                  <wp:effectExtent l="0" t="0" r="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785360" cy="6162675"/>
                          </a:xfrm>
                          <a:prstGeom prst="rect">
                            <a:avLst/>
                          </a:prstGeom>
                        </pic:spPr>
                      </pic:pic>
                    </a:graphicData>
                  </a:graphic>
                </wp:inline>
              </w:drawing>
            </w:r>
          </w:p>
        </w:tc>
      </w:tr>
      <w:tr w:rsidR="00BE32F0" w14:paraId="24C0A86C" w14:textId="77777777" w:rsidTr="006A3C6D">
        <w:tc>
          <w:tcPr>
            <w:tcW w:w="8505" w:type="dxa"/>
            <w:vAlign w:val="center"/>
          </w:tcPr>
          <w:p w14:paraId="084045C1" w14:textId="2AC01FE7" w:rsidR="00BE32F0" w:rsidRDefault="00BE32F0" w:rsidP="00BE32F0">
            <w:pPr>
              <w:jc w:val="lowKashida"/>
              <w:rPr>
                <w:rtl/>
              </w:rPr>
            </w:pPr>
            <w:bookmarkStart w:id="399" w:name="_Ref134990583"/>
            <w:r w:rsidRPr="00CE786D">
              <w:rPr>
                <w:sz w:val="22"/>
                <w:szCs w:val="24"/>
                <w:rtl/>
              </w:rPr>
              <w:t xml:space="preserve">شکل </w:t>
            </w:r>
            <w:r>
              <w:rPr>
                <w:sz w:val="22"/>
                <w:szCs w:val="24"/>
                <w:rtl/>
              </w:rPr>
              <w:fldChar w:fldCharType="begin"/>
            </w:r>
            <w:r>
              <w:rPr>
                <w:sz w:val="22"/>
                <w:szCs w:val="24"/>
                <w:rtl/>
              </w:rPr>
              <w:instrText xml:space="preserve"> </w:instrText>
            </w:r>
            <w:r>
              <w:rPr>
                <w:sz w:val="22"/>
                <w:szCs w:val="24"/>
              </w:rPr>
              <w:instrText>STYLEREF</w:instrText>
            </w:r>
            <w:r>
              <w:rPr>
                <w:sz w:val="22"/>
                <w:szCs w:val="24"/>
                <w:rtl/>
              </w:rPr>
              <w:instrText xml:space="preserve"> 1 \</w:instrText>
            </w:r>
            <w:r>
              <w:rPr>
                <w:sz w:val="22"/>
                <w:szCs w:val="24"/>
              </w:rPr>
              <w:instrText>s</w:instrText>
            </w:r>
            <w:r>
              <w:rPr>
                <w:sz w:val="22"/>
                <w:szCs w:val="24"/>
                <w:rtl/>
              </w:rPr>
              <w:instrText xml:space="preserve"> </w:instrText>
            </w:r>
            <w:r>
              <w:rPr>
                <w:sz w:val="22"/>
                <w:szCs w:val="24"/>
                <w:rtl/>
              </w:rPr>
              <w:fldChar w:fldCharType="separate"/>
            </w:r>
            <w:r w:rsidR="00EE1FB8">
              <w:rPr>
                <w:noProof/>
                <w:sz w:val="22"/>
                <w:szCs w:val="24"/>
                <w:rtl/>
              </w:rPr>
              <w:t>‏4</w:t>
            </w:r>
            <w:r>
              <w:rPr>
                <w:sz w:val="22"/>
                <w:szCs w:val="24"/>
                <w:rtl/>
              </w:rPr>
              <w:fldChar w:fldCharType="end"/>
            </w:r>
            <w:r>
              <w:rPr>
                <w:sz w:val="22"/>
                <w:szCs w:val="24"/>
                <w:rtl/>
              </w:rPr>
              <w:noBreakHyphen/>
            </w:r>
            <w:r>
              <w:rPr>
                <w:sz w:val="22"/>
                <w:szCs w:val="24"/>
                <w:rtl/>
              </w:rPr>
              <w:fldChar w:fldCharType="begin"/>
            </w:r>
            <w:r>
              <w:rPr>
                <w:sz w:val="22"/>
                <w:szCs w:val="24"/>
                <w:rtl/>
              </w:rPr>
              <w:instrText xml:space="preserve"> </w:instrText>
            </w:r>
            <w:r>
              <w:rPr>
                <w:sz w:val="22"/>
                <w:szCs w:val="24"/>
              </w:rPr>
              <w:instrText>SEQ</w:instrText>
            </w:r>
            <w:r>
              <w:rPr>
                <w:sz w:val="22"/>
                <w:szCs w:val="24"/>
                <w:rtl/>
              </w:rPr>
              <w:instrText xml:space="preserve"> شکل \* </w:instrText>
            </w:r>
            <w:r>
              <w:rPr>
                <w:sz w:val="22"/>
                <w:szCs w:val="24"/>
              </w:rPr>
              <w:instrText>ARABIC \s 1</w:instrText>
            </w:r>
            <w:r>
              <w:rPr>
                <w:sz w:val="22"/>
                <w:szCs w:val="24"/>
                <w:rtl/>
              </w:rPr>
              <w:instrText xml:space="preserve"> </w:instrText>
            </w:r>
            <w:r>
              <w:rPr>
                <w:sz w:val="22"/>
                <w:szCs w:val="24"/>
                <w:rtl/>
              </w:rPr>
              <w:fldChar w:fldCharType="separate"/>
            </w:r>
            <w:r w:rsidR="00EE1FB8">
              <w:rPr>
                <w:noProof/>
                <w:sz w:val="22"/>
                <w:szCs w:val="24"/>
                <w:rtl/>
              </w:rPr>
              <w:t>27</w:t>
            </w:r>
            <w:r>
              <w:rPr>
                <w:sz w:val="22"/>
                <w:szCs w:val="24"/>
                <w:rtl/>
              </w:rPr>
              <w:fldChar w:fldCharType="end"/>
            </w:r>
            <w:bookmarkEnd w:id="399"/>
            <w:r w:rsidRPr="00CE786D">
              <w:rPr>
                <w:sz w:val="22"/>
                <w:szCs w:val="24"/>
              </w:rPr>
              <w:t xml:space="preserve"> </w:t>
            </w:r>
            <w:r w:rsidRPr="00CE786D">
              <w:rPr>
                <w:rFonts w:hint="cs"/>
                <w:sz w:val="22"/>
                <w:szCs w:val="24"/>
                <w:rtl/>
              </w:rPr>
              <w:t xml:space="preserve">توزیع </w:t>
            </w:r>
            <w:r w:rsidRPr="00CE786D">
              <w:rPr>
                <w:sz w:val="22"/>
                <w:szCs w:val="24"/>
              </w:rPr>
              <w:t>SOC</w:t>
            </w:r>
            <w:r w:rsidRPr="00CE786D">
              <w:rPr>
                <w:rFonts w:hint="cs"/>
                <w:sz w:val="22"/>
                <w:szCs w:val="24"/>
                <w:rtl/>
              </w:rPr>
              <w:t xml:space="preserve"> و نتایج روش‌های همسان‌سازی</w:t>
            </w:r>
            <w:r>
              <w:rPr>
                <w:rFonts w:hint="cs"/>
                <w:sz w:val="22"/>
                <w:szCs w:val="24"/>
                <w:rtl/>
              </w:rPr>
              <w:t>.</w:t>
            </w:r>
            <w:r w:rsidRPr="00CE786D">
              <w:rPr>
                <w:rFonts w:hint="cs"/>
                <w:sz w:val="22"/>
                <w:szCs w:val="24"/>
                <w:rtl/>
              </w:rPr>
              <w:t xml:space="preserve"> </w:t>
            </w:r>
            <w:r>
              <w:rPr>
                <w:rFonts w:hint="cs"/>
                <w:sz w:val="22"/>
                <w:szCs w:val="24"/>
                <w:rtl/>
              </w:rPr>
              <w:t>(الف)</w:t>
            </w:r>
            <w:r w:rsidRPr="00CE786D">
              <w:rPr>
                <w:rFonts w:hint="cs"/>
                <w:sz w:val="22"/>
                <w:szCs w:val="24"/>
                <w:rtl/>
              </w:rPr>
              <w:t xml:space="preserve"> بدون همسان‌سازی </w:t>
            </w:r>
            <w:r>
              <w:rPr>
                <w:rFonts w:hint="cs"/>
                <w:sz w:val="22"/>
                <w:szCs w:val="24"/>
                <w:rtl/>
              </w:rPr>
              <w:t>(ب)</w:t>
            </w:r>
            <w:r w:rsidRPr="00CE786D">
              <w:rPr>
                <w:rFonts w:hint="cs"/>
                <w:sz w:val="22"/>
                <w:szCs w:val="24"/>
                <w:rtl/>
              </w:rPr>
              <w:t xml:space="preserve">روش آستانه ثابت </w:t>
            </w:r>
            <w:r>
              <w:rPr>
                <w:rFonts w:hint="cs"/>
                <w:sz w:val="22"/>
                <w:szCs w:val="24"/>
                <w:rtl/>
              </w:rPr>
              <w:t>(ج)</w:t>
            </w:r>
            <w:r w:rsidRPr="00CE786D">
              <w:rPr>
                <w:sz w:val="22"/>
                <w:szCs w:val="24"/>
              </w:rPr>
              <w:t xml:space="preserve"> </w:t>
            </w:r>
            <w:r>
              <w:rPr>
                <w:rFonts w:hint="cs"/>
                <w:sz w:val="22"/>
                <w:szCs w:val="24"/>
                <w:rtl/>
              </w:rPr>
              <w:t>خوشه‌بندی</w:t>
            </w:r>
            <w:r w:rsidRPr="00CE786D">
              <w:rPr>
                <w:rFonts w:hint="cs"/>
                <w:sz w:val="22"/>
                <w:szCs w:val="24"/>
                <w:rtl/>
              </w:rPr>
              <w:t xml:space="preserve"> </w:t>
            </w:r>
            <w:r w:rsidRPr="00CE786D">
              <w:rPr>
                <w:sz w:val="22"/>
                <w:szCs w:val="24"/>
              </w:rPr>
              <w:t>k-mean</w:t>
            </w:r>
            <w:r w:rsidRPr="00CE786D">
              <w:rPr>
                <w:rFonts w:hint="cs"/>
                <w:sz w:val="22"/>
                <w:szCs w:val="24"/>
                <w:rtl/>
              </w:rPr>
              <w:t xml:space="preserve"> بدون </w:t>
            </w:r>
            <w:r w:rsidRPr="00CE786D">
              <w:rPr>
                <w:sz w:val="22"/>
                <w:szCs w:val="24"/>
              </w:rPr>
              <w:t>GA</w:t>
            </w:r>
            <w:r w:rsidRPr="00CE786D">
              <w:rPr>
                <w:rFonts w:hint="cs"/>
                <w:sz w:val="22"/>
                <w:szCs w:val="24"/>
                <w:rtl/>
              </w:rPr>
              <w:t xml:space="preserve"> </w:t>
            </w:r>
            <w:r>
              <w:rPr>
                <w:rFonts w:hint="cs"/>
                <w:sz w:val="22"/>
                <w:szCs w:val="24"/>
                <w:rtl/>
              </w:rPr>
              <w:t>(د)</w:t>
            </w:r>
            <w:r w:rsidRPr="00CE786D">
              <w:rPr>
                <w:rFonts w:hint="cs"/>
                <w:sz w:val="22"/>
                <w:szCs w:val="24"/>
                <w:rtl/>
              </w:rPr>
              <w:t xml:space="preserve"> دسته‌بندی </w:t>
            </w:r>
            <w:r w:rsidRPr="00CE786D">
              <w:rPr>
                <w:sz w:val="22"/>
                <w:szCs w:val="24"/>
              </w:rPr>
              <w:t>k-mean</w:t>
            </w:r>
            <w:r w:rsidRPr="00CE786D">
              <w:rPr>
                <w:rFonts w:hint="cs"/>
                <w:sz w:val="22"/>
                <w:szCs w:val="24"/>
                <w:rtl/>
              </w:rPr>
              <w:t xml:space="preserve"> همراه با </w:t>
            </w:r>
            <w:r w:rsidRPr="00CE786D">
              <w:rPr>
                <w:sz w:val="22"/>
                <w:szCs w:val="24"/>
              </w:rPr>
              <w:t>GA</w:t>
            </w:r>
            <w:r>
              <w:rPr>
                <w:rFonts w:hint="cs"/>
                <w:rtl/>
              </w:rPr>
              <w:t xml:space="preserve"> </w:t>
            </w:r>
            <w:r w:rsidRPr="006D0E80">
              <w:rPr>
                <w:rStyle w:val="IntenseEmphasis"/>
                <w:sz w:val="22"/>
                <w:szCs w:val="24"/>
                <w:rtl/>
              </w:rPr>
              <w:fldChar w:fldCharType="begin"/>
            </w:r>
            <w:r>
              <w:rPr>
                <w:rStyle w:val="IntenseEmphasis"/>
                <w:sz w:val="22"/>
                <w:szCs w:val="24"/>
                <w:rtl/>
              </w:rPr>
              <w:instrText xml:space="preserve"> </w:instrText>
            </w:r>
            <w:r>
              <w:rPr>
                <w:rStyle w:val="IntenseEmphasis"/>
                <w:sz w:val="22"/>
                <w:szCs w:val="24"/>
              </w:rPr>
              <w:instrText>ADDIN EN.CITE &lt;EndNote&gt;&lt;Cite&gt;&lt;Author&gt;Jinlei&lt;/Author&gt;&lt;Year&gt;2021&lt;/Year&gt;&lt;RecNum&gt;15&lt;/RecNum&gt;&lt;DisplayText&gt;[63]&lt;/DisplayText&gt;&lt;record&gt;&lt;rec-number&gt;15&lt;/rec-number&gt;&lt;foreign-keys&gt;&lt;key app="EN" db-id="dprfzarzndaz0qe99tovp0tmztwet50dv9df" timestamp="1684084530"&gt;15</w:instrText>
            </w:r>
            <w:r>
              <w:rPr>
                <w:rStyle w:val="IntenseEmphasis"/>
                <w:sz w:val="22"/>
                <w:szCs w:val="24"/>
                <w:rtl/>
              </w:rPr>
              <w:instrText>&lt;/</w:instrText>
            </w:r>
            <w:r>
              <w:rPr>
                <w:rStyle w:val="IntenseEmphasis"/>
                <w:sz w:val="22"/>
                <w:szCs w:val="24"/>
              </w:rPr>
              <w:instrText>key&gt;&lt;/foreign-keys&gt;&lt;ref-type name="Journal Article"&gt;17&lt;/ref-type&gt;&lt;contributors&gt;&lt;authors&gt;&lt;author&gt;Jinlei, Sun&lt;/author&gt;&lt;author&gt;Wei, Liu&lt;/author&gt;&lt;author&gt;Chuanyu, Tang&lt;/author&gt;&lt;author&gt;Tianru, Wang&lt;/author&gt;&lt;author&gt;Tao, Jiang&lt;/author&gt;&lt;author&gt;Yong, Tang&lt;/author</w:instrText>
            </w:r>
            <w:r>
              <w:rPr>
                <w:rStyle w:val="IntenseEmphasis"/>
                <w:sz w:val="22"/>
                <w:szCs w:val="24"/>
                <w:rtl/>
              </w:rPr>
              <w:instrText>&gt;&lt;/</w:instrText>
            </w:r>
            <w:r>
              <w:rPr>
                <w:rStyle w:val="IntenseEmphasis"/>
                <w:sz w:val="22"/>
                <w:szCs w:val="24"/>
              </w:rPr>
              <w:instrText>authors&gt;&lt;/contributors&gt;&lt;titles&gt;&lt;title&gt;A novel active equalization method for series-connected battery packs based on clustering analysis with genetic algorithm&lt;/title&gt;&lt;secondary-title&gt;IEEE Transactions on Power Electronics&lt;/secondary-title&gt;&lt;/titles&gt;&lt;periodical&gt;&lt;full-title&gt;IEEE Transactions on Power Electronics&lt;/full-title&gt;&lt;/periodical&gt;&lt;pages&gt;7853-7865&lt;/pages&gt;&lt;volume&gt;36&lt;/volume&gt;&lt;number&gt;7&lt;/number&gt;&lt;dates&gt;&lt;year&gt;2021&lt;/year&gt;&lt;/dates&gt;&lt;isbn&gt;0885-8993&lt;/isbn&gt;&lt;urls&gt;&lt;/urls&gt;&lt;/record&gt;&lt;/Cite&gt;&lt;/EndNote</w:instrText>
            </w:r>
            <w:r>
              <w:rPr>
                <w:rStyle w:val="IntenseEmphasis"/>
                <w:sz w:val="22"/>
                <w:szCs w:val="24"/>
                <w:rtl/>
              </w:rPr>
              <w:instrText>&gt;</w:instrText>
            </w:r>
            <w:r w:rsidRPr="006D0E80">
              <w:rPr>
                <w:rStyle w:val="IntenseEmphasis"/>
                <w:sz w:val="22"/>
                <w:szCs w:val="24"/>
                <w:rtl/>
              </w:rPr>
              <w:fldChar w:fldCharType="separate"/>
            </w:r>
            <w:r>
              <w:rPr>
                <w:rStyle w:val="IntenseEmphasis"/>
                <w:noProof/>
                <w:sz w:val="22"/>
                <w:szCs w:val="24"/>
                <w:rtl/>
              </w:rPr>
              <w:t>[63]</w:t>
            </w:r>
            <w:r w:rsidRPr="006D0E80">
              <w:rPr>
                <w:rStyle w:val="IntenseEmphasis"/>
                <w:sz w:val="22"/>
                <w:szCs w:val="24"/>
                <w:rtl/>
              </w:rPr>
              <w:fldChar w:fldCharType="end"/>
            </w:r>
            <w:r>
              <w:rPr>
                <w:rStyle w:val="IntenseEmphasis"/>
                <w:rFonts w:hint="cs"/>
                <w:sz w:val="22"/>
                <w:szCs w:val="24"/>
                <w:rtl/>
              </w:rPr>
              <w:t>.</w:t>
            </w:r>
          </w:p>
        </w:tc>
      </w:tr>
    </w:tbl>
    <w:p w14:paraId="0E0A10A1" w14:textId="77777777" w:rsidR="00BE32F0" w:rsidRDefault="00BE32F0" w:rsidP="00BE32F0">
      <w:pPr>
        <w:rPr>
          <w:rtl/>
        </w:rPr>
      </w:pPr>
    </w:p>
    <w:p w14:paraId="332C985A" w14:textId="77777777" w:rsidR="00BE32F0" w:rsidRDefault="00BE32F0" w:rsidP="00BE32F0">
      <w:pPr>
        <w:tabs>
          <w:tab w:val="clear" w:pos="3030"/>
        </w:tabs>
        <w:bidi w:val="0"/>
        <w:spacing w:line="240" w:lineRule="auto"/>
        <w:ind w:left="0"/>
        <w:jc w:val="left"/>
        <w:rPr>
          <w:rtl/>
        </w:rPr>
      </w:pPr>
      <w:r>
        <w:rPr>
          <w:rtl/>
        </w:rPr>
        <w:br w:type="page"/>
      </w:r>
    </w:p>
    <w:p w14:paraId="50DD8072" w14:textId="77777777" w:rsidR="00BE32F0" w:rsidRDefault="00BE32F0" w:rsidP="00BE32F0">
      <w:pPr>
        <w:pStyle w:val="Heading3"/>
        <w:keepLines/>
        <w:spacing w:before="240" w:after="0"/>
        <w:ind w:left="72" w:hanging="72"/>
        <w:jc w:val="lowKashida"/>
        <w:rPr>
          <w:rtl/>
        </w:rPr>
      </w:pPr>
      <w:bookmarkStart w:id="400" w:name="_Toc174116853"/>
      <w:bookmarkStart w:id="401" w:name="_Toc174297578"/>
      <w:r>
        <w:rPr>
          <w:rFonts w:hint="cs"/>
          <w:rtl/>
        </w:rPr>
        <w:lastRenderedPageBreak/>
        <w:t>ساختار و اصول کارکرد توپولوژی</w:t>
      </w:r>
      <w:bookmarkEnd w:id="400"/>
      <w:bookmarkEnd w:id="401"/>
      <w:r>
        <w:rPr>
          <w:rFonts w:hint="cs"/>
          <w:rtl/>
        </w:rPr>
        <w:t xml:space="preserve"> </w:t>
      </w:r>
    </w:p>
    <w:p w14:paraId="5C9587C1" w14:textId="77777777" w:rsidR="00BE32F0" w:rsidRDefault="00BE32F0" w:rsidP="00BE32F0">
      <w:pPr>
        <w:rPr>
          <w:rtl/>
        </w:rPr>
      </w:pPr>
      <w:r>
        <w:rPr>
          <w:rtl/>
        </w:rPr>
        <w:t xml:space="preserve">در راستای تشریح مقاله، ابتدا به بررسی توپولوژی پیشنهادی میپردازیم. </w:t>
      </w:r>
      <w:r w:rsidRPr="00D47686">
        <w:rPr>
          <w:rtl/>
        </w:rPr>
        <w:t xml:space="preserve">مدار </w:t>
      </w:r>
      <w:r>
        <w:rPr>
          <w:rtl/>
        </w:rPr>
        <w:t>همسان‌</w:t>
      </w:r>
      <w:r w:rsidRPr="00D47686">
        <w:rPr>
          <w:rtl/>
        </w:rPr>
        <w:t>سازی از مبدل دو طرفه چهار سوئیچ</w:t>
      </w:r>
      <w:r>
        <w:rPr>
          <w:rtl/>
        </w:rPr>
        <w:t>ه</w:t>
      </w:r>
      <w:r w:rsidRPr="00D47686">
        <w:rPr>
          <w:rtl/>
        </w:rPr>
        <w:t xml:space="preserve">، </w:t>
      </w:r>
      <w:r>
        <w:rPr>
          <w:rtl/>
        </w:rPr>
        <w:t xml:space="preserve">ابر </w:t>
      </w:r>
      <w:r w:rsidRPr="00D47686">
        <w:rPr>
          <w:rtl/>
        </w:rPr>
        <w:t xml:space="preserve">خازن </w:t>
      </w:r>
      <w:r>
        <w:rPr>
          <w:rtl/>
        </w:rPr>
        <w:t xml:space="preserve">و </w:t>
      </w:r>
      <w:r w:rsidRPr="00D47686">
        <w:rPr>
          <w:rtl/>
        </w:rPr>
        <w:t>سوئیچ</w:t>
      </w:r>
      <w:r>
        <w:rPr>
          <w:rtl/>
        </w:rPr>
        <w:t xml:space="preserve">‌های </w:t>
      </w:r>
      <w:r w:rsidRPr="00D47686">
        <w:rPr>
          <w:rtl/>
        </w:rPr>
        <w:t>ماتریس</w:t>
      </w:r>
      <w:r>
        <w:rPr>
          <w:rtl/>
        </w:rPr>
        <w:t xml:space="preserve">ی </w:t>
      </w:r>
      <w:r w:rsidRPr="00D47686">
        <w:rPr>
          <w:rtl/>
        </w:rPr>
        <w:t>تشکیل شده است</w:t>
      </w:r>
      <w:r>
        <w:rPr>
          <w:rtl/>
        </w:rPr>
        <w:t>.</w:t>
      </w:r>
      <w:r w:rsidRPr="00D47686">
        <w:rPr>
          <w:rtl/>
        </w:rPr>
        <w:t xml:space="preserve"> در میان آنها، مبدل دو </w:t>
      </w:r>
      <w:r>
        <w:rPr>
          <w:rtl/>
        </w:rPr>
        <w:t>طرفه</w:t>
      </w:r>
      <w:r w:rsidRPr="00D47686">
        <w:rPr>
          <w:rtl/>
        </w:rPr>
        <w:t xml:space="preserve"> چهار سوئیچ</w:t>
      </w:r>
      <w:r>
        <w:rPr>
          <w:rtl/>
        </w:rPr>
        <w:t xml:space="preserve">ه </w:t>
      </w:r>
      <w:r w:rsidRPr="00D47686">
        <w:rPr>
          <w:rtl/>
        </w:rPr>
        <w:t>می</w:t>
      </w:r>
      <w:r>
        <w:rPr>
          <w:rtl/>
        </w:rPr>
        <w:t>‌</w:t>
      </w:r>
      <w:r w:rsidRPr="00D47686">
        <w:rPr>
          <w:rtl/>
        </w:rPr>
        <w:t xml:space="preserve">تواند </w:t>
      </w:r>
      <w:r>
        <w:rPr>
          <w:rtl/>
        </w:rPr>
        <w:t>انعطاف‌</w:t>
      </w:r>
      <w:r w:rsidRPr="00D47686">
        <w:rPr>
          <w:rtl/>
        </w:rPr>
        <w:t>پذیری و راندمان بالا</w:t>
      </w:r>
      <w:r>
        <w:rPr>
          <w:rtl/>
        </w:rPr>
        <w:t>یی</w:t>
      </w:r>
      <w:r w:rsidRPr="00D47686">
        <w:rPr>
          <w:rtl/>
        </w:rPr>
        <w:t xml:space="preserve"> را </w:t>
      </w:r>
      <w:r>
        <w:rPr>
          <w:rtl/>
        </w:rPr>
        <w:t xml:space="preserve">برای سیستم محقق </w:t>
      </w:r>
      <w:r w:rsidRPr="00D47686">
        <w:rPr>
          <w:rtl/>
        </w:rPr>
        <w:t>کند</w:t>
      </w:r>
      <w:r>
        <w:rPr>
          <w:rtl/>
        </w:rPr>
        <w:t>.</w:t>
      </w:r>
      <w:r w:rsidRPr="00D47686">
        <w:rPr>
          <w:rtl/>
        </w:rPr>
        <w:t xml:space="preserve"> </w:t>
      </w:r>
      <w:r>
        <w:rPr>
          <w:rFonts w:hint="cs"/>
          <w:rtl/>
        </w:rPr>
        <w:t>همسان‌سازی</w:t>
      </w:r>
      <w:r w:rsidRPr="00D47686">
        <w:rPr>
          <w:rtl/>
        </w:rPr>
        <w:t xml:space="preserve"> با استراتژی</w:t>
      </w:r>
      <w:r>
        <w:rPr>
          <w:rtl/>
        </w:rPr>
        <w:t xml:space="preserve"> </w:t>
      </w:r>
      <w:r w:rsidRPr="00D47686">
        <w:rPr>
          <w:rtl/>
        </w:rPr>
        <w:t xml:space="preserve">ترکیبی </w:t>
      </w:r>
      <w:r>
        <w:rPr>
          <w:rtl/>
        </w:rPr>
        <w:t>می‌</w:t>
      </w:r>
      <w:r w:rsidRPr="00D47686">
        <w:rPr>
          <w:rtl/>
        </w:rPr>
        <w:t xml:space="preserve">تواند از </w:t>
      </w:r>
      <w:r>
        <w:rPr>
          <w:rtl/>
        </w:rPr>
        <w:t xml:space="preserve">سلول به سلول </w:t>
      </w:r>
      <w:r w:rsidRPr="00D47686">
        <w:rPr>
          <w:rtl/>
        </w:rPr>
        <w:t>و گروه به گروه، اتلاف انرژی را در طول فرآیند</w:t>
      </w:r>
      <w:r>
        <w:rPr>
          <w:rtl/>
        </w:rPr>
        <w:t xml:space="preserve"> همسان‌سازی کاهش دهد. </w:t>
      </w:r>
      <w:r>
        <w:rPr>
          <w:highlight w:val="yellow"/>
          <w:rtl/>
        </w:rPr>
        <w:fldChar w:fldCharType="begin"/>
      </w:r>
      <w:r>
        <w:rPr>
          <w:rtl/>
        </w:rPr>
        <w:instrText xml:space="preserve"> </w:instrText>
      </w:r>
      <w:r>
        <w:instrText>REF</w:instrText>
      </w:r>
      <w:r>
        <w:rPr>
          <w:rtl/>
        </w:rPr>
        <w:instrText xml:space="preserve"> _</w:instrText>
      </w:r>
      <w:r>
        <w:instrText>Ref134992657 \h</w:instrText>
      </w:r>
      <w:r>
        <w:rPr>
          <w:rtl/>
        </w:rPr>
        <w:instrText xml:space="preserve"> </w:instrText>
      </w:r>
      <w:r>
        <w:rPr>
          <w:highlight w:val="yellow"/>
          <w:rtl/>
        </w:rPr>
      </w:r>
      <w:r>
        <w:rPr>
          <w:highlight w:val="yellow"/>
          <w:rtl/>
        </w:rPr>
        <w:fldChar w:fldCharType="separate"/>
      </w:r>
      <w:r w:rsidR="00EE1FB8">
        <w:rPr>
          <w:rtl/>
        </w:rPr>
        <w:t xml:space="preserve">شکل </w:t>
      </w:r>
      <w:r w:rsidR="00EE1FB8">
        <w:rPr>
          <w:noProof/>
          <w:rtl/>
        </w:rPr>
        <w:t>‏4</w:t>
      </w:r>
      <w:r w:rsidR="00EE1FB8">
        <w:rPr>
          <w:rtl/>
        </w:rPr>
        <w:noBreakHyphen/>
      </w:r>
      <w:r w:rsidR="00EE1FB8">
        <w:rPr>
          <w:noProof/>
          <w:rtl/>
        </w:rPr>
        <w:t>28</w:t>
      </w:r>
      <w:r>
        <w:rPr>
          <w:highlight w:val="yellow"/>
          <w:rtl/>
        </w:rPr>
        <w:fldChar w:fldCharType="end"/>
      </w:r>
      <w:r>
        <w:rPr>
          <w:rtl/>
        </w:rPr>
        <w:t xml:space="preserve"> نمایی کلی از مدار همسان‌ساز پیشنهادی ارائه می‌دهد.</w:t>
      </w:r>
      <w:r>
        <w:rPr>
          <w:rFonts w:hint="cs"/>
          <w:rtl/>
        </w:rPr>
        <w:t xml:space="preserve"> این </w:t>
      </w:r>
      <w:r w:rsidRPr="00E42E8A">
        <w:rPr>
          <w:rtl/>
        </w:rPr>
        <w:t xml:space="preserve">مدار از یک </w:t>
      </w:r>
      <w:r>
        <w:rPr>
          <w:rtl/>
        </w:rPr>
        <w:t>پک</w:t>
      </w:r>
      <w:r w:rsidRPr="00E42E8A">
        <w:rPr>
          <w:rtl/>
        </w:rPr>
        <w:t xml:space="preserve"> </w:t>
      </w:r>
      <w:r>
        <w:rPr>
          <w:rtl/>
        </w:rPr>
        <w:t xml:space="preserve">باتری </w:t>
      </w:r>
      <w:r w:rsidRPr="00E42E8A">
        <w:rPr>
          <w:rtl/>
        </w:rPr>
        <w:t xml:space="preserve">لیتیومی، یک آرایه سوئیچ، یک مبدل دو طرفه </w:t>
      </w:r>
      <w:r>
        <w:rPr>
          <w:rtl/>
        </w:rPr>
        <w:t xml:space="preserve">باک-بوست </w:t>
      </w:r>
      <w:r w:rsidRPr="00E42E8A">
        <w:rPr>
          <w:rtl/>
        </w:rPr>
        <w:t xml:space="preserve">چهار </w:t>
      </w:r>
      <w:r>
        <w:rPr>
          <w:rtl/>
        </w:rPr>
        <w:t xml:space="preserve">سوئیچه </w:t>
      </w:r>
      <w:r w:rsidRPr="00E42E8A">
        <w:rPr>
          <w:rtl/>
        </w:rPr>
        <w:t xml:space="preserve">و یک واحد </w:t>
      </w:r>
      <w:r>
        <w:rPr>
          <w:rtl/>
        </w:rPr>
        <w:t xml:space="preserve">ذخیره‌سازی </w:t>
      </w:r>
      <w:r w:rsidRPr="00E42E8A">
        <w:rPr>
          <w:rtl/>
        </w:rPr>
        <w:t xml:space="preserve">انرژی </w:t>
      </w:r>
      <w:r>
        <w:rPr>
          <w:rtl/>
        </w:rPr>
        <w:t xml:space="preserve">حاوی چند </w:t>
      </w:r>
      <w:r w:rsidRPr="00E42E8A">
        <w:rPr>
          <w:rtl/>
        </w:rPr>
        <w:t>ابرخازن تشکیل شده است</w:t>
      </w:r>
      <w:r>
        <w:rPr>
          <w:rtl/>
        </w:rPr>
        <w:t>.</w:t>
      </w:r>
      <w:r w:rsidRPr="00E42E8A">
        <w:rPr>
          <w:rtl/>
        </w:rPr>
        <w:t xml:space="preserve"> </w:t>
      </w:r>
      <w:r>
        <w:rPr>
          <w:rtl/>
        </w:rPr>
        <w:t>با اتصال تمامی</w:t>
      </w:r>
      <w:r>
        <w:rPr>
          <w:rFonts w:hint="cs"/>
          <w:rtl/>
        </w:rPr>
        <w:t xml:space="preserve"> </w:t>
      </w:r>
      <w:r>
        <w:rPr>
          <w:rtl/>
        </w:rPr>
        <w:t>‌قطب‌های همنام سلول‌ها به یکدیگر، دو باس مثبت و من</w:t>
      </w:r>
      <w:r>
        <w:rPr>
          <w:rFonts w:hint="cs"/>
          <w:rtl/>
        </w:rPr>
        <w:t>ف</w:t>
      </w:r>
      <w:r>
        <w:rPr>
          <w:rtl/>
        </w:rPr>
        <w:t>ی تشکیل می‌شود. باس</w:t>
      </w:r>
      <w:r w:rsidRPr="00E42E8A">
        <w:rPr>
          <w:rtl/>
        </w:rPr>
        <w:t xml:space="preserve"> مثبت به قطب مثبت مبدل و </w:t>
      </w:r>
      <w:r>
        <w:rPr>
          <w:rtl/>
        </w:rPr>
        <w:t xml:space="preserve">باس </w:t>
      </w:r>
      <w:r w:rsidRPr="00E42E8A">
        <w:rPr>
          <w:rtl/>
        </w:rPr>
        <w:t xml:space="preserve">منفی به قطب منفی مبدل متصل </w:t>
      </w:r>
      <w:r>
        <w:rPr>
          <w:rtl/>
        </w:rPr>
        <w:t xml:space="preserve">می‌شود. این ساختار مدار می‌تواند </w:t>
      </w:r>
      <w:r>
        <w:rPr>
          <w:rFonts w:hint="cs"/>
          <w:rtl/>
        </w:rPr>
        <w:t>ب</w:t>
      </w:r>
      <w:r w:rsidRPr="00E42E8A">
        <w:rPr>
          <w:rtl/>
        </w:rPr>
        <w:t xml:space="preserve">طور </w:t>
      </w:r>
      <w:r>
        <w:rPr>
          <w:rtl/>
        </w:rPr>
        <w:t>منعطف</w:t>
      </w:r>
      <w:r w:rsidRPr="00E42E8A">
        <w:rPr>
          <w:rtl/>
        </w:rPr>
        <w:t xml:space="preserve"> هر سلول </w:t>
      </w:r>
      <w:r>
        <w:rPr>
          <w:rtl/>
        </w:rPr>
        <w:t>باتری</w:t>
      </w:r>
      <w:r>
        <w:rPr>
          <w:rFonts w:hint="cs"/>
          <w:rtl/>
        </w:rPr>
        <w:t xml:space="preserve"> را</w:t>
      </w:r>
      <w:r>
        <w:rPr>
          <w:rtl/>
        </w:rPr>
        <w:t xml:space="preserve"> بصورت تکی و </w:t>
      </w:r>
      <w:r w:rsidRPr="00E42E8A">
        <w:rPr>
          <w:rtl/>
        </w:rPr>
        <w:t xml:space="preserve">یا هر </w:t>
      </w:r>
      <w:r>
        <w:rPr>
          <w:rtl/>
        </w:rPr>
        <w:t xml:space="preserve">گروه </w:t>
      </w:r>
      <w:r>
        <w:rPr>
          <w:rFonts w:hint="cs"/>
          <w:rtl/>
        </w:rPr>
        <w:t xml:space="preserve">از </w:t>
      </w:r>
      <w:r w:rsidRPr="00E42E8A">
        <w:rPr>
          <w:rtl/>
        </w:rPr>
        <w:t xml:space="preserve">سلول </w:t>
      </w:r>
      <w:r>
        <w:rPr>
          <w:rtl/>
        </w:rPr>
        <w:t xml:space="preserve">پک باتری را به مبدل متصل </w:t>
      </w:r>
      <w:r w:rsidRPr="00E42E8A">
        <w:rPr>
          <w:rtl/>
        </w:rPr>
        <w:t>کند</w:t>
      </w:r>
      <w:r>
        <w:rPr>
          <w:rtl/>
        </w:rPr>
        <w:t>.</w:t>
      </w:r>
      <w:r>
        <w:rPr>
          <w:rFonts w:hint="cs"/>
          <w:rtl/>
        </w:rPr>
        <w:t xml:space="preserve"> </w:t>
      </w:r>
      <w:r w:rsidRPr="00F029BF">
        <w:rPr>
          <w:rtl/>
        </w:rPr>
        <w:t xml:space="preserve">مبدل دو طرفه در حالت </w:t>
      </w:r>
      <w:r w:rsidRPr="00F029BF">
        <w:rPr>
          <w:rFonts w:hint="cs"/>
          <w:rtl/>
        </w:rPr>
        <w:t>ی</w:t>
      </w:r>
      <w:r w:rsidRPr="00F029BF">
        <w:rPr>
          <w:rFonts w:hint="eastAsia"/>
          <w:rtl/>
        </w:rPr>
        <w:t>کسوساز</w:t>
      </w:r>
      <w:r w:rsidRPr="00F029BF">
        <w:rPr>
          <w:rFonts w:hint="cs"/>
          <w:rtl/>
        </w:rPr>
        <w:t>ی</w:t>
      </w:r>
      <w:r w:rsidRPr="00F029BF">
        <w:rPr>
          <w:rtl/>
        </w:rPr>
        <w:t xml:space="preserve"> همزمان کار م</w:t>
      </w:r>
      <w:r w:rsidRPr="00F029BF">
        <w:rPr>
          <w:rFonts w:hint="cs"/>
          <w:rtl/>
        </w:rPr>
        <w:t>ی‌</w:t>
      </w:r>
      <w:r w:rsidRPr="00F029BF">
        <w:rPr>
          <w:rFonts w:hint="eastAsia"/>
          <w:rtl/>
        </w:rPr>
        <w:t>کند،</w:t>
      </w:r>
      <w:r w:rsidRPr="00F029BF">
        <w:rPr>
          <w:rtl/>
        </w:rPr>
        <w:t xml:space="preserve"> که بازده تبد</w:t>
      </w:r>
      <w:r w:rsidRPr="00F029BF">
        <w:rPr>
          <w:rFonts w:hint="cs"/>
          <w:rtl/>
        </w:rPr>
        <w:t>ی</w:t>
      </w:r>
      <w:r w:rsidRPr="00F029BF">
        <w:rPr>
          <w:rFonts w:hint="eastAsia"/>
          <w:rtl/>
        </w:rPr>
        <w:t>ل</w:t>
      </w:r>
      <w:r w:rsidRPr="00F029BF">
        <w:rPr>
          <w:rtl/>
        </w:rPr>
        <w:t xml:space="preserve"> مبدل </w:t>
      </w:r>
      <w:r w:rsidRPr="00F029BF">
        <w:rPr>
          <w:rFonts w:hint="cs"/>
          <w:rtl/>
        </w:rPr>
        <w:t xml:space="preserve">را </w:t>
      </w:r>
      <w:r w:rsidRPr="00F029BF">
        <w:rPr>
          <w:rtl/>
        </w:rPr>
        <w:t xml:space="preserve">بالاتر </w:t>
      </w:r>
      <w:r w:rsidRPr="00F029BF">
        <w:rPr>
          <w:rFonts w:hint="cs"/>
          <w:rtl/>
        </w:rPr>
        <w:t>می‌برد</w:t>
      </w:r>
      <w:r w:rsidRPr="00F029BF">
        <w:rPr>
          <w:rtl/>
        </w:rPr>
        <w:t xml:space="preserve"> و در ع</w:t>
      </w:r>
      <w:r w:rsidRPr="00F029BF">
        <w:rPr>
          <w:rFonts w:hint="cs"/>
          <w:rtl/>
        </w:rPr>
        <w:t>ی</w:t>
      </w:r>
      <w:r w:rsidRPr="00F029BF">
        <w:rPr>
          <w:rFonts w:hint="eastAsia"/>
          <w:rtl/>
        </w:rPr>
        <w:t>ن</w:t>
      </w:r>
      <w:r w:rsidRPr="00F029BF">
        <w:rPr>
          <w:rtl/>
        </w:rPr>
        <w:t xml:space="preserve"> حال </w:t>
      </w:r>
      <w:r w:rsidRPr="00F029BF">
        <w:rPr>
          <w:rFonts w:hint="cs"/>
          <w:rtl/>
        </w:rPr>
        <w:t>عمل باک</w:t>
      </w:r>
      <w:r w:rsidRPr="00F029BF">
        <w:rPr>
          <w:rtl/>
        </w:rPr>
        <w:t xml:space="preserve"> </w:t>
      </w:r>
      <w:r w:rsidRPr="00F029BF">
        <w:rPr>
          <w:rFonts w:hint="cs"/>
          <w:rtl/>
        </w:rPr>
        <w:t xml:space="preserve">و بوست </w:t>
      </w:r>
      <w:r w:rsidRPr="00F029BF">
        <w:rPr>
          <w:rtl/>
        </w:rPr>
        <w:t xml:space="preserve">دو طرفه را </w:t>
      </w:r>
      <w:r w:rsidRPr="00F029BF">
        <w:rPr>
          <w:rFonts w:hint="cs"/>
          <w:rtl/>
        </w:rPr>
        <w:t>محقق می‌کند</w:t>
      </w:r>
      <w:r>
        <w:rPr>
          <w:rFonts w:hint="cs"/>
          <w:rtl/>
        </w:rPr>
        <w:t>.</w:t>
      </w:r>
      <w:r w:rsidRPr="00F029BF">
        <w:rPr>
          <w:rFonts w:hint="cs"/>
          <w:rtl/>
        </w:rPr>
        <w:t xml:space="preserve"> مبدل باک-بوست، مسیر </w:t>
      </w:r>
      <w:r w:rsidRPr="00F029BF">
        <w:rPr>
          <w:rtl/>
        </w:rPr>
        <w:t>تبادل انرژ</w:t>
      </w:r>
      <w:r w:rsidRPr="00F029BF">
        <w:rPr>
          <w:rFonts w:hint="cs"/>
          <w:rtl/>
        </w:rPr>
        <w:t>ی</w:t>
      </w:r>
      <w:r w:rsidRPr="00F029BF">
        <w:rPr>
          <w:rtl/>
        </w:rPr>
        <w:t xml:space="preserve"> ب</w:t>
      </w:r>
      <w:r w:rsidRPr="00F029BF">
        <w:rPr>
          <w:rFonts w:hint="cs"/>
          <w:rtl/>
        </w:rPr>
        <w:t>ی</w:t>
      </w:r>
      <w:r w:rsidRPr="00F029BF">
        <w:rPr>
          <w:rFonts w:hint="eastAsia"/>
          <w:rtl/>
        </w:rPr>
        <w:t>ن</w:t>
      </w:r>
      <w:r w:rsidRPr="00F029BF">
        <w:rPr>
          <w:rtl/>
        </w:rPr>
        <w:t xml:space="preserve"> </w:t>
      </w:r>
      <w:r w:rsidRPr="00F029BF">
        <w:rPr>
          <w:rFonts w:hint="cs"/>
          <w:rtl/>
        </w:rPr>
        <w:t xml:space="preserve">پک </w:t>
      </w:r>
      <w:r w:rsidRPr="00F029BF">
        <w:rPr>
          <w:rtl/>
        </w:rPr>
        <w:t>باتری و واحد ذخ</w:t>
      </w:r>
      <w:r w:rsidRPr="00F029BF">
        <w:rPr>
          <w:rFonts w:hint="cs"/>
          <w:rtl/>
        </w:rPr>
        <w:t>ی</w:t>
      </w:r>
      <w:r w:rsidRPr="00F029BF">
        <w:rPr>
          <w:rFonts w:hint="eastAsia"/>
          <w:rtl/>
        </w:rPr>
        <w:t>ره‌ساز</w:t>
      </w:r>
      <w:r w:rsidRPr="00F029BF">
        <w:rPr>
          <w:rFonts w:hint="cs"/>
          <w:rtl/>
        </w:rPr>
        <w:t>ی</w:t>
      </w:r>
      <w:r w:rsidRPr="00F029BF">
        <w:rPr>
          <w:rtl/>
        </w:rPr>
        <w:t xml:space="preserve"> انرژ</w:t>
      </w:r>
      <w:r w:rsidRPr="00F029BF">
        <w:rPr>
          <w:rFonts w:hint="cs"/>
          <w:rtl/>
        </w:rPr>
        <w:t>ی</w:t>
      </w:r>
      <w:r w:rsidRPr="00F029BF">
        <w:rPr>
          <w:rtl/>
        </w:rPr>
        <w:t xml:space="preserve"> </w:t>
      </w:r>
      <w:r w:rsidRPr="00F029BF">
        <w:rPr>
          <w:rFonts w:hint="cs"/>
          <w:rtl/>
        </w:rPr>
        <w:t>را شکل می‌دهد</w:t>
      </w:r>
      <w:r>
        <w:rPr>
          <w:rtl/>
        </w:rPr>
        <w:t>.</w:t>
      </w:r>
      <w:r w:rsidRPr="00F029BF">
        <w:rPr>
          <w:rtl/>
        </w:rPr>
        <w:t xml:space="preserve"> از آنجا</w:t>
      </w:r>
      <w:r w:rsidRPr="00F029BF">
        <w:rPr>
          <w:rFonts w:hint="cs"/>
          <w:rtl/>
        </w:rPr>
        <w:t>یی</w:t>
      </w:r>
      <w:r w:rsidRPr="00F029BF">
        <w:rPr>
          <w:rtl/>
        </w:rPr>
        <w:t xml:space="preserve"> که </w:t>
      </w:r>
      <w:r w:rsidRPr="00F029BF">
        <w:rPr>
          <w:rFonts w:hint="cs"/>
          <w:rtl/>
        </w:rPr>
        <w:t xml:space="preserve">مبدل متشکل از یک </w:t>
      </w:r>
      <w:r w:rsidRPr="00F029BF">
        <w:rPr>
          <w:rtl/>
        </w:rPr>
        <w:t>ساختار تک سلف</w:t>
      </w:r>
      <w:r w:rsidRPr="00F029BF">
        <w:rPr>
          <w:rFonts w:hint="cs"/>
          <w:rtl/>
        </w:rPr>
        <w:t>ی</w:t>
      </w:r>
      <w:r w:rsidRPr="00F029BF">
        <w:rPr>
          <w:rtl/>
        </w:rPr>
        <w:t xml:space="preserve"> است، طراح</w:t>
      </w:r>
      <w:r w:rsidRPr="00F029BF">
        <w:rPr>
          <w:rFonts w:hint="cs"/>
          <w:rtl/>
        </w:rPr>
        <w:t>ی</w:t>
      </w:r>
      <w:r w:rsidRPr="00F029BF">
        <w:rPr>
          <w:rtl/>
        </w:rPr>
        <w:t xml:space="preserve"> سلف با</w:t>
      </w:r>
      <w:r w:rsidRPr="00F029BF">
        <w:rPr>
          <w:rFonts w:hint="cs"/>
          <w:rtl/>
        </w:rPr>
        <w:t>ی</w:t>
      </w:r>
      <w:r w:rsidRPr="00F029BF">
        <w:rPr>
          <w:rFonts w:hint="eastAsia"/>
          <w:rtl/>
        </w:rPr>
        <w:t>د</w:t>
      </w:r>
      <w:r w:rsidRPr="00F029BF">
        <w:rPr>
          <w:rtl/>
        </w:rPr>
        <w:t xml:space="preserve"> هر دو حالت باک </w:t>
      </w:r>
      <w:r w:rsidRPr="00F029BF">
        <w:rPr>
          <w:rFonts w:hint="cs"/>
          <w:rtl/>
        </w:rPr>
        <w:t>و بوست لحاظ شود</w:t>
      </w:r>
      <w:r>
        <w:rPr>
          <w:rtl/>
        </w:rPr>
        <w:t>.</w:t>
      </w:r>
      <w:r w:rsidRPr="00F029BF">
        <w:rPr>
          <w:rtl/>
        </w:rPr>
        <w:t xml:space="preserve"> </w:t>
      </w:r>
      <w:r w:rsidRPr="00F029BF">
        <w:rPr>
          <w:rFonts w:hint="cs"/>
          <w:rtl/>
        </w:rPr>
        <w:t>در حالت</w:t>
      </w:r>
      <w:r w:rsidRPr="00F029BF">
        <w:rPr>
          <w:rtl/>
        </w:rPr>
        <w:t xml:space="preserve"> </w:t>
      </w:r>
      <w:r w:rsidRPr="00F029BF">
        <w:rPr>
          <w:rFonts w:hint="cs"/>
          <w:rtl/>
        </w:rPr>
        <w:t>باک</w:t>
      </w:r>
      <w:r w:rsidRPr="00F029BF">
        <w:rPr>
          <w:rtl/>
        </w:rPr>
        <w:t>، زمان</w:t>
      </w:r>
      <w:r w:rsidRPr="00F029BF">
        <w:rPr>
          <w:rFonts w:hint="cs"/>
          <w:rtl/>
        </w:rPr>
        <w:t>ی</w:t>
      </w:r>
      <w:r w:rsidRPr="00F029BF">
        <w:rPr>
          <w:rtl/>
        </w:rPr>
        <w:t xml:space="preserve"> که خروج</w:t>
      </w:r>
      <w:r w:rsidRPr="00F029BF">
        <w:rPr>
          <w:rFonts w:hint="cs"/>
          <w:rtl/>
        </w:rPr>
        <w:t>ی</w:t>
      </w:r>
      <w:r w:rsidRPr="00F029BF">
        <w:rPr>
          <w:rtl/>
        </w:rPr>
        <w:t xml:space="preserve"> مبدل به طور کامل بارگذار</w:t>
      </w:r>
      <w:r w:rsidRPr="00F029BF">
        <w:rPr>
          <w:rFonts w:hint="cs"/>
          <w:rtl/>
        </w:rPr>
        <w:t>ی</w:t>
      </w:r>
      <w:r w:rsidRPr="00F029BF">
        <w:rPr>
          <w:rtl/>
        </w:rPr>
        <w:t xml:space="preserve"> شده و ولتاژ ورود</w:t>
      </w:r>
      <w:r w:rsidRPr="00F029BF">
        <w:rPr>
          <w:rFonts w:hint="cs"/>
          <w:rtl/>
        </w:rPr>
        <w:t>ی</w:t>
      </w:r>
      <w:r w:rsidRPr="00F029BF">
        <w:rPr>
          <w:rtl/>
        </w:rPr>
        <w:t xml:space="preserve"> حداکثر </w:t>
      </w:r>
      <w:r w:rsidRPr="00F029BF">
        <w:rPr>
          <w:rFonts w:hint="cs"/>
          <w:rtl/>
        </w:rPr>
        <w:t>باشد</w:t>
      </w:r>
      <w:r w:rsidRPr="00F029BF">
        <w:rPr>
          <w:rtl/>
        </w:rPr>
        <w:t>، ر</w:t>
      </w:r>
      <w:r w:rsidRPr="00F029BF">
        <w:rPr>
          <w:rFonts w:hint="cs"/>
          <w:rtl/>
        </w:rPr>
        <w:t>ی</w:t>
      </w:r>
      <w:r w:rsidRPr="00F029BF">
        <w:rPr>
          <w:rFonts w:hint="eastAsia"/>
          <w:rtl/>
        </w:rPr>
        <w:t>پل</w:t>
      </w:r>
      <w:r w:rsidRPr="00F029BF">
        <w:rPr>
          <w:rtl/>
        </w:rPr>
        <w:t xml:space="preserve"> سلف </w:t>
      </w:r>
      <w:r w:rsidRPr="00F029BF">
        <w:rPr>
          <w:rFonts w:hint="cs"/>
          <w:rtl/>
        </w:rPr>
        <w:t>بیشترین ریپل ولتاژ در خروجی را دارد</w:t>
      </w:r>
      <w:r w:rsidRPr="00F029BF">
        <w:rPr>
          <w:rtl/>
        </w:rPr>
        <w:t xml:space="preserve"> که </w:t>
      </w:r>
      <w:r w:rsidRPr="00F029BF">
        <w:rPr>
          <w:rFonts w:hint="cs"/>
          <w:rtl/>
        </w:rPr>
        <w:t>آن را تشریح می‌کند</w:t>
      </w:r>
      <w:r>
        <w:rPr>
          <w:rtl/>
        </w:rPr>
        <w:t>.</w:t>
      </w:r>
      <w:r w:rsidRPr="00F029BF">
        <w:rPr>
          <w:rFonts w:hint="cs"/>
          <w:rtl/>
        </w:rPr>
        <w:t xml:space="preserve"> در مقابل،</w:t>
      </w:r>
      <w:r w:rsidRPr="00F029BF">
        <w:rPr>
          <w:rtl/>
        </w:rPr>
        <w:t xml:space="preserve"> </w:t>
      </w:r>
      <w:r w:rsidRPr="00F029BF">
        <w:rPr>
          <w:rFonts w:hint="cs"/>
          <w:rtl/>
        </w:rPr>
        <w:t xml:space="preserve">در حالت </w:t>
      </w:r>
      <w:r w:rsidRPr="00F029BF">
        <w:rPr>
          <w:rtl/>
        </w:rPr>
        <w:t>بوست، زمان</w:t>
      </w:r>
      <w:r w:rsidRPr="00F029BF">
        <w:rPr>
          <w:rFonts w:hint="cs"/>
          <w:rtl/>
        </w:rPr>
        <w:t>ی</w:t>
      </w:r>
      <w:r w:rsidRPr="00F029BF">
        <w:rPr>
          <w:rtl/>
        </w:rPr>
        <w:t xml:space="preserve"> که ولتاژ ورود</w:t>
      </w:r>
      <w:r w:rsidRPr="00F029BF">
        <w:rPr>
          <w:rFonts w:hint="cs"/>
          <w:rtl/>
        </w:rPr>
        <w:t>ی</w:t>
      </w:r>
      <w:r w:rsidRPr="00F029BF">
        <w:rPr>
          <w:rtl/>
        </w:rPr>
        <w:t xml:space="preserve"> کوچک</w:t>
      </w:r>
      <w:r w:rsidRPr="00F029BF">
        <w:rPr>
          <w:rFonts w:hint="eastAsia"/>
          <w:rtl/>
        </w:rPr>
        <w:t>تر</w:t>
      </w:r>
      <w:r w:rsidRPr="00F029BF">
        <w:rPr>
          <w:rFonts w:hint="cs"/>
          <w:rtl/>
        </w:rPr>
        <w:t>ی</w:t>
      </w:r>
      <w:r w:rsidRPr="00F029BF">
        <w:rPr>
          <w:rFonts w:hint="eastAsia"/>
          <w:rtl/>
        </w:rPr>
        <w:t>ن</w:t>
      </w:r>
      <w:r w:rsidRPr="00F029BF">
        <w:rPr>
          <w:rtl/>
        </w:rPr>
        <w:t xml:space="preserve"> باشد، ر</w:t>
      </w:r>
      <w:r w:rsidRPr="00F029BF">
        <w:rPr>
          <w:rFonts w:hint="cs"/>
          <w:rtl/>
        </w:rPr>
        <w:t>ی</w:t>
      </w:r>
      <w:r w:rsidRPr="00F029BF">
        <w:rPr>
          <w:rFonts w:hint="eastAsia"/>
          <w:rtl/>
        </w:rPr>
        <w:t>پل</w:t>
      </w:r>
      <w:r w:rsidRPr="00F029BF">
        <w:rPr>
          <w:rtl/>
        </w:rPr>
        <w:t xml:space="preserve"> سلف </w:t>
      </w:r>
      <w:r>
        <w:rPr>
          <w:rFonts w:hint="cs"/>
          <w:rtl/>
        </w:rPr>
        <w:t>بیشترین مقدار خود را دارد.</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84"/>
        <w:gridCol w:w="4436"/>
      </w:tblGrid>
      <w:tr w:rsidR="000E0B7F" w14:paraId="5910A22C" w14:textId="77777777" w:rsidTr="006A3C6D">
        <w:tc>
          <w:tcPr>
            <w:tcW w:w="4675" w:type="dxa"/>
            <w:vAlign w:val="center"/>
          </w:tcPr>
          <w:p w14:paraId="6F85D7FE" w14:textId="77777777" w:rsidR="00BE32F0" w:rsidRDefault="00BE32F0" w:rsidP="006A3C6D">
            <w:pPr>
              <w:pStyle w:val="Caption"/>
              <w:framePr w:wrap="around"/>
              <w:jc w:val="left"/>
              <w:rPr>
                <w:rtl/>
              </w:rPr>
            </w:pPr>
            <w:r>
              <w:rPr>
                <w:rtl/>
              </w:rPr>
              <w:t xml:space="preserve">  </w:t>
            </w:r>
            <w:bookmarkStart w:id="402" w:name="_Ref135494254"/>
            <w:r>
              <w:rPr>
                <w:rFonts w:hint="cs"/>
                <w:rtl/>
              </w:rPr>
              <w:t>(</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sidR="00EE1FB8">
              <w:rPr>
                <w:noProof/>
                <w:rtl/>
              </w:rPr>
              <w:t>6</w:t>
            </w:r>
            <w:r>
              <w:rPr>
                <w:rtl/>
              </w:rPr>
              <w:fldChar w:fldCharType="end"/>
            </w:r>
            <w:bookmarkEnd w:id="402"/>
            <w:r>
              <w:rPr>
                <w:rFonts w:hint="cs"/>
                <w:rtl/>
              </w:rPr>
              <w:t>)</w:t>
            </w:r>
          </w:p>
        </w:tc>
        <w:tc>
          <w:tcPr>
            <w:tcW w:w="4675" w:type="dxa"/>
            <w:vAlign w:val="center"/>
          </w:tcPr>
          <w:p w14:paraId="7CBC2627" w14:textId="77777777" w:rsidR="00BE32F0" w:rsidRPr="00A32191" w:rsidRDefault="00BE32F0" w:rsidP="006A3C6D">
            <w:pPr>
              <w:jc w:val="center"/>
              <w:rPr>
                <w:rtl/>
              </w:rPr>
            </w:pPr>
            <m:oMathPara>
              <m:oMathParaPr>
                <m:jc m:val="left"/>
              </m:oMathParaPr>
              <m:oMath>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L</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out</m:t>
                        </m:r>
                      </m:sub>
                    </m:sSub>
                  </m:num>
                  <m:den>
                    <m:sSub>
                      <m:sSubPr>
                        <m:ctrlPr>
                          <w:rPr>
                            <w:rFonts w:ascii="Cambria Math" w:hAnsi="Cambria Math"/>
                          </w:rPr>
                        </m:ctrlPr>
                      </m:sSubPr>
                      <m:e>
                        <m:r>
                          <w:rPr>
                            <w:rFonts w:ascii="Cambria Math" w:hAnsi="Cambria Math"/>
                          </w:rPr>
                          <m:t>f</m:t>
                        </m:r>
                      </m:e>
                      <m:sub>
                        <m:r>
                          <w:rPr>
                            <w:rFonts w:ascii="Cambria Math" w:hAnsi="Cambria Math"/>
                          </w:rPr>
                          <m:t>s</m:t>
                        </m:r>
                      </m:sub>
                    </m:sSub>
                    <m:r>
                      <w:rPr>
                        <w:rFonts w:ascii="Cambria Math" w:hAnsi="Cambria Math"/>
                      </w:rPr>
                      <m:t>.L</m:t>
                    </m:r>
                  </m:den>
                </m:f>
                <m:r>
                  <w:rPr>
                    <w:rFonts w:ascii="Cambria Math" w:hAnsi="Cambria Math"/>
                  </w:rPr>
                  <m:t>.(1-</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out</m:t>
                        </m:r>
                      </m:sub>
                    </m:sSub>
                  </m:num>
                  <m:den>
                    <m:sSub>
                      <m:sSubPr>
                        <m:ctrlPr>
                          <w:rPr>
                            <w:rFonts w:ascii="Cambria Math" w:hAnsi="Cambria Math"/>
                          </w:rPr>
                        </m:ctrlPr>
                      </m:sSubPr>
                      <m:e>
                        <m:r>
                          <w:rPr>
                            <w:rFonts w:ascii="Cambria Math" w:hAnsi="Cambria Math"/>
                          </w:rPr>
                          <m:t>V</m:t>
                        </m:r>
                      </m:e>
                      <m:sub>
                        <m:r>
                          <w:rPr>
                            <w:rFonts w:ascii="Cambria Math" w:hAnsi="Cambria Math"/>
                          </w:rPr>
                          <m:t>in(max)</m:t>
                        </m:r>
                      </m:sub>
                    </m:sSub>
                  </m:den>
                </m:f>
                <m:r>
                  <w:rPr>
                    <w:rFonts w:ascii="Cambria Math" w:hAnsi="Cambria Math"/>
                  </w:rPr>
                  <m:t>)</m:t>
                </m:r>
              </m:oMath>
            </m:oMathPara>
          </w:p>
        </w:tc>
      </w:tr>
      <w:tr w:rsidR="000E0B7F" w14:paraId="5F5C9224" w14:textId="77777777" w:rsidTr="006A3C6D">
        <w:tc>
          <w:tcPr>
            <w:tcW w:w="4675" w:type="dxa"/>
            <w:vAlign w:val="center"/>
          </w:tcPr>
          <w:p w14:paraId="6E2A6380" w14:textId="77777777" w:rsidR="00BE32F0" w:rsidRDefault="00BE32F0" w:rsidP="006A3C6D">
            <w:pPr>
              <w:pStyle w:val="Caption"/>
              <w:framePr w:wrap="around"/>
              <w:jc w:val="left"/>
              <w:rPr>
                <w:noProof/>
                <w:rtl/>
              </w:rPr>
            </w:pPr>
            <w:r>
              <w:rPr>
                <w:rtl/>
              </w:rPr>
              <w:t xml:space="preserve">  </w:t>
            </w:r>
            <w:bookmarkStart w:id="403" w:name="_Ref135495857"/>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sidR="00EE1FB8">
              <w:rPr>
                <w:noProof/>
                <w:rtl/>
              </w:rPr>
              <w:t>7</w:t>
            </w:r>
            <w:r>
              <w:rPr>
                <w:rtl/>
              </w:rPr>
              <w:fldChar w:fldCharType="end"/>
            </w:r>
            <w:bookmarkEnd w:id="403"/>
            <w:r>
              <w:rPr>
                <w:rFonts w:hint="cs"/>
                <w:rtl/>
              </w:rPr>
              <w:t>)</w:t>
            </w:r>
          </w:p>
        </w:tc>
        <w:tc>
          <w:tcPr>
            <w:tcW w:w="4675" w:type="dxa"/>
            <w:vAlign w:val="center"/>
          </w:tcPr>
          <w:p w14:paraId="6B380674" w14:textId="77777777" w:rsidR="00BE32F0" w:rsidRPr="00A32191" w:rsidRDefault="00BE32F0" w:rsidP="006A3C6D">
            <w:pPr>
              <w:jc w:val="center"/>
              <w:rPr>
                <w:rFonts w:eastAsia="Calibri"/>
              </w:rPr>
            </w:pPr>
            <m:oMathPara>
              <m:oMathParaPr>
                <m:jc m:val="left"/>
              </m:oMathParaPr>
              <m:oMath>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L</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in(min)</m:t>
                        </m:r>
                      </m:sub>
                    </m:sSub>
                  </m:num>
                  <m:den>
                    <m:sSub>
                      <m:sSubPr>
                        <m:ctrlPr>
                          <w:rPr>
                            <w:rFonts w:ascii="Cambria Math" w:hAnsi="Cambria Math"/>
                          </w:rPr>
                        </m:ctrlPr>
                      </m:sSubPr>
                      <m:e>
                        <m:r>
                          <w:rPr>
                            <w:rFonts w:ascii="Cambria Math" w:hAnsi="Cambria Math"/>
                          </w:rPr>
                          <m:t>f</m:t>
                        </m:r>
                      </m:e>
                      <m:sub>
                        <m:r>
                          <w:rPr>
                            <w:rFonts w:ascii="Cambria Math" w:hAnsi="Cambria Math"/>
                          </w:rPr>
                          <m:t>s</m:t>
                        </m:r>
                      </m:sub>
                    </m:sSub>
                    <m:r>
                      <w:rPr>
                        <w:rFonts w:ascii="Cambria Math" w:hAnsi="Cambria Math"/>
                      </w:rPr>
                      <m:t>.L</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out</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in(min)</m:t>
                        </m:r>
                      </m:sub>
                    </m:sSub>
                  </m:num>
                  <m:den>
                    <m:sSub>
                      <m:sSubPr>
                        <m:ctrlPr>
                          <w:rPr>
                            <w:rFonts w:ascii="Cambria Math" w:hAnsi="Cambria Math"/>
                          </w:rPr>
                        </m:ctrlPr>
                      </m:sSubPr>
                      <m:e>
                        <m:r>
                          <w:rPr>
                            <w:rFonts w:ascii="Cambria Math" w:hAnsi="Cambria Math"/>
                          </w:rPr>
                          <m:t>V</m:t>
                        </m:r>
                      </m:e>
                      <m:sub>
                        <m:r>
                          <w:rPr>
                            <w:rFonts w:ascii="Cambria Math" w:hAnsi="Cambria Math"/>
                          </w:rPr>
                          <m:t>out</m:t>
                        </m:r>
                      </m:sub>
                    </m:sSub>
                  </m:den>
                </m:f>
                <m:r>
                  <w:rPr>
                    <w:rFonts w:ascii="Cambria Math" w:hAnsi="Cambria Math"/>
                  </w:rPr>
                  <m:t>)</m:t>
                </m:r>
              </m:oMath>
            </m:oMathPara>
          </w:p>
        </w:tc>
      </w:tr>
    </w:tbl>
    <w:p w14:paraId="7D5F4E9C" w14:textId="77777777" w:rsidR="00BE32F0" w:rsidRDefault="00BE32F0" w:rsidP="00BE32F0">
      <w:pPr>
        <w:rPr>
          <w:rtl/>
        </w:rPr>
      </w:pPr>
      <w:r>
        <w:rPr>
          <w:rFonts w:hint="cs"/>
          <w:rtl/>
        </w:rPr>
        <w:t xml:space="preserve">در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Ref135494254 \h</w:instrText>
      </w:r>
      <w:r>
        <w:rPr>
          <w:rtl/>
        </w:rPr>
        <w:instrText xml:space="preserve"> </w:instrText>
      </w:r>
      <w:r>
        <w:rPr>
          <w:rtl/>
        </w:rPr>
      </w:r>
      <w:r>
        <w:rPr>
          <w:rtl/>
        </w:rPr>
        <w:fldChar w:fldCharType="separate"/>
      </w:r>
      <w:r w:rsidR="00EE1FB8">
        <w:rPr>
          <w:rFonts w:hint="cs"/>
          <w:rtl/>
        </w:rPr>
        <w:t>(</w:t>
      </w:r>
      <w:r w:rsidR="00EE1FB8">
        <w:rPr>
          <w:noProof/>
          <w:rtl/>
        </w:rPr>
        <w:t>‏4</w:t>
      </w:r>
      <w:r w:rsidR="00EE1FB8">
        <w:rPr>
          <w:rtl/>
        </w:rPr>
        <w:noBreakHyphen/>
      </w:r>
      <w:r w:rsidR="00EE1FB8">
        <w:rPr>
          <w:noProof/>
          <w:rtl/>
        </w:rPr>
        <w:t>6</w:t>
      </w:r>
      <w:r>
        <w:rPr>
          <w:rtl/>
        </w:rPr>
        <w:fldChar w:fldCharType="end"/>
      </w:r>
      <w:r>
        <w:rPr>
          <w:rFonts w:hint="cs"/>
          <w:rtl/>
        </w:rPr>
        <w:t>) و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Ref135495857 \h</w:instrText>
      </w:r>
      <w:r>
        <w:rPr>
          <w:rtl/>
        </w:rPr>
        <w:instrText xml:space="preserve"> </w:instrText>
      </w:r>
      <w:r>
        <w:rPr>
          <w:rtl/>
        </w:rPr>
      </w:r>
      <w:r>
        <w:rPr>
          <w:rtl/>
        </w:rPr>
        <w:fldChar w:fldCharType="separate"/>
      </w:r>
      <w:r w:rsidR="00EE1FB8">
        <w:rPr>
          <w:noProof/>
          <w:rtl/>
        </w:rPr>
        <w:t>‏4</w:t>
      </w:r>
      <w:r w:rsidR="00EE1FB8">
        <w:rPr>
          <w:rtl/>
        </w:rPr>
        <w:noBreakHyphen/>
      </w:r>
      <w:r w:rsidR="00EE1FB8">
        <w:rPr>
          <w:noProof/>
          <w:rtl/>
        </w:rPr>
        <w:t>7</w:t>
      </w:r>
      <w:r>
        <w:rPr>
          <w:rtl/>
        </w:rPr>
        <w:fldChar w:fldCharType="end"/>
      </w:r>
      <w:r>
        <w:rPr>
          <w:rFonts w:hint="cs"/>
          <w:rtl/>
        </w:rPr>
        <w:t xml:space="preserve">) </w:t>
      </w:r>
      <w:r w:rsidRPr="002B0D5B">
        <w:t>ΔIL</w:t>
      </w:r>
      <w:r>
        <w:rPr>
          <w:rFonts w:hint="cs"/>
          <w:rtl/>
        </w:rPr>
        <w:t xml:space="preserve"> نمایانگر ریپل جریانی سلف، </w:t>
      </w:r>
      <w:r w:rsidRPr="002B0D5B">
        <w:t>fs</w:t>
      </w:r>
      <w:r>
        <w:rPr>
          <w:rFonts w:hint="cs"/>
          <w:rtl/>
        </w:rPr>
        <w:t xml:space="preserve"> نمایانگر فرکانس سوئیچینگ سوئیچ اصلی، </w:t>
      </w:r>
      <w:r w:rsidRPr="00603D75">
        <w:t>Vout</w:t>
      </w:r>
      <w:r w:rsidRPr="00603D75">
        <w:rPr>
          <w:rtl/>
        </w:rPr>
        <w:t xml:space="preserve"> </w:t>
      </w:r>
      <w:r>
        <w:rPr>
          <w:rFonts w:hint="cs"/>
          <w:rtl/>
        </w:rPr>
        <w:t>نمایانگر</w:t>
      </w:r>
      <w:r w:rsidRPr="00603D75">
        <w:rPr>
          <w:rtl/>
        </w:rPr>
        <w:t xml:space="preserve"> ولتاژ خروج</w:t>
      </w:r>
      <w:r w:rsidRPr="00603D75">
        <w:rPr>
          <w:rFonts w:hint="cs"/>
          <w:rtl/>
        </w:rPr>
        <w:t>ی</w:t>
      </w:r>
      <w:r>
        <w:rPr>
          <w:rFonts w:hint="cs"/>
          <w:rtl/>
        </w:rPr>
        <w:t>،</w:t>
      </w:r>
      <w:r w:rsidRPr="00603D75">
        <w:rPr>
          <w:rtl/>
        </w:rPr>
        <w:t xml:space="preserve"> </w:t>
      </w:r>
      <w:r w:rsidRPr="00603D75">
        <w:t>L</w:t>
      </w:r>
      <w:r w:rsidRPr="00603D75">
        <w:rPr>
          <w:rtl/>
        </w:rPr>
        <w:t xml:space="preserve"> نشان دهنده اندوکتانس </w:t>
      </w:r>
      <w:r>
        <w:rPr>
          <w:rFonts w:hint="cs"/>
          <w:rtl/>
        </w:rPr>
        <w:t xml:space="preserve">سلف، </w:t>
      </w:r>
      <w:r w:rsidRPr="00603D75">
        <w:t>Uin(max)</w:t>
      </w:r>
      <w:r w:rsidRPr="00603D75">
        <w:rPr>
          <w:rtl/>
        </w:rPr>
        <w:t xml:space="preserve"> حداکثر مقدار ولتاژ ورود</w:t>
      </w:r>
      <w:r w:rsidRPr="00603D75">
        <w:rPr>
          <w:rFonts w:hint="cs"/>
          <w:rtl/>
        </w:rPr>
        <w:t>ی</w:t>
      </w:r>
      <w:r>
        <w:rPr>
          <w:rFonts w:hint="cs"/>
          <w:rtl/>
        </w:rPr>
        <w:t xml:space="preserve"> و</w:t>
      </w:r>
      <w:r w:rsidRPr="00603D75">
        <w:rPr>
          <w:rtl/>
        </w:rPr>
        <w:t xml:space="preserve"> </w:t>
      </w:r>
      <w:r w:rsidRPr="00603D75">
        <w:t>Uin(min)</w:t>
      </w:r>
      <w:r w:rsidRPr="00603D75">
        <w:rPr>
          <w:rtl/>
        </w:rPr>
        <w:t xml:space="preserve"> نشان دهنده حداقل ولتاژ ورود</w:t>
      </w:r>
      <w:r w:rsidRPr="00603D75">
        <w:rPr>
          <w:rFonts w:hint="cs"/>
          <w:rtl/>
        </w:rPr>
        <w:t>ی</w:t>
      </w:r>
      <w:r w:rsidRPr="00603D75">
        <w:rPr>
          <w:rtl/>
        </w:rPr>
        <w:t xml:space="preserve"> است</w:t>
      </w:r>
      <w:r>
        <w:rPr>
          <w:rFonts w:hint="cs"/>
          <w:rtl/>
        </w:rPr>
        <w:t>.</w:t>
      </w:r>
    </w:p>
    <w:p w14:paraId="4C57A737" w14:textId="77777777" w:rsidR="00BE32F0" w:rsidRDefault="00BE32F0" w:rsidP="00BE32F0">
      <w:pPr>
        <w:rPr>
          <w:rtl/>
        </w:rPr>
      </w:pPr>
      <w:r w:rsidRPr="00E74AF7">
        <w:rPr>
          <w:rtl/>
        </w:rPr>
        <w:t>متغ</w:t>
      </w:r>
      <w:r w:rsidRPr="00E74AF7">
        <w:rPr>
          <w:rFonts w:hint="cs"/>
          <w:rtl/>
        </w:rPr>
        <w:t>ی</w:t>
      </w:r>
      <w:r w:rsidRPr="00E74AF7">
        <w:rPr>
          <w:rFonts w:hint="eastAsia"/>
          <w:rtl/>
        </w:rPr>
        <w:t>ر</w:t>
      </w:r>
      <w:r w:rsidRPr="00E74AF7">
        <w:rPr>
          <w:rtl/>
        </w:rPr>
        <w:t xml:space="preserve"> </w:t>
      </w:r>
      <w:r>
        <w:rPr>
          <w:rFonts w:hint="cs"/>
          <w:rtl/>
        </w:rPr>
        <w:t xml:space="preserve">فرآیند همسان‌سازی </w:t>
      </w:r>
      <w:r>
        <w:rPr>
          <w:rtl/>
        </w:rPr>
        <w:t>معمولا</w:t>
      </w:r>
      <w:r>
        <w:rPr>
          <w:rFonts w:hint="cs"/>
          <w:rtl/>
        </w:rPr>
        <w:t xml:space="preserve"> </w:t>
      </w:r>
      <w:r w:rsidRPr="00E74AF7">
        <w:rPr>
          <w:rtl/>
        </w:rPr>
        <w:t xml:space="preserve">ولتاژ </w:t>
      </w:r>
      <w:r w:rsidRPr="00E74AF7">
        <w:rPr>
          <w:rFonts w:hint="cs"/>
          <w:rtl/>
        </w:rPr>
        <w:t>ی</w:t>
      </w:r>
      <w:r w:rsidRPr="00E74AF7">
        <w:rPr>
          <w:rFonts w:hint="eastAsia"/>
          <w:rtl/>
        </w:rPr>
        <w:t>ا</w:t>
      </w:r>
      <w:r w:rsidRPr="00E74AF7">
        <w:rPr>
          <w:rtl/>
        </w:rPr>
        <w:t xml:space="preserve"> </w:t>
      </w:r>
      <w:r>
        <w:rPr>
          <w:rtl/>
        </w:rPr>
        <w:t>وضعیت شارژ</w:t>
      </w:r>
      <w:r w:rsidRPr="00E74AF7">
        <w:rPr>
          <w:rtl/>
        </w:rPr>
        <w:t xml:space="preserve"> </w:t>
      </w:r>
      <w:r>
        <w:rPr>
          <w:rtl/>
        </w:rPr>
        <w:t xml:space="preserve">باتری </w:t>
      </w:r>
      <w:r w:rsidRPr="00E74AF7">
        <w:rPr>
          <w:rtl/>
        </w:rPr>
        <w:t>است</w:t>
      </w:r>
      <w:r>
        <w:rPr>
          <w:rtl/>
        </w:rPr>
        <w:t>.</w:t>
      </w:r>
      <w:r w:rsidRPr="00E74AF7">
        <w:rPr>
          <w:rtl/>
        </w:rPr>
        <w:t xml:space="preserve"> </w:t>
      </w:r>
      <w:r>
        <w:rPr>
          <w:rFonts w:hint="cs"/>
          <w:rtl/>
        </w:rPr>
        <w:t xml:space="preserve">از جمله روش‌های تخمین این متغیر می‌توان به روش انتگرال‌گیری </w:t>
      </w:r>
      <w:r w:rsidRPr="00E74AF7">
        <w:rPr>
          <w:rtl/>
        </w:rPr>
        <w:t>آمپر ساعت، ف</w:t>
      </w:r>
      <w:r w:rsidRPr="00E74AF7">
        <w:rPr>
          <w:rFonts w:hint="cs"/>
          <w:rtl/>
        </w:rPr>
        <w:t>ی</w:t>
      </w:r>
      <w:r w:rsidRPr="00E74AF7">
        <w:rPr>
          <w:rFonts w:hint="eastAsia"/>
          <w:rtl/>
        </w:rPr>
        <w:t>لتر</w:t>
      </w:r>
      <w:r w:rsidRPr="00E74AF7">
        <w:rPr>
          <w:rtl/>
        </w:rPr>
        <w:t xml:space="preserve"> کالمن، شبکه عصب</w:t>
      </w:r>
      <w:r w:rsidRPr="00E74AF7">
        <w:rPr>
          <w:rFonts w:hint="cs"/>
          <w:rtl/>
        </w:rPr>
        <w:t>ی</w:t>
      </w:r>
      <w:r w:rsidRPr="00E74AF7">
        <w:rPr>
          <w:rtl/>
        </w:rPr>
        <w:t xml:space="preserve"> و روش</w:t>
      </w:r>
      <w:r>
        <w:rPr>
          <w:rtl/>
        </w:rPr>
        <w:t>‌های</w:t>
      </w:r>
      <w:r w:rsidRPr="00E74AF7">
        <w:rPr>
          <w:rtl/>
        </w:rPr>
        <w:t xml:space="preserve"> د</w:t>
      </w:r>
      <w:r w:rsidRPr="00E74AF7">
        <w:rPr>
          <w:rFonts w:hint="cs"/>
          <w:rtl/>
        </w:rPr>
        <w:t>ی</w:t>
      </w:r>
      <w:r w:rsidRPr="00E74AF7">
        <w:rPr>
          <w:rFonts w:hint="eastAsia"/>
          <w:rtl/>
        </w:rPr>
        <w:t>گر</w:t>
      </w:r>
      <w:r w:rsidRPr="00E74AF7">
        <w:rPr>
          <w:rtl/>
        </w:rPr>
        <w:t xml:space="preserve"> </w:t>
      </w:r>
      <w:r>
        <w:rPr>
          <w:rFonts w:hint="cs"/>
          <w:rtl/>
        </w:rPr>
        <w:t>اشاره کرد</w:t>
      </w:r>
      <w:r>
        <w:rPr>
          <w:rtl/>
        </w:rPr>
        <w:t>.</w:t>
      </w:r>
      <w:r w:rsidRPr="00E74AF7">
        <w:rPr>
          <w:rtl/>
        </w:rPr>
        <w:t xml:space="preserve"> در ا</w:t>
      </w:r>
      <w:r w:rsidRPr="00E74AF7">
        <w:rPr>
          <w:rFonts w:hint="cs"/>
          <w:rtl/>
        </w:rPr>
        <w:t>ی</w:t>
      </w:r>
      <w:r w:rsidRPr="00E74AF7">
        <w:rPr>
          <w:rFonts w:hint="eastAsia"/>
          <w:rtl/>
        </w:rPr>
        <w:t>ن</w:t>
      </w:r>
      <w:r w:rsidRPr="00E74AF7">
        <w:rPr>
          <w:rtl/>
        </w:rPr>
        <w:t xml:space="preserve"> م</w:t>
      </w:r>
      <w:r w:rsidRPr="00E74AF7">
        <w:rPr>
          <w:rFonts w:hint="cs"/>
          <w:rtl/>
        </w:rPr>
        <w:t>ی</w:t>
      </w:r>
      <w:r w:rsidRPr="00E74AF7">
        <w:rPr>
          <w:rFonts w:hint="eastAsia"/>
          <w:rtl/>
        </w:rPr>
        <w:t>ان</w:t>
      </w:r>
      <w:r w:rsidRPr="00E74AF7">
        <w:rPr>
          <w:rtl/>
        </w:rPr>
        <w:t xml:space="preserve"> </w:t>
      </w:r>
      <w:r>
        <w:rPr>
          <w:rFonts w:hint="cs"/>
          <w:rtl/>
        </w:rPr>
        <w:t xml:space="preserve">روش انتگرال‌گیری </w:t>
      </w:r>
      <w:r w:rsidRPr="00E74AF7">
        <w:rPr>
          <w:rtl/>
        </w:rPr>
        <w:t>آمپر ساعت به دل</w:t>
      </w:r>
      <w:r w:rsidRPr="00E74AF7">
        <w:rPr>
          <w:rFonts w:hint="cs"/>
          <w:rtl/>
        </w:rPr>
        <w:t>ی</w:t>
      </w:r>
      <w:r w:rsidRPr="00E74AF7">
        <w:rPr>
          <w:rFonts w:hint="eastAsia"/>
          <w:rtl/>
        </w:rPr>
        <w:t>ل</w:t>
      </w:r>
      <w:r w:rsidRPr="00E74AF7">
        <w:rPr>
          <w:rtl/>
        </w:rPr>
        <w:t xml:space="preserve"> عدم دقت اندازه گ</w:t>
      </w:r>
      <w:r w:rsidRPr="00E74AF7">
        <w:rPr>
          <w:rFonts w:hint="cs"/>
          <w:rtl/>
        </w:rPr>
        <w:t>ی</w:t>
      </w:r>
      <w:r w:rsidRPr="00E74AF7">
        <w:rPr>
          <w:rFonts w:hint="eastAsia"/>
          <w:rtl/>
        </w:rPr>
        <w:t>ر</w:t>
      </w:r>
      <w:r w:rsidRPr="00E74AF7">
        <w:rPr>
          <w:rFonts w:hint="cs"/>
          <w:rtl/>
        </w:rPr>
        <w:t>ی</w:t>
      </w:r>
      <w:r w:rsidRPr="00E74AF7">
        <w:rPr>
          <w:rtl/>
        </w:rPr>
        <w:t xml:space="preserve"> جر</w:t>
      </w:r>
      <w:r w:rsidRPr="00E74AF7">
        <w:rPr>
          <w:rFonts w:hint="cs"/>
          <w:rtl/>
        </w:rPr>
        <w:t>ی</w:t>
      </w:r>
      <w:r w:rsidRPr="00E74AF7">
        <w:rPr>
          <w:rFonts w:hint="eastAsia"/>
          <w:rtl/>
        </w:rPr>
        <w:t>ان</w:t>
      </w:r>
      <w:r w:rsidRPr="00E74AF7">
        <w:rPr>
          <w:rtl/>
        </w:rPr>
        <w:t xml:space="preserve"> </w:t>
      </w:r>
      <w:r>
        <w:rPr>
          <w:rFonts w:hint="cs"/>
          <w:rtl/>
        </w:rPr>
        <w:t>منشعب شده،</w:t>
      </w:r>
      <w:r w:rsidRPr="00E74AF7">
        <w:rPr>
          <w:rtl/>
        </w:rPr>
        <w:t xml:space="preserve"> نم</w:t>
      </w:r>
      <w:r w:rsidRPr="00E74AF7">
        <w:rPr>
          <w:rFonts w:hint="cs"/>
          <w:rtl/>
        </w:rPr>
        <w:t>ی</w:t>
      </w:r>
      <w:r>
        <w:rPr>
          <w:rFonts w:hint="cs"/>
          <w:rtl/>
        </w:rPr>
        <w:t>‌</w:t>
      </w:r>
      <w:r w:rsidRPr="00E74AF7">
        <w:rPr>
          <w:rtl/>
        </w:rPr>
        <w:t>تواند صحت تخم</w:t>
      </w:r>
      <w:r w:rsidRPr="00E74AF7">
        <w:rPr>
          <w:rFonts w:hint="cs"/>
          <w:rtl/>
        </w:rPr>
        <w:t>ی</w:t>
      </w:r>
      <w:r w:rsidRPr="00E74AF7">
        <w:rPr>
          <w:rFonts w:hint="eastAsia"/>
          <w:rtl/>
        </w:rPr>
        <w:t>ن</w:t>
      </w:r>
      <w:r w:rsidRPr="00E74AF7">
        <w:rPr>
          <w:rtl/>
        </w:rPr>
        <w:t xml:space="preserve"> </w:t>
      </w:r>
      <w:r>
        <w:rPr>
          <w:rtl/>
        </w:rPr>
        <w:t>وضعیت شارژ</w:t>
      </w:r>
      <w:r w:rsidRPr="00E74AF7">
        <w:rPr>
          <w:rtl/>
        </w:rPr>
        <w:t xml:space="preserve"> را تضم</w:t>
      </w:r>
      <w:r w:rsidRPr="00E74AF7">
        <w:rPr>
          <w:rFonts w:hint="cs"/>
          <w:rtl/>
        </w:rPr>
        <w:t>ی</w:t>
      </w:r>
      <w:r w:rsidRPr="00E74AF7">
        <w:rPr>
          <w:rFonts w:hint="eastAsia"/>
          <w:rtl/>
        </w:rPr>
        <w:t>ن</w:t>
      </w:r>
      <w:r w:rsidRPr="00E74AF7">
        <w:rPr>
          <w:rtl/>
        </w:rPr>
        <w:t xml:space="preserve"> کند</w:t>
      </w:r>
      <w:r>
        <w:rPr>
          <w:rtl/>
        </w:rPr>
        <w:t>.</w:t>
      </w:r>
      <w:r w:rsidRPr="00E74AF7">
        <w:rPr>
          <w:rtl/>
        </w:rPr>
        <w:t xml:space="preserve"> روش</w:t>
      </w:r>
      <w:r>
        <w:rPr>
          <w:rFonts w:hint="cs"/>
          <w:rtl/>
        </w:rPr>
        <w:t xml:space="preserve"> </w:t>
      </w:r>
      <w:r>
        <w:rPr>
          <w:rtl/>
        </w:rPr>
        <w:t>‌های</w:t>
      </w:r>
      <w:r w:rsidRPr="00E74AF7">
        <w:rPr>
          <w:rFonts w:hint="cs"/>
          <w:rtl/>
        </w:rPr>
        <w:t>ی</w:t>
      </w:r>
      <w:r w:rsidRPr="00E74AF7">
        <w:rPr>
          <w:rtl/>
        </w:rPr>
        <w:t xml:space="preserve"> مانند ف</w:t>
      </w:r>
      <w:r w:rsidRPr="00E74AF7">
        <w:rPr>
          <w:rFonts w:hint="cs"/>
          <w:rtl/>
        </w:rPr>
        <w:t>ی</w:t>
      </w:r>
      <w:r w:rsidRPr="00E74AF7">
        <w:rPr>
          <w:rFonts w:hint="eastAsia"/>
          <w:rtl/>
        </w:rPr>
        <w:t>لتر</w:t>
      </w:r>
      <w:r w:rsidRPr="00E74AF7">
        <w:rPr>
          <w:rtl/>
        </w:rPr>
        <w:t xml:space="preserve"> کالمن </w:t>
      </w:r>
      <w:r w:rsidRPr="00E74AF7">
        <w:rPr>
          <w:rtl/>
        </w:rPr>
        <w:lastRenderedPageBreak/>
        <w:t>و شبکه عصب</w:t>
      </w:r>
      <w:r w:rsidRPr="00E74AF7">
        <w:rPr>
          <w:rFonts w:hint="cs"/>
          <w:rtl/>
        </w:rPr>
        <w:t>ی</w:t>
      </w:r>
      <w:r w:rsidRPr="00E74AF7">
        <w:rPr>
          <w:rtl/>
        </w:rPr>
        <w:t xml:space="preserve"> دقت تخم</w:t>
      </w:r>
      <w:r w:rsidRPr="00E74AF7">
        <w:rPr>
          <w:rFonts w:hint="cs"/>
          <w:rtl/>
        </w:rPr>
        <w:t>ی</w:t>
      </w:r>
      <w:r w:rsidRPr="00E74AF7">
        <w:rPr>
          <w:rFonts w:hint="eastAsia"/>
          <w:rtl/>
        </w:rPr>
        <w:t>ن</w:t>
      </w:r>
      <w:r w:rsidRPr="00E74AF7">
        <w:rPr>
          <w:rtl/>
        </w:rPr>
        <w:t xml:space="preserve"> بالا</w:t>
      </w:r>
      <w:r w:rsidRPr="00E74AF7">
        <w:rPr>
          <w:rFonts w:hint="cs"/>
          <w:rtl/>
        </w:rPr>
        <w:t>یی</w:t>
      </w:r>
      <w:r>
        <w:rPr>
          <w:rFonts w:hint="cs"/>
          <w:rtl/>
        </w:rPr>
        <w:t xml:space="preserve"> </w:t>
      </w:r>
      <w:r w:rsidRPr="00E74AF7">
        <w:rPr>
          <w:rtl/>
        </w:rPr>
        <w:t xml:space="preserve">دارند، اما </w:t>
      </w:r>
      <w:r>
        <w:rPr>
          <w:rFonts w:hint="cs"/>
          <w:rtl/>
        </w:rPr>
        <w:t xml:space="preserve">میزان </w:t>
      </w:r>
      <w:r w:rsidRPr="00E74AF7">
        <w:rPr>
          <w:rtl/>
        </w:rPr>
        <w:t xml:space="preserve">محاسبه </w:t>
      </w:r>
      <w:r>
        <w:rPr>
          <w:rFonts w:hint="cs"/>
          <w:rtl/>
        </w:rPr>
        <w:t xml:space="preserve">آن‌ها زیاد </w:t>
      </w:r>
      <w:r w:rsidRPr="00E74AF7">
        <w:rPr>
          <w:rtl/>
        </w:rPr>
        <w:t>و اجرا</w:t>
      </w:r>
      <w:r w:rsidRPr="00E74AF7">
        <w:rPr>
          <w:rFonts w:hint="cs"/>
          <w:rtl/>
        </w:rPr>
        <w:t>ی</w:t>
      </w:r>
      <w:r w:rsidRPr="00E74AF7">
        <w:rPr>
          <w:rtl/>
        </w:rPr>
        <w:t xml:space="preserve"> آن</w:t>
      </w:r>
      <w:r>
        <w:rPr>
          <w:rFonts w:hint="cs"/>
          <w:rtl/>
        </w:rPr>
        <w:t xml:space="preserve"> نیازمند ابزار محاسباتی قدرتمند است</w:t>
      </w:r>
      <w:r>
        <w:rPr>
          <w:rtl/>
        </w:rPr>
        <w:t>.</w:t>
      </w:r>
      <w:r w:rsidRPr="00E74AF7">
        <w:rPr>
          <w:rtl/>
        </w:rPr>
        <w:t xml:space="preserve"> در مقابل، </w:t>
      </w:r>
      <w:r>
        <w:rPr>
          <w:rFonts w:hint="cs"/>
          <w:rtl/>
        </w:rPr>
        <w:t>استفاده از متغیر ولتاژ، پیاده‌سازی آسان‌تری را دارد؛ چرا که اندازه‌گیری ولتاژ</w:t>
      </w:r>
      <w:r w:rsidRPr="00E74AF7">
        <w:rPr>
          <w:rtl/>
        </w:rPr>
        <w:t xml:space="preserve"> </w:t>
      </w:r>
      <w:r>
        <w:rPr>
          <w:rFonts w:hint="cs"/>
          <w:rtl/>
        </w:rPr>
        <w:t>پایانه‌های سلول‌ به سادگی انجام می‌شود.</w:t>
      </w:r>
      <w:r w:rsidRPr="00E74AF7">
        <w:rPr>
          <w:rtl/>
        </w:rPr>
        <w:t xml:space="preserve"> بنابرا</w:t>
      </w:r>
      <w:r w:rsidRPr="00E74AF7">
        <w:rPr>
          <w:rFonts w:hint="cs"/>
          <w:rtl/>
        </w:rPr>
        <w:t>ی</w:t>
      </w:r>
      <w:r w:rsidRPr="00E74AF7">
        <w:rPr>
          <w:rFonts w:hint="eastAsia"/>
          <w:rtl/>
        </w:rPr>
        <w:t>ن،</w:t>
      </w:r>
      <w:r w:rsidRPr="00E74AF7">
        <w:rPr>
          <w:rtl/>
        </w:rPr>
        <w:t xml:space="preserve"> ولتاژ </w:t>
      </w:r>
      <w:r>
        <w:rPr>
          <w:rtl/>
        </w:rPr>
        <w:t xml:space="preserve">باتری </w:t>
      </w:r>
      <w:r w:rsidRPr="00E74AF7">
        <w:rPr>
          <w:rtl/>
        </w:rPr>
        <w:t>به عنوان متغ</w:t>
      </w:r>
      <w:r w:rsidRPr="00E74AF7">
        <w:rPr>
          <w:rFonts w:hint="cs"/>
          <w:rtl/>
        </w:rPr>
        <w:t>ی</w:t>
      </w:r>
      <w:r w:rsidRPr="00E74AF7">
        <w:rPr>
          <w:rFonts w:hint="eastAsia"/>
          <w:rtl/>
        </w:rPr>
        <w:t>ر</w:t>
      </w:r>
      <w:r w:rsidRPr="00E74AF7">
        <w:rPr>
          <w:rtl/>
        </w:rPr>
        <w:t xml:space="preserve"> </w:t>
      </w:r>
      <w:r>
        <w:rPr>
          <w:rFonts w:hint="cs"/>
          <w:rtl/>
        </w:rPr>
        <w:t>همسان‌</w:t>
      </w:r>
      <w:r w:rsidRPr="00E74AF7">
        <w:rPr>
          <w:rtl/>
        </w:rPr>
        <w:t>ساز</w:t>
      </w:r>
      <w:r w:rsidRPr="00E74AF7">
        <w:rPr>
          <w:rFonts w:hint="cs"/>
          <w:rtl/>
        </w:rPr>
        <w:t>ی</w:t>
      </w:r>
      <w:r w:rsidRPr="00E74AF7">
        <w:rPr>
          <w:rtl/>
        </w:rPr>
        <w:t xml:space="preserve"> راه حل عمل</w:t>
      </w:r>
      <w:r w:rsidRPr="00E74AF7">
        <w:rPr>
          <w:rFonts w:hint="cs"/>
          <w:rtl/>
        </w:rPr>
        <w:t>ی</w:t>
      </w:r>
      <w:r w:rsidRPr="00E74AF7">
        <w:rPr>
          <w:rtl/>
        </w:rPr>
        <w:t xml:space="preserve"> تر</w:t>
      </w:r>
      <w:r w:rsidRPr="00E74AF7">
        <w:rPr>
          <w:rFonts w:hint="cs"/>
          <w:rtl/>
        </w:rPr>
        <w:t>ی</w:t>
      </w:r>
      <w:r w:rsidRPr="00E74AF7">
        <w:rPr>
          <w:rtl/>
        </w:rPr>
        <w:t xml:space="preserve"> در کنترل </w:t>
      </w:r>
      <w:r>
        <w:rPr>
          <w:rFonts w:hint="cs"/>
          <w:rtl/>
        </w:rPr>
        <w:t xml:space="preserve">فرآیند همسان‌سازی </w:t>
      </w:r>
      <w:r>
        <w:rPr>
          <w:rtl/>
        </w:rPr>
        <w:t xml:space="preserve">باتری </w:t>
      </w:r>
      <w:r w:rsidRPr="00E74AF7">
        <w:rPr>
          <w:rtl/>
        </w:rPr>
        <w:t>است</w:t>
      </w:r>
      <w:r>
        <w:rPr>
          <w:rtl/>
        </w:rPr>
        <w:t>.</w:t>
      </w:r>
      <w:r w:rsidRPr="00E74AF7">
        <w:rPr>
          <w:rtl/>
        </w:rPr>
        <w:t xml:space="preserve"> </w:t>
      </w:r>
      <w:r>
        <w:rPr>
          <w:rFonts w:hint="cs"/>
          <w:rtl/>
        </w:rPr>
        <w:t xml:space="preserve">به همین سبب، در </w:t>
      </w:r>
      <w:r w:rsidRPr="00E74AF7">
        <w:rPr>
          <w:rtl/>
        </w:rPr>
        <w:t>ا</w:t>
      </w:r>
      <w:r w:rsidRPr="00E74AF7">
        <w:rPr>
          <w:rFonts w:hint="cs"/>
          <w:rtl/>
        </w:rPr>
        <w:t>ی</w:t>
      </w:r>
      <w:r w:rsidRPr="00E74AF7">
        <w:rPr>
          <w:rFonts w:hint="eastAsia"/>
          <w:rtl/>
        </w:rPr>
        <w:t>ن</w:t>
      </w:r>
      <w:r w:rsidRPr="00E74AF7">
        <w:rPr>
          <w:rtl/>
        </w:rPr>
        <w:t xml:space="preserve"> مقاله ولتاژ به عنوان متغ</w:t>
      </w:r>
      <w:r w:rsidRPr="00E74AF7">
        <w:rPr>
          <w:rFonts w:hint="cs"/>
          <w:rtl/>
        </w:rPr>
        <w:t>ی</w:t>
      </w:r>
      <w:r w:rsidRPr="00E74AF7">
        <w:rPr>
          <w:rFonts w:hint="eastAsia"/>
          <w:rtl/>
        </w:rPr>
        <w:t>ر</w:t>
      </w:r>
      <w:r w:rsidRPr="00E74AF7">
        <w:rPr>
          <w:rtl/>
        </w:rPr>
        <w:t xml:space="preserve"> </w:t>
      </w:r>
      <w:r>
        <w:rPr>
          <w:rFonts w:hint="cs"/>
          <w:rtl/>
        </w:rPr>
        <w:t xml:space="preserve">همسان‌سازی </w:t>
      </w:r>
      <w:r w:rsidRPr="00E74AF7">
        <w:rPr>
          <w:rtl/>
        </w:rPr>
        <w:t>انتخاب</w:t>
      </w:r>
      <w:r>
        <w:rPr>
          <w:rFonts w:hint="cs"/>
          <w:rtl/>
        </w:rPr>
        <w:t xml:space="preserve"> شده است</w:t>
      </w:r>
      <w:r>
        <w:rPr>
          <w:rtl/>
        </w:rPr>
        <w:t>.</w:t>
      </w:r>
    </w:p>
    <w:tbl>
      <w:tblPr>
        <w:tblStyle w:val="TableGrid"/>
        <w:tblpPr w:leftFromText="180" w:rightFromText="180" w:vertAnchor="text" w:horzAnchor="margin" w:tblpY="76"/>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tblGrid>
      <w:tr w:rsidR="00BE32F0" w14:paraId="525FCF57" w14:textId="77777777" w:rsidTr="006A3C6D">
        <w:tc>
          <w:tcPr>
            <w:tcW w:w="9360" w:type="dxa"/>
            <w:vAlign w:val="center"/>
          </w:tcPr>
          <w:p w14:paraId="59B6BC39" w14:textId="77777777" w:rsidR="00BE32F0" w:rsidRDefault="00BE32F0" w:rsidP="006A3C6D">
            <w:pPr>
              <w:jc w:val="center"/>
              <w:rPr>
                <w:rtl/>
              </w:rPr>
            </w:pPr>
            <w:r w:rsidRPr="00E42E8A">
              <w:rPr>
                <w:noProof/>
                <w:rtl/>
              </w:rPr>
              <w:drawing>
                <wp:inline distT="0" distB="0" distL="0" distR="0" wp14:anchorId="21579232" wp14:editId="37905005">
                  <wp:extent cx="5599215" cy="3445510"/>
                  <wp:effectExtent l="0" t="0" r="1905" b="254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605005" cy="3449073"/>
                          </a:xfrm>
                          <a:prstGeom prst="rect">
                            <a:avLst/>
                          </a:prstGeom>
                        </pic:spPr>
                      </pic:pic>
                    </a:graphicData>
                  </a:graphic>
                </wp:inline>
              </w:drawing>
            </w:r>
          </w:p>
        </w:tc>
      </w:tr>
      <w:tr w:rsidR="00BE32F0" w14:paraId="27CD87DC" w14:textId="77777777" w:rsidTr="006A3C6D">
        <w:tc>
          <w:tcPr>
            <w:tcW w:w="9360" w:type="dxa"/>
            <w:vAlign w:val="center"/>
          </w:tcPr>
          <w:p w14:paraId="40A22761" w14:textId="7127EB76" w:rsidR="00BE32F0" w:rsidRDefault="00BE32F0" w:rsidP="00BE32F0">
            <w:pPr>
              <w:pStyle w:val="Caption"/>
              <w:framePr w:hSpace="0" w:wrap="auto" w:vAnchor="margin" w:hAnchor="text" w:yAlign="inline"/>
              <w:rPr>
                <w:rtl/>
              </w:rPr>
            </w:pPr>
            <w:bookmarkStart w:id="404" w:name="_Ref134992657"/>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EE1FB8">
              <w:rPr>
                <w:noProof/>
                <w:rtl/>
              </w:rPr>
              <w:t>28</w:t>
            </w:r>
            <w:r>
              <w:rPr>
                <w:rtl/>
              </w:rPr>
              <w:fldChar w:fldCharType="end"/>
            </w:r>
            <w:bookmarkEnd w:id="404"/>
            <w:r>
              <w:rPr>
                <w:rFonts w:hint="cs"/>
                <w:rtl/>
              </w:rPr>
              <w:t xml:space="preserve"> ساختار توپولوژی ارائه شده در طرح پیشنهادی </w:t>
            </w:r>
            <w:r>
              <w:rPr>
                <w:rStyle w:val="IntenseEmphasis"/>
                <w:rtl/>
              </w:rPr>
              <w:fldChar w:fldCharType="begin"/>
            </w:r>
            <w:r>
              <w:rPr>
                <w:rStyle w:val="IntenseEmphasis"/>
                <w:rtl/>
              </w:rPr>
              <w:instrText xml:space="preserve"> </w:instrText>
            </w:r>
            <w:r>
              <w:rPr>
                <w:rStyle w:val="IntenseEmphasis"/>
              </w:rPr>
              <w:instrText>ADDIN EN.CITE &lt;EndNote&gt;&lt;Cite&gt;&lt;Author&gt;Lujun&lt;/Author&gt;&lt;Year&gt;2022&lt;/Year&gt;&lt;RecNum&gt;24&lt;/RecNum&gt;&lt;DisplayText&gt;[67]&lt;/DisplayText&gt;&lt;record&gt;&lt;rec-number&gt;24&lt;/rec-number&gt;&lt;foreign-keys&gt;&lt;key app="EN" db-id="dprfzarzndaz0qe99tovp0tmztwet50dv9df" timestamp="1684087591"&gt;24&lt;/key&gt;&lt;/foreign-keys&gt;&lt;ref-type name="Journal Article"&gt;17&lt;/ref-type&gt;&lt;contributors&gt;&lt;authors&gt;&lt;author&gt;Lujun, Wang&lt;/author&gt;&lt;author&gt;Jinyang, Ke&lt;/author&gt;&lt;author&gt;Min, Zhan&lt;/author&gt;&lt;author&gt;Aina, Tian&lt;/author&gt;&lt;author&gt;Tiezhou, Wu&lt;/author&gt;&lt;author&gt;Xiaoxing, Zhang&lt;/author</w:instrText>
            </w:r>
            <w:r>
              <w:rPr>
                <w:rStyle w:val="IntenseEmphasis"/>
                <w:rtl/>
              </w:rPr>
              <w:instrText>&gt;&lt;</w:instrText>
            </w:r>
            <w:r>
              <w:rPr>
                <w:rStyle w:val="IntenseEmphasis"/>
              </w:rPr>
              <w:instrText>author&gt;Jiuchun, Jiang&lt;/author&gt;&lt;/authors&gt;&lt;/contributors&gt;&lt;titles&gt;&lt;title&gt;Efficient and fast active equalization method for retired battery pack using wide voltage range bidirectional converter and DBSCAN clustering algorithm&lt;/title&gt;&lt;secondary-title&gt;IEEE Transactions on Power Electronics&lt;/secondary-title&gt;&lt;/titles&gt;&lt;periodical&gt;&lt;full-title&gt;IEEE Transactions on Power Electronics&lt;/full-title&gt;&lt;/periodical&gt;&lt;pages&gt;13824-13833&lt;/pages&gt;&lt;volume&gt;37&lt;/volume&gt;&lt;number&gt;11&lt;/number&gt;&lt;dates&gt;&lt;year&gt;2022&lt;/year&gt;&lt;/dates&gt;&lt;isbn&gt;0885-89</w:instrText>
            </w:r>
            <w:r>
              <w:rPr>
                <w:rStyle w:val="IntenseEmphasis"/>
                <w:rtl/>
              </w:rPr>
              <w:instrText>93&lt;/</w:instrText>
            </w:r>
            <w:r>
              <w:rPr>
                <w:rStyle w:val="IntenseEmphasis"/>
              </w:rPr>
              <w:instrText>isbn&gt;&lt;urls&gt;&lt;/urls&gt;&lt;/record&gt;&lt;/Cite&gt;&lt;/EndNote</w:instrText>
            </w:r>
            <w:r>
              <w:rPr>
                <w:rStyle w:val="IntenseEmphasis"/>
                <w:rtl/>
              </w:rPr>
              <w:instrText>&gt;</w:instrText>
            </w:r>
            <w:r>
              <w:rPr>
                <w:rStyle w:val="IntenseEmphasis"/>
                <w:rtl/>
              </w:rPr>
              <w:fldChar w:fldCharType="separate"/>
            </w:r>
            <w:r>
              <w:rPr>
                <w:rStyle w:val="IntenseEmphasis"/>
                <w:noProof/>
                <w:rtl/>
              </w:rPr>
              <w:t>[67]</w:t>
            </w:r>
            <w:r>
              <w:rPr>
                <w:rStyle w:val="IntenseEmphasis"/>
                <w:rtl/>
              </w:rPr>
              <w:fldChar w:fldCharType="end"/>
            </w:r>
            <w:r>
              <w:rPr>
                <w:rFonts w:hint="cs"/>
                <w:rtl/>
              </w:rPr>
              <w:t>.</w:t>
            </w:r>
          </w:p>
        </w:tc>
      </w:tr>
    </w:tbl>
    <w:p w14:paraId="12E1D1AD" w14:textId="77777777" w:rsidR="00BE32F0" w:rsidRDefault="00BE32F0" w:rsidP="00BE32F0">
      <w:pPr>
        <w:rPr>
          <w:rtl/>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67"/>
        <w:gridCol w:w="4338"/>
      </w:tblGrid>
      <w:tr w:rsidR="00BE32F0" w14:paraId="59A98579" w14:textId="77777777" w:rsidTr="006A3C6D">
        <w:tc>
          <w:tcPr>
            <w:tcW w:w="4675" w:type="dxa"/>
            <w:vAlign w:val="center"/>
          </w:tcPr>
          <w:bookmarkStart w:id="405" w:name="_Ref135497841"/>
          <w:p w14:paraId="7C3589A6" w14:textId="77777777" w:rsidR="00BE32F0" w:rsidRDefault="00BE32F0" w:rsidP="006A3C6D">
            <w:pPr>
              <w:pStyle w:val="Caption"/>
              <w:framePr w:hSpace="0" w:wrap="auto" w:vAnchor="margin" w:hAnchor="text" w:yAlign="inline"/>
              <w:jc w:val="left"/>
              <w:rPr>
                <w:noProof/>
                <w:rtl/>
              </w:rPr>
            </w:pP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sidR="00EE1FB8">
              <w:rPr>
                <w:noProof/>
                <w:rtl/>
              </w:rPr>
              <w:t>8</w:t>
            </w:r>
            <w:r>
              <w:rPr>
                <w:rtl/>
              </w:rPr>
              <w:fldChar w:fldCharType="end"/>
            </w:r>
            <w:bookmarkEnd w:id="405"/>
            <w:r>
              <w:rPr>
                <w:rFonts w:hint="cs"/>
                <w:rtl/>
              </w:rPr>
              <w:t>)</w:t>
            </w:r>
          </w:p>
        </w:tc>
        <w:tc>
          <w:tcPr>
            <w:tcW w:w="4675" w:type="dxa"/>
            <w:vAlign w:val="center"/>
          </w:tcPr>
          <w:p w14:paraId="2CEEA12A" w14:textId="77777777" w:rsidR="00BE32F0" w:rsidRPr="00A32191" w:rsidRDefault="002D00F5" w:rsidP="006A3C6D">
            <w:pPr>
              <w:jc w:val="center"/>
              <w:rPr>
                <w:rtl/>
              </w:rPr>
            </w:pPr>
            <m:oMathPara>
              <m:oMathParaPr>
                <m:jc m:val="left"/>
              </m:oMathParaPr>
              <m:oMath>
                <m:sSub>
                  <m:sSubPr>
                    <m:ctrlPr>
                      <w:rPr>
                        <w:rFonts w:ascii="Cambria Math" w:hAnsi="Cambria Math"/>
                      </w:rPr>
                    </m:ctrlPr>
                  </m:sSubPr>
                  <m:e>
                    <m:r>
                      <w:rPr>
                        <w:rFonts w:ascii="Cambria Math" w:hAnsi="Cambria Math"/>
                      </w:rPr>
                      <m:t>V</m:t>
                    </m:r>
                  </m:e>
                  <m:sub>
                    <m:r>
                      <w:rPr>
                        <w:rFonts w:ascii="Cambria Math" w:hAnsi="Cambria Math"/>
                      </w:rPr>
                      <m:t>av</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n</m:t>
                        </m:r>
                      </m:sub>
                    </m:sSub>
                  </m:num>
                  <m:den>
                    <m:r>
                      <w:rPr>
                        <w:rFonts w:ascii="Cambria Math" w:hAnsi="Cambria Math"/>
                      </w:rPr>
                      <m:t>n</m:t>
                    </m:r>
                  </m:den>
                </m:f>
              </m:oMath>
            </m:oMathPara>
          </w:p>
        </w:tc>
      </w:tr>
      <w:tr w:rsidR="00BE32F0" w14:paraId="77DC40A1" w14:textId="77777777" w:rsidTr="006A3C6D">
        <w:tc>
          <w:tcPr>
            <w:tcW w:w="4675" w:type="dxa"/>
            <w:vAlign w:val="center"/>
          </w:tcPr>
          <w:p w14:paraId="57725C28" w14:textId="77777777" w:rsidR="00BE32F0" w:rsidRDefault="00BE32F0" w:rsidP="006A3C6D">
            <w:pPr>
              <w:pStyle w:val="Caption"/>
              <w:framePr w:hSpace="0" w:wrap="auto" w:vAnchor="margin" w:hAnchor="text" w:yAlign="inline"/>
              <w:jc w:val="left"/>
              <w:rPr>
                <w:noProof/>
                <w:rtl/>
              </w:rPr>
            </w:pPr>
            <w:r>
              <w:rPr>
                <w:rtl/>
              </w:rPr>
              <w:t xml:space="preserve"> </w:t>
            </w:r>
            <w:bookmarkStart w:id="406" w:name="_Ref135497846"/>
            <w:r>
              <w:rPr>
                <w:rFonts w:hint="cs"/>
                <w:rtl/>
              </w:rPr>
              <w:t>(</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sidR="00EE1FB8">
              <w:rPr>
                <w:noProof/>
                <w:rtl/>
              </w:rPr>
              <w:t>9</w:t>
            </w:r>
            <w:r>
              <w:rPr>
                <w:rtl/>
              </w:rPr>
              <w:fldChar w:fldCharType="end"/>
            </w:r>
            <w:bookmarkEnd w:id="406"/>
            <w:r>
              <w:rPr>
                <w:rFonts w:hint="cs"/>
                <w:rtl/>
              </w:rPr>
              <w:t>)</w:t>
            </w:r>
          </w:p>
        </w:tc>
        <w:tc>
          <w:tcPr>
            <w:tcW w:w="4675" w:type="dxa"/>
            <w:vAlign w:val="center"/>
          </w:tcPr>
          <w:p w14:paraId="59464545" w14:textId="77777777" w:rsidR="00BE32F0" w:rsidRPr="00A32191" w:rsidRDefault="002D00F5" w:rsidP="006A3C6D">
            <w:pPr>
              <w:jc w:val="center"/>
              <w:rPr>
                <w:rFonts w:eastAsia="Calibri"/>
              </w:rPr>
            </w:pPr>
            <m:oMathPara>
              <m:oMathParaPr>
                <m:jc m:val="left"/>
              </m:oMathParaPr>
              <m:oMath>
                <m:sSub>
                  <m:sSubPr>
                    <m:ctrlPr>
                      <w:rPr>
                        <w:rFonts w:ascii="Cambria Math" w:hAnsi="Cambria Math"/>
                      </w:rPr>
                    </m:ctrlPr>
                  </m:sSubPr>
                  <m:e>
                    <m:r>
                      <w:rPr>
                        <w:rFonts w:ascii="Cambria Math" w:hAnsi="Cambria Math"/>
                      </w:rPr>
                      <m:t>|V</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av</m:t>
                    </m:r>
                  </m:sub>
                </m:sSub>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M</m:t>
                    </m:r>
                  </m:sub>
                </m:sSub>
              </m:oMath>
            </m:oMathPara>
          </w:p>
        </w:tc>
      </w:tr>
    </w:tbl>
    <w:p w14:paraId="57A85527" w14:textId="77777777" w:rsidR="00BE32F0" w:rsidRDefault="00BE32F0" w:rsidP="00BE32F0">
      <w:pPr>
        <w:rPr>
          <w:rtl/>
        </w:rPr>
      </w:pPr>
    </w:p>
    <w:p w14:paraId="6FD78BF6" w14:textId="77777777" w:rsidR="00BE32F0" w:rsidRPr="002B0D5B" w:rsidRDefault="00BE32F0" w:rsidP="00BE32F0">
      <w:pPr>
        <w:pStyle w:val="Heading4"/>
        <w:spacing w:before="220" w:line="240" w:lineRule="auto"/>
        <w:ind w:left="74" w:hanging="74"/>
        <w:rPr>
          <w:rtl/>
        </w:rPr>
      </w:pPr>
      <w:bookmarkStart w:id="407" w:name="_Toc174116854"/>
      <w:bookmarkStart w:id="408" w:name="_Toc174297579"/>
      <w:r>
        <w:rPr>
          <w:rFonts w:hint="cs"/>
          <w:rtl/>
        </w:rPr>
        <w:t>همسان‌سازی سلول تکی</w:t>
      </w:r>
      <w:bookmarkEnd w:id="407"/>
      <w:bookmarkEnd w:id="408"/>
    </w:p>
    <w:p w14:paraId="3B21518E" w14:textId="77777777" w:rsidR="00BE32F0" w:rsidRDefault="00BE32F0" w:rsidP="00BE32F0">
      <w:pPr>
        <w:rPr>
          <w:rtl/>
        </w:rPr>
      </w:pPr>
      <w:r>
        <w:rPr>
          <w:rFonts w:hint="cs"/>
          <w:rtl/>
        </w:rPr>
        <w:t>همسان‌سازی سلول تکی زمانی آغاز می‌شود که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Ref135497841 \h</w:instrText>
      </w:r>
      <w:r>
        <w:rPr>
          <w:rtl/>
        </w:rPr>
        <w:instrText xml:space="preserve"> </w:instrText>
      </w:r>
      <w:r>
        <w:rPr>
          <w:rtl/>
        </w:rPr>
      </w:r>
      <w:r>
        <w:rPr>
          <w:rtl/>
        </w:rPr>
        <w:fldChar w:fldCharType="separate"/>
      </w:r>
      <w:r w:rsidR="00EE1FB8">
        <w:rPr>
          <w:noProof/>
          <w:rtl/>
        </w:rPr>
        <w:t>‏4</w:t>
      </w:r>
      <w:r w:rsidR="00EE1FB8">
        <w:rPr>
          <w:rtl/>
        </w:rPr>
        <w:noBreakHyphen/>
      </w:r>
      <w:r w:rsidR="00EE1FB8">
        <w:rPr>
          <w:noProof/>
          <w:rtl/>
        </w:rPr>
        <w:t>8</w:t>
      </w:r>
      <w:r>
        <w:rPr>
          <w:rtl/>
        </w:rPr>
        <w:fldChar w:fldCharType="end"/>
      </w:r>
      <w:r>
        <w:rPr>
          <w:rFonts w:hint="cs"/>
          <w:rtl/>
        </w:rPr>
        <w:t xml:space="preserve">) و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Ref135497846 \h</w:instrText>
      </w:r>
      <w:r>
        <w:rPr>
          <w:rtl/>
        </w:rPr>
        <w:instrText xml:space="preserve"> </w:instrText>
      </w:r>
      <w:r>
        <w:rPr>
          <w:rtl/>
        </w:rPr>
      </w:r>
      <w:r>
        <w:rPr>
          <w:rtl/>
        </w:rPr>
        <w:fldChar w:fldCharType="separate"/>
      </w:r>
      <w:r w:rsidR="00EE1FB8">
        <w:rPr>
          <w:rFonts w:hint="cs"/>
          <w:rtl/>
        </w:rPr>
        <w:t>(</w:t>
      </w:r>
      <w:r w:rsidR="00EE1FB8">
        <w:rPr>
          <w:noProof/>
          <w:rtl/>
        </w:rPr>
        <w:t>‏4</w:t>
      </w:r>
      <w:r w:rsidR="00EE1FB8">
        <w:rPr>
          <w:rtl/>
        </w:rPr>
        <w:noBreakHyphen/>
      </w:r>
      <w:r w:rsidR="00EE1FB8">
        <w:rPr>
          <w:noProof/>
          <w:rtl/>
        </w:rPr>
        <w:t>9</w:t>
      </w:r>
      <w:r>
        <w:rPr>
          <w:rtl/>
        </w:rPr>
        <w:fldChar w:fldCharType="end"/>
      </w:r>
      <w:r>
        <w:rPr>
          <w:rFonts w:hint="cs"/>
          <w:rtl/>
        </w:rPr>
        <w:t>) برقرار باشد:</w:t>
      </w:r>
    </w:p>
    <w:p w14:paraId="084291BA" w14:textId="77777777" w:rsidR="00BE32F0" w:rsidRDefault="00BE32F0" w:rsidP="00BE32F0">
      <w:pPr>
        <w:rPr>
          <w:rtl/>
        </w:rPr>
      </w:pPr>
      <w:r w:rsidRPr="007A57E2">
        <w:rPr>
          <w:rtl/>
        </w:rPr>
        <w:t>در</w:t>
      </w:r>
      <w:r>
        <w:rPr>
          <w:rFonts w:hint="cs"/>
          <w:rtl/>
        </w:rPr>
        <w:t xml:space="preserve">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Ref135497841 \h</w:instrText>
      </w:r>
      <w:r>
        <w:rPr>
          <w:rtl/>
        </w:rPr>
        <w:instrText xml:space="preserve"> </w:instrText>
      </w:r>
      <w:r>
        <w:rPr>
          <w:rtl/>
        </w:rPr>
      </w:r>
      <w:r>
        <w:rPr>
          <w:rtl/>
        </w:rPr>
        <w:fldChar w:fldCharType="separate"/>
      </w:r>
      <w:r w:rsidR="00EE1FB8">
        <w:rPr>
          <w:noProof/>
          <w:rtl/>
        </w:rPr>
        <w:t>‏4</w:t>
      </w:r>
      <w:r w:rsidR="00EE1FB8">
        <w:rPr>
          <w:rtl/>
        </w:rPr>
        <w:noBreakHyphen/>
      </w:r>
      <w:r w:rsidR="00EE1FB8">
        <w:rPr>
          <w:noProof/>
          <w:rtl/>
        </w:rPr>
        <w:t>8</w:t>
      </w:r>
      <w:r>
        <w:rPr>
          <w:rtl/>
        </w:rPr>
        <w:fldChar w:fldCharType="end"/>
      </w:r>
      <w:r>
        <w:rPr>
          <w:rFonts w:hint="cs"/>
          <w:rtl/>
          <w:lang w:bidi="fa-IR"/>
        </w:rPr>
        <w:t>)</w:t>
      </w:r>
      <w:r>
        <w:rPr>
          <w:rFonts w:hint="cs"/>
          <w:rtl/>
        </w:rPr>
        <w:t xml:space="preserve"> و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Ref135497846 \h</w:instrText>
      </w:r>
      <w:r>
        <w:rPr>
          <w:rtl/>
        </w:rPr>
        <w:instrText xml:space="preserve"> </w:instrText>
      </w:r>
      <w:r>
        <w:rPr>
          <w:rtl/>
        </w:rPr>
      </w:r>
      <w:r>
        <w:rPr>
          <w:rtl/>
        </w:rPr>
        <w:fldChar w:fldCharType="separate"/>
      </w:r>
      <w:r w:rsidR="00EE1FB8">
        <w:rPr>
          <w:rFonts w:hint="cs"/>
          <w:rtl/>
        </w:rPr>
        <w:t>(</w:t>
      </w:r>
      <w:r w:rsidR="00EE1FB8">
        <w:rPr>
          <w:noProof/>
          <w:rtl/>
        </w:rPr>
        <w:t>‏4</w:t>
      </w:r>
      <w:r w:rsidR="00EE1FB8">
        <w:rPr>
          <w:rtl/>
        </w:rPr>
        <w:noBreakHyphen/>
      </w:r>
      <w:r w:rsidR="00EE1FB8">
        <w:rPr>
          <w:noProof/>
          <w:rtl/>
        </w:rPr>
        <w:t>9</w:t>
      </w:r>
      <w:r>
        <w:rPr>
          <w:rtl/>
        </w:rPr>
        <w:fldChar w:fldCharType="end"/>
      </w:r>
      <w:r>
        <w:rPr>
          <w:rFonts w:hint="cs"/>
          <w:rtl/>
        </w:rPr>
        <w:t xml:space="preserve">)، </w:t>
      </w:r>
      <w:r w:rsidRPr="007A57E2">
        <w:t>Vav</w:t>
      </w:r>
      <w:r w:rsidRPr="007A57E2">
        <w:rPr>
          <w:rtl/>
        </w:rPr>
        <w:t xml:space="preserve"> نشان دهنده </w:t>
      </w:r>
      <w:r>
        <w:rPr>
          <w:rFonts w:hint="cs"/>
          <w:rtl/>
        </w:rPr>
        <w:t xml:space="preserve">میانگین </w:t>
      </w:r>
      <w:r w:rsidRPr="007A57E2">
        <w:rPr>
          <w:rtl/>
        </w:rPr>
        <w:t xml:space="preserve">ولتاژ </w:t>
      </w:r>
      <w:r>
        <w:rPr>
          <w:rFonts w:hint="cs"/>
          <w:rtl/>
        </w:rPr>
        <w:t xml:space="preserve">پک </w:t>
      </w:r>
      <w:r>
        <w:rPr>
          <w:rtl/>
        </w:rPr>
        <w:t xml:space="preserve">باتری </w:t>
      </w:r>
      <w:r>
        <w:rPr>
          <w:rFonts w:hint="cs"/>
          <w:rtl/>
        </w:rPr>
        <w:t>و</w:t>
      </w:r>
      <w:r w:rsidRPr="007A57E2">
        <w:rPr>
          <w:rtl/>
        </w:rPr>
        <w:t xml:space="preserve"> </w:t>
      </w:r>
      <w:r w:rsidRPr="007A57E2">
        <w:t>Vn</w:t>
      </w:r>
      <w:r w:rsidRPr="007A57E2">
        <w:rPr>
          <w:rtl/>
        </w:rPr>
        <w:t xml:space="preserve"> نشان دهنده ولتاژ هر سلول </w:t>
      </w:r>
      <w:r>
        <w:rPr>
          <w:rFonts w:hint="cs"/>
          <w:rtl/>
        </w:rPr>
        <w:t xml:space="preserve">تکی </w:t>
      </w:r>
      <w:r w:rsidRPr="007A57E2">
        <w:rPr>
          <w:rtl/>
        </w:rPr>
        <w:t xml:space="preserve">در </w:t>
      </w:r>
      <w:r>
        <w:rPr>
          <w:rFonts w:hint="cs"/>
          <w:rtl/>
        </w:rPr>
        <w:t xml:space="preserve">پک </w:t>
      </w:r>
      <w:r>
        <w:rPr>
          <w:rtl/>
        </w:rPr>
        <w:t xml:space="preserve">باتری </w:t>
      </w:r>
      <w:r w:rsidRPr="007A57E2">
        <w:rPr>
          <w:rtl/>
        </w:rPr>
        <w:t>است</w:t>
      </w:r>
      <w:r>
        <w:rPr>
          <w:rtl/>
        </w:rPr>
        <w:t>.</w:t>
      </w:r>
      <w:r w:rsidRPr="007A57E2">
        <w:rPr>
          <w:rtl/>
        </w:rPr>
        <w:t xml:space="preserve"> و </w:t>
      </w:r>
      <w:r w:rsidRPr="007A57E2">
        <w:t>VM</w:t>
      </w:r>
      <w:r w:rsidRPr="007A57E2">
        <w:rPr>
          <w:rtl/>
        </w:rPr>
        <w:t xml:space="preserve"> آستانه تعادل را نشان م</w:t>
      </w:r>
      <w:r w:rsidRPr="007A57E2">
        <w:rPr>
          <w:rFonts w:hint="cs"/>
          <w:rtl/>
        </w:rPr>
        <w:t>ی</w:t>
      </w:r>
      <w:r>
        <w:rPr>
          <w:rFonts w:hint="cs"/>
          <w:rtl/>
        </w:rPr>
        <w:t>‌</w:t>
      </w:r>
      <w:r w:rsidRPr="007A57E2">
        <w:rPr>
          <w:rtl/>
        </w:rPr>
        <w:t>دهد</w:t>
      </w:r>
      <w:r>
        <w:rPr>
          <w:rtl/>
        </w:rPr>
        <w:t>.</w:t>
      </w:r>
      <w:r w:rsidRPr="007A57E2">
        <w:rPr>
          <w:rtl/>
        </w:rPr>
        <w:t xml:space="preserve"> هنگا</w:t>
      </w:r>
      <w:r>
        <w:rPr>
          <w:rtl/>
        </w:rPr>
        <w:t>می</w:t>
      </w:r>
      <w:r>
        <w:rPr>
          <w:rFonts w:hint="cs"/>
          <w:rtl/>
        </w:rPr>
        <w:t xml:space="preserve"> </w:t>
      </w:r>
      <w:r>
        <w:rPr>
          <w:rtl/>
        </w:rPr>
        <w:t>‌</w:t>
      </w:r>
      <w:r w:rsidRPr="007A57E2">
        <w:rPr>
          <w:rtl/>
        </w:rPr>
        <w:t>که تفاوت ب</w:t>
      </w:r>
      <w:r w:rsidRPr="007A57E2">
        <w:rPr>
          <w:rFonts w:hint="cs"/>
          <w:rtl/>
        </w:rPr>
        <w:t>ی</w:t>
      </w:r>
      <w:r w:rsidRPr="007A57E2">
        <w:rPr>
          <w:rFonts w:hint="eastAsia"/>
          <w:rtl/>
        </w:rPr>
        <w:t>ن</w:t>
      </w:r>
      <w:r w:rsidRPr="007A57E2">
        <w:rPr>
          <w:rtl/>
        </w:rPr>
        <w:t xml:space="preserve"> </w:t>
      </w:r>
      <w:r w:rsidRPr="007A57E2">
        <w:t>Vn</w:t>
      </w:r>
      <w:r w:rsidRPr="007A57E2">
        <w:rPr>
          <w:rtl/>
        </w:rPr>
        <w:t xml:space="preserve"> و </w:t>
      </w:r>
      <w:r w:rsidRPr="007A57E2">
        <w:t>Vav</w:t>
      </w:r>
      <w:r w:rsidRPr="007A57E2">
        <w:rPr>
          <w:rtl/>
        </w:rPr>
        <w:t xml:space="preserve"> از آستانه تعادل </w:t>
      </w:r>
      <w:r w:rsidRPr="007A57E2">
        <w:t>VM</w:t>
      </w:r>
      <w:r w:rsidRPr="007A57E2">
        <w:rPr>
          <w:rtl/>
        </w:rPr>
        <w:t xml:space="preserve"> ب</w:t>
      </w:r>
      <w:r w:rsidRPr="007A57E2">
        <w:rPr>
          <w:rFonts w:hint="cs"/>
          <w:rtl/>
        </w:rPr>
        <w:t>ی</w:t>
      </w:r>
      <w:r w:rsidRPr="007A57E2">
        <w:rPr>
          <w:rFonts w:hint="eastAsia"/>
          <w:rtl/>
        </w:rPr>
        <w:t>شتر</w:t>
      </w:r>
      <w:r w:rsidRPr="007A57E2">
        <w:rPr>
          <w:rtl/>
        </w:rPr>
        <w:t xml:space="preserve"> باشد، </w:t>
      </w:r>
      <w:r>
        <w:rPr>
          <w:rFonts w:hint="cs"/>
          <w:rtl/>
        </w:rPr>
        <w:t xml:space="preserve">فرآیند همسان‌سازی آغاز </w:t>
      </w:r>
      <w:r w:rsidRPr="007A57E2">
        <w:rPr>
          <w:rtl/>
        </w:rPr>
        <w:t>م</w:t>
      </w:r>
      <w:r w:rsidRPr="007A57E2">
        <w:rPr>
          <w:rFonts w:hint="cs"/>
          <w:rtl/>
        </w:rPr>
        <w:t>ی</w:t>
      </w:r>
      <w:r>
        <w:rPr>
          <w:rFonts w:hint="cs"/>
          <w:rtl/>
        </w:rPr>
        <w:t>‌</w:t>
      </w:r>
      <w:r w:rsidRPr="007A57E2">
        <w:rPr>
          <w:rtl/>
        </w:rPr>
        <w:t>شود</w:t>
      </w:r>
      <w:r>
        <w:rPr>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6"/>
        <w:gridCol w:w="4269"/>
      </w:tblGrid>
      <w:tr w:rsidR="00BE32F0" w:rsidRPr="00A32191" w14:paraId="0FB3F4BB" w14:textId="77777777" w:rsidTr="006A3C6D">
        <w:tc>
          <w:tcPr>
            <w:tcW w:w="4675" w:type="dxa"/>
            <w:vAlign w:val="center"/>
          </w:tcPr>
          <w:p w14:paraId="7CDD3793" w14:textId="77777777" w:rsidR="00BE32F0" w:rsidRDefault="00BE32F0" w:rsidP="006A3C6D">
            <w:pPr>
              <w:pStyle w:val="Caption"/>
              <w:framePr w:hSpace="0" w:wrap="auto" w:vAnchor="margin" w:hAnchor="text" w:yAlign="inline"/>
              <w:jc w:val="left"/>
              <w:rPr>
                <w:rtl/>
              </w:rPr>
            </w:pPr>
            <w:r>
              <w:rPr>
                <w:rtl/>
              </w:rPr>
              <w:lastRenderedPageBreak/>
              <w:t xml:space="preserve"> </w:t>
            </w:r>
            <w:bookmarkStart w:id="409" w:name="_Ref135497860"/>
            <w:r>
              <w:rPr>
                <w:rFonts w:hint="cs"/>
                <w:rtl/>
              </w:rPr>
              <w:t>(</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sidR="00EE1FB8">
              <w:rPr>
                <w:noProof/>
                <w:rtl/>
              </w:rPr>
              <w:t>10</w:t>
            </w:r>
            <w:r>
              <w:rPr>
                <w:rtl/>
              </w:rPr>
              <w:fldChar w:fldCharType="end"/>
            </w:r>
            <w:bookmarkEnd w:id="409"/>
            <w:r>
              <w:rPr>
                <w:rFonts w:hint="cs"/>
                <w:rtl/>
              </w:rPr>
              <w:t>)</w:t>
            </w:r>
          </w:p>
        </w:tc>
        <w:tc>
          <w:tcPr>
            <w:tcW w:w="4675" w:type="dxa"/>
            <w:vAlign w:val="center"/>
          </w:tcPr>
          <w:p w14:paraId="4DAA0CA5" w14:textId="77777777" w:rsidR="00BE32F0" w:rsidRPr="00A32191" w:rsidRDefault="002D00F5" w:rsidP="006A3C6D">
            <w:pPr>
              <w:jc w:val="center"/>
              <w:rPr>
                <w:rtl/>
              </w:rPr>
            </w:pPr>
            <m:oMathPara>
              <m:oMathParaPr>
                <m:jc m:val="left"/>
              </m:oMathParaPr>
              <m:oMath>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SC</m:t>
                        </m:r>
                      </m:sub>
                    </m:sSub>
                  </m:num>
                  <m:den>
                    <m:sSub>
                      <m:sSubPr>
                        <m:ctrlPr>
                          <w:rPr>
                            <w:rFonts w:ascii="Cambria Math" w:hAnsi="Cambria Math"/>
                          </w:rPr>
                        </m:ctrlPr>
                      </m:sSubPr>
                      <m:e>
                        <m:r>
                          <w:rPr>
                            <w:rFonts w:ascii="Cambria Math" w:hAnsi="Cambria Math"/>
                          </w:rPr>
                          <m:t>V</m:t>
                        </m:r>
                      </m:e>
                      <m:sub>
                        <m:r>
                          <w:rPr>
                            <w:rFonts w:ascii="Cambria Math" w:hAnsi="Cambria Math"/>
                          </w:rPr>
                          <m:t>BAT</m:t>
                        </m:r>
                      </m:sub>
                    </m:sSub>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1-D</m:t>
                    </m:r>
                  </m:den>
                </m:f>
              </m:oMath>
            </m:oMathPara>
          </w:p>
        </w:tc>
      </w:tr>
    </w:tbl>
    <w:p w14:paraId="05C054CC" w14:textId="77777777" w:rsidR="00BE32F0" w:rsidRDefault="00BE32F0" w:rsidP="00BE32F0">
      <w:pPr>
        <w:rPr>
          <w:rtl/>
        </w:rPr>
      </w:pPr>
    </w:p>
    <w:p w14:paraId="3E81C5B0" w14:textId="77777777" w:rsidR="00BE32F0" w:rsidRDefault="00BE32F0" w:rsidP="00BE32F0">
      <w:pPr>
        <w:rPr>
          <w:rtl/>
        </w:rPr>
      </w:pPr>
      <w:r>
        <w:rPr>
          <w:rtl/>
        </w:rPr>
        <w:t xml:space="preserve"> در مثالی که در </w:t>
      </w:r>
      <w:r>
        <w:rPr>
          <w:rtl/>
        </w:rPr>
        <w:fldChar w:fldCharType="begin"/>
      </w:r>
      <w:r>
        <w:rPr>
          <w:rtl/>
        </w:rPr>
        <w:instrText xml:space="preserve"> </w:instrText>
      </w:r>
      <w:r>
        <w:instrText>REF</w:instrText>
      </w:r>
      <w:r>
        <w:rPr>
          <w:rtl/>
        </w:rPr>
        <w:instrText xml:space="preserve"> _</w:instrText>
      </w:r>
      <w:r>
        <w:instrText>Ref134992915 \h</w:instrText>
      </w:r>
      <w:r>
        <w:rPr>
          <w:rtl/>
        </w:rPr>
        <w:instrText xml:space="preserve"> </w:instrText>
      </w:r>
      <w:r>
        <w:rPr>
          <w:rtl/>
        </w:rPr>
      </w:r>
      <w:r>
        <w:rPr>
          <w:rtl/>
        </w:rPr>
        <w:fldChar w:fldCharType="separate"/>
      </w:r>
      <w:r w:rsidR="00EE1FB8">
        <w:rPr>
          <w:rtl/>
        </w:rPr>
        <w:t xml:space="preserve">شکل </w:t>
      </w:r>
      <w:r w:rsidR="00EE1FB8">
        <w:rPr>
          <w:noProof/>
          <w:rtl/>
        </w:rPr>
        <w:t>‏4</w:t>
      </w:r>
      <w:r w:rsidR="00EE1FB8">
        <w:rPr>
          <w:rtl/>
        </w:rPr>
        <w:noBreakHyphen/>
      </w:r>
      <w:r w:rsidR="00EE1FB8">
        <w:rPr>
          <w:noProof/>
          <w:rtl/>
        </w:rPr>
        <w:t>29</w:t>
      </w:r>
      <w:r>
        <w:rPr>
          <w:rtl/>
        </w:rPr>
        <w:fldChar w:fldCharType="end"/>
      </w:r>
      <w:r>
        <w:rPr>
          <w:rFonts w:hint="cs"/>
          <w:rtl/>
        </w:rPr>
        <w:t xml:space="preserve"> </w:t>
      </w:r>
      <w:r>
        <w:rPr>
          <w:rtl/>
        </w:rPr>
        <w:t xml:space="preserve">آمده است، نحوه اتصال سلول‌ها به مبدل </w:t>
      </w:r>
      <w:r w:rsidRPr="00D618CC">
        <w:rPr>
          <w:rtl/>
        </w:rPr>
        <w:t>نشان داده شده است</w:t>
      </w:r>
      <w:r>
        <w:rPr>
          <w:rtl/>
        </w:rPr>
        <w:t>. در این مثال</w:t>
      </w:r>
      <w:r w:rsidRPr="00D618CC">
        <w:rPr>
          <w:rtl/>
        </w:rPr>
        <w:t xml:space="preserve"> ولتاژ </w:t>
      </w:r>
      <w:r>
        <w:rPr>
          <w:rtl/>
        </w:rPr>
        <w:t>سلول</w:t>
      </w:r>
      <w:r w:rsidRPr="00D618CC">
        <w:rPr>
          <w:rtl/>
        </w:rPr>
        <w:t xml:space="preserve"> </w:t>
      </w:r>
      <w:r w:rsidRPr="00D618CC">
        <w:t>B1</w:t>
      </w:r>
      <w:r w:rsidRPr="00D618CC">
        <w:rPr>
          <w:rtl/>
        </w:rPr>
        <w:t xml:space="preserve"> بیشتر </w:t>
      </w:r>
      <w:r>
        <w:rPr>
          <w:rtl/>
        </w:rPr>
        <w:t>از</w:t>
      </w:r>
      <w:r w:rsidRPr="00D618CC">
        <w:rPr>
          <w:rtl/>
        </w:rPr>
        <w:t xml:space="preserve"> ولتاژ </w:t>
      </w:r>
      <w:r>
        <w:rPr>
          <w:rtl/>
        </w:rPr>
        <w:t xml:space="preserve">سلول </w:t>
      </w:r>
      <w:r w:rsidRPr="00D618CC">
        <w:t>B2</w:t>
      </w:r>
      <w:r>
        <w:rPr>
          <w:rtl/>
        </w:rPr>
        <w:t xml:space="preserve"> می‌باشد و می‌بایست </w:t>
      </w:r>
      <w:r w:rsidRPr="00D618CC">
        <w:rPr>
          <w:rtl/>
        </w:rPr>
        <w:t xml:space="preserve">انرژی اضافی </w:t>
      </w:r>
      <w:r w:rsidRPr="00D618CC">
        <w:t>B1</w:t>
      </w:r>
      <w:r w:rsidRPr="00D618CC">
        <w:rPr>
          <w:rtl/>
        </w:rPr>
        <w:t xml:space="preserve"> به </w:t>
      </w:r>
      <w:r w:rsidRPr="00D618CC">
        <w:t>B2</w:t>
      </w:r>
      <w:r w:rsidRPr="00D618CC">
        <w:rPr>
          <w:rtl/>
        </w:rPr>
        <w:t xml:space="preserve"> منتقل شود</w:t>
      </w:r>
      <w:r>
        <w:rPr>
          <w:rtl/>
        </w:rPr>
        <w:t>.</w:t>
      </w:r>
      <w:r w:rsidRPr="00D618CC">
        <w:rPr>
          <w:rtl/>
        </w:rPr>
        <w:t xml:space="preserve"> فرآیند</w:t>
      </w:r>
      <w:r>
        <w:rPr>
          <w:rtl/>
        </w:rPr>
        <w:t xml:space="preserve"> همسان‌سازی </w:t>
      </w:r>
      <w:r w:rsidRPr="00D618CC">
        <w:rPr>
          <w:rtl/>
        </w:rPr>
        <w:t>در دو مرحله انجام می</w:t>
      </w:r>
      <w:r>
        <w:rPr>
          <w:rtl/>
        </w:rPr>
        <w:t>‌</w:t>
      </w:r>
      <w:r w:rsidRPr="00D618CC">
        <w:rPr>
          <w:rtl/>
        </w:rPr>
        <w:t>شود</w:t>
      </w:r>
      <w:r>
        <w:rPr>
          <w:rtl/>
        </w:rPr>
        <w:t>.</w:t>
      </w:r>
    </w:p>
    <w:p w14:paraId="1389D7E4" w14:textId="77777777" w:rsidR="00BE32F0" w:rsidRDefault="00BE32F0" w:rsidP="00BE32F0">
      <w:pPr>
        <w:pStyle w:val="ListParagraph"/>
        <w:numPr>
          <w:ilvl w:val="0"/>
          <w:numId w:val="24"/>
        </w:numPr>
        <w:bidi/>
        <w:spacing w:before="120" w:after="120"/>
        <w:jc w:val="lowKashida"/>
      </w:pPr>
      <w:r>
        <w:rPr>
          <w:rtl/>
        </w:rPr>
        <w:t xml:space="preserve">در مرحله اول: </w:t>
      </w:r>
      <w:r w:rsidRPr="00D618CC">
        <w:t>S11</w:t>
      </w:r>
      <w:r w:rsidRPr="00D618CC">
        <w:rPr>
          <w:rtl/>
        </w:rPr>
        <w:t xml:space="preserve"> و </w:t>
      </w:r>
      <w:r w:rsidRPr="00D618CC">
        <w:t>S12</w:t>
      </w:r>
      <w:r w:rsidRPr="00D618CC">
        <w:rPr>
          <w:rtl/>
        </w:rPr>
        <w:t xml:space="preserve"> </w:t>
      </w:r>
      <w:r>
        <w:rPr>
          <w:rtl/>
        </w:rPr>
        <w:t>مسیر سلول را تا مبدل برقرار می‌کنند.</w:t>
      </w:r>
      <w:r w:rsidRPr="00D618CC">
        <w:rPr>
          <w:rtl/>
        </w:rPr>
        <w:t xml:space="preserve"> از آنجایی که ولتاژ </w:t>
      </w:r>
      <w:r>
        <w:rPr>
          <w:rtl/>
        </w:rPr>
        <w:t xml:space="preserve">سلول </w:t>
      </w:r>
      <w:r w:rsidRPr="00D618CC">
        <w:rPr>
          <w:rtl/>
        </w:rPr>
        <w:t>تک</w:t>
      </w:r>
      <w:r>
        <w:rPr>
          <w:rtl/>
        </w:rPr>
        <w:t>ی</w:t>
      </w:r>
      <w:r w:rsidRPr="00D618CC">
        <w:rPr>
          <w:rtl/>
        </w:rPr>
        <w:t xml:space="preserve"> کمتر از مقدار </w:t>
      </w:r>
      <w:r>
        <w:rPr>
          <w:rtl/>
        </w:rPr>
        <w:t xml:space="preserve">مقرر </w:t>
      </w:r>
      <w:r w:rsidRPr="00D618CC">
        <w:rPr>
          <w:rtl/>
        </w:rPr>
        <w:t xml:space="preserve">شده ولتاژ </w:t>
      </w:r>
      <w:r>
        <w:rPr>
          <w:rtl/>
        </w:rPr>
        <w:t>ابر</w:t>
      </w:r>
      <w:r w:rsidRPr="00D618CC">
        <w:rPr>
          <w:rtl/>
        </w:rPr>
        <w:t xml:space="preserve">خازن است، مبدل چهار در حالت </w:t>
      </w:r>
      <w:r>
        <w:rPr>
          <w:rtl/>
        </w:rPr>
        <w:t xml:space="preserve">بوست </w:t>
      </w:r>
      <w:r w:rsidRPr="00D618CC">
        <w:rPr>
          <w:rtl/>
        </w:rPr>
        <w:t>کار می</w:t>
      </w:r>
      <w:r>
        <w:rPr>
          <w:rtl/>
        </w:rPr>
        <w:t>‌</w:t>
      </w:r>
      <w:r w:rsidRPr="00D618CC">
        <w:rPr>
          <w:rtl/>
        </w:rPr>
        <w:t>کند</w:t>
      </w:r>
      <w:r>
        <w:rPr>
          <w:rtl/>
        </w:rPr>
        <w:t>. در این حالت،</w:t>
      </w:r>
      <w:r w:rsidRPr="00D618CC">
        <w:rPr>
          <w:rtl/>
        </w:rPr>
        <w:t xml:space="preserve"> کلید </w:t>
      </w:r>
      <w:r w:rsidRPr="00D618CC">
        <w:t>G1</w:t>
      </w:r>
      <w:r>
        <w:rPr>
          <w:rtl/>
        </w:rPr>
        <w:t xml:space="preserve"> در وضعیت روشن</w:t>
      </w:r>
      <w:r w:rsidRPr="00D618CC">
        <w:rPr>
          <w:rtl/>
        </w:rPr>
        <w:t xml:space="preserve">، کلید </w:t>
      </w:r>
      <w:r w:rsidRPr="00D618CC">
        <w:t>G2</w:t>
      </w:r>
      <w:r>
        <w:rPr>
          <w:rtl/>
        </w:rPr>
        <w:t xml:space="preserve"> در وضعیت خاموش</w:t>
      </w:r>
      <w:r w:rsidRPr="00D618CC">
        <w:rPr>
          <w:rtl/>
        </w:rPr>
        <w:t xml:space="preserve">، </w:t>
      </w:r>
      <w:r>
        <w:rPr>
          <w:rtl/>
        </w:rPr>
        <w:t xml:space="preserve">سوئیچ </w:t>
      </w:r>
      <w:r w:rsidRPr="00D618CC">
        <w:t>G3</w:t>
      </w:r>
      <w:r w:rsidRPr="00D618CC">
        <w:rPr>
          <w:rtl/>
        </w:rPr>
        <w:t xml:space="preserve"> </w:t>
      </w:r>
      <w:r>
        <w:rPr>
          <w:rtl/>
        </w:rPr>
        <w:t xml:space="preserve">در حالت کلید زنی و سوئیچ </w:t>
      </w:r>
      <w:r w:rsidRPr="00D618CC">
        <w:t>G4</w:t>
      </w:r>
      <w:r w:rsidRPr="00D618CC">
        <w:rPr>
          <w:rtl/>
        </w:rPr>
        <w:t xml:space="preserve"> </w:t>
      </w:r>
      <w:r>
        <w:rPr>
          <w:rtl/>
        </w:rPr>
        <w:t xml:space="preserve">در حالت مکمل </w:t>
      </w:r>
      <w:r>
        <w:t>G3</w:t>
      </w:r>
      <w:r>
        <w:rPr>
          <w:rtl/>
        </w:rPr>
        <w:t xml:space="preserve"> بمنظور </w:t>
      </w:r>
      <w:r w:rsidRPr="00D618CC">
        <w:rPr>
          <w:rtl/>
        </w:rPr>
        <w:t>یکسوسازی همزمان</w:t>
      </w:r>
      <w:r>
        <w:rPr>
          <w:rtl/>
        </w:rPr>
        <w:t xml:space="preserve"> عمل می‌کند.</w:t>
      </w:r>
      <w:r>
        <w:rPr>
          <w:rFonts w:hint="cs"/>
          <w:rtl/>
        </w:rPr>
        <w:t xml:space="preserve"> فرآیند تبدیل ولتاژ، در </w:t>
      </w:r>
      <w:r>
        <w:rPr>
          <w:highlight w:val="yellow"/>
          <w:rtl/>
        </w:rPr>
        <w:fldChar w:fldCharType="begin"/>
      </w:r>
      <w:r>
        <w:rPr>
          <w:rtl/>
        </w:rPr>
        <w:instrText xml:space="preserve"> </w:instrText>
      </w:r>
      <w:r>
        <w:rPr>
          <w:rFonts w:hint="cs"/>
        </w:rPr>
        <w:instrText>REF</w:instrText>
      </w:r>
      <w:r>
        <w:rPr>
          <w:rFonts w:hint="cs"/>
          <w:rtl/>
        </w:rPr>
        <w:instrText xml:space="preserve"> _</w:instrText>
      </w:r>
      <w:r>
        <w:rPr>
          <w:rFonts w:hint="cs"/>
        </w:rPr>
        <w:instrText>Ref135497860 \h</w:instrText>
      </w:r>
      <w:r>
        <w:rPr>
          <w:rtl/>
        </w:rPr>
        <w:instrText xml:space="preserve"> </w:instrText>
      </w:r>
      <w:r>
        <w:rPr>
          <w:highlight w:val="yellow"/>
          <w:rtl/>
        </w:rPr>
      </w:r>
      <w:r>
        <w:rPr>
          <w:highlight w:val="yellow"/>
          <w:rtl/>
        </w:rPr>
        <w:fldChar w:fldCharType="separate"/>
      </w:r>
      <w:r w:rsidR="00EE1FB8">
        <w:rPr>
          <w:rFonts w:hint="cs"/>
          <w:rtl/>
        </w:rPr>
        <w:t>(</w:t>
      </w:r>
      <w:r w:rsidR="00EE1FB8">
        <w:rPr>
          <w:noProof/>
          <w:rtl/>
        </w:rPr>
        <w:t>‏4</w:t>
      </w:r>
      <w:r w:rsidR="00EE1FB8">
        <w:rPr>
          <w:rtl/>
        </w:rPr>
        <w:noBreakHyphen/>
      </w:r>
      <w:r w:rsidR="00EE1FB8">
        <w:rPr>
          <w:noProof/>
          <w:rtl/>
        </w:rPr>
        <w:t>10</w:t>
      </w:r>
      <w:r>
        <w:rPr>
          <w:highlight w:val="yellow"/>
          <w:rtl/>
        </w:rPr>
        <w:fldChar w:fldCharType="end"/>
      </w:r>
      <w:r>
        <w:rPr>
          <w:rFonts w:hint="cs"/>
          <w:rtl/>
        </w:rPr>
        <w:t xml:space="preserve"> برقرار می‌شود:</w:t>
      </w:r>
    </w:p>
    <w:p w14:paraId="2A2C0F56" w14:textId="77777777" w:rsidR="00BE32F0" w:rsidRDefault="00BE32F0" w:rsidP="00BE32F0">
      <w:pPr>
        <w:rPr>
          <w:rtl/>
        </w:rPr>
      </w:pPr>
      <w:r w:rsidRPr="002E01E5">
        <w:rPr>
          <w:rtl/>
        </w:rPr>
        <w:t xml:space="preserve">در </w:t>
      </w:r>
      <w:r>
        <w:rPr>
          <w:rFonts w:hint="cs"/>
          <w:rtl/>
        </w:rPr>
        <w:t>(</w:t>
      </w:r>
      <w:r>
        <w:rPr>
          <w:rtl/>
        </w:rPr>
        <w:fldChar w:fldCharType="begin"/>
      </w:r>
      <w:r>
        <w:rPr>
          <w:rtl/>
        </w:rPr>
        <w:instrText xml:space="preserve"> </w:instrText>
      </w:r>
      <w:r>
        <w:instrText>REF</w:instrText>
      </w:r>
      <w:r>
        <w:rPr>
          <w:rtl/>
        </w:rPr>
        <w:instrText xml:space="preserve"> _</w:instrText>
      </w:r>
      <w:r>
        <w:instrText>Ref135497860 \h</w:instrText>
      </w:r>
      <w:r>
        <w:rPr>
          <w:rtl/>
        </w:rPr>
        <w:instrText xml:space="preserve"> </w:instrText>
      </w:r>
      <w:r>
        <w:rPr>
          <w:rtl/>
        </w:rPr>
      </w:r>
      <w:r>
        <w:rPr>
          <w:rtl/>
        </w:rPr>
        <w:fldChar w:fldCharType="separate"/>
      </w:r>
      <w:r w:rsidR="00EE1FB8">
        <w:rPr>
          <w:rFonts w:hint="cs"/>
          <w:rtl/>
        </w:rPr>
        <w:t>(</w:t>
      </w:r>
      <w:r w:rsidR="00EE1FB8">
        <w:rPr>
          <w:noProof/>
          <w:rtl/>
        </w:rPr>
        <w:t>‏4</w:t>
      </w:r>
      <w:r w:rsidR="00EE1FB8">
        <w:rPr>
          <w:rtl/>
        </w:rPr>
        <w:noBreakHyphen/>
      </w:r>
      <w:r w:rsidR="00EE1FB8">
        <w:rPr>
          <w:noProof/>
          <w:rtl/>
        </w:rPr>
        <w:t>10</w:t>
      </w:r>
      <w:r>
        <w:rPr>
          <w:rtl/>
        </w:rPr>
        <w:fldChar w:fldCharType="end"/>
      </w:r>
      <w:r>
        <w:rPr>
          <w:rFonts w:hint="cs"/>
          <w:rtl/>
        </w:rPr>
        <w:t>) و (</w:t>
      </w:r>
      <w:r>
        <w:rPr>
          <w:rtl/>
        </w:rPr>
        <w:fldChar w:fldCharType="begin"/>
      </w:r>
      <w:r>
        <w:rPr>
          <w:rtl/>
        </w:rPr>
        <w:instrText xml:space="preserve"> </w:instrText>
      </w:r>
      <w:r>
        <w:instrText>REF</w:instrText>
      </w:r>
      <w:r>
        <w:rPr>
          <w:rtl/>
        </w:rPr>
        <w:instrText xml:space="preserve"> _</w:instrText>
      </w:r>
      <w:r>
        <w:instrText>Ref135497860 \h</w:instrText>
      </w:r>
      <w:r>
        <w:rPr>
          <w:rtl/>
        </w:rPr>
        <w:instrText xml:space="preserve"> </w:instrText>
      </w:r>
      <w:r>
        <w:rPr>
          <w:rtl/>
        </w:rPr>
      </w:r>
      <w:r>
        <w:rPr>
          <w:rtl/>
        </w:rPr>
        <w:fldChar w:fldCharType="separate"/>
      </w:r>
      <w:r w:rsidR="00EE1FB8">
        <w:rPr>
          <w:rFonts w:hint="cs"/>
          <w:rtl/>
        </w:rPr>
        <w:t>(</w:t>
      </w:r>
      <w:r w:rsidR="00EE1FB8">
        <w:rPr>
          <w:noProof/>
          <w:rtl/>
        </w:rPr>
        <w:t>‏4</w:t>
      </w:r>
      <w:r w:rsidR="00EE1FB8">
        <w:rPr>
          <w:rtl/>
        </w:rPr>
        <w:noBreakHyphen/>
      </w:r>
      <w:r w:rsidR="00EE1FB8">
        <w:rPr>
          <w:noProof/>
          <w:rtl/>
        </w:rPr>
        <w:t>10</w:t>
      </w:r>
      <w:r>
        <w:rPr>
          <w:rtl/>
        </w:rPr>
        <w:fldChar w:fldCharType="end"/>
      </w:r>
      <w:r>
        <w:rPr>
          <w:rFonts w:hint="cs"/>
          <w:rtl/>
        </w:rPr>
        <w:t>)</w:t>
      </w:r>
      <w:r w:rsidRPr="002E01E5">
        <w:rPr>
          <w:rtl/>
        </w:rPr>
        <w:t xml:space="preserve"> </w:t>
      </w:r>
      <w:r w:rsidRPr="002E01E5">
        <w:t>VSC</w:t>
      </w:r>
      <w:r w:rsidRPr="002E01E5">
        <w:rPr>
          <w:rtl/>
        </w:rPr>
        <w:t xml:space="preserve"> مقدار </w:t>
      </w:r>
      <w:r>
        <w:rPr>
          <w:rFonts w:hint="cs"/>
          <w:rtl/>
        </w:rPr>
        <w:t>از تعیین شده</w:t>
      </w:r>
      <w:r w:rsidRPr="002E01E5">
        <w:rPr>
          <w:rtl/>
        </w:rPr>
        <w:t xml:space="preserve"> ولتاژ </w:t>
      </w:r>
      <w:r>
        <w:rPr>
          <w:rFonts w:hint="cs"/>
          <w:rtl/>
        </w:rPr>
        <w:t>ابر</w:t>
      </w:r>
      <w:r w:rsidRPr="002E01E5">
        <w:rPr>
          <w:rtl/>
        </w:rPr>
        <w:t>خازن</w:t>
      </w:r>
      <w:r>
        <w:rPr>
          <w:rFonts w:hint="cs"/>
          <w:rtl/>
        </w:rPr>
        <w:t>،</w:t>
      </w:r>
      <w:r w:rsidRPr="002E01E5">
        <w:rPr>
          <w:rtl/>
        </w:rPr>
        <w:t xml:space="preserve"> </w:t>
      </w:r>
      <w:r w:rsidRPr="002E01E5">
        <w:t>VBAT</w:t>
      </w:r>
      <w:r w:rsidRPr="002E01E5">
        <w:rPr>
          <w:rtl/>
        </w:rPr>
        <w:t xml:space="preserve"> نشان دهنده ولتاژ </w:t>
      </w:r>
      <w:r w:rsidRPr="002E01E5">
        <w:rPr>
          <w:rFonts w:hint="cs"/>
          <w:rtl/>
        </w:rPr>
        <w:t>ی</w:t>
      </w:r>
      <w:r w:rsidRPr="002E01E5">
        <w:rPr>
          <w:rFonts w:hint="eastAsia"/>
          <w:rtl/>
        </w:rPr>
        <w:t>ک</w:t>
      </w:r>
      <w:r w:rsidRPr="002E01E5">
        <w:rPr>
          <w:rtl/>
        </w:rPr>
        <w:t xml:space="preserve"> </w:t>
      </w:r>
      <w:r>
        <w:rPr>
          <w:rFonts w:hint="cs"/>
          <w:rtl/>
        </w:rPr>
        <w:t xml:space="preserve">سلول </w:t>
      </w:r>
      <w:r>
        <w:rPr>
          <w:rtl/>
        </w:rPr>
        <w:t xml:space="preserve">باتری </w:t>
      </w:r>
      <w:r w:rsidRPr="002E01E5">
        <w:rPr>
          <w:rtl/>
        </w:rPr>
        <w:t xml:space="preserve">و </w:t>
      </w:r>
      <w:r w:rsidRPr="002E01E5">
        <w:t>D</w:t>
      </w:r>
      <w:r w:rsidRPr="002E01E5">
        <w:rPr>
          <w:rtl/>
        </w:rPr>
        <w:t xml:space="preserve"> نشان دهنده </w:t>
      </w:r>
      <w:r>
        <w:rPr>
          <w:rFonts w:hint="cs"/>
          <w:rtl/>
        </w:rPr>
        <w:t xml:space="preserve">دیوتی سایکل سوئیچ </w:t>
      </w:r>
      <w:r w:rsidRPr="002E01E5">
        <w:rPr>
          <w:rtl/>
        </w:rPr>
        <w:t>اصل</w:t>
      </w:r>
      <w:r w:rsidRPr="002E01E5">
        <w:rPr>
          <w:rFonts w:hint="cs"/>
          <w:rtl/>
        </w:rPr>
        <w:t>ی</w:t>
      </w:r>
      <w:r w:rsidRPr="002E01E5">
        <w:rPr>
          <w:rtl/>
        </w:rPr>
        <w:t xml:space="preserve"> است</w:t>
      </w:r>
      <w:r>
        <w:rPr>
          <w:rtl/>
        </w:rPr>
        <w:t>.</w:t>
      </w:r>
      <w:r w:rsidRPr="002E01E5">
        <w:rPr>
          <w:rtl/>
        </w:rPr>
        <w:t xml:space="preserve"> هنگا</w:t>
      </w:r>
      <w:r>
        <w:rPr>
          <w:rtl/>
        </w:rPr>
        <w:t>می‌</w:t>
      </w:r>
      <w:r>
        <w:rPr>
          <w:rFonts w:hint="cs"/>
          <w:rtl/>
        </w:rPr>
        <w:t xml:space="preserve"> </w:t>
      </w:r>
      <w:r w:rsidRPr="002E01E5">
        <w:rPr>
          <w:rtl/>
        </w:rPr>
        <w:t xml:space="preserve">که مبدل شروع به کار </w:t>
      </w:r>
      <w:r>
        <w:rPr>
          <w:rtl/>
        </w:rPr>
        <w:t>می‌</w:t>
      </w:r>
      <w:r w:rsidRPr="002E01E5">
        <w:rPr>
          <w:rtl/>
        </w:rPr>
        <w:t>کند، انرژ</w:t>
      </w:r>
      <w:r w:rsidRPr="002E01E5">
        <w:rPr>
          <w:rFonts w:hint="cs"/>
          <w:rtl/>
        </w:rPr>
        <w:t>ی</w:t>
      </w:r>
      <w:r w:rsidRPr="002E01E5">
        <w:rPr>
          <w:rtl/>
        </w:rPr>
        <w:t xml:space="preserve"> از </w:t>
      </w:r>
      <w:r>
        <w:rPr>
          <w:rtl/>
        </w:rPr>
        <w:t xml:space="preserve">باتری </w:t>
      </w:r>
      <w:r w:rsidRPr="002E01E5">
        <w:t>B1</w:t>
      </w:r>
      <w:r w:rsidRPr="002E01E5">
        <w:rPr>
          <w:rtl/>
        </w:rPr>
        <w:t xml:space="preserve"> </w:t>
      </w:r>
      <w:r>
        <w:rPr>
          <w:rFonts w:hint="cs"/>
          <w:rtl/>
        </w:rPr>
        <w:t xml:space="preserve">و </w:t>
      </w:r>
      <w:r>
        <w:rPr>
          <w:rtl/>
        </w:rPr>
        <w:t>مبدل به ابر</w:t>
      </w:r>
      <w:r w:rsidRPr="002E01E5">
        <w:rPr>
          <w:rtl/>
        </w:rPr>
        <w:t>خازن برا</w:t>
      </w:r>
      <w:r w:rsidRPr="002E01E5">
        <w:rPr>
          <w:rFonts w:hint="cs"/>
          <w:rtl/>
        </w:rPr>
        <w:t>ی</w:t>
      </w:r>
      <w:r w:rsidRPr="002E01E5">
        <w:rPr>
          <w:rtl/>
        </w:rPr>
        <w:t xml:space="preserve"> ذ</w:t>
      </w:r>
      <w:r w:rsidRPr="002E01E5">
        <w:rPr>
          <w:rFonts w:hint="eastAsia"/>
          <w:rtl/>
        </w:rPr>
        <w:t>خ</w:t>
      </w:r>
      <w:r w:rsidRPr="002E01E5">
        <w:rPr>
          <w:rFonts w:hint="cs"/>
          <w:rtl/>
        </w:rPr>
        <w:t>ی</w:t>
      </w:r>
      <w:r w:rsidRPr="002E01E5">
        <w:rPr>
          <w:rFonts w:hint="eastAsia"/>
          <w:rtl/>
        </w:rPr>
        <w:t>ره</w:t>
      </w:r>
      <w:r>
        <w:rPr>
          <w:rFonts w:hint="cs"/>
          <w:rtl/>
        </w:rPr>
        <w:t>‌</w:t>
      </w:r>
      <w:r w:rsidRPr="002E01E5">
        <w:rPr>
          <w:rtl/>
        </w:rPr>
        <w:t>ساز</w:t>
      </w:r>
      <w:r w:rsidRPr="002E01E5">
        <w:rPr>
          <w:rFonts w:hint="cs"/>
          <w:rtl/>
        </w:rPr>
        <w:t>ی</w:t>
      </w:r>
      <w:r>
        <w:rPr>
          <w:rFonts w:hint="cs"/>
          <w:rtl/>
        </w:rPr>
        <w:t xml:space="preserve"> منتقل می‌شود</w:t>
      </w:r>
      <w:r>
        <w:rPr>
          <w:rtl/>
        </w:rPr>
        <w:t>.</w:t>
      </w:r>
      <w:r w:rsidRPr="002E01E5">
        <w:rPr>
          <w:rtl/>
        </w:rPr>
        <w:t xml:space="preserve"> هنگا</w:t>
      </w:r>
      <w:r>
        <w:rPr>
          <w:rtl/>
        </w:rPr>
        <w:t>م</w:t>
      </w:r>
      <w:r>
        <w:rPr>
          <w:rFonts w:hint="cs"/>
          <w:rtl/>
        </w:rPr>
        <w:t xml:space="preserve">ی </w:t>
      </w:r>
      <w:r>
        <w:rPr>
          <w:rtl/>
        </w:rPr>
        <w:t>‌که ولتاژ ابر</w:t>
      </w:r>
      <w:r w:rsidRPr="002E01E5">
        <w:rPr>
          <w:rtl/>
        </w:rPr>
        <w:t xml:space="preserve">خازن به مقدار </w:t>
      </w:r>
      <w:r>
        <w:rPr>
          <w:rFonts w:hint="cs"/>
          <w:rtl/>
        </w:rPr>
        <w:t xml:space="preserve">تعیین شده </w:t>
      </w:r>
      <w:r w:rsidRPr="002E01E5">
        <w:rPr>
          <w:rtl/>
        </w:rPr>
        <w:t>م</w:t>
      </w:r>
      <w:r w:rsidRPr="002E01E5">
        <w:rPr>
          <w:rFonts w:hint="cs"/>
          <w:rtl/>
        </w:rPr>
        <w:t>ی</w:t>
      </w:r>
      <w:r>
        <w:rPr>
          <w:rFonts w:hint="cs"/>
          <w:rtl/>
        </w:rPr>
        <w:t>‌</w:t>
      </w:r>
      <w:r w:rsidRPr="002E01E5">
        <w:rPr>
          <w:rtl/>
        </w:rPr>
        <w:t>رسد،</w:t>
      </w:r>
      <w:r>
        <w:rPr>
          <w:rFonts w:hint="cs"/>
          <w:rtl/>
        </w:rPr>
        <w:t xml:space="preserve"> مرحله</w:t>
      </w:r>
      <w:r w:rsidRPr="002E01E5">
        <w:rPr>
          <w:rtl/>
        </w:rPr>
        <w:t xml:space="preserve"> </w:t>
      </w:r>
      <w:r>
        <w:rPr>
          <w:rFonts w:hint="cs"/>
          <w:rtl/>
        </w:rPr>
        <w:t xml:space="preserve">اول </w:t>
      </w:r>
      <w:r w:rsidRPr="002E01E5">
        <w:rPr>
          <w:rtl/>
        </w:rPr>
        <w:t>پا</w:t>
      </w:r>
      <w:r w:rsidRPr="002E01E5">
        <w:rPr>
          <w:rFonts w:hint="cs"/>
          <w:rtl/>
        </w:rPr>
        <w:t>ی</w:t>
      </w:r>
      <w:r w:rsidRPr="002E01E5">
        <w:rPr>
          <w:rFonts w:hint="eastAsia"/>
          <w:rtl/>
        </w:rPr>
        <w:t>ان</w:t>
      </w:r>
      <w:r w:rsidRPr="002E01E5">
        <w:rPr>
          <w:rtl/>
        </w:rPr>
        <w:t xml:space="preserve"> م</w:t>
      </w:r>
      <w:r w:rsidRPr="002E01E5">
        <w:rPr>
          <w:rFonts w:hint="cs"/>
          <w:rtl/>
        </w:rPr>
        <w:t>ی</w:t>
      </w:r>
      <w:r>
        <w:rPr>
          <w:rFonts w:hint="cs"/>
          <w:rtl/>
        </w:rPr>
        <w:t>‌یابد</w:t>
      </w:r>
      <w:r>
        <w:rPr>
          <w:rtl/>
        </w:rPr>
        <w:t>.</w:t>
      </w:r>
    </w:p>
    <w:p w14:paraId="775510FC" w14:textId="77777777" w:rsidR="00BE32F0" w:rsidRDefault="00BE32F0" w:rsidP="00BE32F0">
      <w:pPr>
        <w:pStyle w:val="ListParagraph"/>
        <w:numPr>
          <w:ilvl w:val="0"/>
          <w:numId w:val="24"/>
        </w:numPr>
        <w:bidi/>
        <w:spacing w:before="120" w:after="120"/>
        <w:jc w:val="lowKashida"/>
      </w:pPr>
      <w:r>
        <w:rPr>
          <w:rtl/>
        </w:rPr>
        <w:t xml:space="preserve">در مرحله دوم: </w:t>
      </w:r>
      <w:r>
        <w:t>S2</w:t>
      </w:r>
      <w:r w:rsidRPr="00D618CC">
        <w:rPr>
          <w:rtl/>
        </w:rPr>
        <w:t xml:space="preserve"> و </w:t>
      </w:r>
      <w:r>
        <w:t>S1</w:t>
      </w:r>
      <w:r w:rsidRPr="00D618CC">
        <w:rPr>
          <w:rtl/>
        </w:rPr>
        <w:t xml:space="preserve"> </w:t>
      </w:r>
      <w:r>
        <w:rPr>
          <w:rtl/>
        </w:rPr>
        <w:t>مسیر سلول را تا مبدل برقرار می‌کنند.</w:t>
      </w:r>
      <w:r w:rsidRPr="00D618CC">
        <w:rPr>
          <w:rtl/>
        </w:rPr>
        <w:t xml:space="preserve"> از آنجایی که ولتاژ </w:t>
      </w:r>
      <w:r>
        <w:rPr>
          <w:rtl/>
        </w:rPr>
        <w:t>ابر</w:t>
      </w:r>
      <w:r w:rsidRPr="00D618CC">
        <w:rPr>
          <w:rtl/>
        </w:rPr>
        <w:t xml:space="preserve">خازن </w:t>
      </w:r>
      <w:r>
        <w:rPr>
          <w:rtl/>
        </w:rPr>
        <w:t>بیشتر</w:t>
      </w:r>
      <w:r w:rsidRPr="00D618CC">
        <w:rPr>
          <w:rtl/>
        </w:rPr>
        <w:t xml:space="preserve"> از ولتاژ </w:t>
      </w:r>
      <w:r>
        <w:rPr>
          <w:rtl/>
        </w:rPr>
        <w:t xml:space="preserve">سلول </w:t>
      </w:r>
      <w:r w:rsidRPr="00D618CC">
        <w:rPr>
          <w:rtl/>
        </w:rPr>
        <w:t>تک</w:t>
      </w:r>
      <w:r>
        <w:rPr>
          <w:rtl/>
        </w:rPr>
        <w:t>ی</w:t>
      </w:r>
      <w:r w:rsidRPr="00D618CC">
        <w:rPr>
          <w:rtl/>
        </w:rPr>
        <w:t xml:space="preserve"> </w:t>
      </w:r>
      <w:r>
        <w:rPr>
          <w:rtl/>
        </w:rPr>
        <w:t>می‌باشد</w:t>
      </w:r>
      <w:r w:rsidRPr="00D618CC">
        <w:rPr>
          <w:rtl/>
        </w:rPr>
        <w:t xml:space="preserve">، مبدل چهار در حالت </w:t>
      </w:r>
      <w:r>
        <w:rPr>
          <w:rtl/>
        </w:rPr>
        <w:t xml:space="preserve">باک </w:t>
      </w:r>
      <w:r w:rsidRPr="00D618CC">
        <w:rPr>
          <w:rtl/>
        </w:rPr>
        <w:t>کار می</w:t>
      </w:r>
      <w:r>
        <w:rPr>
          <w:rtl/>
        </w:rPr>
        <w:t>‌</w:t>
      </w:r>
      <w:r w:rsidRPr="00D618CC">
        <w:rPr>
          <w:rtl/>
        </w:rPr>
        <w:t>کند</w:t>
      </w:r>
      <w:r>
        <w:rPr>
          <w:rtl/>
        </w:rPr>
        <w:t>.</w:t>
      </w:r>
      <w:r w:rsidRPr="00414837">
        <w:rPr>
          <w:rtl/>
        </w:rPr>
        <w:t xml:space="preserve"> </w:t>
      </w:r>
      <w:r>
        <w:rPr>
          <w:rtl/>
        </w:rPr>
        <w:t>در این حالت،</w:t>
      </w:r>
      <w:r w:rsidRPr="00D618CC">
        <w:rPr>
          <w:rtl/>
        </w:rPr>
        <w:t xml:space="preserve"> کلید </w:t>
      </w:r>
      <w:r w:rsidRPr="00D618CC">
        <w:t>G1</w:t>
      </w:r>
      <w:r>
        <w:rPr>
          <w:rtl/>
        </w:rPr>
        <w:t xml:space="preserve"> در وضعیت روشن</w:t>
      </w:r>
      <w:r w:rsidRPr="00D618CC">
        <w:rPr>
          <w:rtl/>
        </w:rPr>
        <w:t xml:space="preserve">، کلید </w:t>
      </w:r>
      <w:r w:rsidRPr="00D618CC">
        <w:t>G2</w:t>
      </w:r>
      <w:r>
        <w:rPr>
          <w:rtl/>
        </w:rPr>
        <w:t xml:space="preserve"> در وضعیت خاموش</w:t>
      </w:r>
      <w:r w:rsidRPr="00D618CC">
        <w:rPr>
          <w:rtl/>
        </w:rPr>
        <w:t xml:space="preserve">، </w:t>
      </w:r>
      <w:r>
        <w:rPr>
          <w:rtl/>
        </w:rPr>
        <w:t xml:space="preserve">سوئیچ </w:t>
      </w:r>
      <w:r>
        <w:t>G4</w:t>
      </w:r>
      <w:r w:rsidRPr="00D618CC">
        <w:rPr>
          <w:rtl/>
        </w:rPr>
        <w:t xml:space="preserve"> </w:t>
      </w:r>
      <w:r>
        <w:rPr>
          <w:rtl/>
        </w:rPr>
        <w:t xml:space="preserve">در حالت کلید زنی و سوئیچ </w:t>
      </w:r>
      <w:r>
        <w:t>G3</w:t>
      </w:r>
      <w:r w:rsidRPr="00D618CC">
        <w:rPr>
          <w:rtl/>
        </w:rPr>
        <w:t xml:space="preserve"> </w:t>
      </w:r>
      <w:r>
        <w:rPr>
          <w:rtl/>
        </w:rPr>
        <w:t xml:space="preserve">در حالت مکمل </w:t>
      </w:r>
      <w:r>
        <w:t>G4</w:t>
      </w:r>
      <w:r>
        <w:rPr>
          <w:rtl/>
        </w:rPr>
        <w:t xml:space="preserve"> بمنظور </w:t>
      </w:r>
      <w:r w:rsidRPr="00D618CC">
        <w:rPr>
          <w:rtl/>
        </w:rPr>
        <w:t>یکسوسازی همزمان</w:t>
      </w:r>
      <w:r>
        <w:rPr>
          <w:rtl/>
        </w:rPr>
        <w:t xml:space="preserve"> عمل می‌کند.</w:t>
      </w:r>
      <w:r>
        <w:rPr>
          <w:rFonts w:hint="cs"/>
          <w:rtl/>
        </w:rPr>
        <w:t xml:space="preserve"> فرآیند تبدیل ولتاژ، در (</w:t>
      </w:r>
      <w:r>
        <w:rPr>
          <w:highlight w:val="yellow"/>
          <w:rtl/>
        </w:rPr>
        <w:fldChar w:fldCharType="begin"/>
      </w:r>
      <w:r>
        <w:rPr>
          <w:rtl/>
        </w:rPr>
        <w:instrText xml:space="preserve"> </w:instrText>
      </w:r>
      <w:r>
        <w:rPr>
          <w:rFonts w:hint="cs"/>
        </w:rPr>
        <w:instrText>REF</w:instrText>
      </w:r>
      <w:r>
        <w:rPr>
          <w:rFonts w:hint="cs"/>
          <w:rtl/>
        </w:rPr>
        <w:instrText xml:space="preserve"> _</w:instrText>
      </w:r>
      <w:r>
        <w:rPr>
          <w:rFonts w:hint="cs"/>
        </w:rPr>
        <w:instrText>Ref135497887 \h</w:instrText>
      </w:r>
      <w:r>
        <w:rPr>
          <w:rtl/>
        </w:rPr>
        <w:instrText xml:space="preserve"> </w:instrText>
      </w:r>
      <w:r>
        <w:rPr>
          <w:highlight w:val="yellow"/>
          <w:rtl/>
        </w:rPr>
      </w:r>
      <w:r>
        <w:rPr>
          <w:highlight w:val="yellow"/>
          <w:rtl/>
        </w:rPr>
        <w:fldChar w:fldCharType="separate"/>
      </w:r>
      <w:r w:rsidR="00EE1FB8">
        <w:rPr>
          <w:rFonts w:hint="cs"/>
          <w:rtl/>
        </w:rPr>
        <w:t>(</w:t>
      </w:r>
      <w:r w:rsidR="00EE1FB8">
        <w:rPr>
          <w:noProof/>
          <w:rtl/>
        </w:rPr>
        <w:t>‏4</w:t>
      </w:r>
      <w:r w:rsidR="00EE1FB8">
        <w:rPr>
          <w:rtl/>
        </w:rPr>
        <w:noBreakHyphen/>
      </w:r>
      <w:r w:rsidR="00EE1FB8">
        <w:rPr>
          <w:noProof/>
          <w:rtl/>
        </w:rPr>
        <w:t>11</w:t>
      </w:r>
      <w:r>
        <w:rPr>
          <w:highlight w:val="yellow"/>
          <w:rtl/>
        </w:rPr>
        <w:fldChar w:fldCharType="end"/>
      </w:r>
      <w:r>
        <w:rPr>
          <w:rFonts w:hint="cs"/>
          <w:rtl/>
        </w:rPr>
        <w:t>) برقرار می‌شود:</w:t>
      </w:r>
    </w:p>
    <w:tbl>
      <w:tblPr>
        <w:tblStyle w:val="TableGrid"/>
        <w:tblpPr w:leftFromText="180" w:rightFromText="180" w:vertAnchor="text" w:horzAnchor="margin" w:tblpY="14"/>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4"/>
        <w:gridCol w:w="4261"/>
      </w:tblGrid>
      <w:tr w:rsidR="00BE32F0" w14:paraId="7D036FBB" w14:textId="77777777" w:rsidTr="006A3C6D">
        <w:tc>
          <w:tcPr>
            <w:tcW w:w="4675" w:type="dxa"/>
            <w:vAlign w:val="center"/>
          </w:tcPr>
          <w:p w14:paraId="15797CF9" w14:textId="77777777" w:rsidR="00BE32F0" w:rsidRDefault="00BE32F0" w:rsidP="006A3C6D">
            <w:pPr>
              <w:pStyle w:val="Caption"/>
              <w:framePr w:hSpace="0" w:wrap="auto" w:vAnchor="margin" w:hAnchor="text" w:yAlign="inline"/>
              <w:jc w:val="left"/>
              <w:rPr>
                <w:rtl/>
              </w:rPr>
            </w:pPr>
            <w:r>
              <w:rPr>
                <w:rtl/>
              </w:rPr>
              <w:t xml:space="preserve"> </w:t>
            </w:r>
            <w:bookmarkStart w:id="410" w:name="_Ref135497887"/>
            <w:r>
              <w:rPr>
                <w:rFonts w:hint="cs"/>
                <w:rtl/>
              </w:rPr>
              <w:t>(</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sidR="00EE1FB8">
              <w:rPr>
                <w:noProof/>
                <w:rtl/>
              </w:rPr>
              <w:t>11</w:t>
            </w:r>
            <w:r>
              <w:rPr>
                <w:rtl/>
              </w:rPr>
              <w:fldChar w:fldCharType="end"/>
            </w:r>
            <w:bookmarkEnd w:id="410"/>
            <w:r>
              <w:rPr>
                <w:rFonts w:hint="cs"/>
                <w:rtl/>
              </w:rPr>
              <w:t>)</w:t>
            </w:r>
          </w:p>
        </w:tc>
        <w:tc>
          <w:tcPr>
            <w:tcW w:w="4675" w:type="dxa"/>
            <w:vAlign w:val="center"/>
          </w:tcPr>
          <w:p w14:paraId="70BC25CF" w14:textId="77777777" w:rsidR="00BE32F0" w:rsidRPr="00A32191" w:rsidRDefault="00BE32F0" w:rsidP="006A3C6D">
            <w:pPr>
              <w:jc w:val="center"/>
              <w:rPr>
                <w:rtl/>
              </w:rPr>
            </w:pPr>
            <m:oMathPara>
              <m:oMathParaPr>
                <m:jc m:val="left"/>
              </m:oMathParaPr>
              <m:oMath>
                <m:r>
                  <w:rPr>
                    <w:rFonts w:ascii="Cambria Math" w:hAnsi="Cambria Math"/>
                  </w:rPr>
                  <m:t>D=</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SC</m:t>
                        </m:r>
                      </m:sub>
                    </m:sSub>
                  </m:num>
                  <m:den>
                    <m:sSub>
                      <m:sSubPr>
                        <m:ctrlPr>
                          <w:rPr>
                            <w:rFonts w:ascii="Cambria Math" w:hAnsi="Cambria Math"/>
                          </w:rPr>
                        </m:ctrlPr>
                      </m:sSubPr>
                      <m:e>
                        <m:r>
                          <w:rPr>
                            <w:rFonts w:ascii="Cambria Math" w:hAnsi="Cambria Math"/>
                          </w:rPr>
                          <m:t>V</m:t>
                        </m:r>
                      </m:e>
                      <m:sub>
                        <m:r>
                          <w:rPr>
                            <w:rFonts w:ascii="Cambria Math" w:hAnsi="Cambria Math"/>
                          </w:rPr>
                          <m:t>BAT</m:t>
                        </m:r>
                      </m:sub>
                    </m:sSub>
                  </m:den>
                </m:f>
              </m:oMath>
            </m:oMathPara>
          </w:p>
        </w:tc>
      </w:tr>
    </w:tbl>
    <w:p w14:paraId="07E24AC1" w14:textId="77777777" w:rsidR="00BE32F0" w:rsidRDefault="00BE32F0" w:rsidP="00BE32F0">
      <w:pPr>
        <w:rPr>
          <w:rtl/>
        </w:rPr>
      </w:pPr>
      <w:r w:rsidRPr="00667C85">
        <w:rPr>
          <w:rtl/>
        </w:rPr>
        <w:t>مبدل دو طرفه جر</w:t>
      </w:r>
      <w:r w:rsidRPr="00667C85">
        <w:rPr>
          <w:rFonts w:hint="cs"/>
          <w:rtl/>
        </w:rPr>
        <w:t>یان</w:t>
      </w:r>
      <w:r w:rsidRPr="00667C85">
        <w:rPr>
          <w:rtl/>
        </w:rPr>
        <w:t xml:space="preserve"> انرژ</w:t>
      </w:r>
      <w:r w:rsidRPr="00667C85">
        <w:rPr>
          <w:rFonts w:hint="cs"/>
          <w:rtl/>
        </w:rPr>
        <w:t>ی</w:t>
      </w:r>
      <w:r w:rsidRPr="00667C85">
        <w:rPr>
          <w:rtl/>
        </w:rPr>
        <w:t xml:space="preserve"> </w:t>
      </w:r>
      <w:r>
        <w:rPr>
          <w:rFonts w:hint="cs"/>
          <w:rtl/>
        </w:rPr>
        <w:t xml:space="preserve">را از ابرخازن </w:t>
      </w:r>
      <w:r w:rsidRPr="00667C85">
        <w:t>SC</w:t>
      </w:r>
      <w:r>
        <w:rPr>
          <w:rtl/>
        </w:rPr>
        <w:t xml:space="preserve"> </w:t>
      </w:r>
      <w:r w:rsidRPr="00667C85">
        <w:rPr>
          <w:rtl/>
        </w:rPr>
        <w:t xml:space="preserve">به </w:t>
      </w:r>
      <w:r>
        <w:rPr>
          <w:rtl/>
        </w:rPr>
        <w:t xml:space="preserve">باتری </w:t>
      </w:r>
      <w:r>
        <w:t>B1</w:t>
      </w:r>
      <w:r w:rsidRPr="00667C85">
        <w:rPr>
          <w:rtl/>
        </w:rPr>
        <w:t xml:space="preserve"> </w:t>
      </w:r>
      <w:r>
        <w:rPr>
          <w:rFonts w:hint="cs"/>
          <w:rtl/>
        </w:rPr>
        <w:t>منتقل می‌</w:t>
      </w:r>
      <w:r w:rsidRPr="00667C85">
        <w:rPr>
          <w:rtl/>
        </w:rPr>
        <w:t>کند</w:t>
      </w:r>
      <w:r>
        <w:rPr>
          <w:rtl/>
        </w:rPr>
        <w:t>.</w:t>
      </w:r>
      <w:r w:rsidRPr="00667C85">
        <w:rPr>
          <w:rtl/>
        </w:rPr>
        <w:t xml:space="preserve"> هنگا</w:t>
      </w:r>
      <w:r>
        <w:rPr>
          <w:rtl/>
        </w:rPr>
        <w:t>می‌</w:t>
      </w:r>
      <w:r>
        <w:rPr>
          <w:rFonts w:hint="cs"/>
          <w:rtl/>
        </w:rPr>
        <w:t xml:space="preserve"> </w:t>
      </w:r>
      <w:r w:rsidRPr="00667C85">
        <w:rPr>
          <w:rtl/>
        </w:rPr>
        <w:t>که ولتاژ خازن به آرا</w:t>
      </w:r>
      <w:r>
        <w:rPr>
          <w:rtl/>
        </w:rPr>
        <w:t>می</w:t>
      </w:r>
      <w:r>
        <w:rPr>
          <w:rFonts w:hint="cs"/>
          <w:rtl/>
        </w:rPr>
        <w:t xml:space="preserve"> </w:t>
      </w:r>
      <w:r>
        <w:rPr>
          <w:rtl/>
        </w:rPr>
        <w:t>‌</w:t>
      </w:r>
      <w:r w:rsidRPr="00667C85">
        <w:rPr>
          <w:rtl/>
        </w:rPr>
        <w:t>به مقدار حداقل</w:t>
      </w:r>
      <w:r>
        <w:rPr>
          <w:rFonts w:hint="cs"/>
          <w:rtl/>
        </w:rPr>
        <w:t xml:space="preserve"> مقدار خود</w:t>
      </w:r>
      <w:r w:rsidRPr="00667C85">
        <w:rPr>
          <w:rtl/>
        </w:rPr>
        <w:t xml:space="preserve"> کاهش </w:t>
      </w:r>
      <w:r>
        <w:rPr>
          <w:rFonts w:hint="cs"/>
          <w:rtl/>
        </w:rPr>
        <w:t>پیدا می‌کند</w:t>
      </w:r>
      <w:r w:rsidRPr="00667C85">
        <w:rPr>
          <w:rFonts w:hint="cs"/>
          <w:rtl/>
        </w:rPr>
        <w:t>،</w:t>
      </w:r>
      <w:r w:rsidRPr="00667C85">
        <w:rPr>
          <w:rtl/>
        </w:rPr>
        <w:t xml:space="preserve"> مرحله </w:t>
      </w:r>
      <w:r>
        <w:rPr>
          <w:rFonts w:hint="cs"/>
          <w:rtl/>
        </w:rPr>
        <w:t>دوم</w:t>
      </w:r>
      <w:r w:rsidRPr="00667C85">
        <w:rPr>
          <w:rtl/>
        </w:rPr>
        <w:t xml:space="preserve"> به پا</w:t>
      </w:r>
      <w:r w:rsidRPr="00667C85">
        <w:rPr>
          <w:rFonts w:hint="cs"/>
          <w:rtl/>
        </w:rPr>
        <w:t>یان</w:t>
      </w:r>
      <w:r w:rsidRPr="00667C85">
        <w:rPr>
          <w:rtl/>
        </w:rPr>
        <w:t xml:space="preserve"> م</w:t>
      </w:r>
      <w:r w:rsidRPr="00667C85">
        <w:rPr>
          <w:rFonts w:hint="cs"/>
          <w:rtl/>
        </w:rPr>
        <w:t>ی</w:t>
      </w:r>
      <w:r>
        <w:rPr>
          <w:rFonts w:hint="cs"/>
          <w:rtl/>
        </w:rPr>
        <w:t>‌</w:t>
      </w:r>
      <w:r w:rsidRPr="00667C85">
        <w:rPr>
          <w:rtl/>
        </w:rPr>
        <w:t>رسد</w:t>
      </w:r>
      <w:r>
        <w:rPr>
          <w:rtl/>
        </w:rPr>
        <w:t>.</w:t>
      </w:r>
      <w:r>
        <w:rPr>
          <w:rFonts w:hint="cs"/>
          <w:rtl/>
        </w:rPr>
        <w:t xml:space="preserve"> در نهایت، </w:t>
      </w:r>
      <w:r w:rsidRPr="00667C85">
        <w:rPr>
          <w:rtl/>
        </w:rPr>
        <w:t xml:space="preserve">تکرار مراحل </w:t>
      </w:r>
      <w:r>
        <w:rPr>
          <w:rFonts w:hint="cs"/>
          <w:rtl/>
        </w:rPr>
        <w:t>اول</w:t>
      </w:r>
      <w:r w:rsidRPr="00667C85">
        <w:rPr>
          <w:rtl/>
        </w:rPr>
        <w:t xml:space="preserve"> و</w:t>
      </w:r>
      <w:r>
        <w:rPr>
          <w:rFonts w:hint="cs"/>
          <w:rtl/>
        </w:rPr>
        <w:t xml:space="preserve"> دوم موجب متعادل شدن </w:t>
      </w:r>
      <w:r w:rsidRPr="00667C85">
        <w:rPr>
          <w:rtl/>
        </w:rPr>
        <w:t xml:space="preserve">ولتاژ </w:t>
      </w:r>
      <w:r>
        <w:rPr>
          <w:rtl/>
        </w:rPr>
        <w:t>باتری‌های</w:t>
      </w:r>
      <w:r w:rsidRPr="00667C85">
        <w:rPr>
          <w:rtl/>
        </w:rPr>
        <w:t xml:space="preserve"> </w:t>
      </w:r>
      <w:r>
        <w:t>B1</w:t>
      </w:r>
      <w:r w:rsidRPr="00667C85">
        <w:rPr>
          <w:rtl/>
        </w:rPr>
        <w:t xml:space="preserve"> و </w:t>
      </w:r>
      <w:r>
        <w:t>B2</w:t>
      </w:r>
      <w:r w:rsidRPr="00667C85">
        <w:rPr>
          <w:rtl/>
        </w:rPr>
        <w:t xml:space="preserve"> </w:t>
      </w:r>
      <w:r>
        <w:rPr>
          <w:rFonts w:hint="cs"/>
          <w:rtl/>
        </w:rPr>
        <w:t>می‌شود.</w:t>
      </w:r>
    </w:p>
    <w:p w14:paraId="0F5A7E4C" w14:textId="77777777" w:rsidR="00BE32F0" w:rsidRDefault="00BE32F0" w:rsidP="00BE32F0">
      <w:pPr>
        <w:pStyle w:val="Heading4"/>
        <w:spacing w:before="220" w:line="240" w:lineRule="auto"/>
        <w:ind w:left="74" w:hanging="74"/>
        <w:rPr>
          <w:rtl/>
        </w:rPr>
      </w:pPr>
      <w:bookmarkStart w:id="411" w:name="_Toc174116855"/>
      <w:bookmarkStart w:id="412" w:name="_Toc174297580"/>
      <w:r>
        <w:rPr>
          <w:rFonts w:hint="cs"/>
          <w:rtl/>
        </w:rPr>
        <w:lastRenderedPageBreak/>
        <w:t>همسان‌سازی سلول گروهی</w:t>
      </w:r>
      <w:bookmarkEnd w:id="411"/>
      <w:bookmarkEnd w:id="412"/>
    </w:p>
    <w:p w14:paraId="1DABD538" w14:textId="77777777" w:rsidR="00BE32F0" w:rsidRDefault="00BE32F0" w:rsidP="00BE32F0">
      <w:pPr>
        <w:rPr>
          <w:rtl/>
        </w:rPr>
      </w:pPr>
      <w:r w:rsidRPr="000F118C">
        <w:rPr>
          <w:rtl/>
        </w:rPr>
        <w:t>در شرایط واقعی</w:t>
      </w:r>
      <w:r>
        <w:rPr>
          <w:rtl/>
        </w:rPr>
        <w:t xml:space="preserve"> همسان‌سازی سلول‌ها </w:t>
      </w:r>
      <w:r w:rsidRPr="000F118C">
        <w:rPr>
          <w:rtl/>
        </w:rPr>
        <w:t>فرآیند پیچیده</w:t>
      </w:r>
      <w:r>
        <w:rPr>
          <w:rtl/>
        </w:rPr>
        <w:t>‌</w:t>
      </w:r>
      <w:r w:rsidRPr="000F118C">
        <w:rPr>
          <w:rtl/>
        </w:rPr>
        <w:t xml:space="preserve">تر </w:t>
      </w:r>
      <w:r>
        <w:rPr>
          <w:rtl/>
        </w:rPr>
        <w:t xml:space="preserve">از شرایط آزمایشی </w:t>
      </w:r>
      <w:r w:rsidRPr="000F118C">
        <w:rPr>
          <w:rtl/>
        </w:rPr>
        <w:t xml:space="preserve">است و پردازش واحد </w:t>
      </w:r>
      <w:r>
        <w:rPr>
          <w:rtl/>
        </w:rPr>
        <w:t xml:space="preserve">باتری </w:t>
      </w:r>
      <w:r w:rsidRPr="000F118C">
        <w:rPr>
          <w:rtl/>
        </w:rPr>
        <w:t xml:space="preserve">نسبتاً </w:t>
      </w:r>
      <w:r>
        <w:rPr>
          <w:rtl/>
        </w:rPr>
        <w:t>حجیم</w:t>
      </w:r>
      <w:r w:rsidRPr="000F118C">
        <w:rPr>
          <w:rtl/>
        </w:rPr>
        <w:t xml:space="preserve"> و با راندمان پایین است</w:t>
      </w:r>
      <w:r>
        <w:rPr>
          <w:rtl/>
        </w:rPr>
        <w:t>.</w:t>
      </w:r>
      <w:r w:rsidRPr="000F118C">
        <w:rPr>
          <w:rtl/>
        </w:rPr>
        <w:t xml:space="preserve"> در این مقاله </w:t>
      </w:r>
      <w:r>
        <w:rPr>
          <w:rtl/>
        </w:rPr>
        <w:t>انتقال انرژی سلول‌ها بصورت گروهی به یکدیگر منتقل می‌شوند. این امر موجب افزایش</w:t>
      </w:r>
      <w:r w:rsidRPr="000F118C">
        <w:rPr>
          <w:rtl/>
        </w:rPr>
        <w:t xml:space="preserve"> سرعت </w:t>
      </w:r>
      <w:r>
        <w:rPr>
          <w:rtl/>
        </w:rPr>
        <w:t>همسان‌</w:t>
      </w:r>
      <w:r w:rsidRPr="000F118C">
        <w:rPr>
          <w:rtl/>
        </w:rPr>
        <w:t xml:space="preserve">سازی کل </w:t>
      </w:r>
      <w:r>
        <w:rPr>
          <w:rtl/>
        </w:rPr>
        <w:t>پک باتری می‌شود.</w:t>
      </w:r>
    </w:p>
    <w:p w14:paraId="641F943E" w14:textId="77777777" w:rsidR="00BE32F0" w:rsidRDefault="00BE32F0" w:rsidP="00BE32F0">
      <w:pPr>
        <w:rPr>
          <w:rtl/>
        </w:rPr>
      </w:pPr>
      <w:r w:rsidRPr="00093634">
        <w:rPr>
          <w:rtl/>
        </w:rPr>
        <w:t xml:space="preserve">همانطور که در </w:t>
      </w:r>
      <w:r>
        <w:rPr>
          <w:highlight w:val="yellow"/>
          <w:rtl/>
        </w:rPr>
        <w:fldChar w:fldCharType="begin"/>
      </w:r>
      <w:r>
        <w:rPr>
          <w:rtl/>
        </w:rPr>
        <w:instrText xml:space="preserve"> </w:instrText>
      </w:r>
      <w:r>
        <w:instrText>REF</w:instrText>
      </w:r>
      <w:r>
        <w:rPr>
          <w:rtl/>
        </w:rPr>
        <w:instrText xml:space="preserve"> _</w:instrText>
      </w:r>
      <w:r>
        <w:instrText>Ref134992915 \h</w:instrText>
      </w:r>
      <w:r>
        <w:rPr>
          <w:rtl/>
        </w:rPr>
        <w:instrText xml:space="preserve"> </w:instrText>
      </w:r>
      <w:r>
        <w:rPr>
          <w:highlight w:val="yellow"/>
          <w:rtl/>
        </w:rPr>
      </w:r>
      <w:r>
        <w:rPr>
          <w:highlight w:val="yellow"/>
          <w:rtl/>
        </w:rPr>
        <w:fldChar w:fldCharType="separate"/>
      </w:r>
      <w:r w:rsidR="00EE1FB8">
        <w:rPr>
          <w:rtl/>
        </w:rPr>
        <w:t xml:space="preserve">شکل </w:t>
      </w:r>
      <w:r w:rsidR="00EE1FB8">
        <w:rPr>
          <w:noProof/>
          <w:rtl/>
        </w:rPr>
        <w:t>‏4</w:t>
      </w:r>
      <w:r w:rsidR="00EE1FB8">
        <w:rPr>
          <w:rtl/>
        </w:rPr>
        <w:noBreakHyphen/>
      </w:r>
      <w:r w:rsidR="00EE1FB8">
        <w:rPr>
          <w:noProof/>
          <w:rtl/>
        </w:rPr>
        <w:t>29</w:t>
      </w:r>
      <w:r>
        <w:rPr>
          <w:highlight w:val="yellow"/>
          <w:rtl/>
        </w:rPr>
        <w:fldChar w:fldCharType="end"/>
      </w:r>
      <w:r w:rsidRPr="00093634">
        <w:rPr>
          <w:rtl/>
        </w:rPr>
        <w:t xml:space="preserve"> نشان داده شده است، </w:t>
      </w:r>
      <w:r>
        <w:rPr>
          <w:rtl/>
        </w:rPr>
        <w:t>سلول‌</w:t>
      </w:r>
      <w:r w:rsidRPr="00093634">
        <w:rPr>
          <w:rtl/>
        </w:rPr>
        <w:t xml:space="preserve">های </w:t>
      </w:r>
      <w:r w:rsidRPr="00093634">
        <w:t>B1</w:t>
      </w:r>
      <w:r w:rsidRPr="00093634">
        <w:rPr>
          <w:rtl/>
        </w:rPr>
        <w:t xml:space="preserve"> و </w:t>
      </w:r>
      <w:r w:rsidRPr="00093634">
        <w:t>B2</w:t>
      </w:r>
      <w:r w:rsidRPr="00093634">
        <w:rPr>
          <w:rtl/>
        </w:rPr>
        <w:t xml:space="preserve"> گروه</w:t>
      </w:r>
      <w:r>
        <w:rPr>
          <w:rFonts w:hint="cs"/>
          <w:rtl/>
        </w:rPr>
        <w:t xml:space="preserve"> </w:t>
      </w:r>
      <w:r w:rsidRPr="00093634">
        <w:t>A</w:t>
      </w:r>
      <w:r>
        <w:rPr>
          <w:rtl/>
        </w:rPr>
        <w:t xml:space="preserve"> </w:t>
      </w:r>
      <w:r w:rsidRPr="00093634">
        <w:rPr>
          <w:rtl/>
        </w:rPr>
        <w:t xml:space="preserve">را تشکیل </w:t>
      </w:r>
      <w:r>
        <w:rPr>
          <w:rtl/>
        </w:rPr>
        <w:t>می‌</w:t>
      </w:r>
      <w:r w:rsidRPr="00093634">
        <w:rPr>
          <w:rtl/>
        </w:rPr>
        <w:t xml:space="preserve">دهند و </w:t>
      </w:r>
      <w:r>
        <w:rPr>
          <w:rtl/>
        </w:rPr>
        <w:t>سلول‌</w:t>
      </w:r>
      <w:r w:rsidRPr="00093634">
        <w:rPr>
          <w:rtl/>
        </w:rPr>
        <w:t xml:space="preserve">های </w:t>
      </w:r>
      <w:r w:rsidRPr="00093634">
        <w:t>Bn</w:t>
      </w:r>
      <w:r w:rsidRPr="00093634">
        <w:rPr>
          <w:rtl/>
        </w:rPr>
        <w:t xml:space="preserve"> و </w:t>
      </w:r>
      <w:r w:rsidRPr="00093634">
        <w:t>Bn+1</w:t>
      </w:r>
      <w:r>
        <w:rPr>
          <w:rtl/>
        </w:rPr>
        <w:t xml:space="preserve"> گروه </w:t>
      </w:r>
      <w:r>
        <w:t>B</w:t>
      </w:r>
      <w:r>
        <w:rPr>
          <w:rtl/>
        </w:rPr>
        <w:t xml:space="preserve"> </w:t>
      </w:r>
      <w:r w:rsidRPr="00093634">
        <w:rPr>
          <w:rtl/>
        </w:rPr>
        <w:t xml:space="preserve">را تشکیل </w:t>
      </w:r>
      <w:r>
        <w:rPr>
          <w:rtl/>
        </w:rPr>
        <w:t>می‌</w:t>
      </w:r>
      <w:r w:rsidRPr="00093634">
        <w:rPr>
          <w:rtl/>
        </w:rPr>
        <w:t>دهند</w:t>
      </w:r>
      <w:r>
        <w:rPr>
          <w:rtl/>
        </w:rPr>
        <w:t>.</w:t>
      </w:r>
      <w:r w:rsidRPr="00093634">
        <w:rPr>
          <w:rtl/>
        </w:rPr>
        <w:t xml:space="preserve"> با فرض اینکه انرژی گروه </w:t>
      </w:r>
      <w:r w:rsidRPr="00093634">
        <w:t>A</w:t>
      </w:r>
      <w:r w:rsidRPr="00093634">
        <w:rPr>
          <w:rtl/>
        </w:rPr>
        <w:t xml:space="preserve"> بیشتر از انرژی گروه </w:t>
      </w:r>
      <w:r w:rsidRPr="00093634">
        <w:t>B</w:t>
      </w:r>
      <w:r w:rsidRPr="00093634">
        <w:rPr>
          <w:rtl/>
        </w:rPr>
        <w:t xml:space="preserve"> باشد، انرژی اضافی گروه </w:t>
      </w:r>
      <w:r w:rsidRPr="00093634">
        <w:t>A</w:t>
      </w:r>
      <w:r w:rsidRPr="00093634">
        <w:rPr>
          <w:rtl/>
        </w:rPr>
        <w:t xml:space="preserve"> به گروه </w:t>
      </w:r>
      <w:r w:rsidRPr="00093634">
        <w:t>B</w:t>
      </w:r>
      <w:r w:rsidRPr="00093634">
        <w:rPr>
          <w:rtl/>
        </w:rPr>
        <w:t xml:space="preserve"> منتقل می</w:t>
      </w:r>
      <w:r>
        <w:rPr>
          <w:rtl/>
        </w:rPr>
        <w:t>‌</w:t>
      </w:r>
      <w:r w:rsidRPr="00093634">
        <w:rPr>
          <w:rtl/>
        </w:rPr>
        <w:t>شود</w:t>
      </w:r>
      <w:r>
        <w:rPr>
          <w:rtl/>
        </w:rPr>
        <w:t>.</w:t>
      </w:r>
      <w:r w:rsidRPr="00093634">
        <w:rPr>
          <w:rtl/>
        </w:rPr>
        <w:t xml:space="preserve"> مشابه </w:t>
      </w:r>
      <w:r>
        <w:rPr>
          <w:rtl/>
        </w:rPr>
        <w:t>همسان‌سازی سلول به سلول</w:t>
      </w:r>
      <w:r w:rsidRPr="00093634">
        <w:rPr>
          <w:rtl/>
        </w:rPr>
        <w:t xml:space="preserve">، </w:t>
      </w:r>
      <w:r>
        <w:rPr>
          <w:rtl/>
        </w:rPr>
        <w:t xml:space="preserve">همسان‌سازی گروهی </w:t>
      </w:r>
      <w:r w:rsidRPr="00093634">
        <w:rPr>
          <w:rtl/>
        </w:rPr>
        <w:t xml:space="preserve">به دو مرحله زیر تقسیم </w:t>
      </w:r>
      <w:r>
        <w:rPr>
          <w:rtl/>
        </w:rPr>
        <w:t>می‌</w:t>
      </w:r>
      <w:r w:rsidRPr="00093634">
        <w:rPr>
          <w:rtl/>
        </w:rPr>
        <w:t>شود</w:t>
      </w:r>
      <w:r>
        <w:rPr>
          <w:rtl/>
        </w:rPr>
        <w:t>:</w:t>
      </w:r>
    </w:p>
    <w:p w14:paraId="2A86F2A1" w14:textId="77777777" w:rsidR="00BE32F0" w:rsidRDefault="00BE32F0" w:rsidP="00BE32F0">
      <w:pPr>
        <w:pStyle w:val="ListParagraph"/>
        <w:numPr>
          <w:ilvl w:val="0"/>
          <w:numId w:val="25"/>
        </w:numPr>
        <w:bidi/>
        <w:spacing w:before="120" w:after="120"/>
        <w:jc w:val="lowKashida"/>
      </w:pPr>
      <w:r>
        <w:rPr>
          <w:rtl/>
        </w:rPr>
        <w:t xml:space="preserve">مرحله اول: پایانه سلول‌های </w:t>
      </w:r>
      <w:r w:rsidRPr="00366E53">
        <w:rPr>
          <w:rtl/>
        </w:rPr>
        <w:t xml:space="preserve">گروه </w:t>
      </w:r>
      <w:r w:rsidRPr="00366E53">
        <w:t>A</w:t>
      </w:r>
      <w:r w:rsidRPr="00366E53">
        <w:rPr>
          <w:rtl/>
        </w:rPr>
        <w:t xml:space="preserve"> را از طریق سوئیچ</w:t>
      </w:r>
      <w:r>
        <w:rPr>
          <w:rtl/>
        </w:rPr>
        <w:t xml:space="preserve">‌های </w:t>
      </w:r>
      <w:r w:rsidRPr="00366E53">
        <w:rPr>
          <w:rtl/>
        </w:rPr>
        <w:t>ماتریس</w:t>
      </w:r>
      <w:r>
        <w:rPr>
          <w:rtl/>
        </w:rPr>
        <w:t xml:space="preserve">ی </w:t>
      </w:r>
      <w:r w:rsidRPr="00366E53">
        <w:rPr>
          <w:rtl/>
        </w:rPr>
        <w:t xml:space="preserve">انتخاب </w:t>
      </w:r>
      <w:r>
        <w:rPr>
          <w:rtl/>
        </w:rPr>
        <w:t xml:space="preserve">و به </w:t>
      </w:r>
      <w:r w:rsidRPr="00366E53">
        <w:rPr>
          <w:rtl/>
        </w:rPr>
        <w:t xml:space="preserve">مبدل </w:t>
      </w:r>
      <w:r>
        <w:rPr>
          <w:rtl/>
        </w:rPr>
        <w:t>راه پیدا می‌کنند.</w:t>
      </w:r>
      <w:r w:rsidRPr="00366E53">
        <w:rPr>
          <w:rtl/>
        </w:rPr>
        <w:t xml:space="preserve"> از آنجایی که ولتاژ گروه </w:t>
      </w:r>
      <w:r w:rsidRPr="00366E53">
        <w:t>A</w:t>
      </w:r>
      <w:r w:rsidRPr="00366E53">
        <w:rPr>
          <w:rtl/>
        </w:rPr>
        <w:t xml:space="preserve"> بزرگتر از مقدار </w:t>
      </w:r>
      <w:r>
        <w:rPr>
          <w:rtl/>
        </w:rPr>
        <w:t xml:space="preserve">مجاز </w:t>
      </w:r>
      <w:r w:rsidRPr="00366E53">
        <w:rPr>
          <w:rtl/>
        </w:rPr>
        <w:t xml:space="preserve">ولتاژ </w:t>
      </w:r>
      <w:r>
        <w:rPr>
          <w:rtl/>
        </w:rPr>
        <w:t>ابرخازن می‌باشد</w:t>
      </w:r>
      <w:r w:rsidRPr="00366E53">
        <w:rPr>
          <w:rtl/>
        </w:rPr>
        <w:t xml:space="preserve">، در </w:t>
      </w:r>
      <w:r>
        <w:rPr>
          <w:rtl/>
        </w:rPr>
        <w:t xml:space="preserve">این </w:t>
      </w:r>
      <w:r w:rsidRPr="00366E53">
        <w:rPr>
          <w:rtl/>
        </w:rPr>
        <w:t xml:space="preserve">حالت </w:t>
      </w:r>
      <w:r>
        <w:rPr>
          <w:rtl/>
        </w:rPr>
        <w:t xml:space="preserve">مبدل بصورت باک </w:t>
      </w:r>
      <w:r w:rsidRPr="00366E53">
        <w:rPr>
          <w:rtl/>
        </w:rPr>
        <w:t>کار می</w:t>
      </w:r>
      <w:r>
        <w:rPr>
          <w:rtl/>
        </w:rPr>
        <w:t>‌</w:t>
      </w:r>
      <w:r w:rsidRPr="00366E53">
        <w:rPr>
          <w:rtl/>
        </w:rPr>
        <w:t xml:space="preserve">کند و انرژی در گروه </w:t>
      </w:r>
      <w:r w:rsidRPr="00366E53">
        <w:t>A</w:t>
      </w:r>
      <w:r>
        <w:rPr>
          <w:rtl/>
        </w:rPr>
        <w:t xml:space="preserve"> توسط مبدل باک به ابر</w:t>
      </w:r>
      <w:r w:rsidRPr="00366E53">
        <w:rPr>
          <w:rtl/>
        </w:rPr>
        <w:t>خازن منتقل می</w:t>
      </w:r>
      <w:r>
        <w:rPr>
          <w:rtl/>
        </w:rPr>
        <w:t>‌شود.</w:t>
      </w:r>
      <w:r w:rsidRPr="00366E53">
        <w:rPr>
          <w:rtl/>
        </w:rPr>
        <w:t xml:space="preserve"> هنگا</w:t>
      </w:r>
      <w:r>
        <w:rPr>
          <w:rtl/>
        </w:rPr>
        <w:t>می</w:t>
      </w:r>
      <w:r>
        <w:rPr>
          <w:rFonts w:hint="cs"/>
          <w:rtl/>
        </w:rPr>
        <w:t xml:space="preserve"> </w:t>
      </w:r>
      <w:r>
        <w:rPr>
          <w:rtl/>
        </w:rPr>
        <w:t>‌</w:t>
      </w:r>
      <w:r w:rsidRPr="00366E53">
        <w:rPr>
          <w:rtl/>
        </w:rPr>
        <w:t xml:space="preserve">که ولتاژ </w:t>
      </w:r>
      <w:r>
        <w:rPr>
          <w:rtl/>
        </w:rPr>
        <w:t>ابر</w:t>
      </w:r>
      <w:r w:rsidRPr="00366E53">
        <w:rPr>
          <w:rtl/>
        </w:rPr>
        <w:t xml:space="preserve">خازن به مقدار از پیش تعیین شده </w:t>
      </w:r>
      <w:r>
        <w:rPr>
          <w:rtl/>
        </w:rPr>
        <w:t>برسد</w:t>
      </w:r>
      <w:r w:rsidRPr="00366E53">
        <w:rPr>
          <w:rtl/>
        </w:rPr>
        <w:t xml:space="preserve">، مرحله </w:t>
      </w:r>
      <w:r>
        <w:rPr>
          <w:rFonts w:hint="cs"/>
          <w:rtl/>
        </w:rPr>
        <w:t>اول</w:t>
      </w:r>
      <w:r>
        <w:rPr>
          <w:rtl/>
        </w:rPr>
        <w:t xml:space="preserve"> خاتمه می‌یابد.</w:t>
      </w:r>
    </w:p>
    <w:tbl>
      <w:tblPr>
        <w:tblStyle w:val="TableGrid"/>
        <w:tblpPr w:leftFromText="180" w:rightFromText="180" w:vertAnchor="text" w:horzAnchor="margin" w:tblpY="132"/>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tblGrid>
      <w:tr w:rsidR="00BE32F0" w14:paraId="055F51EB" w14:textId="77777777" w:rsidTr="006A3C6D">
        <w:tc>
          <w:tcPr>
            <w:tcW w:w="9350" w:type="dxa"/>
            <w:vAlign w:val="center"/>
          </w:tcPr>
          <w:p w14:paraId="1616D7BE" w14:textId="77777777" w:rsidR="00BE32F0" w:rsidRDefault="00BE32F0" w:rsidP="006A3C6D">
            <w:pPr>
              <w:jc w:val="center"/>
              <w:rPr>
                <w:rtl/>
              </w:rPr>
            </w:pPr>
            <w:r w:rsidRPr="006D561A">
              <w:rPr>
                <w:noProof/>
                <w:rtl/>
              </w:rPr>
              <w:drawing>
                <wp:inline distT="0" distB="0" distL="0" distR="0" wp14:anchorId="365AB113" wp14:editId="5047F6E6">
                  <wp:extent cx="5225415" cy="2677795"/>
                  <wp:effectExtent l="0" t="0" r="0" b="825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225415" cy="2677795"/>
                          </a:xfrm>
                          <a:prstGeom prst="rect">
                            <a:avLst/>
                          </a:prstGeom>
                        </pic:spPr>
                      </pic:pic>
                    </a:graphicData>
                  </a:graphic>
                </wp:inline>
              </w:drawing>
            </w:r>
          </w:p>
        </w:tc>
      </w:tr>
      <w:tr w:rsidR="00BE32F0" w14:paraId="1E28AF2E" w14:textId="77777777" w:rsidTr="006A3C6D">
        <w:tc>
          <w:tcPr>
            <w:tcW w:w="9350" w:type="dxa"/>
            <w:vAlign w:val="center"/>
          </w:tcPr>
          <w:p w14:paraId="34D65932" w14:textId="4189E293" w:rsidR="00BE32F0" w:rsidRDefault="00BE32F0" w:rsidP="00BE32F0">
            <w:pPr>
              <w:pStyle w:val="Caption"/>
              <w:framePr w:hSpace="0" w:wrap="auto" w:vAnchor="margin" w:hAnchor="text" w:yAlign="inline"/>
              <w:rPr>
                <w:rtl/>
              </w:rPr>
            </w:pPr>
            <w:bookmarkStart w:id="413" w:name="_Ref134992915"/>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EE1FB8">
              <w:rPr>
                <w:noProof/>
                <w:rtl/>
              </w:rPr>
              <w:t>29</w:t>
            </w:r>
            <w:r>
              <w:rPr>
                <w:rtl/>
              </w:rPr>
              <w:fldChar w:fldCharType="end"/>
            </w:r>
            <w:bookmarkEnd w:id="413"/>
            <w:r>
              <w:rPr>
                <w:rFonts w:hint="cs"/>
                <w:rtl/>
              </w:rPr>
              <w:t xml:space="preserve"> </w:t>
            </w:r>
            <w:r w:rsidRPr="001B6395">
              <w:rPr>
                <w:noProof/>
                <w:rtl/>
              </w:rPr>
              <w:t>نما</w:t>
            </w:r>
            <w:r w:rsidRPr="001B6395">
              <w:rPr>
                <w:rFonts w:hint="cs"/>
                <w:noProof/>
                <w:rtl/>
              </w:rPr>
              <w:t>یی</w:t>
            </w:r>
            <w:r w:rsidRPr="001B6395">
              <w:rPr>
                <w:noProof/>
                <w:rtl/>
              </w:rPr>
              <w:t xml:space="preserve"> از فرآ</w:t>
            </w:r>
            <w:r w:rsidRPr="001B6395">
              <w:rPr>
                <w:rFonts w:hint="cs"/>
                <w:noProof/>
                <w:rtl/>
              </w:rPr>
              <w:t>ی</w:t>
            </w:r>
            <w:r w:rsidRPr="001B6395">
              <w:rPr>
                <w:rFonts w:hint="eastAsia"/>
                <w:noProof/>
                <w:rtl/>
              </w:rPr>
              <w:t>ند</w:t>
            </w:r>
            <w:r w:rsidRPr="001B6395">
              <w:rPr>
                <w:noProof/>
                <w:rtl/>
              </w:rPr>
              <w:t xml:space="preserve"> انتقال شارژ </w:t>
            </w:r>
            <w:r>
              <w:rPr>
                <w:rFonts w:hint="cs"/>
                <w:noProof/>
                <w:rtl/>
              </w:rPr>
              <w:t>گروه به گروه</w:t>
            </w:r>
            <w:r>
              <w:rPr>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&lt;EndNote&gt;&lt;Cite&gt;&lt;Author&gt;Lujun&lt;/Author&gt;&lt;Year&gt;2022&lt;/Year&gt;&lt;RecNum&gt;24&lt;/RecNum&gt;&lt;DisplayText&gt;[67]&lt;/DisplayText&gt;&lt;record&gt;&lt;rec-number&gt;24&lt;/rec-number&gt;&lt;foreign-keys&gt;&lt;key app="EN" db-id="dprfzarzndaz0qe99tovp0tmztwet50dv9df" timestamp="1684087591"&gt;24&lt;/key&gt;&lt;/foreign-keys&gt;&lt;ref-type name="Journal Article"&gt;17&lt;/ref-type&gt;&lt;contributors&gt;&lt;authors&gt;&lt;author&gt;Lujun, Wang&lt;/author&gt;&lt;author&gt;Jinyang, Ke&lt;/author&gt;&lt;author&gt;Min, Zhan&lt;/author&gt;&lt;author&gt;Aina, Tian&lt;/author&gt;&lt;author&gt;Tiezhou, Wu&lt;/author&gt;&lt;author&gt;Xiaoxing, Zhang&lt;/author</w:instrText>
            </w:r>
            <w:r>
              <w:rPr>
                <w:rStyle w:val="IntenseEmphasis"/>
                <w:rtl/>
              </w:rPr>
              <w:instrText>&gt;&lt;</w:instrText>
            </w:r>
            <w:r>
              <w:rPr>
                <w:rStyle w:val="IntenseEmphasis"/>
              </w:rPr>
              <w:instrText>author&gt;Jiuchun, Jiang&lt;/author&gt;&lt;/authors&gt;&lt;/contributors&gt;&lt;titles&gt;&lt;title&gt;Efficient and fast active equalization method for retired battery pack using wide voltage range bidirectional converter and DBSCAN clustering algorithm&lt;/title&gt;&lt;secondary-title&gt;IEEE Transactions on Power Electronics&lt;/secondary-title&gt;&lt;/titles&gt;&lt;periodical&gt;&lt;full-title&gt;IEEE Transactions on Power Electronics&lt;/full-title&gt;&lt;/periodical&gt;&lt;pages&gt;13824-13833&lt;/pages&gt;&lt;volume&gt;37&lt;/volume&gt;&lt;number&gt;11&lt;/number&gt;&lt;dates&gt;&lt;year&gt;2022&lt;/year&gt;&lt;/dates&gt;&lt;isbn&gt;0885-89</w:instrText>
            </w:r>
            <w:r>
              <w:rPr>
                <w:rStyle w:val="IntenseEmphasis"/>
                <w:rtl/>
              </w:rPr>
              <w:instrText>93&lt;/</w:instrText>
            </w:r>
            <w:r>
              <w:rPr>
                <w:rStyle w:val="IntenseEmphasis"/>
              </w:rPr>
              <w:instrText>isbn&gt;&lt;urls&gt;&lt;/urls&gt;&lt;/record&gt;&lt;/Cite&gt;&lt;/EndNote</w:instrText>
            </w:r>
            <w:r>
              <w:rPr>
                <w:rStyle w:val="IntenseEmphasis"/>
                <w:rtl/>
              </w:rPr>
              <w:instrText>&gt;</w:instrText>
            </w:r>
            <w:r>
              <w:rPr>
                <w:rStyle w:val="IntenseEmphasis"/>
                <w:rtl/>
              </w:rPr>
              <w:fldChar w:fldCharType="separate"/>
            </w:r>
            <w:r>
              <w:rPr>
                <w:rStyle w:val="IntenseEmphasis"/>
                <w:noProof/>
                <w:rtl/>
              </w:rPr>
              <w:t>[67]</w:t>
            </w:r>
            <w:r>
              <w:rPr>
                <w:rStyle w:val="IntenseEmphasis"/>
                <w:rtl/>
              </w:rPr>
              <w:fldChar w:fldCharType="end"/>
            </w:r>
            <w:r>
              <w:rPr>
                <w:rFonts w:hint="cs"/>
                <w:rtl/>
              </w:rPr>
              <w:t>.</w:t>
            </w:r>
          </w:p>
        </w:tc>
      </w:tr>
    </w:tbl>
    <w:p w14:paraId="19D52D4A" w14:textId="77777777" w:rsidR="00BE32F0" w:rsidRDefault="00BE32F0" w:rsidP="00BE32F0">
      <w:pPr>
        <w:pStyle w:val="ListParagraph"/>
        <w:numPr>
          <w:ilvl w:val="0"/>
          <w:numId w:val="25"/>
        </w:numPr>
        <w:bidi/>
        <w:spacing w:before="120" w:after="120"/>
        <w:jc w:val="lowKashida"/>
      </w:pPr>
      <w:r>
        <w:rPr>
          <w:rtl/>
        </w:rPr>
        <w:t xml:space="preserve">پایانه سلول‌های </w:t>
      </w:r>
      <w:r w:rsidRPr="00366E53">
        <w:rPr>
          <w:rtl/>
        </w:rPr>
        <w:t xml:space="preserve">گروه </w:t>
      </w:r>
      <w:r>
        <w:t>B</w:t>
      </w:r>
      <w:r w:rsidRPr="00366E53">
        <w:rPr>
          <w:rtl/>
        </w:rPr>
        <w:t xml:space="preserve"> را از طریق سوئیچ</w:t>
      </w:r>
      <w:r>
        <w:rPr>
          <w:rtl/>
        </w:rPr>
        <w:t xml:space="preserve">‌های </w:t>
      </w:r>
      <w:r w:rsidRPr="00366E53">
        <w:rPr>
          <w:rtl/>
        </w:rPr>
        <w:t>ماتریس</w:t>
      </w:r>
      <w:r>
        <w:rPr>
          <w:rtl/>
        </w:rPr>
        <w:t xml:space="preserve">ی </w:t>
      </w:r>
      <w:r w:rsidRPr="00366E53">
        <w:rPr>
          <w:rtl/>
        </w:rPr>
        <w:t xml:space="preserve">انتخاب </w:t>
      </w:r>
      <w:r>
        <w:rPr>
          <w:rtl/>
        </w:rPr>
        <w:t xml:space="preserve">و به </w:t>
      </w:r>
      <w:r w:rsidRPr="00366E53">
        <w:rPr>
          <w:rtl/>
        </w:rPr>
        <w:t xml:space="preserve">مبدل </w:t>
      </w:r>
      <w:r>
        <w:rPr>
          <w:rtl/>
        </w:rPr>
        <w:t>راه پیدا می‌کنند.</w:t>
      </w:r>
      <w:r w:rsidRPr="00366E53">
        <w:rPr>
          <w:rtl/>
        </w:rPr>
        <w:t xml:space="preserve"> از آنجایی که ولتاژ </w:t>
      </w:r>
      <w:r>
        <w:rPr>
          <w:rtl/>
        </w:rPr>
        <w:t xml:space="preserve">ذخیره شده ابرخازن کمتر از </w:t>
      </w:r>
      <w:r w:rsidRPr="00366E53">
        <w:rPr>
          <w:rtl/>
        </w:rPr>
        <w:t xml:space="preserve">ولتاژ گروه </w:t>
      </w:r>
      <w:r>
        <w:t>B</w:t>
      </w:r>
      <w:r>
        <w:rPr>
          <w:rtl/>
        </w:rPr>
        <w:t xml:space="preserve"> می‌باشد</w:t>
      </w:r>
      <w:r w:rsidRPr="00366E53">
        <w:rPr>
          <w:rtl/>
        </w:rPr>
        <w:t xml:space="preserve">، در </w:t>
      </w:r>
      <w:r>
        <w:rPr>
          <w:rtl/>
        </w:rPr>
        <w:t xml:space="preserve">این </w:t>
      </w:r>
      <w:r w:rsidRPr="00366E53">
        <w:rPr>
          <w:rtl/>
        </w:rPr>
        <w:t xml:space="preserve">حالت </w:t>
      </w:r>
      <w:r>
        <w:rPr>
          <w:rtl/>
        </w:rPr>
        <w:t xml:space="preserve">مبدل بصورت بوست </w:t>
      </w:r>
      <w:r w:rsidRPr="00366E53">
        <w:rPr>
          <w:rtl/>
        </w:rPr>
        <w:t>کار می</w:t>
      </w:r>
      <w:r>
        <w:rPr>
          <w:rtl/>
        </w:rPr>
        <w:t>‌</w:t>
      </w:r>
      <w:r w:rsidRPr="00366E53">
        <w:rPr>
          <w:rtl/>
        </w:rPr>
        <w:t xml:space="preserve">کند و انرژی </w:t>
      </w:r>
      <w:r>
        <w:rPr>
          <w:rtl/>
        </w:rPr>
        <w:t>ابر</w:t>
      </w:r>
      <w:r w:rsidRPr="00366E53">
        <w:rPr>
          <w:rtl/>
        </w:rPr>
        <w:t xml:space="preserve">خازن </w:t>
      </w:r>
      <w:r>
        <w:rPr>
          <w:rtl/>
        </w:rPr>
        <w:t xml:space="preserve">به </w:t>
      </w:r>
      <w:r w:rsidRPr="00366E53">
        <w:rPr>
          <w:rtl/>
        </w:rPr>
        <w:t xml:space="preserve">گروه </w:t>
      </w:r>
      <w:r>
        <w:t>B</w:t>
      </w:r>
      <w:r>
        <w:rPr>
          <w:rtl/>
        </w:rPr>
        <w:t xml:space="preserve"> توسط مبدل بوست </w:t>
      </w:r>
      <w:r w:rsidRPr="00366E53">
        <w:rPr>
          <w:rtl/>
        </w:rPr>
        <w:t>منتقل می</w:t>
      </w:r>
      <w:r>
        <w:rPr>
          <w:rtl/>
        </w:rPr>
        <w:t>‌شود.</w:t>
      </w:r>
      <w:r w:rsidRPr="00366E53">
        <w:rPr>
          <w:rtl/>
        </w:rPr>
        <w:t xml:space="preserve"> </w:t>
      </w:r>
      <w:r w:rsidRPr="00366E53">
        <w:rPr>
          <w:rtl/>
        </w:rPr>
        <w:lastRenderedPageBreak/>
        <w:t>هنگا</w:t>
      </w:r>
      <w:r>
        <w:rPr>
          <w:rtl/>
        </w:rPr>
        <w:t>می</w:t>
      </w:r>
      <w:r>
        <w:rPr>
          <w:rFonts w:hint="cs"/>
          <w:rtl/>
        </w:rPr>
        <w:t xml:space="preserve"> </w:t>
      </w:r>
      <w:r>
        <w:rPr>
          <w:rtl/>
        </w:rPr>
        <w:t>‌</w:t>
      </w:r>
      <w:r w:rsidRPr="00366E53">
        <w:rPr>
          <w:rtl/>
        </w:rPr>
        <w:t xml:space="preserve">که ولتاژ </w:t>
      </w:r>
      <w:r>
        <w:rPr>
          <w:rtl/>
        </w:rPr>
        <w:t>ابر</w:t>
      </w:r>
      <w:r w:rsidRPr="00366E53">
        <w:rPr>
          <w:rtl/>
        </w:rPr>
        <w:t xml:space="preserve">خازن به </w:t>
      </w:r>
      <w:r>
        <w:rPr>
          <w:rtl/>
        </w:rPr>
        <w:t xml:space="preserve">کمترین </w:t>
      </w:r>
      <w:r w:rsidRPr="00366E53">
        <w:rPr>
          <w:rtl/>
        </w:rPr>
        <w:t xml:space="preserve">مقدار از پیش تعیین شده </w:t>
      </w:r>
      <w:r>
        <w:rPr>
          <w:rtl/>
        </w:rPr>
        <w:t>برسد</w:t>
      </w:r>
      <w:r w:rsidRPr="00366E53">
        <w:rPr>
          <w:rtl/>
        </w:rPr>
        <w:t xml:space="preserve">، مرحله </w:t>
      </w:r>
      <w:r>
        <w:rPr>
          <w:rtl/>
        </w:rPr>
        <w:t xml:space="preserve">2 خاتمه می‌یابد. </w:t>
      </w:r>
    </w:p>
    <w:p w14:paraId="22371E7E" w14:textId="77777777" w:rsidR="00BE32F0" w:rsidRDefault="00BE32F0" w:rsidP="00BE32F0">
      <w:pPr>
        <w:pStyle w:val="Heading3"/>
        <w:ind w:left="72" w:hanging="72"/>
        <w:rPr>
          <w:rtl/>
        </w:rPr>
      </w:pPr>
      <w:bookmarkStart w:id="414" w:name="_Toc174116856"/>
      <w:bookmarkStart w:id="415" w:name="_Toc174297581"/>
      <w:r>
        <w:rPr>
          <w:rFonts w:hint="cs"/>
          <w:rtl/>
        </w:rPr>
        <w:t>استراتژی همسان‌سازی</w:t>
      </w:r>
      <w:bookmarkEnd w:id="414"/>
      <w:bookmarkEnd w:id="415"/>
    </w:p>
    <w:p w14:paraId="37997A80" w14:textId="77777777" w:rsidR="00BE32F0" w:rsidRDefault="00BE32F0" w:rsidP="00BE32F0">
      <w:pPr>
        <w:rPr>
          <w:rtl/>
        </w:rPr>
      </w:pPr>
      <w:r w:rsidRPr="002405DB">
        <w:rPr>
          <w:rtl/>
        </w:rPr>
        <w:t xml:space="preserve">از الگوریتم </w:t>
      </w:r>
      <w:r w:rsidRPr="002405DB">
        <w:t>DBSCAN</w:t>
      </w:r>
      <w:r w:rsidRPr="002405DB">
        <w:rPr>
          <w:rtl/>
        </w:rPr>
        <w:t xml:space="preserve"> برای جستجوی خوشه‌ای </w:t>
      </w:r>
      <w:r>
        <w:rPr>
          <w:rtl/>
        </w:rPr>
        <w:t xml:space="preserve">و </w:t>
      </w:r>
      <w:r w:rsidRPr="002405DB">
        <w:rPr>
          <w:rtl/>
        </w:rPr>
        <w:t xml:space="preserve">استفاده از ولتاژ سلول به عنوان مبنای خوشه‌بندی بر روی سلول‌های </w:t>
      </w:r>
      <w:r>
        <w:rPr>
          <w:rtl/>
        </w:rPr>
        <w:t xml:space="preserve">پک باتری </w:t>
      </w:r>
      <w:r w:rsidRPr="002405DB">
        <w:rPr>
          <w:rtl/>
        </w:rPr>
        <w:t>استفاده</w:t>
      </w:r>
      <w:r>
        <w:rPr>
          <w:rFonts w:hint="cs"/>
          <w:rtl/>
        </w:rPr>
        <w:t xml:space="preserve"> شده</w:t>
      </w:r>
      <w:r w:rsidRPr="002405DB">
        <w:rPr>
          <w:rtl/>
        </w:rPr>
        <w:t xml:space="preserve"> است</w:t>
      </w:r>
      <w:r>
        <w:rPr>
          <w:rtl/>
        </w:rPr>
        <w:t>.</w:t>
      </w:r>
      <w:r w:rsidRPr="002405DB">
        <w:rPr>
          <w:rtl/>
        </w:rPr>
        <w:t xml:space="preserve"> پس از</w:t>
      </w:r>
      <w:r>
        <w:rPr>
          <w:rtl/>
        </w:rPr>
        <w:t xml:space="preserve"> طبقه‌بندی، </w:t>
      </w:r>
      <w:r>
        <w:rPr>
          <w:rFonts w:hint="cs"/>
          <w:rtl/>
        </w:rPr>
        <w:t>پک</w:t>
      </w:r>
      <w:r w:rsidRPr="002405DB">
        <w:rPr>
          <w:rtl/>
        </w:rPr>
        <w:t xml:space="preserve"> </w:t>
      </w:r>
      <w:r>
        <w:rPr>
          <w:rtl/>
        </w:rPr>
        <w:t>باتری به</w:t>
      </w:r>
      <w:r>
        <w:rPr>
          <w:rFonts w:hint="cs"/>
          <w:rtl/>
        </w:rPr>
        <w:t xml:space="preserve"> </w:t>
      </w:r>
      <w:r>
        <w:rPr>
          <w:rtl/>
        </w:rPr>
        <w:t>مجموعه‌ای از</w:t>
      </w:r>
      <w:r w:rsidRPr="002405DB">
        <w:rPr>
          <w:rtl/>
        </w:rPr>
        <w:t xml:space="preserve"> </w:t>
      </w:r>
      <w:r>
        <w:rPr>
          <w:rtl/>
        </w:rPr>
        <w:t xml:space="preserve">سلول‌های </w:t>
      </w:r>
      <w:r w:rsidRPr="002405DB">
        <w:rPr>
          <w:rtl/>
        </w:rPr>
        <w:t xml:space="preserve">مجاور </w:t>
      </w:r>
      <w:r>
        <w:rPr>
          <w:rtl/>
        </w:rPr>
        <w:t xml:space="preserve">ناهمسان و سلول‌های تکی </w:t>
      </w:r>
      <w:r w:rsidRPr="002405DB">
        <w:rPr>
          <w:rtl/>
        </w:rPr>
        <w:t>غیرمجاور</w:t>
      </w:r>
      <w:r>
        <w:rPr>
          <w:rtl/>
        </w:rPr>
        <w:t xml:space="preserve"> ناهمسان</w:t>
      </w:r>
      <w:r w:rsidRPr="008D77C7">
        <w:rPr>
          <w:rtl/>
        </w:rPr>
        <w:t xml:space="preserve"> </w:t>
      </w:r>
      <w:r w:rsidRPr="002405DB">
        <w:rPr>
          <w:rtl/>
        </w:rPr>
        <w:t xml:space="preserve">تقسیم </w:t>
      </w:r>
      <w:r>
        <w:rPr>
          <w:rtl/>
        </w:rPr>
        <w:t>می‌</w:t>
      </w:r>
      <w:r w:rsidRPr="002405DB">
        <w:rPr>
          <w:rtl/>
        </w:rPr>
        <w:t>شود</w:t>
      </w:r>
      <w:r>
        <w:rPr>
          <w:rtl/>
        </w:rPr>
        <w:t xml:space="preserve">. شمایی از الگوریتم همسان‌سازی در </w:t>
      </w:r>
      <w:r>
        <w:rPr>
          <w:highlight w:val="yellow"/>
          <w:rtl/>
        </w:rPr>
        <w:fldChar w:fldCharType="begin"/>
      </w:r>
      <w:r>
        <w:rPr>
          <w:rtl/>
        </w:rPr>
        <w:instrText xml:space="preserve"> </w:instrText>
      </w:r>
      <w:r>
        <w:instrText>REF</w:instrText>
      </w:r>
      <w:r>
        <w:rPr>
          <w:rtl/>
        </w:rPr>
        <w:instrText xml:space="preserve"> _</w:instrText>
      </w:r>
      <w:r>
        <w:instrText>Ref134992945 \h</w:instrText>
      </w:r>
      <w:r>
        <w:rPr>
          <w:rtl/>
        </w:rPr>
        <w:instrText xml:space="preserve"> </w:instrText>
      </w:r>
      <w:r>
        <w:rPr>
          <w:highlight w:val="yellow"/>
          <w:rtl/>
        </w:rPr>
      </w:r>
      <w:r>
        <w:rPr>
          <w:highlight w:val="yellow"/>
          <w:rtl/>
        </w:rPr>
        <w:fldChar w:fldCharType="separate"/>
      </w:r>
      <w:r w:rsidR="00EE1FB8">
        <w:rPr>
          <w:rtl/>
        </w:rPr>
        <w:t xml:space="preserve">شکل </w:t>
      </w:r>
      <w:r w:rsidR="00EE1FB8">
        <w:rPr>
          <w:noProof/>
          <w:rtl/>
        </w:rPr>
        <w:t>‏4</w:t>
      </w:r>
      <w:r w:rsidR="00EE1FB8">
        <w:rPr>
          <w:rtl/>
        </w:rPr>
        <w:noBreakHyphen/>
      </w:r>
      <w:r w:rsidR="00EE1FB8">
        <w:rPr>
          <w:noProof/>
          <w:rtl/>
        </w:rPr>
        <w:t>30</w:t>
      </w:r>
      <w:r>
        <w:rPr>
          <w:highlight w:val="yellow"/>
          <w:rtl/>
        </w:rPr>
        <w:fldChar w:fldCharType="end"/>
      </w:r>
      <w:r w:rsidRPr="002405DB">
        <w:rPr>
          <w:rtl/>
        </w:rPr>
        <w:t xml:space="preserve"> </w:t>
      </w:r>
      <w:r>
        <w:rPr>
          <w:rtl/>
        </w:rPr>
        <w:t xml:space="preserve">نمایش داده </w:t>
      </w:r>
      <w:r w:rsidRPr="002405DB">
        <w:rPr>
          <w:rtl/>
        </w:rPr>
        <w:t>شده است</w:t>
      </w:r>
      <w:r>
        <w:rPr>
          <w:rtl/>
        </w:rPr>
        <w:t>.</w:t>
      </w:r>
      <w:r>
        <w:rPr>
          <w:rFonts w:hint="cs"/>
          <w:rtl/>
        </w:rPr>
        <w:t xml:space="preserve">  برای مثال،</w:t>
      </w:r>
      <w:r w:rsidRPr="007F6D1C">
        <w:rPr>
          <w:rtl/>
        </w:rPr>
        <w:t xml:space="preserve"> </w:t>
      </w:r>
      <w:r w:rsidRPr="007F6D1C">
        <w:t>n</w:t>
      </w:r>
      <w:r w:rsidRPr="007F6D1C">
        <w:rPr>
          <w:rtl/>
        </w:rPr>
        <w:t xml:space="preserve"> </w:t>
      </w:r>
      <w:r>
        <w:rPr>
          <w:rtl/>
        </w:rPr>
        <w:t xml:space="preserve">باتری </w:t>
      </w:r>
      <w:r>
        <w:rPr>
          <w:rFonts w:hint="cs"/>
          <w:rtl/>
        </w:rPr>
        <w:t>با عناوین</w:t>
      </w:r>
      <w:r w:rsidRPr="007F6D1C">
        <w:rPr>
          <w:rtl/>
        </w:rPr>
        <w:t xml:space="preserve"> [</w:t>
      </w:r>
      <w:r w:rsidRPr="007F6D1C">
        <w:t>B1,B2,…,Bn</w:t>
      </w:r>
      <w:r w:rsidRPr="007F6D1C">
        <w:rPr>
          <w:rtl/>
        </w:rPr>
        <w:t xml:space="preserve">] و ولتاژ </w:t>
      </w:r>
      <w:r>
        <w:rPr>
          <w:rtl/>
        </w:rPr>
        <w:t xml:space="preserve">باتری </w:t>
      </w:r>
      <w:r>
        <w:rPr>
          <w:rFonts w:hint="cs"/>
          <w:rtl/>
        </w:rPr>
        <w:t xml:space="preserve">نیز </w:t>
      </w:r>
      <w:r w:rsidRPr="007F6D1C">
        <w:rPr>
          <w:rtl/>
        </w:rPr>
        <w:t>به ترتیب [</w:t>
      </w:r>
      <w:r w:rsidRPr="007F6D1C">
        <w:t>V1,V2,…,Vn</w:t>
      </w:r>
      <w:r w:rsidRPr="007F6D1C">
        <w:rPr>
          <w:rtl/>
        </w:rPr>
        <w:t>] مشخص شده اند</w:t>
      </w:r>
      <w:r>
        <w:rPr>
          <w:rtl/>
        </w:rPr>
        <w:t xml:space="preserve">. میانگین ولتاژ این باتری‌ها با نماد </w:t>
      </w:r>
      <w:r>
        <w:t>Vav</w:t>
      </w:r>
      <w:r>
        <w:rPr>
          <w:rtl/>
        </w:rPr>
        <w:t xml:space="preserve"> نشان داده‌ می‌شود. حاصل مغایرت ولتاژ هر سلول با ولتاژ میانگین پک باتری با نماد </w:t>
      </w:r>
      <w:r w:rsidRPr="00D75259">
        <w:t>ei</w:t>
      </w:r>
      <w:r>
        <w:rPr>
          <w:rtl/>
        </w:rPr>
        <w:t xml:space="preserve"> نشان داده می‌شود</w:t>
      </w:r>
      <w:r>
        <w:rPr>
          <w:rFonts w:hint="cs"/>
          <w:rtl/>
        </w:rPr>
        <w:t>.</w:t>
      </w:r>
      <w:r w:rsidRPr="00F0574C">
        <w:rPr>
          <w:rtl/>
        </w:rPr>
        <w:t xml:space="preserve"> </w:t>
      </w:r>
      <w:r>
        <w:rPr>
          <w:rtl/>
        </w:rPr>
        <w:t xml:space="preserve">یک بردار </w:t>
      </w:r>
      <w:r>
        <w:t>n</w:t>
      </w:r>
      <w:r>
        <w:rPr>
          <w:rtl/>
        </w:rPr>
        <w:t xml:space="preserve"> بعدی حاصل از </w:t>
      </w:r>
      <w:r>
        <w:rPr>
          <w:highlight w:val="yellow"/>
          <w:rtl/>
        </w:rPr>
        <w:fldChar w:fldCharType="begin"/>
      </w:r>
      <w:r>
        <w:rPr>
          <w:rtl/>
        </w:rPr>
        <w:instrText xml:space="preserve"> </w:instrText>
      </w:r>
      <w:r>
        <w:instrText>REF</w:instrText>
      </w:r>
      <w:r>
        <w:rPr>
          <w:rtl/>
        </w:rPr>
        <w:instrText xml:space="preserve"> _</w:instrText>
      </w:r>
      <w:r>
        <w:instrText>Ref135497931 \h</w:instrText>
      </w:r>
      <w:r>
        <w:rPr>
          <w:rtl/>
        </w:rPr>
        <w:instrText xml:space="preserve"> </w:instrText>
      </w:r>
      <w:r>
        <w:rPr>
          <w:highlight w:val="yellow"/>
          <w:rtl/>
        </w:rPr>
      </w:r>
      <w:r>
        <w:rPr>
          <w:highlight w:val="yellow"/>
          <w:rtl/>
        </w:rPr>
        <w:fldChar w:fldCharType="separate"/>
      </w:r>
      <w:r w:rsidR="00EE1FB8">
        <w:rPr>
          <w:rFonts w:hint="cs"/>
          <w:rtl/>
        </w:rPr>
        <w:t>(</w:t>
      </w:r>
      <w:r w:rsidR="00EE1FB8">
        <w:rPr>
          <w:noProof/>
          <w:rtl/>
        </w:rPr>
        <w:t>‏4</w:t>
      </w:r>
      <w:r w:rsidR="00EE1FB8">
        <w:rPr>
          <w:rtl/>
        </w:rPr>
        <w:noBreakHyphen/>
      </w:r>
      <w:r w:rsidR="00EE1FB8">
        <w:rPr>
          <w:noProof/>
          <w:rtl/>
        </w:rPr>
        <w:t>13</w:t>
      </w:r>
      <w:r>
        <w:rPr>
          <w:highlight w:val="yellow"/>
          <w:rtl/>
        </w:rPr>
        <w:fldChar w:fldCharType="end"/>
      </w:r>
      <w:r>
        <w:rPr>
          <w:rFonts w:hint="cs"/>
          <w:rtl/>
        </w:rPr>
        <w:t>)</w:t>
      </w:r>
      <w:r>
        <w:rPr>
          <w:rtl/>
        </w:rPr>
        <w:t xml:space="preserve"> بصورت </w:t>
      </w:r>
      <w:r w:rsidRPr="00D75259">
        <w:t>E[e1,e2,…,en]</w:t>
      </w:r>
      <w:r>
        <w:rPr>
          <w:rtl/>
        </w:rPr>
        <w:t xml:space="preserve"> تعریف</w:t>
      </w:r>
      <w:r>
        <w:rPr>
          <w:rFonts w:hint="cs"/>
          <w:rtl/>
        </w:rPr>
        <w:t xml:space="preserve"> و</w:t>
      </w:r>
      <w:r>
        <w:rPr>
          <w:rtl/>
        </w:rPr>
        <w:t xml:space="preserve"> با توجه به بردار خطا، بردار </w:t>
      </w:r>
      <w:r>
        <w:t>G</w:t>
      </w:r>
      <w:r>
        <w:rPr>
          <w:rtl/>
        </w:rPr>
        <w:t xml:space="preserve"> حاصل می‌شود</w:t>
      </w:r>
      <w:r>
        <w:rPr>
          <w:rFonts w:hint="cs"/>
          <w:rtl/>
        </w:rPr>
        <w:t xml:space="preserve"> </w:t>
      </w:r>
      <w:r>
        <w:rPr>
          <w:rtl/>
        </w:rPr>
        <w:t xml:space="preserve">که در آن </w:t>
      </w:r>
      <w:r w:rsidRPr="007F07F0">
        <w:t>еx</w:t>
      </w:r>
      <w:r>
        <w:rPr>
          <w:rtl/>
        </w:rPr>
        <w:t xml:space="preserve"> نماد خطای هر سلول نسبت به میانگین و </w:t>
      </w:r>
      <w:r w:rsidRPr="007F07F0">
        <w:t>nx</w:t>
      </w:r>
      <w:r>
        <w:rPr>
          <w:rtl/>
        </w:rPr>
        <w:t xml:space="preserve"> شماره سلول مورد نظر است.</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5"/>
        <w:gridCol w:w="2539"/>
        <w:gridCol w:w="4451"/>
      </w:tblGrid>
      <w:tr w:rsidR="00BE32F0" w14:paraId="493B81D2" w14:textId="77777777" w:rsidTr="006A3C6D">
        <w:tc>
          <w:tcPr>
            <w:tcW w:w="4054" w:type="dxa"/>
            <w:gridSpan w:val="2"/>
            <w:vAlign w:val="center"/>
          </w:tcPr>
          <w:p w14:paraId="15FD5938" w14:textId="77777777" w:rsidR="00BE32F0" w:rsidRDefault="00BE32F0" w:rsidP="006A3C6D">
            <w:pPr>
              <w:pStyle w:val="Caption"/>
              <w:framePr w:hSpace="0" w:wrap="auto" w:vAnchor="margin" w:hAnchor="text" w:yAlign="inline"/>
              <w:jc w:val="left"/>
              <w:rPr>
                <w:rtl/>
              </w:rPr>
            </w:pPr>
            <w:r>
              <w:rPr>
                <w:rFonts w:hint="cs"/>
                <w:rtl/>
              </w:rPr>
              <w:t xml:space="preserve">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sidR="00EE1FB8">
              <w:rPr>
                <w:noProof/>
                <w:rtl/>
              </w:rPr>
              <w:t>12</w:t>
            </w:r>
            <w:r>
              <w:rPr>
                <w:rtl/>
              </w:rPr>
              <w:fldChar w:fldCharType="end"/>
            </w:r>
            <w:r>
              <w:rPr>
                <w:rFonts w:hint="cs"/>
                <w:rtl/>
              </w:rPr>
              <w:t>)</w:t>
            </w:r>
          </w:p>
        </w:tc>
        <w:tc>
          <w:tcPr>
            <w:tcW w:w="4451" w:type="dxa"/>
            <w:vAlign w:val="center"/>
          </w:tcPr>
          <w:p w14:paraId="33546F38" w14:textId="77777777" w:rsidR="00BE32F0" w:rsidRPr="00A32191" w:rsidRDefault="002D00F5" w:rsidP="006A3C6D">
            <w:pPr>
              <w:jc w:val="center"/>
              <w:rPr>
                <w:rtl/>
              </w:rPr>
            </w:pPr>
            <m:oMathPara>
              <m:oMathParaPr>
                <m:jc m:val="left"/>
              </m:oMathParaPr>
              <m:oMath>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sSub>
                  <m:sSubPr>
                    <m:ctrlPr>
                      <w:rPr>
                        <w:rFonts w:ascii="Cambria Math" w:hAnsi="Cambria Math"/>
                      </w:rPr>
                    </m:ctrlPr>
                  </m:sSubPr>
                  <m:e>
                    <m:r>
                      <w:rPr>
                        <w:rFonts w:ascii="Cambria Math" w:hAnsi="Cambria Math"/>
                      </w:rPr>
                      <m:t>-V</m:t>
                    </m:r>
                  </m:e>
                  <m:sub>
                    <m:r>
                      <w:rPr>
                        <w:rFonts w:ascii="Cambria Math" w:hAnsi="Cambria Math"/>
                      </w:rPr>
                      <m:t>av</m:t>
                    </m:r>
                  </m:sub>
                </m:sSub>
              </m:oMath>
            </m:oMathPara>
          </w:p>
        </w:tc>
      </w:tr>
      <w:tr w:rsidR="00BE32F0" w14:paraId="07648FF4" w14:textId="77777777" w:rsidTr="006A3C6D">
        <w:tc>
          <w:tcPr>
            <w:tcW w:w="4054" w:type="dxa"/>
            <w:gridSpan w:val="2"/>
            <w:vAlign w:val="center"/>
          </w:tcPr>
          <w:p w14:paraId="0AF04443" w14:textId="77777777" w:rsidR="00BE32F0" w:rsidRDefault="00BE32F0" w:rsidP="006A3C6D">
            <w:pPr>
              <w:pStyle w:val="Caption"/>
              <w:framePr w:hSpace="0" w:wrap="auto" w:vAnchor="margin" w:hAnchor="text" w:yAlign="inline"/>
              <w:jc w:val="left"/>
              <w:rPr>
                <w:rtl/>
              </w:rPr>
            </w:pPr>
            <w:bookmarkStart w:id="416" w:name="_Ref135497931"/>
            <w:r>
              <w:rPr>
                <w:rFonts w:hint="cs"/>
                <w:rtl/>
              </w:rPr>
              <w:t>(</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sidR="00EE1FB8">
              <w:rPr>
                <w:noProof/>
                <w:rtl/>
              </w:rPr>
              <w:t>13</w:t>
            </w:r>
            <w:r>
              <w:rPr>
                <w:rtl/>
              </w:rPr>
              <w:fldChar w:fldCharType="end"/>
            </w:r>
            <w:bookmarkEnd w:id="416"/>
            <w:r>
              <w:rPr>
                <w:rFonts w:hint="cs"/>
                <w:rtl/>
              </w:rPr>
              <w:t>)</w:t>
            </w:r>
          </w:p>
        </w:tc>
        <w:tc>
          <w:tcPr>
            <w:tcW w:w="4451" w:type="dxa"/>
            <w:vAlign w:val="center"/>
          </w:tcPr>
          <w:p w14:paraId="3E777231" w14:textId="77777777" w:rsidR="00BE32F0" w:rsidRPr="00A32191" w:rsidRDefault="002D00F5" w:rsidP="006A3C6D">
            <w:pPr>
              <w:jc w:val="center"/>
              <w:rPr>
                <w:rFonts w:eastAsia="Calibri"/>
              </w:rPr>
            </w:pPr>
            <m:oMathPara>
              <m:oMathParaPr>
                <m:jc m:val="left"/>
              </m:oMathParaPr>
              <m:oMath>
                <m:sSub>
                  <m:sSubPr>
                    <m:ctrlPr>
                      <w:rPr>
                        <w:rFonts w:ascii="Cambria Math" w:hAnsi="Cambria Math"/>
                      </w:rPr>
                    </m:ctrlPr>
                  </m:sSubPr>
                  <m:e>
                    <m:r>
                      <w:rPr>
                        <w:rFonts w:ascii="Cambria Math" w:hAnsi="Cambria Math"/>
                      </w:rPr>
                      <m:t>V</m:t>
                    </m:r>
                  </m:e>
                  <m:sub>
                    <m:r>
                      <w:rPr>
                        <w:rFonts w:ascii="Cambria Math" w:hAnsi="Cambria Math"/>
                      </w:rPr>
                      <m:t>av</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n</m:t>
                        </m:r>
                      </m:sub>
                    </m:sSub>
                  </m:num>
                  <m:den>
                    <m:r>
                      <w:rPr>
                        <w:rFonts w:ascii="Cambria Math" w:hAnsi="Cambria Math"/>
                      </w:rPr>
                      <m:t>n</m:t>
                    </m:r>
                  </m:den>
                </m:f>
              </m:oMath>
            </m:oMathPara>
          </w:p>
        </w:tc>
      </w:tr>
      <w:tr w:rsidR="00BE32F0" w14:paraId="0A67862D" w14:textId="77777777" w:rsidTr="006A3C6D">
        <w:tc>
          <w:tcPr>
            <w:tcW w:w="4054" w:type="dxa"/>
            <w:gridSpan w:val="2"/>
            <w:vAlign w:val="center"/>
          </w:tcPr>
          <w:p w14:paraId="37F3486D" w14:textId="77777777" w:rsidR="00BE32F0" w:rsidRDefault="00BE32F0" w:rsidP="006A3C6D">
            <w:pPr>
              <w:pStyle w:val="Caption"/>
              <w:framePr w:hSpace="0" w:wrap="auto" w:vAnchor="margin" w:hAnchor="text" w:yAlign="inline"/>
              <w:jc w:val="left"/>
              <w:rPr>
                <w:rtl/>
              </w:rPr>
            </w:pPr>
            <w:r>
              <w:rPr>
                <w:rFonts w:hint="cs"/>
                <w:rtl/>
              </w:rPr>
              <w:t>(</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sidR="00EE1FB8">
              <w:rPr>
                <w:noProof/>
                <w:rtl/>
              </w:rPr>
              <w:t>14</w:t>
            </w:r>
            <w:r>
              <w:rPr>
                <w:rtl/>
              </w:rPr>
              <w:fldChar w:fldCharType="end"/>
            </w:r>
            <w:r>
              <w:rPr>
                <w:rFonts w:hint="cs"/>
                <w:rtl/>
              </w:rPr>
              <w:t>)</w:t>
            </w:r>
          </w:p>
        </w:tc>
        <w:tc>
          <w:tcPr>
            <w:tcW w:w="4451" w:type="dxa"/>
            <w:vAlign w:val="center"/>
          </w:tcPr>
          <w:p w14:paraId="0B2E4DB3" w14:textId="77777777" w:rsidR="00BE32F0" w:rsidRPr="00A32191" w:rsidRDefault="00BE32F0" w:rsidP="006A3C6D">
            <w:pPr>
              <w:jc w:val="center"/>
              <w:rPr>
                <w:rtl/>
              </w:rPr>
            </w:pPr>
            <m:oMathPara>
              <m:oMathParaPr>
                <m:jc m:val="left"/>
              </m:oMathParaPr>
              <m:oMath>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2</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e>
                </m:d>
                <m:r>
                  <w:rPr>
                    <w:rFonts w:ascii="Cambria Math" w:hAnsi="Cambria Math"/>
                  </w:rPr>
                  <m:t>]</m:t>
                </m:r>
              </m:oMath>
            </m:oMathPara>
          </w:p>
        </w:tc>
      </w:tr>
      <w:tr w:rsidR="00BE32F0" w14:paraId="2EAA632B" w14:textId="77777777" w:rsidTr="006A3C6D">
        <w:tc>
          <w:tcPr>
            <w:tcW w:w="1515" w:type="dxa"/>
            <w:vAlign w:val="center"/>
          </w:tcPr>
          <w:p w14:paraId="40931E07" w14:textId="77777777" w:rsidR="00BE32F0" w:rsidRDefault="00BE32F0" w:rsidP="006A3C6D">
            <w:pPr>
              <w:pStyle w:val="Caption"/>
              <w:framePr w:hSpace="0" w:wrap="auto" w:vAnchor="margin" w:hAnchor="text" w:yAlign="inline"/>
              <w:jc w:val="left"/>
              <w:rPr>
                <w:rtl/>
              </w:rPr>
            </w:pPr>
            <w:bookmarkStart w:id="417" w:name="_Ref138357240"/>
            <w:r>
              <w:rPr>
                <w:rFonts w:hint="cs"/>
                <w:rtl/>
              </w:rPr>
              <w:t>(</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sidR="00EE1FB8">
              <w:rPr>
                <w:noProof/>
                <w:rtl/>
              </w:rPr>
              <w:t>15</w:t>
            </w:r>
            <w:r>
              <w:rPr>
                <w:rtl/>
              </w:rPr>
              <w:fldChar w:fldCharType="end"/>
            </w:r>
            <w:bookmarkEnd w:id="417"/>
            <w:r>
              <w:rPr>
                <w:rFonts w:hint="cs"/>
                <w:rtl/>
              </w:rPr>
              <w:t>)</w:t>
            </w:r>
          </w:p>
        </w:tc>
        <w:tc>
          <w:tcPr>
            <w:tcW w:w="6990" w:type="dxa"/>
            <w:gridSpan w:val="2"/>
            <w:vAlign w:val="center"/>
          </w:tcPr>
          <w:p w14:paraId="66F3B66D" w14:textId="77777777" w:rsidR="00BE32F0" w:rsidRPr="00A32191" w:rsidRDefault="002D00F5" w:rsidP="006A3C6D">
            <w:pPr>
              <w:jc w:val="left"/>
              <w:rPr>
                <w:rtl/>
              </w:rPr>
            </w:pPr>
            <m:oMathPara>
              <m:oMathParaPr>
                <m:jc m:val="left"/>
              </m:oMathParaP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d</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a</m:t>
                        </m:r>
                      </m:sub>
                    </m:sSub>
                  </m:e>
                </m:d>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r>
                  <w:rPr>
                    <w:rFonts w:ascii="Cambria Math" w:hAnsi="Cambria Math"/>
                  </w:rPr>
                  <m:t>]</m:t>
                </m:r>
              </m:oMath>
            </m:oMathPara>
          </w:p>
        </w:tc>
      </w:tr>
      <w:tr w:rsidR="00BE32F0" w14:paraId="1BC31998" w14:textId="77777777" w:rsidTr="006A3C6D">
        <w:tc>
          <w:tcPr>
            <w:tcW w:w="1515" w:type="dxa"/>
            <w:vAlign w:val="center"/>
          </w:tcPr>
          <w:p w14:paraId="59AB2DDB" w14:textId="77777777" w:rsidR="00BE32F0" w:rsidRDefault="00BE32F0" w:rsidP="006A3C6D">
            <w:pPr>
              <w:pStyle w:val="Caption"/>
              <w:framePr w:hSpace="0" w:wrap="auto" w:vAnchor="margin" w:hAnchor="text" w:yAlign="inline"/>
              <w:jc w:val="left"/>
              <w:rPr>
                <w:rtl/>
              </w:rPr>
            </w:pPr>
          </w:p>
        </w:tc>
        <w:tc>
          <w:tcPr>
            <w:tcW w:w="6990" w:type="dxa"/>
            <w:gridSpan w:val="2"/>
            <w:vAlign w:val="center"/>
          </w:tcPr>
          <w:p w14:paraId="170AFE1B" w14:textId="77777777" w:rsidR="00BE32F0" w:rsidRDefault="00BE32F0" w:rsidP="006A3C6D">
            <w:pPr>
              <w:jc w:val="left"/>
            </w:pPr>
          </w:p>
        </w:tc>
      </w:tr>
    </w:tbl>
    <w:tbl>
      <w:tblPr>
        <w:tblStyle w:val="TableGrid"/>
        <w:tblpPr w:leftFromText="180" w:rightFromText="180" w:vertAnchor="text" w:horzAnchor="margin" w:tblpY="9"/>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tblGrid>
      <w:tr w:rsidR="00BE32F0" w14:paraId="37DBB090" w14:textId="77777777" w:rsidTr="006A3C6D">
        <w:tc>
          <w:tcPr>
            <w:tcW w:w="8505" w:type="dxa"/>
            <w:vAlign w:val="center"/>
          </w:tcPr>
          <w:p w14:paraId="26B99025" w14:textId="77777777" w:rsidR="00BE32F0" w:rsidRDefault="00BE32F0" w:rsidP="006A3C6D">
            <w:pPr>
              <w:pStyle w:val="Caption"/>
              <w:framePr w:hSpace="0" w:wrap="auto" w:vAnchor="margin" w:hAnchor="text" w:yAlign="inline"/>
              <w:rPr>
                <w:rtl/>
              </w:rPr>
            </w:pPr>
            <w:r>
              <w:rPr>
                <w:noProof/>
                <w:rtl/>
              </w:rPr>
              <w:drawing>
                <wp:inline distT="0" distB="0" distL="0" distR="0" wp14:anchorId="73D7BCF4" wp14:editId="3678CFF5">
                  <wp:extent cx="5237435" cy="2897024"/>
                  <wp:effectExtent l="0" t="0" r="1905"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55">
                            <a:extLst>
                              <a:ext uri="{28A0092B-C50C-407E-A947-70E740481C1C}">
                                <a14:useLocalDpi xmlns:a14="http://schemas.microsoft.com/office/drawing/2010/main" val="0"/>
                              </a:ext>
                            </a:extLst>
                          </a:blip>
                          <a:stretch>
                            <a:fillRect/>
                          </a:stretch>
                        </pic:blipFill>
                        <pic:spPr>
                          <a:xfrm>
                            <a:off x="0" y="0"/>
                            <a:ext cx="5259029" cy="2908969"/>
                          </a:xfrm>
                          <a:prstGeom prst="rect">
                            <a:avLst/>
                          </a:prstGeom>
                        </pic:spPr>
                      </pic:pic>
                    </a:graphicData>
                  </a:graphic>
                </wp:inline>
              </w:drawing>
            </w:r>
          </w:p>
        </w:tc>
      </w:tr>
      <w:tr w:rsidR="00BE32F0" w14:paraId="6B8FFB4A" w14:textId="77777777" w:rsidTr="006A3C6D">
        <w:tc>
          <w:tcPr>
            <w:tcW w:w="8505" w:type="dxa"/>
            <w:vAlign w:val="center"/>
          </w:tcPr>
          <w:p w14:paraId="021144FB" w14:textId="593DCE91" w:rsidR="00BE32F0" w:rsidRDefault="00BE32F0" w:rsidP="00BE32F0">
            <w:pPr>
              <w:pStyle w:val="Caption"/>
              <w:framePr w:hSpace="0" w:wrap="auto" w:vAnchor="margin" w:hAnchor="text" w:yAlign="inline"/>
              <w:rPr>
                <w:noProof/>
                <w:rtl/>
              </w:rPr>
            </w:pPr>
            <w:bookmarkStart w:id="418" w:name="_Ref134992945"/>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EE1FB8">
              <w:rPr>
                <w:noProof/>
                <w:rtl/>
              </w:rPr>
              <w:t>30</w:t>
            </w:r>
            <w:r>
              <w:rPr>
                <w:rtl/>
              </w:rPr>
              <w:fldChar w:fldCharType="end"/>
            </w:r>
            <w:bookmarkEnd w:id="418"/>
            <w:r>
              <w:rPr>
                <w:rFonts w:hint="cs"/>
                <w:rtl/>
              </w:rPr>
              <w:t xml:space="preserve"> دیاگرام الگوریتم همسان‌سازی پیشنهادی </w:t>
            </w:r>
            <w:r>
              <w:rPr>
                <w:rStyle w:val="IntenseEmphasis"/>
                <w:rtl/>
              </w:rPr>
              <w:fldChar w:fldCharType="begin"/>
            </w:r>
            <w:r>
              <w:rPr>
                <w:rStyle w:val="IntenseEmphasis"/>
                <w:rtl/>
              </w:rPr>
              <w:instrText xml:space="preserve"> </w:instrText>
            </w:r>
            <w:r>
              <w:rPr>
                <w:rStyle w:val="IntenseEmphasis"/>
              </w:rPr>
              <w:instrText>ADDIN EN.CITE &lt;EndNote&gt;&lt;Cite&gt;&lt;Author&gt;Lujun&lt;/Author&gt;&lt;Year&gt;2022&lt;/Year&gt;&lt;RecNum&gt;24&lt;/RecNum&gt;&lt;DisplayText&gt;[67]&lt;/DisplayText&gt;&lt;record&gt;&lt;rec-number&gt;24&lt;/rec-number&gt;&lt;foreign-keys&gt;&lt;key app="EN" db-id="dprfzarzndaz0qe99tovp0tmztwet50dv9df" timestamp="1684087591"&gt;24&lt;/key&gt;&lt;/foreign-keys&gt;&lt;ref-type name="Journal Article"&gt;17&lt;/ref-type&gt;&lt;contributors&gt;&lt;authors&gt;&lt;author&gt;Lujun, Wang&lt;/author&gt;&lt;author&gt;Jinyang, Ke&lt;/author&gt;&lt;author&gt;Min, Zhan&lt;/author&gt;&lt;author&gt;Aina, Tian&lt;/author&gt;&lt;author&gt;Tiezhou, Wu&lt;/author&gt;&lt;author&gt;Xiaoxing, Zhang&lt;/author</w:instrText>
            </w:r>
            <w:r>
              <w:rPr>
                <w:rStyle w:val="IntenseEmphasis"/>
                <w:rtl/>
              </w:rPr>
              <w:instrText>&gt;&lt;</w:instrText>
            </w:r>
            <w:r>
              <w:rPr>
                <w:rStyle w:val="IntenseEmphasis"/>
              </w:rPr>
              <w:instrText>author&gt;Jiuchun, Jiang&lt;/author&gt;&lt;/authors&gt;&lt;/contributors&gt;&lt;titles&gt;&lt;title&gt;Efficient and fast active equalization method for retired battery pack using wide voltage range bidirectional converter and DBSCAN clustering algorithm&lt;/title&gt;&lt;secondary-title&gt;IEEE Transactions on Power Electronics&lt;/secondary-title&gt;&lt;/titles&gt;&lt;periodical&gt;&lt;full-title&gt;IEEE Transactions on Power Electronics&lt;/full-title&gt;&lt;/periodical&gt;&lt;pages&gt;13824-13833&lt;/pages&gt;&lt;volume&gt;37&lt;/volume&gt;&lt;number&gt;11&lt;/number&gt;&lt;dates&gt;&lt;year&gt;2022&lt;/year&gt;&lt;/dates&gt;&lt;isbn&gt;0885-89</w:instrText>
            </w:r>
            <w:r>
              <w:rPr>
                <w:rStyle w:val="IntenseEmphasis"/>
                <w:rtl/>
              </w:rPr>
              <w:instrText>93&lt;/</w:instrText>
            </w:r>
            <w:r>
              <w:rPr>
                <w:rStyle w:val="IntenseEmphasis"/>
              </w:rPr>
              <w:instrText>isbn&gt;&lt;urls&gt;&lt;/urls&gt;&lt;/record&gt;&lt;/Cite&gt;&lt;/EndNote</w:instrText>
            </w:r>
            <w:r>
              <w:rPr>
                <w:rStyle w:val="IntenseEmphasis"/>
                <w:rtl/>
              </w:rPr>
              <w:instrText>&gt;</w:instrText>
            </w:r>
            <w:r>
              <w:rPr>
                <w:rStyle w:val="IntenseEmphasis"/>
                <w:rtl/>
              </w:rPr>
              <w:fldChar w:fldCharType="separate"/>
            </w:r>
            <w:r>
              <w:rPr>
                <w:rStyle w:val="IntenseEmphasis"/>
                <w:noProof/>
                <w:rtl/>
              </w:rPr>
              <w:t>[67]</w:t>
            </w:r>
            <w:r>
              <w:rPr>
                <w:rStyle w:val="IntenseEmphasis"/>
                <w:rtl/>
              </w:rPr>
              <w:fldChar w:fldCharType="end"/>
            </w:r>
            <w:r>
              <w:rPr>
                <w:rFonts w:hint="cs"/>
                <w:rtl/>
              </w:rPr>
              <w:t>.</w:t>
            </w:r>
          </w:p>
        </w:tc>
      </w:tr>
    </w:tbl>
    <w:p w14:paraId="0C0E5D3D" w14:textId="77777777" w:rsidR="00BE32F0" w:rsidRDefault="00BE32F0" w:rsidP="00BE32F0">
      <w:pPr>
        <w:rPr>
          <w:rtl/>
        </w:rPr>
      </w:pPr>
      <w:r w:rsidRPr="007F07F0">
        <w:rPr>
          <w:rtl/>
        </w:rPr>
        <w:lastRenderedPageBreak/>
        <w:t xml:space="preserve">پارامترهای همسایگی الگوریتم </w:t>
      </w:r>
      <w:r w:rsidRPr="007F07F0">
        <w:t>DBSCAN</w:t>
      </w:r>
      <w:r w:rsidRPr="007F07F0">
        <w:rPr>
          <w:rtl/>
        </w:rPr>
        <w:t xml:space="preserve"> روی (</w:t>
      </w:r>
      <w:r w:rsidRPr="007F07F0">
        <w:t>eps, min_samples</w:t>
      </w:r>
      <w:r w:rsidRPr="007F07F0">
        <w:rPr>
          <w:rtl/>
        </w:rPr>
        <w:t xml:space="preserve">) تنظیم </w:t>
      </w:r>
      <w:r>
        <w:rPr>
          <w:rtl/>
        </w:rPr>
        <w:t>می‌شوند</w:t>
      </w:r>
      <w:r>
        <w:rPr>
          <w:rFonts w:hint="cs"/>
          <w:rtl/>
        </w:rPr>
        <w:t>.</w:t>
      </w:r>
      <w:r w:rsidRPr="007F07F0">
        <w:rPr>
          <w:rtl/>
        </w:rPr>
        <w:t xml:space="preserve"> مقدار خطای </w:t>
      </w:r>
      <w:r w:rsidRPr="007F07F0">
        <w:t>e1</w:t>
      </w:r>
      <w:r w:rsidRPr="007F07F0">
        <w:rPr>
          <w:rtl/>
        </w:rPr>
        <w:t xml:space="preserve"> </w:t>
      </w:r>
      <w:r>
        <w:rPr>
          <w:rtl/>
        </w:rPr>
        <w:t xml:space="preserve">باتری </w:t>
      </w:r>
      <w:r w:rsidRPr="007F07F0">
        <w:t>B1</w:t>
      </w:r>
      <w:r w:rsidRPr="007F07F0">
        <w:rPr>
          <w:rtl/>
        </w:rPr>
        <w:t xml:space="preserve"> را به عنوان مرکز دایره در نظر </w:t>
      </w:r>
      <w:r>
        <w:rPr>
          <w:rtl/>
        </w:rPr>
        <w:t>گرفته شده</w:t>
      </w:r>
      <w:r w:rsidRPr="007F07F0">
        <w:rPr>
          <w:rtl/>
        </w:rPr>
        <w:t xml:space="preserve"> و پارامتر</w:t>
      </w:r>
      <w:r>
        <w:rPr>
          <w:rtl/>
        </w:rPr>
        <w:t xml:space="preserve"> </w:t>
      </w:r>
      <w:r w:rsidRPr="007F07F0">
        <w:t>eps</w:t>
      </w:r>
      <w:r w:rsidRPr="007F07F0">
        <w:rPr>
          <w:rtl/>
        </w:rPr>
        <w:t xml:space="preserve"> به </w:t>
      </w:r>
      <w:r>
        <w:rPr>
          <w:rtl/>
        </w:rPr>
        <w:t xml:space="preserve">منظور </w:t>
      </w:r>
      <w:r w:rsidRPr="007F07F0">
        <w:rPr>
          <w:rtl/>
        </w:rPr>
        <w:t xml:space="preserve">شعاع تعیین ناحیه مهار مقدار خطای </w:t>
      </w:r>
      <w:r w:rsidRPr="007F07F0">
        <w:t>е1</w:t>
      </w:r>
      <w:r w:rsidRPr="007F07F0">
        <w:rPr>
          <w:rtl/>
        </w:rPr>
        <w:t xml:space="preserve"> استفاده </w:t>
      </w:r>
      <w:r>
        <w:rPr>
          <w:rtl/>
        </w:rPr>
        <w:t>می‌شود.</w:t>
      </w:r>
      <w:r w:rsidRPr="007F07F0">
        <w:rPr>
          <w:rtl/>
        </w:rPr>
        <w:t xml:space="preserve"> با </w:t>
      </w:r>
      <w:r>
        <w:rPr>
          <w:rtl/>
        </w:rPr>
        <w:t xml:space="preserve">تصمیم بر </w:t>
      </w:r>
      <w:r w:rsidRPr="007F07F0">
        <w:rPr>
          <w:rtl/>
        </w:rPr>
        <w:t xml:space="preserve">اینکه آیا مقدار خطای </w:t>
      </w:r>
      <w:r w:rsidRPr="007F07F0">
        <w:t>еx</w:t>
      </w:r>
      <w:r w:rsidRPr="007F07F0">
        <w:rPr>
          <w:rtl/>
        </w:rPr>
        <w:t xml:space="preserve"> سایر </w:t>
      </w:r>
      <w:r>
        <w:rPr>
          <w:rtl/>
        </w:rPr>
        <w:t>باتری‌ها</w:t>
      </w:r>
      <w:r w:rsidRPr="007F07F0">
        <w:rPr>
          <w:rtl/>
        </w:rPr>
        <w:t xml:space="preserve"> در ناحیه </w:t>
      </w:r>
      <w:r>
        <w:rPr>
          <w:rtl/>
        </w:rPr>
        <w:t>گنجانده شده است</w:t>
      </w:r>
      <w:r>
        <w:rPr>
          <w:rFonts w:hint="cs"/>
          <w:rtl/>
        </w:rPr>
        <w:t>،</w:t>
      </w:r>
      <w:r w:rsidRPr="007F07F0">
        <w:rPr>
          <w:rtl/>
        </w:rPr>
        <w:t xml:space="preserve"> می</w:t>
      </w:r>
      <w:r>
        <w:rPr>
          <w:rFonts w:hint="cs"/>
          <w:rtl/>
        </w:rPr>
        <w:t>‌</w:t>
      </w:r>
      <w:r w:rsidRPr="007F07F0">
        <w:rPr>
          <w:rtl/>
        </w:rPr>
        <w:t>توان مقدار چگالی</w:t>
      </w:r>
      <w:r w:rsidRPr="007F07F0">
        <w:t>ρ1</w:t>
      </w:r>
      <w:r>
        <w:rPr>
          <w:rtl/>
        </w:rPr>
        <w:t xml:space="preserve"> باتری </w:t>
      </w:r>
      <w:r w:rsidRPr="007F07F0">
        <w:t>B1</w:t>
      </w:r>
      <w:r w:rsidRPr="007F07F0">
        <w:rPr>
          <w:rtl/>
        </w:rPr>
        <w:t xml:space="preserve"> را تعیین کرد</w:t>
      </w:r>
      <w:r>
        <w:rPr>
          <w:rtl/>
        </w:rPr>
        <w:t>.</w:t>
      </w:r>
      <w:r w:rsidRPr="007F07F0">
        <w:rPr>
          <w:rtl/>
        </w:rPr>
        <w:t xml:space="preserve"> مقدار چگالی </w:t>
      </w:r>
      <w:r w:rsidRPr="007F07F0">
        <w:t>ρ1</w:t>
      </w:r>
      <w:r w:rsidRPr="007F07F0">
        <w:rPr>
          <w:rtl/>
        </w:rPr>
        <w:t xml:space="preserve"> </w:t>
      </w:r>
      <w:r>
        <w:rPr>
          <w:rtl/>
        </w:rPr>
        <w:t xml:space="preserve">باتری </w:t>
      </w:r>
      <w:r w:rsidRPr="007F07F0">
        <w:t>B1</w:t>
      </w:r>
      <w:r w:rsidRPr="007F07F0">
        <w:rPr>
          <w:rtl/>
        </w:rPr>
        <w:t xml:space="preserve"> را با پارامتر همسایگی</w:t>
      </w:r>
      <w:r>
        <w:rPr>
          <w:rFonts w:hint="cs"/>
          <w:rtl/>
        </w:rPr>
        <w:t xml:space="preserve"> </w:t>
      </w:r>
      <w:r w:rsidRPr="007F07F0">
        <w:t>min_samps</w:t>
      </w:r>
      <w:r w:rsidRPr="007F07F0">
        <w:rPr>
          <w:rtl/>
        </w:rPr>
        <w:t xml:space="preserve"> مقایسه </w:t>
      </w:r>
      <w:r>
        <w:rPr>
          <w:rtl/>
        </w:rPr>
        <w:t>می‌شود.</w:t>
      </w:r>
      <w:r w:rsidRPr="007F07F0">
        <w:rPr>
          <w:rtl/>
        </w:rPr>
        <w:t xml:space="preserve"> اگر </w:t>
      </w:r>
      <w:r w:rsidRPr="007F07F0">
        <w:t>ρ1&gt;min_samps</w:t>
      </w:r>
      <w:r>
        <w:rPr>
          <w:rtl/>
        </w:rPr>
        <w:t xml:space="preserve"> صدق کند</w:t>
      </w:r>
      <w:r w:rsidRPr="007F07F0">
        <w:rPr>
          <w:rtl/>
        </w:rPr>
        <w:t xml:space="preserve">، مقدار خطای </w:t>
      </w:r>
      <w:r w:rsidRPr="007F07F0">
        <w:t>E1</w:t>
      </w:r>
      <w:r w:rsidRPr="007F07F0">
        <w:rPr>
          <w:rtl/>
        </w:rPr>
        <w:t xml:space="preserve"> </w:t>
      </w:r>
      <w:r>
        <w:rPr>
          <w:rtl/>
        </w:rPr>
        <w:t xml:space="preserve">باتری </w:t>
      </w:r>
      <w:r w:rsidRPr="007F07F0">
        <w:t>B1</w:t>
      </w:r>
      <w:r w:rsidRPr="007F07F0">
        <w:rPr>
          <w:rtl/>
        </w:rPr>
        <w:t xml:space="preserve"> به عنوان نقطه اصلی تعریف </w:t>
      </w:r>
      <w:r>
        <w:rPr>
          <w:rtl/>
        </w:rPr>
        <w:t>می‌</w:t>
      </w:r>
      <w:r w:rsidRPr="007F07F0">
        <w:rPr>
          <w:rtl/>
        </w:rPr>
        <w:t>شود</w:t>
      </w:r>
      <w:r>
        <w:rPr>
          <w:rtl/>
        </w:rPr>
        <w:t>.</w:t>
      </w:r>
      <w:r w:rsidRPr="007F07F0">
        <w:rPr>
          <w:rtl/>
        </w:rPr>
        <w:t xml:space="preserve"> اگر 1&lt;</w:t>
      </w:r>
      <w:r w:rsidRPr="007F07F0">
        <w:t>ρ1&lt;min_samps</w:t>
      </w:r>
      <w:r w:rsidRPr="007F07F0">
        <w:rPr>
          <w:rtl/>
        </w:rPr>
        <w:t xml:space="preserve">، مقدار خطا </w:t>
      </w:r>
      <w:r w:rsidRPr="007F07F0">
        <w:t>e1</w:t>
      </w:r>
      <w:r w:rsidRPr="007F07F0">
        <w:rPr>
          <w:rtl/>
        </w:rPr>
        <w:t xml:space="preserve"> </w:t>
      </w:r>
      <w:r>
        <w:rPr>
          <w:rtl/>
        </w:rPr>
        <w:t xml:space="preserve">باتری </w:t>
      </w:r>
      <w:r w:rsidRPr="007F07F0">
        <w:t>B1</w:t>
      </w:r>
      <w:r w:rsidRPr="007F07F0">
        <w:rPr>
          <w:rtl/>
        </w:rPr>
        <w:t xml:space="preserve"> به عنوان نقطه مرزی تعریف می</w:t>
      </w:r>
      <w:r>
        <w:rPr>
          <w:rtl/>
        </w:rPr>
        <w:t>‌</w:t>
      </w:r>
      <w:r w:rsidRPr="007F07F0">
        <w:rPr>
          <w:rtl/>
        </w:rPr>
        <w:t>شود</w:t>
      </w:r>
      <w:r>
        <w:rPr>
          <w:rtl/>
        </w:rPr>
        <w:t>.</w:t>
      </w:r>
      <w:r w:rsidRPr="007F07F0">
        <w:rPr>
          <w:rtl/>
        </w:rPr>
        <w:t xml:space="preserve"> اگر </w:t>
      </w:r>
      <w:r w:rsidRPr="007F07F0">
        <w:t>ρ1 = 1</w:t>
      </w:r>
      <w:r w:rsidRPr="007F07F0">
        <w:rPr>
          <w:rtl/>
        </w:rPr>
        <w:t xml:space="preserve">، مقدار خطای </w:t>
      </w:r>
      <w:r w:rsidRPr="007F07F0">
        <w:t>E1</w:t>
      </w:r>
      <w:r w:rsidRPr="007F07F0">
        <w:rPr>
          <w:rtl/>
        </w:rPr>
        <w:t xml:space="preserve"> </w:t>
      </w:r>
      <w:r>
        <w:rPr>
          <w:rtl/>
        </w:rPr>
        <w:t xml:space="preserve">باتری </w:t>
      </w:r>
      <w:r w:rsidRPr="007F07F0">
        <w:t>B1</w:t>
      </w:r>
      <w:r w:rsidRPr="007F07F0">
        <w:rPr>
          <w:rtl/>
        </w:rPr>
        <w:t xml:space="preserve"> به عنوان نقطه نویز تعریف می</w:t>
      </w:r>
      <w:r>
        <w:rPr>
          <w:rtl/>
        </w:rPr>
        <w:t>‌شود.</w:t>
      </w:r>
    </w:p>
    <w:p w14:paraId="1E1BA9DB" w14:textId="77777777" w:rsidR="00BE32F0" w:rsidRDefault="00BE32F0" w:rsidP="00BE32F0">
      <w:pPr>
        <w:rPr>
          <w:rtl/>
        </w:rPr>
      </w:pPr>
      <w:r w:rsidRPr="00E97932">
        <w:rPr>
          <w:rtl/>
        </w:rPr>
        <w:t xml:space="preserve">نقاط </w:t>
      </w:r>
      <w:r>
        <w:rPr>
          <w:rFonts w:hint="cs"/>
          <w:rtl/>
        </w:rPr>
        <w:t>اصلی</w:t>
      </w:r>
      <w:r w:rsidRPr="00E97932">
        <w:rPr>
          <w:rtl/>
        </w:rPr>
        <w:t xml:space="preserve"> و نقاط مرزی به ترتیب تحت فرآیند جستجوی ذکر شده در بالا قرار می</w:t>
      </w:r>
      <w:r>
        <w:rPr>
          <w:rtl/>
        </w:rPr>
        <w:t>‌</w:t>
      </w:r>
      <w:r w:rsidRPr="00E97932">
        <w:rPr>
          <w:rtl/>
        </w:rPr>
        <w:t xml:space="preserve">گیرند </w:t>
      </w:r>
      <w:r>
        <w:rPr>
          <w:rtl/>
        </w:rPr>
        <w:t xml:space="preserve">و </w:t>
      </w:r>
      <w:r w:rsidRPr="00E97932">
        <w:rPr>
          <w:rtl/>
        </w:rPr>
        <w:t xml:space="preserve">تا زمانی که هیچ نقطه </w:t>
      </w:r>
      <w:r>
        <w:rPr>
          <w:rFonts w:hint="cs"/>
          <w:rtl/>
        </w:rPr>
        <w:t>اصلی</w:t>
      </w:r>
      <w:r w:rsidRPr="00E97932">
        <w:rPr>
          <w:rtl/>
        </w:rPr>
        <w:t xml:space="preserve"> جدیدی</w:t>
      </w:r>
      <w:r>
        <w:rPr>
          <w:rtl/>
        </w:rPr>
        <w:t xml:space="preserve"> در مجموعه نقاط </w:t>
      </w:r>
      <w:r>
        <w:rPr>
          <w:rFonts w:hint="cs"/>
          <w:rtl/>
        </w:rPr>
        <w:t>اصلی</w:t>
      </w:r>
      <w:r w:rsidRPr="00E97932">
        <w:rPr>
          <w:rtl/>
        </w:rPr>
        <w:t xml:space="preserve"> </w:t>
      </w:r>
      <w:r>
        <w:rPr>
          <w:rtl/>
        </w:rPr>
        <w:t>ظاهر نشود،</w:t>
      </w:r>
      <w:r w:rsidRPr="00E97932">
        <w:rPr>
          <w:rtl/>
        </w:rPr>
        <w:t xml:space="preserve"> </w:t>
      </w:r>
      <w:r>
        <w:rPr>
          <w:rtl/>
        </w:rPr>
        <w:t xml:space="preserve">الگوریتم </w:t>
      </w:r>
      <w:r w:rsidRPr="00E97932">
        <w:rPr>
          <w:rtl/>
        </w:rPr>
        <w:t>برای جستجوی دسته ولتاژ بعدی به بیرون پرش می</w:t>
      </w:r>
      <w:r>
        <w:rPr>
          <w:rtl/>
        </w:rPr>
        <w:t xml:space="preserve">‌کند. </w:t>
      </w:r>
      <w:r w:rsidRPr="0096046F">
        <w:rPr>
          <w:rtl/>
        </w:rPr>
        <w:t xml:space="preserve">پس از خوشه‌بندی </w:t>
      </w:r>
      <w:r w:rsidRPr="0096046F">
        <w:t>DBSCAN</w:t>
      </w:r>
      <w:r w:rsidRPr="0096046F">
        <w:rPr>
          <w:rtl/>
        </w:rPr>
        <w:t xml:space="preserve"> کل </w:t>
      </w:r>
      <w:r>
        <w:rPr>
          <w:rtl/>
        </w:rPr>
        <w:t>پک</w:t>
      </w:r>
      <w:r w:rsidRPr="0096046F">
        <w:rPr>
          <w:rtl/>
        </w:rPr>
        <w:t xml:space="preserve"> </w:t>
      </w:r>
      <w:r>
        <w:rPr>
          <w:rtl/>
        </w:rPr>
        <w:t xml:space="preserve">باتری، </w:t>
      </w:r>
      <w:r w:rsidRPr="0096046F">
        <w:t>d</w:t>
      </w:r>
      <w:r w:rsidRPr="0096046F">
        <w:rPr>
          <w:rtl/>
        </w:rPr>
        <w:t xml:space="preserve"> تعداد خوشه‌ها را می‌توان به دست آورد </w:t>
      </w:r>
      <w:r>
        <w:rPr>
          <w:rtl/>
        </w:rPr>
        <w:t xml:space="preserve">یا جدا کردن </w:t>
      </w:r>
      <w:r w:rsidRPr="0096046F">
        <w:rPr>
          <w:rtl/>
        </w:rPr>
        <w:t>سلول‌های غیر</w:t>
      </w:r>
      <w:r>
        <w:rPr>
          <w:rtl/>
        </w:rPr>
        <w:t xml:space="preserve">‌مجاور و مجاور از یکدیگر، دو خوشه جدید </w:t>
      </w:r>
      <w:r>
        <w:rPr>
          <w:rFonts w:hint="cs"/>
          <w:rtl/>
        </w:rPr>
        <w:t>تشکیل</w:t>
      </w:r>
      <w:r>
        <w:rPr>
          <w:rtl/>
        </w:rPr>
        <w:t xml:space="preserve"> می‌شود. </w:t>
      </w:r>
    </w:p>
    <w:p w14:paraId="264FEEFB" w14:textId="77777777" w:rsidR="00BE32F0" w:rsidRDefault="00BE32F0" w:rsidP="00BE32F0">
      <w:pPr>
        <w:rPr>
          <w:rtl/>
        </w:rPr>
      </w:pPr>
      <w:r>
        <w:rPr>
          <w:rtl/>
        </w:rPr>
        <w:t>در</w:t>
      </w:r>
      <w:r>
        <w:rPr>
          <w:rFonts w:hint="cs"/>
          <w:rtl/>
        </w:rPr>
        <w:t xml:space="preserve"> </w:t>
      </w:r>
      <w:r>
        <w:rPr>
          <w:rFonts w:hint="cs"/>
          <w:rtl/>
          <w:lang w:bidi="fa-IR"/>
        </w:rPr>
        <w:t>(</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Ref138357240 \h</w:instrText>
      </w:r>
      <w:r>
        <w:rPr>
          <w:rtl/>
        </w:rPr>
        <w:instrText xml:space="preserve"> </w:instrText>
      </w:r>
      <w:r>
        <w:rPr>
          <w:rtl/>
        </w:rPr>
      </w:r>
      <w:r>
        <w:rPr>
          <w:rtl/>
        </w:rPr>
        <w:fldChar w:fldCharType="separate"/>
      </w:r>
      <w:r w:rsidR="00EE1FB8">
        <w:rPr>
          <w:rFonts w:hint="cs"/>
          <w:rtl/>
        </w:rPr>
        <w:t>(</w:t>
      </w:r>
      <w:r w:rsidR="00EE1FB8">
        <w:rPr>
          <w:noProof/>
          <w:rtl/>
        </w:rPr>
        <w:t>‏4</w:t>
      </w:r>
      <w:r w:rsidR="00EE1FB8">
        <w:rPr>
          <w:rtl/>
        </w:rPr>
        <w:noBreakHyphen/>
      </w:r>
      <w:r w:rsidR="00EE1FB8">
        <w:rPr>
          <w:noProof/>
          <w:rtl/>
        </w:rPr>
        <w:t>15</w:t>
      </w:r>
      <w:r>
        <w:rPr>
          <w:rtl/>
        </w:rPr>
        <w:fldChar w:fldCharType="end"/>
      </w:r>
      <w:r>
        <w:rPr>
          <w:rFonts w:hint="cs"/>
          <w:rtl/>
        </w:rPr>
        <w:t>)</w:t>
      </w:r>
      <w:r>
        <w:rPr>
          <w:rtl/>
        </w:rPr>
        <w:t xml:space="preserve"> </w:t>
      </w:r>
      <w:r w:rsidRPr="0096046F">
        <w:t>Na</w:t>
      </w:r>
      <w:r w:rsidRPr="0096046F">
        <w:rPr>
          <w:rtl/>
        </w:rPr>
        <w:t xml:space="preserve"> نشان دهنده یک خوشه جدید</w:t>
      </w:r>
      <w:r>
        <w:rPr>
          <w:rtl/>
        </w:rPr>
        <w:t xml:space="preserve"> است که سلول‌</w:t>
      </w:r>
      <w:r w:rsidRPr="0096046F">
        <w:rPr>
          <w:rtl/>
        </w:rPr>
        <w:t>های</w:t>
      </w:r>
      <w:r>
        <w:rPr>
          <w:rtl/>
        </w:rPr>
        <w:t xml:space="preserve"> ‌</w:t>
      </w:r>
      <w:r w:rsidRPr="0096046F">
        <w:rPr>
          <w:rtl/>
        </w:rPr>
        <w:t>مجاور</w:t>
      </w:r>
      <w:r>
        <w:rPr>
          <w:rtl/>
        </w:rPr>
        <w:t xml:space="preserve"> در آن قرار دارند. در ادامه،</w:t>
      </w:r>
      <w:r w:rsidRPr="0096046F">
        <w:rPr>
          <w:rtl/>
        </w:rPr>
        <w:t xml:space="preserve"> </w:t>
      </w:r>
      <w:r w:rsidRPr="0096046F">
        <w:t>Db</w:t>
      </w:r>
      <w:r>
        <w:rPr>
          <w:rtl/>
        </w:rPr>
        <w:t xml:space="preserve"> سلول‌های </w:t>
      </w:r>
      <w:r w:rsidRPr="0096046F">
        <w:rPr>
          <w:rtl/>
        </w:rPr>
        <w:t>غیرمجاور را نشان می</w:t>
      </w:r>
      <w:r>
        <w:rPr>
          <w:rtl/>
        </w:rPr>
        <w:t>‌</w:t>
      </w:r>
      <w:r w:rsidRPr="0096046F">
        <w:rPr>
          <w:rtl/>
        </w:rPr>
        <w:t>دهد</w:t>
      </w:r>
      <w:r>
        <w:rPr>
          <w:rtl/>
        </w:rPr>
        <w:t xml:space="preserve">. </w:t>
      </w:r>
      <w:r>
        <w:rPr>
          <w:rFonts w:hint="cs"/>
          <w:rtl/>
        </w:rPr>
        <w:t>متعاقبا</w:t>
      </w:r>
      <w:r>
        <w:rPr>
          <w:rFonts w:hint="eastAsia"/>
          <w:rtl/>
        </w:rPr>
        <w:t>ً</w:t>
      </w:r>
      <w:r>
        <w:rPr>
          <w:rtl/>
        </w:rPr>
        <w:t>،</w:t>
      </w:r>
      <w:r w:rsidRPr="0096046F">
        <w:rPr>
          <w:rtl/>
        </w:rPr>
        <w:t xml:space="preserve"> </w:t>
      </w:r>
      <w:r w:rsidRPr="0096046F">
        <w:t>a</w:t>
      </w:r>
      <w:r>
        <w:rPr>
          <w:rtl/>
        </w:rPr>
        <w:t xml:space="preserve"> تعداد سلول‌</w:t>
      </w:r>
      <w:r w:rsidRPr="0096046F">
        <w:rPr>
          <w:rtl/>
        </w:rPr>
        <w:t>های</w:t>
      </w:r>
      <w:r>
        <w:rPr>
          <w:rFonts w:hint="cs"/>
          <w:rtl/>
        </w:rPr>
        <w:t xml:space="preserve"> </w:t>
      </w:r>
      <w:r>
        <w:rPr>
          <w:rtl/>
        </w:rPr>
        <w:t>‌</w:t>
      </w:r>
      <w:r w:rsidRPr="0096046F">
        <w:rPr>
          <w:rtl/>
        </w:rPr>
        <w:t>مجاور</w:t>
      </w:r>
      <w:r>
        <w:rPr>
          <w:rtl/>
        </w:rPr>
        <w:t xml:space="preserve"> و</w:t>
      </w:r>
      <w:r w:rsidRPr="0096046F">
        <w:rPr>
          <w:rtl/>
        </w:rPr>
        <w:t xml:space="preserve"> </w:t>
      </w:r>
      <w:r w:rsidRPr="0096046F">
        <w:t>b</w:t>
      </w:r>
      <w:r>
        <w:rPr>
          <w:rtl/>
        </w:rPr>
        <w:t xml:space="preserve"> تعداد سلول‌</w:t>
      </w:r>
      <w:r w:rsidRPr="0096046F">
        <w:rPr>
          <w:rtl/>
        </w:rPr>
        <w:t xml:space="preserve">های غیرمجاور را نشان </w:t>
      </w:r>
      <w:r>
        <w:rPr>
          <w:rtl/>
        </w:rPr>
        <w:t>می‌</w:t>
      </w:r>
      <w:r w:rsidRPr="0096046F">
        <w:rPr>
          <w:rtl/>
        </w:rPr>
        <w:t>دهد</w:t>
      </w:r>
      <w:r>
        <w:rPr>
          <w:rtl/>
        </w:rPr>
        <w:t xml:space="preserve">. </w:t>
      </w:r>
      <w:r>
        <w:rPr>
          <w:rFonts w:hint="cs"/>
          <w:rtl/>
        </w:rPr>
        <w:t xml:space="preserve"> </w:t>
      </w:r>
      <w:r>
        <w:rPr>
          <w:rtl/>
        </w:rPr>
        <w:t>همسان‌</w:t>
      </w:r>
      <w:r w:rsidRPr="006435AD">
        <w:rPr>
          <w:rtl/>
        </w:rPr>
        <w:t xml:space="preserve">سازی </w:t>
      </w:r>
      <w:r>
        <w:rPr>
          <w:rtl/>
        </w:rPr>
        <w:t>سلول‌های</w:t>
      </w:r>
      <w:r w:rsidRPr="006435AD">
        <w:rPr>
          <w:rtl/>
        </w:rPr>
        <w:t xml:space="preserve"> غی</w:t>
      </w:r>
      <w:r>
        <w:rPr>
          <w:rtl/>
        </w:rPr>
        <w:t>ر</w:t>
      </w:r>
      <w:r w:rsidRPr="006435AD">
        <w:rPr>
          <w:rtl/>
        </w:rPr>
        <w:t xml:space="preserve">مجاور را در اولویت قرار </w:t>
      </w:r>
      <w:r>
        <w:rPr>
          <w:rtl/>
        </w:rPr>
        <w:t>می‌گیرند و</w:t>
      </w:r>
      <w:r w:rsidRPr="006435AD">
        <w:rPr>
          <w:rtl/>
        </w:rPr>
        <w:t xml:space="preserve"> تا زمانی که </w:t>
      </w:r>
      <w:r>
        <w:rPr>
          <w:rtl/>
        </w:rPr>
        <w:t xml:space="preserve">این سلول‌ها کامل </w:t>
      </w:r>
      <w:r>
        <w:rPr>
          <w:rFonts w:hint="cs"/>
          <w:rtl/>
        </w:rPr>
        <w:t>همسا</w:t>
      </w:r>
      <w:r>
        <w:rPr>
          <w:rFonts w:hint="eastAsia"/>
          <w:rtl/>
        </w:rPr>
        <w:t>ن</w:t>
      </w:r>
      <w:r>
        <w:rPr>
          <w:rtl/>
        </w:rPr>
        <w:t xml:space="preserve">‌ نشوند، این </w:t>
      </w:r>
      <w:r>
        <w:rPr>
          <w:rFonts w:hint="cs"/>
          <w:rtl/>
        </w:rPr>
        <w:t>اولوی</w:t>
      </w:r>
      <w:r>
        <w:rPr>
          <w:rFonts w:hint="eastAsia"/>
          <w:rtl/>
        </w:rPr>
        <w:t>ت</w:t>
      </w:r>
      <w:r>
        <w:rPr>
          <w:rtl/>
        </w:rPr>
        <w:t xml:space="preserve"> ادامه دارد.</w:t>
      </w:r>
      <w:r w:rsidRPr="006435AD">
        <w:rPr>
          <w:rtl/>
        </w:rPr>
        <w:t xml:space="preserve"> </w:t>
      </w:r>
      <w:r>
        <w:rPr>
          <w:rtl/>
        </w:rPr>
        <w:t>سپس، همسان‌سازی دسته‌ سلول‌های مجاور آغاز می‌شود. این روند تا همسان‌سازی سلول‌های پک باتری ادامه دارد.</w:t>
      </w:r>
      <w:r>
        <w:rPr>
          <w:rFonts w:hint="cs"/>
          <w:rtl/>
        </w:rPr>
        <w:t xml:space="preserve">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Ref139059689 \h</w:instrText>
      </w:r>
      <w:r>
        <w:rPr>
          <w:rtl/>
        </w:rPr>
        <w:instrText xml:space="preserve"> </w:instrText>
      </w:r>
      <w:r>
        <w:rPr>
          <w:rtl/>
        </w:rPr>
      </w:r>
      <w:r>
        <w:rPr>
          <w:rtl/>
        </w:rPr>
        <w:fldChar w:fldCharType="separate"/>
      </w:r>
      <w:r w:rsidR="00EE1FB8" w:rsidRPr="00387848">
        <w:rPr>
          <w:rtl/>
        </w:rPr>
        <w:t xml:space="preserve">شکل </w:t>
      </w:r>
      <w:r w:rsidR="00EE1FB8">
        <w:rPr>
          <w:noProof/>
          <w:rtl/>
        </w:rPr>
        <w:t>‏4</w:t>
      </w:r>
      <w:r w:rsidR="00EE1FB8">
        <w:rPr>
          <w:rtl/>
        </w:rPr>
        <w:noBreakHyphen/>
      </w:r>
      <w:r w:rsidR="00EE1FB8">
        <w:rPr>
          <w:noProof/>
          <w:rtl/>
        </w:rPr>
        <w:t>32</w:t>
      </w:r>
      <w:r>
        <w:rPr>
          <w:rtl/>
        </w:rPr>
        <w:fldChar w:fldCharType="end"/>
      </w:r>
      <w:r w:rsidRPr="006435AD">
        <w:rPr>
          <w:rtl/>
        </w:rPr>
        <w:t xml:space="preserve"> نمودار </w:t>
      </w:r>
      <w:r>
        <w:rPr>
          <w:rtl/>
        </w:rPr>
        <w:t xml:space="preserve">فلوچارت </w:t>
      </w:r>
      <w:r w:rsidRPr="006435AD">
        <w:rPr>
          <w:rtl/>
        </w:rPr>
        <w:t xml:space="preserve">الگوریتم </w:t>
      </w:r>
      <w:r>
        <w:rPr>
          <w:rtl/>
        </w:rPr>
        <w:t>پیشنهادی را نشان می‌دهد.</w:t>
      </w:r>
      <w:r w:rsidRPr="006435AD">
        <w:rPr>
          <w:rtl/>
        </w:rPr>
        <w:t xml:space="preserve"> </w:t>
      </w:r>
      <w:r>
        <w:rPr>
          <w:rtl/>
        </w:rPr>
        <w:t>همسان‌سازی</w:t>
      </w:r>
      <w:r w:rsidRPr="006435AD">
        <w:rPr>
          <w:rtl/>
        </w:rPr>
        <w:t xml:space="preserve"> </w:t>
      </w:r>
      <w:r>
        <w:rPr>
          <w:rtl/>
        </w:rPr>
        <w:t xml:space="preserve">سلول </w:t>
      </w:r>
      <w:r w:rsidRPr="006435AD">
        <w:rPr>
          <w:rtl/>
        </w:rPr>
        <w:t xml:space="preserve">غیرمجاور </w:t>
      </w:r>
      <w:r>
        <w:rPr>
          <w:rtl/>
        </w:rPr>
        <w:t xml:space="preserve">تکی </w:t>
      </w:r>
      <w:r w:rsidRPr="006435AD">
        <w:rPr>
          <w:rtl/>
        </w:rPr>
        <w:t xml:space="preserve">عمدتا به دو مورد </w:t>
      </w:r>
      <w:r>
        <w:rPr>
          <w:rtl/>
        </w:rPr>
        <w:t>بخش‌بندی می‌شود:</w:t>
      </w:r>
    </w:p>
    <w:p w14:paraId="638FE467" w14:textId="77777777" w:rsidR="00BE32F0" w:rsidRDefault="00BE32F0" w:rsidP="00BE32F0">
      <w:pPr>
        <w:pStyle w:val="ListParagraph"/>
        <w:numPr>
          <w:ilvl w:val="0"/>
          <w:numId w:val="26"/>
        </w:numPr>
        <w:bidi/>
        <w:spacing w:before="120" w:after="120"/>
        <w:jc w:val="lowKashida"/>
      </w:pPr>
      <w:r w:rsidRPr="009B5849">
        <w:rPr>
          <w:rtl/>
        </w:rPr>
        <w:t xml:space="preserve">ولتاژ </w:t>
      </w:r>
      <w:r>
        <w:rPr>
          <w:rtl/>
        </w:rPr>
        <w:t xml:space="preserve">سلول </w:t>
      </w:r>
      <w:r w:rsidRPr="006435AD">
        <w:rPr>
          <w:rtl/>
        </w:rPr>
        <w:t xml:space="preserve">غیرمجاور </w:t>
      </w:r>
      <w:r>
        <w:rPr>
          <w:rtl/>
        </w:rPr>
        <w:t xml:space="preserve">تکی </w:t>
      </w:r>
      <w:r w:rsidRPr="009B5849">
        <w:rPr>
          <w:rtl/>
        </w:rPr>
        <w:t xml:space="preserve">بیشتر از میانگین ولتاژ نزدیکترین گروه </w:t>
      </w:r>
      <w:r>
        <w:rPr>
          <w:rtl/>
        </w:rPr>
        <w:t xml:space="preserve">از سلول‌ها </w:t>
      </w:r>
      <w:r w:rsidRPr="009B5849">
        <w:rPr>
          <w:rtl/>
        </w:rPr>
        <w:t>است</w:t>
      </w:r>
      <w:r>
        <w:rPr>
          <w:rtl/>
        </w:rPr>
        <w:t>.</w:t>
      </w:r>
      <w:r w:rsidRPr="009B5849">
        <w:rPr>
          <w:rtl/>
        </w:rPr>
        <w:t xml:space="preserve"> در این </w:t>
      </w:r>
      <w:r>
        <w:rPr>
          <w:rtl/>
        </w:rPr>
        <w:t>حالت</w:t>
      </w:r>
      <w:r w:rsidRPr="009B5849">
        <w:rPr>
          <w:rtl/>
        </w:rPr>
        <w:t xml:space="preserve">، </w:t>
      </w:r>
      <w:r>
        <w:rPr>
          <w:rtl/>
        </w:rPr>
        <w:t xml:space="preserve">سلول </w:t>
      </w:r>
      <w:r w:rsidRPr="009B5849">
        <w:rPr>
          <w:rtl/>
        </w:rPr>
        <w:t>انرژی را به سلول یا گروهی</w:t>
      </w:r>
      <w:r>
        <w:rPr>
          <w:rtl/>
        </w:rPr>
        <w:t xml:space="preserve"> که </w:t>
      </w:r>
      <w:r w:rsidRPr="009B5849">
        <w:rPr>
          <w:rtl/>
        </w:rPr>
        <w:t xml:space="preserve">کمترین ولتاژ </w:t>
      </w:r>
      <w:r>
        <w:rPr>
          <w:rtl/>
        </w:rPr>
        <w:t xml:space="preserve">را دارد </w:t>
      </w:r>
      <w:r w:rsidRPr="009B5849">
        <w:rPr>
          <w:rtl/>
        </w:rPr>
        <w:t>منتقل می</w:t>
      </w:r>
      <w:r>
        <w:rPr>
          <w:rtl/>
        </w:rPr>
        <w:t>‌</w:t>
      </w:r>
      <w:r w:rsidRPr="009B5849">
        <w:rPr>
          <w:rtl/>
        </w:rPr>
        <w:t>کند</w:t>
      </w:r>
      <w:r>
        <w:rPr>
          <w:rtl/>
        </w:rPr>
        <w:t>.</w:t>
      </w:r>
      <w:r w:rsidRPr="009B5849">
        <w:rPr>
          <w:rtl/>
        </w:rPr>
        <w:t xml:space="preserve"> به طوری که </w:t>
      </w:r>
      <w:r>
        <w:rPr>
          <w:rtl/>
        </w:rPr>
        <w:t xml:space="preserve">سلول </w:t>
      </w:r>
      <w:r w:rsidRPr="006435AD">
        <w:rPr>
          <w:rtl/>
        </w:rPr>
        <w:t xml:space="preserve">غیرمجاور </w:t>
      </w:r>
      <w:r>
        <w:rPr>
          <w:rtl/>
        </w:rPr>
        <w:t xml:space="preserve">تکی در گروه‌های نزدیک خود </w:t>
      </w:r>
      <w:r w:rsidRPr="009B5849">
        <w:rPr>
          <w:rtl/>
        </w:rPr>
        <w:t>ادغام می</w:t>
      </w:r>
      <w:r>
        <w:rPr>
          <w:rtl/>
        </w:rPr>
        <w:t>‌</w:t>
      </w:r>
      <w:r w:rsidRPr="009B5849">
        <w:rPr>
          <w:rtl/>
        </w:rPr>
        <w:t>شود</w:t>
      </w:r>
      <w:r>
        <w:rPr>
          <w:rtl/>
        </w:rPr>
        <w:t>.</w:t>
      </w:r>
    </w:p>
    <w:p w14:paraId="223A3FBA" w14:textId="77777777" w:rsidR="00BE32F0" w:rsidRDefault="00BE32F0" w:rsidP="00BE32F0">
      <w:pPr>
        <w:pStyle w:val="ListParagraph"/>
        <w:numPr>
          <w:ilvl w:val="0"/>
          <w:numId w:val="26"/>
        </w:numPr>
        <w:bidi/>
        <w:rPr>
          <w:rtl/>
        </w:rPr>
      </w:pPr>
      <w:r w:rsidRPr="00DA7AD9">
        <w:rPr>
          <w:rtl/>
        </w:rPr>
        <w:t xml:space="preserve">ولتاژ </w:t>
      </w:r>
      <w:r>
        <w:rPr>
          <w:rtl/>
        </w:rPr>
        <w:t xml:space="preserve">سلول </w:t>
      </w:r>
      <w:r w:rsidRPr="006435AD">
        <w:rPr>
          <w:rtl/>
        </w:rPr>
        <w:t xml:space="preserve">غیرمجاور </w:t>
      </w:r>
      <w:r>
        <w:rPr>
          <w:rtl/>
        </w:rPr>
        <w:t xml:space="preserve">تکی </w:t>
      </w:r>
      <w:r w:rsidRPr="00DA7AD9">
        <w:rPr>
          <w:rtl/>
        </w:rPr>
        <w:t xml:space="preserve">کمتر از میانگین ولتاژ نزدیکترین گروه </w:t>
      </w:r>
      <w:r>
        <w:rPr>
          <w:rtl/>
        </w:rPr>
        <w:t>از سلول‌ها</w:t>
      </w:r>
      <w:r w:rsidRPr="00DA7AD9">
        <w:rPr>
          <w:rtl/>
        </w:rPr>
        <w:t xml:space="preserve"> است</w:t>
      </w:r>
      <w:r>
        <w:rPr>
          <w:rtl/>
        </w:rPr>
        <w:t>.</w:t>
      </w:r>
      <w:r w:rsidRPr="00DA7AD9">
        <w:rPr>
          <w:rtl/>
        </w:rPr>
        <w:t xml:space="preserve"> در این </w:t>
      </w:r>
      <w:r>
        <w:rPr>
          <w:rtl/>
        </w:rPr>
        <w:t>حالت</w:t>
      </w:r>
      <w:r w:rsidRPr="00DA7AD9">
        <w:rPr>
          <w:rtl/>
        </w:rPr>
        <w:t xml:space="preserve">، سلول </w:t>
      </w:r>
      <w:r>
        <w:rPr>
          <w:rtl/>
        </w:rPr>
        <w:t xml:space="preserve">انرژی را به سلول </w:t>
      </w:r>
      <w:r w:rsidRPr="00DA7AD9">
        <w:rPr>
          <w:rtl/>
        </w:rPr>
        <w:t>یا گروهی که دارای بالاترین ولتاژ هستند،</w:t>
      </w:r>
      <w:r>
        <w:rPr>
          <w:rtl/>
        </w:rPr>
        <w:t xml:space="preserve"> منتقل می‌کند</w:t>
      </w:r>
      <w:r w:rsidRPr="00DA7AD9">
        <w:rPr>
          <w:rtl/>
        </w:rPr>
        <w:t xml:space="preserve"> </w:t>
      </w:r>
      <w:r w:rsidRPr="009B5849">
        <w:rPr>
          <w:rtl/>
        </w:rPr>
        <w:t xml:space="preserve">به طوری که </w:t>
      </w:r>
      <w:r>
        <w:rPr>
          <w:rtl/>
        </w:rPr>
        <w:t xml:space="preserve">سلول </w:t>
      </w:r>
      <w:r w:rsidRPr="006435AD">
        <w:rPr>
          <w:rtl/>
        </w:rPr>
        <w:t xml:space="preserve">غیرمجاور </w:t>
      </w:r>
      <w:r>
        <w:rPr>
          <w:rtl/>
        </w:rPr>
        <w:t xml:space="preserve">تکی در گروه‌های نزدیک خود </w:t>
      </w:r>
      <w:r w:rsidRPr="009B5849">
        <w:rPr>
          <w:rtl/>
        </w:rPr>
        <w:t>ادغام می</w:t>
      </w:r>
      <w:r>
        <w:rPr>
          <w:rtl/>
        </w:rPr>
        <w:t>‌</w:t>
      </w:r>
      <w:r w:rsidRPr="009B5849">
        <w:rPr>
          <w:rtl/>
        </w:rPr>
        <w:t>شود</w:t>
      </w:r>
      <w:r>
        <w:rPr>
          <w:rtl/>
        </w:rPr>
        <w:t>. سپس، فرآیند همسان‌سازی گروهی آغاز می‌شود</w:t>
      </w:r>
      <w:r>
        <w:rPr>
          <w:rFonts w:hint="cs"/>
          <w:rtl/>
        </w:rPr>
        <w:t>.</w:t>
      </w:r>
      <w:r>
        <w:rPr>
          <w:rtl/>
        </w:rPr>
        <w:t xml:space="preserve"> </w:t>
      </w:r>
      <w:r>
        <w:rPr>
          <w:rFonts w:hint="cs"/>
          <w:rtl/>
        </w:rPr>
        <w:t>شبیه‌سازی</w:t>
      </w:r>
    </w:p>
    <w:p w14:paraId="2FAB8329" w14:textId="77777777" w:rsidR="00BE32F0" w:rsidRDefault="00BE32F0" w:rsidP="00BE32F0">
      <w:pPr>
        <w:rPr>
          <w:rtl/>
        </w:rPr>
      </w:pPr>
      <w:r w:rsidRPr="00E02EA0">
        <w:rPr>
          <w:rtl/>
        </w:rPr>
        <w:lastRenderedPageBreak/>
        <w:t>شب</w:t>
      </w:r>
      <w:r w:rsidRPr="00E02EA0">
        <w:rPr>
          <w:rFonts w:hint="cs"/>
          <w:rtl/>
        </w:rPr>
        <w:t>یه</w:t>
      </w:r>
      <w:r>
        <w:rPr>
          <w:rFonts w:hint="cs"/>
          <w:rtl/>
        </w:rPr>
        <w:t>‌</w:t>
      </w:r>
      <w:r w:rsidRPr="00E02EA0">
        <w:rPr>
          <w:rtl/>
        </w:rPr>
        <w:t>ساز</w:t>
      </w:r>
      <w:r w:rsidRPr="00E02EA0">
        <w:rPr>
          <w:rFonts w:hint="cs"/>
          <w:rtl/>
        </w:rPr>
        <w:t>ی</w:t>
      </w:r>
      <w:r w:rsidRPr="00E02EA0">
        <w:rPr>
          <w:rtl/>
        </w:rPr>
        <w:t xml:space="preserve"> </w:t>
      </w:r>
      <w:r>
        <w:rPr>
          <w:rFonts w:hint="cs"/>
          <w:rtl/>
        </w:rPr>
        <w:t xml:space="preserve">در محیط </w:t>
      </w:r>
      <w:r>
        <w:rPr>
          <w:rtl/>
        </w:rPr>
        <w:t>سیمولینک</w:t>
      </w:r>
      <w:r w:rsidRPr="00E02EA0">
        <w:rPr>
          <w:rtl/>
        </w:rPr>
        <w:t xml:space="preserve"> </w:t>
      </w:r>
      <w:r>
        <w:rPr>
          <w:rFonts w:hint="cs"/>
          <w:rtl/>
        </w:rPr>
        <w:t>انجام شده و</w:t>
      </w:r>
      <w:r w:rsidRPr="00E02EA0">
        <w:rPr>
          <w:rtl/>
        </w:rPr>
        <w:t xml:space="preserve"> در</w:t>
      </w:r>
      <w:r>
        <w:rPr>
          <w:rFonts w:hint="cs"/>
          <w:rtl/>
        </w:rPr>
        <w:t xml:space="preserve">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Ref134993053 \h</w:instrText>
      </w:r>
      <w:r>
        <w:rPr>
          <w:rtl/>
        </w:rPr>
        <w:instrText xml:space="preserve"> </w:instrText>
      </w:r>
      <w:r>
        <w:rPr>
          <w:rtl/>
        </w:rPr>
        <w:fldChar w:fldCharType="separate"/>
      </w:r>
      <w:r w:rsidR="00EE1FB8">
        <w:rPr>
          <w:b/>
          <w:bCs/>
        </w:rPr>
        <w:t>Error! Reference source not found.</w:t>
      </w:r>
      <w:r>
        <w:rPr>
          <w:rtl/>
        </w:rPr>
        <w:fldChar w:fldCharType="end"/>
      </w:r>
      <w:r>
        <w:rPr>
          <w:rFonts w:hint="cs"/>
          <w:rtl/>
        </w:rPr>
        <w:t xml:space="preserve"> نمایی از مدل شبیه‌سازی شده </w:t>
      </w:r>
      <w:r w:rsidRPr="00E02EA0">
        <w:rPr>
          <w:rtl/>
        </w:rPr>
        <w:t>نشان داده شده است</w:t>
      </w:r>
      <w:r>
        <w:rPr>
          <w:rtl/>
        </w:rPr>
        <w:t>.</w:t>
      </w:r>
      <w:r w:rsidRPr="00E02EA0">
        <w:rPr>
          <w:rtl/>
        </w:rPr>
        <w:t xml:space="preserve"> </w:t>
      </w:r>
    </w:p>
    <w:p w14:paraId="61D38566" w14:textId="77777777" w:rsidR="00BE32F0" w:rsidRDefault="00BE32F0" w:rsidP="00BE32F0">
      <w:pPr>
        <w:pStyle w:val="Heading3"/>
        <w:keepLines/>
        <w:spacing w:before="240" w:after="0"/>
        <w:ind w:left="72" w:hanging="72"/>
        <w:jc w:val="lowKashida"/>
        <w:rPr>
          <w:rtl/>
        </w:rPr>
      </w:pPr>
      <w:bookmarkStart w:id="419" w:name="_Toc174116857"/>
      <w:bookmarkStart w:id="420" w:name="_Toc174297582"/>
      <w:r>
        <w:rPr>
          <w:rFonts w:hint="cs"/>
          <w:rtl/>
        </w:rPr>
        <w:t>آزمایشات عملی</w:t>
      </w:r>
      <w:bookmarkEnd w:id="419"/>
      <w:bookmarkEnd w:id="420"/>
    </w:p>
    <w:p w14:paraId="0AB17B2A" w14:textId="77777777" w:rsidR="00BE32F0" w:rsidRDefault="00BE32F0" w:rsidP="00BE32F0">
      <w:pPr>
        <w:rPr>
          <w:rtl/>
        </w:rPr>
      </w:pPr>
      <w:r>
        <w:rPr>
          <w:rFonts w:hint="cs"/>
          <w:rtl/>
        </w:rPr>
        <w:t xml:space="preserve">قسمت سخت‌افزار همسان‌ساز از یک </w:t>
      </w:r>
      <w:r w:rsidRPr="006A2F07">
        <w:rPr>
          <w:rtl/>
        </w:rPr>
        <w:t xml:space="preserve">تراشه </w:t>
      </w:r>
      <w:r>
        <w:rPr>
          <w:rFonts w:hint="cs"/>
          <w:rtl/>
        </w:rPr>
        <w:t xml:space="preserve">کنترلر </w:t>
      </w:r>
      <w:r w:rsidRPr="006A2F07">
        <w:t>STC8</w:t>
      </w:r>
      <w:r>
        <w:rPr>
          <w:rFonts w:hint="cs"/>
          <w:rtl/>
        </w:rPr>
        <w:t xml:space="preserve"> استفاده می‌شود که شامل 8 درگاه مبدل با دقت 12 بیت می‌باشد. 6 درگاه اختصاص داده شده به پایانه‌ سلول‌های پک باتری بمنظور اندازه‌گیری ولتاژ و دو درگاه نیز به دو طرف مبدل بمنظور اندازه گیری جریان استفاده می‌شود.. </w:t>
      </w:r>
      <w:r w:rsidRPr="006A2F07">
        <w:rPr>
          <w:rtl/>
        </w:rPr>
        <w:t>ابرخازن انتخاب شده در ا</w:t>
      </w:r>
      <w:r w:rsidRPr="006A2F07">
        <w:rPr>
          <w:rFonts w:hint="cs"/>
          <w:rtl/>
        </w:rPr>
        <w:t>ین</w:t>
      </w:r>
      <w:r w:rsidRPr="006A2F07">
        <w:rPr>
          <w:rtl/>
        </w:rPr>
        <w:t xml:space="preserve"> آزما</w:t>
      </w:r>
      <w:r w:rsidRPr="006A2F07">
        <w:rPr>
          <w:rFonts w:hint="cs"/>
          <w:rtl/>
        </w:rPr>
        <w:t>یش</w:t>
      </w:r>
      <w:r w:rsidRPr="002D2EE3">
        <w:rPr>
          <w:rFonts w:hint="cs"/>
          <w:rtl/>
        </w:rPr>
        <w:t xml:space="preserve"> </w:t>
      </w:r>
      <w:r>
        <w:rPr>
          <w:rFonts w:hint="cs"/>
          <w:rtl/>
        </w:rPr>
        <w:t xml:space="preserve">خازن 7/2 </w:t>
      </w:r>
      <w:r>
        <w:t>V</w:t>
      </w:r>
      <w:r>
        <w:rPr>
          <w:rFonts w:hint="cs"/>
          <w:rtl/>
        </w:rPr>
        <w:t xml:space="preserve"> </w:t>
      </w:r>
      <w:r>
        <w:rPr>
          <w:rFonts w:ascii="Sakkal Majalla" w:hAnsi="Sakkal Majalla" w:cs="Sakkal Majalla" w:hint="cs"/>
          <w:rtl/>
        </w:rPr>
        <w:t>–</w:t>
      </w:r>
      <w:r>
        <w:rPr>
          <w:rFonts w:hint="cs"/>
          <w:rtl/>
        </w:rPr>
        <w:t xml:space="preserve"> 10 </w:t>
      </w:r>
      <w:r>
        <w:t>F</w:t>
      </w:r>
      <w:r>
        <w:rPr>
          <w:rFonts w:hint="cs"/>
          <w:rtl/>
        </w:rPr>
        <w:t xml:space="preserve"> بکار گرفته شده است و</w:t>
      </w:r>
      <w:r w:rsidRPr="006A2F07">
        <w:rPr>
          <w:rtl/>
        </w:rPr>
        <w:t xml:space="preserve"> به منظور بهبود </w:t>
      </w:r>
      <w:r>
        <w:rPr>
          <w:rFonts w:hint="cs"/>
          <w:rtl/>
        </w:rPr>
        <w:t xml:space="preserve">پارامتر </w:t>
      </w:r>
      <w:r w:rsidRPr="006A2F07">
        <w:rPr>
          <w:rtl/>
        </w:rPr>
        <w:t>ولتاژ و ظرف</w:t>
      </w:r>
      <w:r w:rsidRPr="006A2F07">
        <w:rPr>
          <w:rFonts w:hint="cs"/>
          <w:rtl/>
        </w:rPr>
        <w:t>یت</w:t>
      </w:r>
      <w:r w:rsidRPr="006A2F07">
        <w:rPr>
          <w:rtl/>
        </w:rPr>
        <w:t xml:space="preserve"> ابرخازن، 4 ابرخازن</w:t>
      </w:r>
      <w:r>
        <w:rPr>
          <w:rFonts w:hint="cs"/>
          <w:rtl/>
        </w:rPr>
        <w:t xml:space="preserve"> بصورت اتصال سری و موازی به یکدیگر متصل شده‌اند</w:t>
      </w:r>
      <w:r>
        <w:rPr>
          <w:rtl/>
        </w:rPr>
        <w:t>.</w:t>
      </w:r>
      <w:r>
        <w:rPr>
          <w:rFonts w:hint="cs"/>
          <w:rtl/>
        </w:rPr>
        <w:t xml:space="preserve"> در نتیجه ولتاژ قابل تحمل ابرخازن</w:t>
      </w:r>
      <w:r w:rsidRPr="006A2F07">
        <w:rPr>
          <w:rtl/>
        </w:rPr>
        <w:t xml:space="preserve"> </w:t>
      </w:r>
      <w:r>
        <w:rPr>
          <w:rFonts w:hint="cs"/>
          <w:rtl/>
        </w:rPr>
        <w:t xml:space="preserve">معادل به 4/5 </w:t>
      </w:r>
      <w:r>
        <w:t>V</w:t>
      </w:r>
      <w:r>
        <w:rPr>
          <w:rFonts w:hint="cs"/>
          <w:rtl/>
        </w:rPr>
        <w:t xml:space="preserve"> و ظرفیت آن به </w:t>
      </w:r>
      <w:r w:rsidRPr="006A2F07">
        <w:rPr>
          <w:rtl/>
        </w:rPr>
        <w:t xml:space="preserve">20 </w:t>
      </w:r>
      <w:r>
        <w:t>F</w:t>
      </w:r>
      <w:r>
        <w:rPr>
          <w:rFonts w:hint="cs"/>
          <w:rtl/>
        </w:rPr>
        <w:t xml:space="preserve"> می‌رسد</w:t>
      </w:r>
      <w:r>
        <w:rPr>
          <w:rtl/>
        </w:rPr>
        <w:t>.</w:t>
      </w:r>
      <w:r w:rsidRPr="006A2F07">
        <w:rPr>
          <w:rtl/>
        </w:rPr>
        <w:t xml:space="preserve"> به منظور اطم</w:t>
      </w:r>
      <w:r w:rsidRPr="006A2F07">
        <w:rPr>
          <w:rFonts w:hint="cs"/>
          <w:rtl/>
        </w:rPr>
        <w:t>ینان</w:t>
      </w:r>
      <w:r w:rsidRPr="006A2F07">
        <w:rPr>
          <w:rtl/>
        </w:rPr>
        <w:t xml:space="preserve"> از عملکرد طب</w:t>
      </w:r>
      <w:r w:rsidRPr="006A2F07">
        <w:rPr>
          <w:rFonts w:hint="cs"/>
          <w:rtl/>
        </w:rPr>
        <w:t>یعی</w:t>
      </w:r>
      <w:r w:rsidRPr="006A2F07">
        <w:rPr>
          <w:rtl/>
        </w:rPr>
        <w:t xml:space="preserve"> تراشه مد</w:t>
      </w:r>
      <w:r w:rsidRPr="006A2F07">
        <w:rPr>
          <w:rFonts w:hint="cs"/>
          <w:rtl/>
        </w:rPr>
        <w:t>یریت</w:t>
      </w:r>
      <w:r w:rsidRPr="006A2F07">
        <w:rPr>
          <w:rtl/>
        </w:rPr>
        <w:t xml:space="preserve"> توان، محدوده ولتاژ کار</w:t>
      </w:r>
      <w:r w:rsidRPr="006A2F07">
        <w:rPr>
          <w:rFonts w:hint="cs"/>
          <w:rtl/>
        </w:rPr>
        <w:t>ی</w:t>
      </w:r>
      <w:r w:rsidRPr="006A2F07">
        <w:rPr>
          <w:rtl/>
        </w:rPr>
        <w:t xml:space="preserve"> ابرخازن ب</w:t>
      </w:r>
      <w:r w:rsidRPr="006A2F07">
        <w:rPr>
          <w:rFonts w:hint="cs"/>
          <w:rtl/>
        </w:rPr>
        <w:t>ین</w:t>
      </w:r>
      <w:r w:rsidRPr="006A2F07">
        <w:rPr>
          <w:rtl/>
        </w:rPr>
        <w:t xml:space="preserve"> </w:t>
      </w:r>
      <w:r>
        <w:rPr>
          <w:rFonts w:hint="cs"/>
          <w:rtl/>
        </w:rPr>
        <w:t>8/2</w:t>
      </w:r>
      <w:r w:rsidRPr="006A2F07">
        <w:rPr>
          <w:rtl/>
        </w:rPr>
        <w:t xml:space="preserve"> تا 5 </w:t>
      </w:r>
      <w:r>
        <w:t>V</w:t>
      </w:r>
      <w:r w:rsidRPr="006A2F07">
        <w:rPr>
          <w:rtl/>
        </w:rPr>
        <w:t xml:space="preserve"> تنظ</w:t>
      </w:r>
      <w:r w:rsidRPr="006A2F07">
        <w:rPr>
          <w:rFonts w:hint="cs"/>
          <w:rtl/>
        </w:rPr>
        <w:t>یم</w:t>
      </w:r>
      <w:r w:rsidRPr="006A2F07">
        <w:rPr>
          <w:rtl/>
        </w:rPr>
        <w:t xml:space="preserve"> شده است</w:t>
      </w:r>
      <w:r>
        <w:rPr>
          <w:rtl/>
        </w:rPr>
        <w:t>.</w:t>
      </w:r>
      <w:r w:rsidRPr="006A2F07">
        <w:rPr>
          <w:rtl/>
        </w:rPr>
        <w:t xml:space="preserve"> زمان</w:t>
      </w:r>
      <w:r w:rsidRPr="006A2F07">
        <w:rPr>
          <w:rFonts w:hint="cs"/>
          <w:rtl/>
        </w:rPr>
        <w:t>ی</w:t>
      </w:r>
      <w:r w:rsidRPr="006A2F07">
        <w:rPr>
          <w:rtl/>
        </w:rPr>
        <w:t xml:space="preserve"> که </w:t>
      </w:r>
      <w:r w:rsidRPr="006A2F07">
        <w:rPr>
          <w:rFonts w:hint="cs"/>
          <w:rtl/>
        </w:rPr>
        <w:t>ولتاژ</w:t>
      </w:r>
      <w:r w:rsidRPr="006A2F07">
        <w:rPr>
          <w:rtl/>
        </w:rPr>
        <w:t xml:space="preserve"> ابرخازن به آستانه بالا و پا</w:t>
      </w:r>
      <w:r w:rsidRPr="006A2F07">
        <w:rPr>
          <w:rFonts w:hint="cs"/>
          <w:rtl/>
        </w:rPr>
        <w:t>یین</w:t>
      </w:r>
      <w:r w:rsidRPr="006A2F07">
        <w:rPr>
          <w:rtl/>
        </w:rPr>
        <w:t xml:space="preserve"> برسد، وضع</w:t>
      </w:r>
      <w:r w:rsidRPr="006A2F07">
        <w:rPr>
          <w:rFonts w:hint="cs"/>
          <w:rtl/>
        </w:rPr>
        <w:t>یت</w:t>
      </w:r>
      <w:r w:rsidRPr="006A2F07">
        <w:rPr>
          <w:rtl/>
        </w:rPr>
        <w:t xml:space="preserve"> کار مبدل تغ</w:t>
      </w:r>
      <w:r w:rsidRPr="006A2F07">
        <w:rPr>
          <w:rFonts w:hint="cs"/>
          <w:rtl/>
        </w:rPr>
        <w:t>ییر</w:t>
      </w:r>
      <w:r w:rsidRPr="006A2F07">
        <w:rPr>
          <w:rtl/>
        </w:rPr>
        <w:t xml:space="preserve"> </w:t>
      </w:r>
      <w:r>
        <w:rPr>
          <w:rtl/>
        </w:rPr>
        <w:t>می‌</w:t>
      </w:r>
      <w:r w:rsidRPr="006A2F07">
        <w:rPr>
          <w:rtl/>
        </w:rPr>
        <w:t>کند</w:t>
      </w:r>
      <w:r>
        <w:rPr>
          <w:rFonts w:hint="cs"/>
          <w:rtl/>
        </w:rPr>
        <w:t xml:space="preserve">. </w:t>
      </w:r>
      <w:r w:rsidRPr="00EB58D4">
        <w:rPr>
          <w:rFonts w:hint="cs"/>
          <w:rtl/>
        </w:rPr>
        <w:t xml:space="preserve">بمنظور تشریح عملکرد کامل مدار، تحریک سوئیچ‌ها در همسان‌ساز </w:t>
      </w:r>
      <w:r w:rsidRPr="00EB58D4">
        <w:rPr>
          <w:rtl/>
        </w:rPr>
        <w:t>پ</w:t>
      </w:r>
      <w:r w:rsidRPr="00EB58D4">
        <w:rPr>
          <w:rFonts w:hint="cs"/>
          <w:rtl/>
        </w:rPr>
        <w:t>یشنهادی</w:t>
      </w:r>
      <w:r w:rsidRPr="00EB58D4">
        <w:rPr>
          <w:rtl/>
        </w:rPr>
        <w:t xml:space="preserve"> تحت شرا</w:t>
      </w:r>
      <w:r w:rsidRPr="00EB58D4">
        <w:rPr>
          <w:rFonts w:hint="cs"/>
          <w:rtl/>
        </w:rPr>
        <w:t>یط</w:t>
      </w:r>
      <w:r w:rsidRPr="00EB58D4">
        <w:rPr>
          <w:rtl/>
        </w:rPr>
        <w:t xml:space="preserve"> مختلف آزما</w:t>
      </w:r>
      <w:r w:rsidRPr="00EB58D4">
        <w:rPr>
          <w:rFonts w:hint="cs"/>
          <w:rtl/>
        </w:rPr>
        <w:t>یش</w:t>
      </w:r>
      <w:r w:rsidRPr="00EB58D4">
        <w:rPr>
          <w:rtl/>
        </w:rPr>
        <w:t xml:space="preserve"> م</w:t>
      </w:r>
      <w:r w:rsidRPr="00EB58D4">
        <w:rPr>
          <w:rFonts w:hint="cs"/>
          <w:rtl/>
        </w:rPr>
        <w:t>ی‌</w:t>
      </w:r>
      <w:r w:rsidRPr="00EB58D4">
        <w:rPr>
          <w:rtl/>
        </w:rPr>
        <w:t>شود</w:t>
      </w:r>
      <w:r>
        <w:rPr>
          <w:rtl/>
        </w:rPr>
        <w:t>.</w:t>
      </w:r>
      <w:r w:rsidRPr="00EB58D4">
        <w:rPr>
          <w:rtl/>
        </w:rPr>
        <w:t xml:space="preserve"> </w:t>
      </w:r>
      <w:r>
        <w:rPr>
          <w:rtl/>
        </w:rPr>
        <w:t xml:space="preserve">نمودار نتایج در حالت ایستا در </w:t>
      </w:r>
      <w:r>
        <w:rPr>
          <w:rFonts w:hint="cs"/>
          <w:rtl/>
        </w:rPr>
        <w:t xml:space="preserve"> </w:t>
      </w:r>
      <w:r>
        <w:rPr>
          <w:rtl/>
        </w:rPr>
        <w:t>نمایش داده شده است.</w:t>
      </w:r>
      <w:r w:rsidRPr="0070783F">
        <w:rPr>
          <w:rtl/>
        </w:rPr>
        <w:t xml:space="preserve"> </w:t>
      </w:r>
      <w:r>
        <w:rPr>
          <w:rtl/>
        </w:rPr>
        <w:fldChar w:fldCharType="begin"/>
      </w:r>
      <w:r>
        <w:rPr>
          <w:rtl/>
        </w:rPr>
        <w:instrText xml:space="preserve"> </w:instrText>
      </w:r>
      <w:r>
        <w:instrText>REF</w:instrText>
      </w:r>
      <w:r>
        <w:rPr>
          <w:rtl/>
        </w:rPr>
        <w:instrText xml:space="preserve"> _</w:instrText>
      </w:r>
      <w:r>
        <w:instrText>Ref174033797 \h</w:instrText>
      </w:r>
      <w:r>
        <w:rPr>
          <w:rtl/>
        </w:rPr>
        <w:instrText xml:space="preserve"> </w:instrText>
      </w:r>
      <w:r>
        <w:rPr>
          <w:rtl/>
        </w:rPr>
      </w:r>
      <w:r>
        <w:rPr>
          <w:rtl/>
        </w:rPr>
        <w:fldChar w:fldCharType="separate"/>
      </w:r>
      <w:r w:rsidR="00EE1FB8" w:rsidRPr="00D333F6">
        <w:rPr>
          <w:rtl/>
        </w:rPr>
        <w:t xml:space="preserve">شکل </w:t>
      </w:r>
      <w:r w:rsidR="00EE1FB8">
        <w:rPr>
          <w:noProof/>
          <w:rtl/>
        </w:rPr>
        <w:t>‏4</w:t>
      </w:r>
      <w:r w:rsidR="00EE1FB8" w:rsidRPr="00D333F6">
        <w:rPr>
          <w:rtl/>
        </w:rPr>
        <w:noBreakHyphen/>
      </w:r>
      <w:r w:rsidR="00EE1FB8">
        <w:rPr>
          <w:noProof/>
          <w:rtl/>
        </w:rPr>
        <w:t>33</w:t>
      </w:r>
      <w:r>
        <w:rPr>
          <w:rtl/>
        </w:rPr>
        <w:fldChar w:fldCharType="end"/>
      </w:r>
      <w:r>
        <w:rPr>
          <w:rFonts w:hint="cs"/>
          <w:rtl/>
        </w:rPr>
        <w:t xml:space="preserve"> (الف) </w:t>
      </w:r>
      <w:r>
        <w:rPr>
          <w:rtl/>
        </w:rPr>
        <w:t>می‌</w:t>
      </w:r>
      <w:r w:rsidRPr="0070783F">
        <w:rPr>
          <w:rtl/>
        </w:rPr>
        <w:t xml:space="preserve">توان دریافت که مقادیر ولتاژ </w:t>
      </w:r>
      <w:r>
        <w:rPr>
          <w:rtl/>
        </w:rPr>
        <w:t>باتری‌های</w:t>
      </w:r>
      <w:r w:rsidRPr="0070783F">
        <w:rPr>
          <w:rtl/>
        </w:rPr>
        <w:t xml:space="preserve"> </w:t>
      </w:r>
      <w:r w:rsidRPr="0070783F">
        <w:t>B2</w:t>
      </w:r>
      <w:r w:rsidRPr="0070783F">
        <w:rPr>
          <w:rtl/>
        </w:rPr>
        <w:t xml:space="preserve"> و </w:t>
      </w:r>
      <w:r w:rsidRPr="0070783F">
        <w:t>B6</w:t>
      </w:r>
      <w:r w:rsidRPr="0070783F">
        <w:rPr>
          <w:rtl/>
        </w:rPr>
        <w:t xml:space="preserve"> نسبت به سایر </w:t>
      </w:r>
      <w:r>
        <w:rPr>
          <w:rtl/>
        </w:rPr>
        <w:t>باتری‌ها</w:t>
      </w:r>
      <w:r w:rsidRPr="0070783F">
        <w:rPr>
          <w:rtl/>
        </w:rPr>
        <w:t xml:space="preserve"> </w:t>
      </w:r>
      <w:r>
        <w:rPr>
          <w:rtl/>
        </w:rPr>
        <w:t xml:space="preserve">در </w:t>
      </w:r>
      <w:r w:rsidRPr="0070783F">
        <w:rPr>
          <w:rtl/>
        </w:rPr>
        <w:t xml:space="preserve">بالاترین و </w:t>
      </w:r>
      <w:r>
        <w:rPr>
          <w:rtl/>
        </w:rPr>
        <w:t xml:space="preserve">باتری </w:t>
      </w:r>
      <w:r w:rsidRPr="0070783F">
        <w:t>B1</w:t>
      </w:r>
      <w:r w:rsidRPr="0070783F">
        <w:rPr>
          <w:rtl/>
        </w:rPr>
        <w:t xml:space="preserve"> </w:t>
      </w:r>
      <w:r>
        <w:rPr>
          <w:rtl/>
        </w:rPr>
        <w:t xml:space="preserve">در </w:t>
      </w:r>
      <w:r w:rsidRPr="0070783F">
        <w:rPr>
          <w:rtl/>
        </w:rPr>
        <w:t xml:space="preserve">کمترین ولتاژ </w:t>
      </w:r>
      <w:r>
        <w:rPr>
          <w:rtl/>
        </w:rPr>
        <w:t xml:space="preserve">قرار </w:t>
      </w:r>
      <w:r>
        <w:rPr>
          <w:rFonts w:hint="cs"/>
          <w:rtl/>
        </w:rPr>
        <w:t>دارد. ب</w:t>
      </w:r>
      <w:r>
        <w:rPr>
          <w:rFonts w:hint="eastAsia"/>
          <w:rtl/>
        </w:rPr>
        <w:t>ر</w:t>
      </w:r>
      <w:r>
        <w:rPr>
          <w:rtl/>
        </w:rPr>
        <w:t xml:space="preserve"> روی</w:t>
      </w:r>
      <w:r w:rsidRPr="0070783F">
        <w:rPr>
          <w:rtl/>
        </w:rPr>
        <w:t xml:space="preserve"> </w:t>
      </w:r>
      <w:r>
        <w:rPr>
          <w:rtl/>
        </w:rPr>
        <w:t>باتری‌های</w:t>
      </w:r>
      <w:r w:rsidRPr="0070783F">
        <w:rPr>
          <w:rtl/>
        </w:rPr>
        <w:t xml:space="preserve"> </w:t>
      </w:r>
      <w:r w:rsidRPr="0070783F">
        <w:t>B1</w:t>
      </w:r>
      <w:r w:rsidRPr="0070783F">
        <w:rPr>
          <w:rtl/>
        </w:rPr>
        <w:t xml:space="preserve">، </w:t>
      </w:r>
      <w:r w:rsidRPr="0070783F">
        <w:t>B2</w:t>
      </w:r>
      <w:r w:rsidRPr="0070783F">
        <w:rPr>
          <w:rtl/>
        </w:rPr>
        <w:t xml:space="preserve"> و </w:t>
      </w:r>
      <w:r w:rsidRPr="0070783F">
        <w:t>B6</w:t>
      </w:r>
      <w:r w:rsidRPr="0070783F">
        <w:rPr>
          <w:rtl/>
        </w:rPr>
        <w:t xml:space="preserve"> </w:t>
      </w:r>
      <w:r>
        <w:rPr>
          <w:rtl/>
        </w:rPr>
        <w:t xml:space="preserve">همسان‌سازی سلول‌های غیرمجاور تکی </w:t>
      </w:r>
      <w:r>
        <w:rPr>
          <w:rFonts w:hint="cs"/>
          <w:rtl/>
        </w:rPr>
        <w:t>ا</w:t>
      </w:r>
      <w:r w:rsidRPr="0070783F">
        <w:rPr>
          <w:rtl/>
        </w:rPr>
        <w:t>نجام می</w:t>
      </w:r>
      <w:r>
        <w:rPr>
          <w:rtl/>
        </w:rPr>
        <w:t>‌شود.</w:t>
      </w:r>
      <w:r w:rsidRPr="0070783F">
        <w:rPr>
          <w:rtl/>
        </w:rPr>
        <w:t xml:space="preserve"> </w:t>
      </w:r>
      <w:r>
        <w:rPr>
          <w:rtl/>
        </w:rPr>
        <w:t>باتری‌های</w:t>
      </w:r>
      <w:r w:rsidRPr="0070783F">
        <w:rPr>
          <w:rtl/>
        </w:rPr>
        <w:t xml:space="preserve"> </w:t>
      </w:r>
      <w:r w:rsidRPr="0070783F">
        <w:t>B3</w:t>
      </w:r>
      <w:r w:rsidRPr="0070783F">
        <w:rPr>
          <w:rtl/>
        </w:rPr>
        <w:t xml:space="preserve">، </w:t>
      </w:r>
      <w:r w:rsidRPr="0070783F">
        <w:t>B4</w:t>
      </w:r>
      <w:r w:rsidRPr="0070783F">
        <w:rPr>
          <w:rtl/>
        </w:rPr>
        <w:t xml:space="preserve"> و </w:t>
      </w:r>
      <w:r w:rsidRPr="0070783F">
        <w:t>B5</w:t>
      </w:r>
      <w:r w:rsidRPr="0070783F">
        <w:rPr>
          <w:rtl/>
        </w:rPr>
        <w:t xml:space="preserve"> دارای ولتاژهای مشابه و </w:t>
      </w:r>
      <w:r>
        <w:rPr>
          <w:rtl/>
        </w:rPr>
        <w:t xml:space="preserve">در مجاورت </w:t>
      </w:r>
      <w:r w:rsidRPr="0070783F">
        <w:rPr>
          <w:rtl/>
        </w:rPr>
        <w:t>یکدیگر هستند</w:t>
      </w:r>
      <w:r>
        <w:rPr>
          <w:rtl/>
        </w:rPr>
        <w:t>. درنتیجه،</w:t>
      </w:r>
      <w:r w:rsidRPr="0070783F">
        <w:rPr>
          <w:rtl/>
        </w:rPr>
        <w:t xml:space="preserve"> </w:t>
      </w:r>
      <w:r>
        <w:rPr>
          <w:rtl/>
        </w:rPr>
        <w:t xml:space="preserve">همسان‌‌سازی گروهی به آن‌ها اعمال </w:t>
      </w:r>
      <w:r>
        <w:rPr>
          <w:rFonts w:hint="cs"/>
          <w:rtl/>
        </w:rPr>
        <w:t>می‌شود. پ</w:t>
      </w:r>
      <w:r>
        <w:rPr>
          <w:rFonts w:hint="eastAsia"/>
          <w:rtl/>
        </w:rPr>
        <w:t>ک</w:t>
      </w:r>
      <w:r w:rsidRPr="0070783F">
        <w:rPr>
          <w:rtl/>
        </w:rPr>
        <w:t xml:space="preserve"> </w:t>
      </w:r>
      <w:r>
        <w:rPr>
          <w:rtl/>
        </w:rPr>
        <w:t xml:space="preserve">باتری با گذشت حدود </w:t>
      </w:r>
      <w:r w:rsidRPr="0070783F">
        <w:rPr>
          <w:rtl/>
        </w:rPr>
        <w:t>70 دقیقه</w:t>
      </w:r>
      <w:r>
        <w:rPr>
          <w:rtl/>
        </w:rPr>
        <w:t xml:space="preserve"> </w:t>
      </w:r>
      <w:r w:rsidRPr="0070783F">
        <w:rPr>
          <w:rtl/>
        </w:rPr>
        <w:t>به تعادل می</w:t>
      </w:r>
      <w:r>
        <w:rPr>
          <w:rtl/>
        </w:rPr>
        <w:t>‌</w:t>
      </w:r>
      <w:r w:rsidRPr="0070783F">
        <w:rPr>
          <w:rtl/>
        </w:rPr>
        <w:t>رسد</w:t>
      </w:r>
      <w:r>
        <w:rPr>
          <w:rtl/>
        </w:rPr>
        <w:t>.</w:t>
      </w:r>
    </w:p>
    <w:p w14:paraId="55CEBD51" w14:textId="77777777" w:rsidR="00BE32F0" w:rsidRDefault="00BE32F0" w:rsidP="00BE32F0">
      <w:pPr>
        <w:rPr>
          <w:rtl/>
        </w:rPr>
      </w:pPr>
    </w:p>
    <w:tbl>
      <w:tblPr>
        <w:tblStyle w:val="TableGrid"/>
        <w:tblpPr w:leftFromText="180" w:rightFromText="180" w:vertAnchor="text" w:horzAnchor="margin" w:tblpY="35"/>
        <w:bidiVisua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tblGrid>
      <w:tr w:rsidR="00BE32F0" w:rsidRPr="00387848" w14:paraId="2FD8CABE" w14:textId="77777777" w:rsidTr="006A3C6D">
        <w:tc>
          <w:tcPr>
            <w:tcW w:w="5000" w:type="pct"/>
            <w:vAlign w:val="center"/>
          </w:tcPr>
          <w:p w14:paraId="7741BC11" w14:textId="77777777" w:rsidR="00BE32F0" w:rsidRPr="00387848" w:rsidRDefault="00BE32F0" w:rsidP="00075536">
            <w:pPr>
              <w:pStyle w:val="Subtitle"/>
              <w:framePr w:hSpace="0" w:wrap="auto" w:vAnchor="margin" w:hAnchor="text" w:xAlign="left" w:yAlign="inline"/>
              <w:suppressOverlap w:val="0"/>
              <w:rPr>
                <w:rtl/>
              </w:rPr>
            </w:pPr>
            <w:bookmarkStart w:id="421" w:name="_Toc174116858"/>
            <w:r w:rsidRPr="00BA799A">
              <w:rPr>
                <w:noProof/>
                <w:rtl/>
              </w:rPr>
              <w:lastRenderedPageBreak/>
              <w:drawing>
                <wp:inline distT="0" distB="0" distL="0" distR="0" wp14:anchorId="53CEB275" wp14:editId="3BA12525">
                  <wp:extent cx="5234026" cy="3282315"/>
                  <wp:effectExtent l="0" t="0" r="508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235949" cy="3283521"/>
                          </a:xfrm>
                          <a:prstGeom prst="rect">
                            <a:avLst/>
                          </a:prstGeom>
                        </pic:spPr>
                      </pic:pic>
                    </a:graphicData>
                  </a:graphic>
                </wp:inline>
              </w:drawing>
            </w:r>
            <w:bookmarkEnd w:id="421"/>
          </w:p>
        </w:tc>
      </w:tr>
      <w:tr w:rsidR="00BE32F0" w:rsidRPr="00387848" w14:paraId="6E28A5CD" w14:textId="77777777" w:rsidTr="006A3C6D">
        <w:trPr>
          <w:trHeight w:val="680"/>
        </w:trPr>
        <w:tc>
          <w:tcPr>
            <w:tcW w:w="5000" w:type="pct"/>
            <w:vAlign w:val="center"/>
          </w:tcPr>
          <w:p w14:paraId="2AE6AA86" w14:textId="6478A4A6" w:rsidR="00BE32F0" w:rsidRPr="00387848" w:rsidRDefault="00BE32F0" w:rsidP="00075536">
            <w:pPr>
              <w:pStyle w:val="Subtitle"/>
              <w:framePr w:hSpace="0" w:wrap="auto" w:vAnchor="margin" w:hAnchor="text" w:xAlign="left" w:yAlign="inline"/>
              <w:suppressOverlap w:val="0"/>
              <w:rPr>
                <w:rtl/>
              </w:rPr>
            </w:pPr>
            <w:bookmarkStart w:id="422" w:name="_Toc174116859"/>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EE1FB8">
              <w:rPr>
                <w:noProof/>
                <w:rtl/>
              </w:rPr>
              <w:t>31</w:t>
            </w:r>
            <w:r>
              <w:rPr>
                <w:rtl/>
              </w:rPr>
              <w:fldChar w:fldCharType="end"/>
            </w:r>
            <w:r>
              <w:rPr>
                <w:rFonts w:hint="cs"/>
                <w:rtl/>
              </w:rPr>
              <w:t xml:space="preserve"> مدل  شبیه‌سازی شده همسان‌ساز در متلب </w:t>
            </w:r>
            <w:r w:rsidRPr="00387848">
              <w:rPr>
                <w:rStyle w:val="IntenseEmphasis"/>
                <w:sz w:val="22"/>
                <w:rtl/>
              </w:rPr>
              <w:fldChar w:fldCharType="begin"/>
            </w:r>
            <w:r>
              <w:rPr>
                <w:rStyle w:val="IntenseEmphasis"/>
                <w:sz w:val="22"/>
                <w:rtl/>
              </w:rPr>
              <w:instrText xml:space="preserve"> </w:instrText>
            </w:r>
            <w:r>
              <w:rPr>
                <w:rStyle w:val="IntenseEmphasis"/>
                <w:sz w:val="22"/>
              </w:rPr>
              <w:instrText>ADDIN EN.CITE &lt;EndNote&gt;&lt;Cite&gt;&lt;Author&gt;Lujun&lt;/Author&gt;&lt;Year&gt;2022&lt;/Year&gt;&lt;RecNum&gt;24&lt;/RecNum&gt;&lt;DisplayText&gt;[67]&lt;/DisplayText&gt;&lt;record&gt;&lt;rec-number&gt;24&lt;/rec-number&gt;&lt;foreign-keys&gt;&lt;key app="EN" db-id="dprfzarzndaz0qe99tovp0tmztwet50dv9df" timestamp="1684087591"&gt;24&lt;/key&gt;&lt;/foreign-keys&gt;&lt;ref-type name="Journal Article"&gt;17&lt;/ref-type&gt;&lt;contributors&gt;&lt;authors&gt;&lt;author&gt;Lujun, Wang&lt;/author&gt;&lt;author&gt;Jinyang, Ke&lt;/author&gt;&lt;author&gt;Min, Zhan&lt;/author&gt;&lt;author&gt;Aina, Tian&lt;/author&gt;&lt;author&gt;Tiezhou, Wu&lt;/author&gt;&lt;author&gt;Xiaoxing, Zhang&lt;/author</w:instrText>
            </w:r>
            <w:r>
              <w:rPr>
                <w:rStyle w:val="IntenseEmphasis"/>
                <w:sz w:val="22"/>
                <w:rtl/>
              </w:rPr>
              <w:instrText>&gt;&lt;</w:instrText>
            </w:r>
            <w:r>
              <w:rPr>
                <w:rStyle w:val="IntenseEmphasis"/>
                <w:sz w:val="22"/>
              </w:rPr>
              <w:instrText>author&gt;Jiuchun, Jiang&lt;/author&gt;&lt;/authors&gt;&lt;/contributors&gt;&lt;titles&gt;&lt;title&gt;Efficient and fast active equalization method for retired battery pack using wide voltage range bidirectional converter and DBSCAN clustering algorithm&lt;/title&gt;&lt;secondary-title&gt;IEEE Transactions on Power Electronics&lt;/secondary-title&gt;&lt;/titles&gt;&lt;periodical&gt;&lt;full-title&gt;IEEE Transactions on Power Electronics&lt;/full-title&gt;&lt;/periodical&gt;&lt;pages&gt;13824-13833&lt;/pages&gt;&lt;volume&gt;37&lt;/volume&gt;&lt;number&gt;11&lt;/number&gt;&lt;dates&gt;&lt;year&gt;2022&lt;/year&gt;&lt;/dates&gt;&lt;isbn&gt;0885-89</w:instrText>
            </w:r>
            <w:r>
              <w:rPr>
                <w:rStyle w:val="IntenseEmphasis"/>
                <w:sz w:val="22"/>
                <w:rtl/>
              </w:rPr>
              <w:instrText>93&lt;/</w:instrText>
            </w:r>
            <w:r>
              <w:rPr>
                <w:rStyle w:val="IntenseEmphasis"/>
                <w:sz w:val="22"/>
              </w:rPr>
              <w:instrText>isbn&gt;&lt;urls&gt;&lt;/urls&gt;&lt;/record&gt;&lt;/Cite&gt;&lt;/EndNote</w:instrText>
            </w:r>
            <w:r>
              <w:rPr>
                <w:rStyle w:val="IntenseEmphasis"/>
                <w:sz w:val="22"/>
                <w:rtl/>
              </w:rPr>
              <w:instrText>&gt;</w:instrText>
            </w:r>
            <w:r w:rsidRPr="00387848">
              <w:rPr>
                <w:rStyle w:val="IntenseEmphasis"/>
                <w:sz w:val="22"/>
                <w:rtl/>
              </w:rPr>
              <w:fldChar w:fldCharType="separate"/>
            </w:r>
            <w:r>
              <w:rPr>
                <w:rStyle w:val="IntenseEmphasis"/>
                <w:noProof/>
                <w:sz w:val="22"/>
                <w:rtl/>
              </w:rPr>
              <w:t>[67]</w:t>
            </w:r>
            <w:r w:rsidRPr="00387848">
              <w:rPr>
                <w:rStyle w:val="IntenseEmphasis"/>
                <w:sz w:val="22"/>
                <w:rtl/>
              </w:rPr>
              <w:fldChar w:fldCharType="end"/>
            </w:r>
            <w:r>
              <w:rPr>
                <w:rFonts w:hint="cs"/>
                <w:rtl/>
              </w:rPr>
              <w:t>.</w:t>
            </w:r>
            <w:bookmarkEnd w:id="422"/>
          </w:p>
        </w:tc>
      </w:tr>
    </w:tbl>
    <w:p w14:paraId="286DA27C" w14:textId="77777777" w:rsidR="00BE32F0" w:rsidRDefault="00BE32F0" w:rsidP="00BE32F0">
      <w:pPr>
        <w:rPr>
          <w:rtl/>
        </w:rPr>
      </w:pPr>
      <w:r>
        <w:rPr>
          <w:rtl/>
        </w:rPr>
        <w:t xml:space="preserve">همین آزمایش در حالت شارژ نیز انجام ‌می‌شود. همسان‌سازی سلول‌ها با شرایط </w:t>
      </w:r>
      <w:r w:rsidRPr="0070783F">
        <w:t>VB1 = 3</w:t>
      </w:r>
      <w:r>
        <w:t>.</w:t>
      </w:r>
      <w:r w:rsidRPr="0070783F">
        <w:t>26 V</w:t>
      </w:r>
      <w:r w:rsidRPr="0070783F">
        <w:rPr>
          <w:rtl/>
        </w:rPr>
        <w:t xml:space="preserve">، </w:t>
      </w:r>
      <w:r w:rsidRPr="0070783F">
        <w:t>VB2 = 3</w:t>
      </w:r>
      <w:r>
        <w:t>.</w:t>
      </w:r>
      <w:r w:rsidRPr="0070783F">
        <w:t>95 V</w:t>
      </w:r>
      <w:r w:rsidRPr="0070783F">
        <w:rPr>
          <w:rtl/>
        </w:rPr>
        <w:t xml:space="preserve">، </w:t>
      </w:r>
      <w:r w:rsidRPr="0070783F">
        <w:t>VB3 = 3</w:t>
      </w:r>
      <w:r>
        <w:t>.</w:t>
      </w:r>
      <w:r w:rsidRPr="0070783F">
        <w:t>47 V</w:t>
      </w:r>
      <w:r w:rsidRPr="0070783F">
        <w:rPr>
          <w:rtl/>
        </w:rPr>
        <w:t xml:space="preserve">، </w:t>
      </w:r>
      <w:r w:rsidRPr="0070783F">
        <w:t>VB4 = 3</w:t>
      </w:r>
      <w:r>
        <w:t>.</w:t>
      </w:r>
      <w:r w:rsidRPr="0070783F">
        <w:t>44 V</w:t>
      </w:r>
      <w:r w:rsidRPr="0070783F">
        <w:rPr>
          <w:rtl/>
        </w:rPr>
        <w:t xml:space="preserve">، </w:t>
      </w:r>
      <w:r w:rsidRPr="0070783F">
        <w:t>VB5 = 3</w:t>
      </w:r>
      <w:r>
        <w:t>.</w:t>
      </w:r>
      <w:r w:rsidRPr="0070783F">
        <w:t>37 V</w:t>
      </w:r>
      <w:r w:rsidRPr="0070783F">
        <w:rPr>
          <w:rtl/>
        </w:rPr>
        <w:t xml:space="preserve"> و </w:t>
      </w:r>
      <w:r w:rsidRPr="0070783F">
        <w:t>VB6 = 3</w:t>
      </w:r>
      <w:r>
        <w:t>.</w:t>
      </w:r>
      <w:r w:rsidRPr="0070783F">
        <w:t>79 V</w:t>
      </w:r>
      <w:r>
        <w:rPr>
          <w:rtl/>
        </w:rPr>
        <w:t xml:space="preserve"> انجام می‌شود. </w:t>
      </w:r>
      <w:r w:rsidRPr="002159A7">
        <w:rPr>
          <w:rtl/>
        </w:rPr>
        <w:t xml:space="preserve">همانطور که از </w:t>
      </w:r>
      <w:r>
        <w:rPr>
          <w:rtl/>
        </w:rPr>
        <w:fldChar w:fldCharType="begin"/>
      </w:r>
      <w:r>
        <w:rPr>
          <w:rtl/>
        </w:rPr>
        <w:instrText xml:space="preserve"> </w:instrText>
      </w:r>
      <w:r>
        <w:instrText>REF</w:instrText>
      </w:r>
      <w:r>
        <w:rPr>
          <w:rtl/>
        </w:rPr>
        <w:instrText xml:space="preserve"> _</w:instrText>
      </w:r>
      <w:r>
        <w:instrText>Ref174033797 \h</w:instrText>
      </w:r>
      <w:r>
        <w:rPr>
          <w:rtl/>
        </w:rPr>
        <w:instrText xml:space="preserve"> </w:instrText>
      </w:r>
      <w:r>
        <w:rPr>
          <w:rtl/>
        </w:rPr>
      </w:r>
      <w:r>
        <w:rPr>
          <w:rtl/>
        </w:rPr>
        <w:fldChar w:fldCharType="separate"/>
      </w:r>
      <w:r w:rsidR="00EE1FB8" w:rsidRPr="00D333F6">
        <w:rPr>
          <w:rtl/>
        </w:rPr>
        <w:t xml:space="preserve">شکل </w:t>
      </w:r>
      <w:r w:rsidR="00EE1FB8">
        <w:rPr>
          <w:noProof/>
          <w:rtl/>
        </w:rPr>
        <w:t>‏4</w:t>
      </w:r>
      <w:r w:rsidR="00EE1FB8" w:rsidRPr="00D333F6">
        <w:rPr>
          <w:rtl/>
        </w:rPr>
        <w:noBreakHyphen/>
      </w:r>
      <w:r w:rsidR="00EE1FB8">
        <w:rPr>
          <w:noProof/>
          <w:rtl/>
        </w:rPr>
        <w:t>33</w:t>
      </w:r>
      <w:r>
        <w:rPr>
          <w:rtl/>
        </w:rPr>
        <w:fldChar w:fldCharType="end"/>
      </w:r>
      <w:r>
        <w:rPr>
          <w:rFonts w:hint="cs"/>
          <w:rtl/>
        </w:rPr>
        <w:t xml:space="preserve"> (ب) </w:t>
      </w:r>
      <w:r w:rsidRPr="002159A7">
        <w:rPr>
          <w:rtl/>
        </w:rPr>
        <w:t xml:space="preserve">مشاهده </w:t>
      </w:r>
      <w:r>
        <w:rPr>
          <w:rtl/>
        </w:rPr>
        <w:t>می‌</w:t>
      </w:r>
      <w:r w:rsidRPr="002159A7">
        <w:rPr>
          <w:rtl/>
        </w:rPr>
        <w:t xml:space="preserve">شود، </w:t>
      </w:r>
      <w:r>
        <w:rPr>
          <w:rtl/>
        </w:rPr>
        <w:t>باتری‌های</w:t>
      </w:r>
      <w:r w:rsidRPr="002159A7">
        <w:rPr>
          <w:rtl/>
        </w:rPr>
        <w:t xml:space="preserve"> </w:t>
      </w:r>
      <w:r w:rsidRPr="002159A7">
        <w:t>B2</w:t>
      </w:r>
      <w:r w:rsidRPr="002159A7">
        <w:rPr>
          <w:rtl/>
        </w:rPr>
        <w:t xml:space="preserve"> و </w:t>
      </w:r>
      <w:r w:rsidRPr="002159A7">
        <w:t>B6</w:t>
      </w:r>
      <w:r w:rsidRPr="002159A7">
        <w:rPr>
          <w:rtl/>
        </w:rPr>
        <w:t xml:space="preserve"> بالاترین و </w:t>
      </w:r>
      <w:r>
        <w:rPr>
          <w:rtl/>
        </w:rPr>
        <w:t xml:space="preserve">باتری </w:t>
      </w:r>
      <w:r w:rsidRPr="002159A7">
        <w:t>B1</w:t>
      </w:r>
      <w:r w:rsidRPr="002159A7">
        <w:rPr>
          <w:rtl/>
        </w:rPr>
        <w:t xml:space="preserve"> کمترین</w:t>
      </w:r>
      <w:r>
        <w:rPr>
          <w:rtl/>
        </w:rPr>
        <w:t xml:space="preserve"> </w:t>
      </w:r>
      <w:r>
        <w:rPr>
          <w:rFonts w:hint="cs"/>
          <w:rtl/>
        </w:rPr>
        <w:t xml:space="preserve">مقادیر </w:t>
      </w:r>
      <w:r w:rsidRPr="002159A7">
        <w:rPr>
          <w:rtl/>
        </w:rPr>
        <w:t>ولتاژ</w:t>
      </w:r>
      <w:r>
        <w:rPr>
          <w:rtl/>
        </w:rPr>
        <w:t xml:space="preserve"> را دارا هستند.</w:t>
      </w:r>
      <w:r>
        <w:rPr>
          <w:rFonts w:hint="cs"/>
          <w:rtl/>
        </w:rPr>
        <w:t xml:space="preserve"> با توجه به مقادیر ولتاژ،</w:t>
      </w:r>
      <w:r w:rsidRPr="002159A7">
        <w:rPr>
          <w:rtl/>
        </w:rPr>
        <w:t xml:space="preserve"> </w:t>
      </w:r>
      <w:r>
        <w:rPr>
          <w:rtl/>
        </w:rPr>
        <w:t>بر روی باتری‌های</w:t>
      </w:r>
      <w:r w:rsidRPr="002159A7">
        <w:rPr>
          <w:rtl/>
        </w:rPr>
        <w:t xml:space="preserve"> </w:t>
      </w:r>
      <w:r w:rsidRPr="002159A7">
        <w:t>B1</w:t>
      </w:r>
      <w:r w:rsidRPr="002159A7">
        <w:rPr>
          <w:rtl/>
        </w:rPr>
        <w:t xml:space="preserve">، </w:t>
      </w:r>
      <w:r w:rsidRPr="002159A7">
        <w:t>B2</w:t>
      </w:r>
      <w:r w:rsidRPr="002159A7">
        <w:rPr>
          <w:rtl/>
        </w:rPr>
        <w:t xml:space="preserve"> و </w:t>
      </w:r>
      <w:r w:rsidRPr="002159A7">
        <w:t>B6</w:t>
      </w:r>
      <w:r w:rsidRPr="002159A7">
        <w:rPr>
          <w:rtl/>
        </w:rPr>
        <w:t xml:space="preserve"> </w:t>
      </w:r>
      <w:r>
        <w:rPr>
          <w:rtl/>
        </w:rPr>
        <w:t>همسان‌سازی سلول‌های غیرمجاور تکی</w:t>
      </w:r>
      <w:r w:rsidRPr="002159A7">
        <w:rPr>
          <w:rtl/>
        </w:rPr>
        <w:t xml:space="preserve"> انجام می</w:t>
      </w:r>
      <w:r>
        <w:rPr>
          <w:rtl/>
        </w:rPr>
        <w:t>‌شود.</w:t>
      </w:r>
      <w:r>
        <w:rPr>
          <w:rFonts w:hint="cs"/>
          <w:rtl/>
        </w:rPr>
        <w:t xml:space="preserve"> در ادامه،</w:t>
      </w:r>
      <w:r w:rsidRPr="002159A7">
        <w:rPr>
          <w:rtl/>
        </w:rPr>
        <w:t xml:space="preserve"> </w:t>
      </w:r>
      <w:r>
        <w:rPr>
          <w:rFonts w:hint="cs"/>
          <w:rtl/>
        </w:rPr>
        <w:t xml:space="preserve">ولتاژ </w:t>
      </w:r>
      <w:r>
        <w:rPr>
          <w:rtl/>
        </w:rPr>
        <w:t>باتری‌های</w:t>
      </w:r>
      <w:r w:rsidRPr="002159A7">
        <w:rPr>
          <w:rtl/>
        </w:rPr>
        <w:t xml:space="preserve"> </w:t>
      </w:r>
      <w:r w:rsidRPr="002159A7">
        <w:t>B3</w:t>
      </w:r>
      <w:r w:rsidRPr="002159A7">
        <w:rPr>
          <w:rtl/>
        </w:rPr>
        <w:t xml:space="preserve">، </w:t>
      </w:r>
      <w:r w:rsidRPr="002159A7">
        <w:t>B4</w:t>
      </w:r>
      <w:r w:rsidRPr="002159A7">
        <w:rPr>
          <w:rtl/>
        </w:rPr>
        <w:t xml:space="preserve"> و </w:t>
      </w:r>
      <w:r w:rsidRPr="002159A7">
        <w:t>B5</w:t>
      </w:r>
      <w:r>
        <w:rPr>
          <w:rtl/>
        </w:rPr>
        <w:t xml:space="preserve"> مشابه هستند و در نتیجه همسان‌‌سازی گروهی به آن‌ها اعمال می‌شود.</w:t>
      </w:r>
      <w:r w:rsidRPr="002159A7">
        <w:rPr>
          <w:rtl/>
        </w:rPr>
        <w:t xml:space="preserve"> </w:t>
      </w:r>
      <w:r>
        <w:rPr>
          <w:rtl/>
        </w:rPr>
        <w:t>پک</w:t>
      </w:r>
      <w:r w:rsidRPr="0070783F">
        <w:rPr>
          <w:rtl/>
        </w:rPr>
        <w:t xml:space="preserve"> </w:t>
      </w:r>
      <w:r>
        <w:rPr>
          <w:rtl/>
        </w:rPr>
        <w:t>باتری با گذشت حدود 67</w:t>
      </w:r>
      <w:r w:rsidRPr="0070783F">
        <w:rPr>
          <w:rtl/>
        </w:rPr>
        <w:t xml:space="preserve"> دقیقه</w:t>
      </w:r>
      <w:r>
        <w:rPr>
          <w:rtl/>
        </w:rPr>
        <w:t xml:space="preserve"> در حالت شارژ </w:t>
      </w:r>
      <w:r w:rsidRPr="0070783F">
        <w:rPr>
          <w:rtl/>
        </w:rPr>
        <w:t>به تعادل می</w:t>
      </w:r>
      <w:r>
        <w:rPr>
          <w:rtl/>
        </w:rPr>
        <w:t>‌</w:t>
      </w:r>
      <w:r w:rsidRPr="0070783F">
        <w:rPr>
          <w:rtl/>
        </w:rPr>
        <w:t>رسد</w:t>
      </w:r>
      <w:r>
        <w:rPr>
          <w:rtl/>
        </w:rPr>
        <w:t>.</w:t>
      </w:r>
    </w:p>
    <w:p w14:paraId="10FF3003" w14:textId="77777777" w:rsidR="00BE32F0" w:rsidRPr="00A54EA3" w:rsidRDefault="00BE32F0" w:rsidP="00BE32F0">
      <w:pPr>
        <w:rPr>
          <w:rtl/>
        </w:rPr>
      </w:pPr>
      <w:r>
        <w:rPr>
          <w:rtl/>
        </w:rPr>
        <w:t>در آخر، فرآیند همسان‌سازی در حالت دشارژ نیز مورد بررسی قرار می‌گیرد. همسان‌سازی سلول‌ها با شرایط</w:t>
      </w:r>
      <w:r w:rsidRPr="00FB7906">
        <w:rPr>
          <w:rtl/>
        </w:rPr>
        <w:t xml:space="preserve"> </w:t>
      </w:r>
      <w:r w:rsidRPr="00FB7906">
        <w:t>VB1 = 3</w:t>
      </w:r>
      <w:r>
        <w:t>.</w:t>
      </w:r>
      <w:r w:rsidRPr="00FB7906">
        <w:t>76 V</w:t>
      </w:r>
      <w:r w:rsidRPr="00FB7906">
        <w:rPr>
          <w:rtl/>
        </w:rPr>
        <w:t xml:space="preserve">، </w:t>
      </w:r>
      <w:r w:rsidRPr="00FB7906">
        <w:t>VB2 = 3</w:t>
      </w:r>
      <w:r>
        <w:t>.</w:t>
      </w:r>
      <w:r w:rsidRPr="00FB7906">
        <w:t>98 V</w:t>
      </w:r>
      <w:r w:rsidRPr="00FB7906">
        <w:rPr>
          <w:rtl/>
        </w:rPr>
        <w:t xml:space="preserve">، </w:t>
      </w:r>
      <w:r w:rsidRPr="00FB7906">
        <w:t>VB3 = 3</w:t>
      </w:r>
      <w:r>
        <w:t>.</w:t>
      </w:r>
      <w:r w:rsidRPr="00FB7906">
        <w:t>97 V</w:t>
      </w:r>
      <w:r w:rsidRPr="00FB7906">
        <w:rPr>
          <w:rtl/>
        </w:rPr>
        <w:t xml:space="preserve">، </w:t>
      </w:r>
      <w:r w:rsidRPr="00FB7906">
        <w:t>VB4 = 3</w:t>
      </w:r>
      <w:r>
        <w:t>.</w:t>
      </w:r>
      <w:r w:rsidRPr="00FB7906">
        <w:t>99 V</w:t>
      </w:r>
      <w:r w:rsidRPr="00FB7906">
        <w:rPr>
          <w:rtl/>
        </w:rPr>
        <w:t xml:space="preserve">، </w:t>
      </w:r>
      <w:r w:rsidRPr="00FB7906">
        <w:t>VB5 = 3</w:t>
      </w:r>
      <w:r>
        <w:t>.</w:t>
      </w:r>
      <w:r w:rsidRPr="00FB7906">
        <w:t>83 V</w:t>
      </w:r>
      <w:r w:rsidRPr="00FB7906">
        <w:rPr>
          <w:rtl/>
        </w:rPr>
        <w:t xml:space="preserve"> و </w:t>
      </w:r>
      <w:r w:rsidRPr="00FB7906">
        <w:t>VB6 = 4</w:t>
      </w:r>
      <w:r>
        <w:t>.</w:t>
      </w:r>
      <w:r w:rsidRPr="00FB7906">
        <w:t>03 V</w:t>
      </w:r>
      <w:r>
        <w:rPr>
          <w:rtl/>
        </w:rPr>
        <w:t xml:space="preserve"> انجام می‌شود. </w:t>
      </w:r>
      <w:r w:rsidRPr="00046E08">
        <w:rPr>
          <w:rtl/>
        </w:rPr>
        <w:t xml:space="preserve">از </w:t>
      </w:r>
      <w:r>
        <w:rPr>
          <w:rtl/>
        </w:rPr>
        <w:fldChar w:fldCharType="begin"/>
      </w:r>
      <w:r>
        <w:rPr>
          <w:rtl/>
        </w:rPr>
        <w:instrText xml:space="preserve"> </w:instrText>
      </w:r>
      <w:r>
        <w:instrText>REF</w:instrText>
      </w:r>
      <w:r>
        <w:rPr>
          <w:rtl/>
        </w:rPr>
        <w:instrText xml:space="preserve"> _</w:instrText>
      </w:r>
      <w:r>
        <w:instrText>Ref174033797 \h</w:instrText>
      </w:r>
      <w:r>
        <w:rPr>
          <w:rtl/>
        </w:rPr>
        <w:instrText xml:space="preserve"> </w:instrText>
      </w:r>
      <w:r>
        <w:rPr>
          <w:rtl/>
        </w:rPr>
      </w:r>
      <w:r>
        <w:rPr>
          <w:rtl/>
        </w:rPr>
        <w:fldChar w:fldCharType="separate"/>
      </w:r>
      <w:r w:rsidR="00EE1FB8" w:rsidRPr="00D333F6">
        <w:rPr>
          <w:rtl/>
        </w:rPr>
        <w:t xml:space="preserve">شکل </w:t>
      </w:r>
      <w:r w:rsidR="00EE1FB8">
        <w:rPr>
          <w:noProof/>
          <w:rtl/>
        </w:rPr>
        <w:t>‏4</w:t>
      </w:r>
      <w:r w:rsidR="00EE1FB8" w:rsidRPr="00D333F6">
        <w:rPr>
          <w:rtl/>
        </w:rPr>
        <w:noBreakHyphen/>
      </w:r>
      <w:r w:rsidR="00EE1FB8">
        <w:rPr>
          <w:noProof/>
          <w:rtl/>
        </w:rPr>
        <w:t>33</w:t>
      </w:r>
      <w:r>
        <w:rPr>
          <w:rtl/>
        </w:rPr>
        <w:fldChar w:fldCharType="end"/>
      </w:r>
      <w:r>
        <w:rPr>
          <w:rFonts w:hint="cs"/>
          <w:rtl/>
        </w:rPr>
        <w:t xml:space="preserve"> (ج) </w:t>
      </w:r>
      <w:r>
        <w:rPr>
          <w:rtl/>
        </w:rPr>
        <w:t>می‌</w:t>
      </w:r>
      <w:r w:rsidRPr="00046E08">
        <w:rPr>
          <w:rtl/>
        </w:rPr>
        <w:t xml:space="preserve">توان دریافت که مقادیر ولتاژ </w:t>
      </w:r>
      <w:r>
        <w:rPr>
          <w:rtl/>
        </w:rPr>
        <w:t>باتری‌های</w:t>
      </w:r>
      <w:r w:rsidRPr="00046E08">
        <w:rPr>
          <w:rtl/>
        </w:rPr>
        <w:t xml:space="preserve"> </w:t>
      </w:r>
      <w:r w:rsidRPr="00046E08">
        <w:t>B1</w:t>
      </w:r>
      <w:r w:rsidRPr="00046E08">
        <w:rPr>
          <w:rtl/>
        </w:rPr>
        <w:t xml:space="preserve"> و </w:t>
      </w:r>
      <w:r w:rsidRPr="00046E08">
        <w:t>B5</w:t>
      </w:r>
      <w:r w:rsidRPr="00046E08">
        <w:rPr>
          <w:rtl/>
        </w:rPr>
        <w:t xml:space="preserve"> نسبت به سایر </w:t>
      </w:r>
      <w:r>
        <w:rPr>
          <w:rtl/>
        </w:rPr>
        <w:t>باتری‌ها</w:t>
      </w:r>
      <w:r w:rsidRPr="00046E08">
        <w:rPr>
          <w:rtl/>
        </w:rPr>
        <w:t xml:space="preserve"> کمتر است و مقادیر ولتاژ </w:t>
      </w:r>
      <w:r>
        <w:rPr>
          <w:rtl/>
        </w:rPr>
        <w:t>باتری‌های</w:t>
      </w:r>
      <w:r w:rsidRPr="00046E08">
        <w:rPr>
          <w:rtl/>
        </w:rPr>
        <w:t xml:space="preserve"> </w:t>
      </w:r>
      <w:r w:rsidRPr="00046E08">
        <w:t>B2</w:t>
      </w:r>
      <w:r w:rsidRPr="00046E08">
        <w:rPr>
          <w:rtl/>
        </w:rPr>
        <w:t xml:space="preserve">، </w:t>
      </w:r>
      <w:r w:rsidRPr="00046E08">
        <w:t>B3</w:t>
      </w:r>
      <w:r w:rsidRPr="00046E08">
        <w:rPr>
          <w:rtl/>
        </w:rPr>
        <w:t xml:space="preserve">، </w:t>
      </w:r>
      <w:r w:rsidRPr="00046E08">
        <w:t>B4</w:t>
      </w:r>
      <w:r w:rsidRPr="00046E08">
        <w:rPr>
          <w:rtl/>
        </w:rPr>
        <w:t xml:space="preserve"> و </w:t>
      </w:r>
      <w:r w:rsidRPr="00046E08">
        <w:t>B6</w:t>
      </w:r>
      <w:r w:rsidRPr="00046E08">
        <w:rPr>
          <w:rtl/>
        </w:rPr>
        <w:t xml:space="preserve"> مشابه و </w:t>
      </w:r>
      <w:r>
        <w:rPr>
          <w:rtl/>
        </w:rPr>
        <w:t>بالاتر است</w:t>
      </w:r>
      <w:r>
        <w:rPr>
          <w:rFonts w:hint="cs"/>
          <w:rtl/>
        </w:rPr>
        <w:t xml:space="preserve"> که</w:t>
      </w:r>
      <w:r w:rsidRPr="00046E08">
        <w:rPr>
          <w:rtl/>
        </w:rPr>
        <w:t xml:space="preserve"> </w:t>
      </w:r>
      <w:r>
        <w:rPr>
          <w:rtl/>
        </w:rPr>
        <w:t xml:space="preserve">بر روی </w:t>
      </w:r>
      <w:r>
        <w:rPr>
          <w:rFonts w:hint="cs"/>
          <w:rtl/>
        </w:rPr>
        <w:t xml:space="preserve">آن‌ها همسان‌سازی از نوع </w:t>
      </w:r>
      <w:r>
        <w:rPr>
          <w:rtl/>
        </w:rPr>
        <w:t xml:space="preserve">غیرمجاور تکی </w:t>
      </w:r>
      <w:r w:rsidRPr="00046E08">
        <w:rPr>
          <w:rtl/>
        </w:rPr>
        <w:t>انجام می</w:t>
      </w:r>
      <w:r>
        <w:rPr>
          <w:rtl/>
        </w:rPr>
        <w:t>‌شود. در ادامه،</w:t>
      </w:r>
      <w:r w:rsidRPr="00046E08">
        <w:rPr>
          <w:rtl/>
        </w:rPr>
        <w:t xml:space="preserve"> </w:t>
      </w:r>
      <w:r>
        <w:rPr>
          <w:rtl/>
        </w:rPr>
        <w:t>بر روی باتری‌های</w:t>
      </w:r>
      <w:r w:rsidRPr="00046E08">
        <w:rPr>
          <w:rtl/>
        </w:rPr>
        <w:t xml:space="preserve"> </w:t>
      </w:r>
      <w:r w:rsidRPr="00046E08">
        <w:t>B2</w:t>
      </w:r>
      <w:r w:rsidRPr="00046E08">
        <w:rPr>
          <w:rtl/>
        </w:rPr>
        <w:t xml:space="preserve">، </w:t>
      </w:r>
      <w:r w:rsidRPr="00046E08">
        <w:t>B3</w:t>
      </w:r>
      <w:r w:rsidRPr="00046E08">
        <w:rPr>
          <w:rtl/>
        </w:rPr>
        <w:t xml:space="preserve"> و </w:t>
      </w:r>
      <w:r w:rsidRPr="00046E08">
        <w:t>B4</w:t>
      </w:r>
      <w:r>
        <w:rPr>
          <w:rtl/>
        </w:rPr>
        <w:t xml:space="preserve"> </w:t>
      </w:r>
      <w:r>
        <w:rPr>
          <w:rFonts w:hint="cs"/>
          <w:rtl/>
        </w:rPr>
        <w:t xml:space="preserve">نیز </w:t>
      </w:r>
      <w:r>
        <w:rPr>
          <w:rtl/>
        </w:rPr>
        <w:t>همسان‌‌سازی گروهی اعمال می‌شود.</w:t>
      </w:r>
      <w:r w:rsidRPr="001E28CC">
        <w:rPr>
          <w:rtl/>
        </w:rPr>
        <w:t xml:space="preserve"> </w:t>
      </w:r>
      <w:r w:rsidRPr="00284697">
        <w:rPr>
          <w:rtl/>
        </w:rPr>
        <w:t>به منظور اثبات مزا</w:t>
      </w:r>
      <w:r w:rsidRPr="00284697">
        <w:rPr>
          <w:rFonts w:hint="cs"/>
          <w:rtl/>
        </w:rPr>
        <w:t>یای</w:t>
      </w:r>
      <w:r w:rsidRPr="00284697">
        <w:rPr>
          <w:rtl/>
        </w:rPr>
        <w:t xml:space="preserve"> روش </w:t>
      </w:r>
      <w:r>
        <w:rPr>
          <w:rFonts w:hint="cs"/>
          <w:rtl/>
        </w:rPr>
        <w:t>همسان‌</w:t>
      </w:r>
      <w:r w:rsidRPr="00284697">
        <w:rPr>
          <w:rtl/>
        </w:rPr>
        <w:t>ساز</w:t>
      </w:r>
      <w:r w:rsidRPr="00284697">
        <w:rPr>
          <w:rFonts w:hint="cs"/>
          <w:rtl/>
        </w:rPr>
        <w:t>ی</w:t>
      </w:r>
      <w:r w:rsidRPr="00284697">
        <w:rPr>
          <w:rtl/>
        </w:rPr>
        <w:t xml:space="preserve"> </w:t>
      </w:r>
      <w:r>
        <w:rPr>
          <w:rFonts w:hint="cs"/>
          <w:rtl/>
        </w:rPr>
        <w:t xml:space="preserve">پیشنهادی </w:t>
      </w:r>
      <w:r w:rsidRPr="00284697">
        <w:rPr>
          <w:rtl/>
        </w:rPr>
        <w:t>در ا</w:t>
      </w:r>
      <w:r w:rsidRPr="00284697">
        <w:rPr>
          <w:rFonts w:hint="cs"/>
          <w:rtl/>
        </w:rPr>
        <w:t>ین</w:t>
      </w:r>
      <w:r w:rsidRPr="00284697">
        <w:rPr>
          <w:rtl/>
        </w:rPr>
        <w:t xml:space="preserve"> مقاله، از نظر تعداد اجزا، هز</w:t>
      </w:r>
      <w:r w:rsidRPr="00284697">
        <w:rPr>
          <w:rFonts w:hint="cs"/>
          <w:rtl/>
        </w:rPr>
        <w:t>ینه</w:t>
      </w:r>
      <w:r w:rsidRPr="00284697">
        <w:rPr>
          <w:rtl/>
        </w:rPr>
        <w:t xml:space="preserve"> مدار، سرعت و بازده تبد</w:t>
      </w:r>
      <w:r w:rsidRPr="00284697">
        <w:rPr>
          <w:rFonts w:hint="cs"/>
          <w:rtl/>
        </w:rPr>
        <w:t>یل</w:t>
      </w:r>
      <w:r w:rsidRPr="00284697">
        <w:rPr>
          <w:rtl/>
        </w:rPr>
        <w:t xml:space="preserve"> انرژ</w:t>
      </w:r>
      <w:r w:rsidRPr="00284697">
        <w:rPr>
          <w:rFonts w:hint="cs"/>
          <w:rtl/>
        </w:rPr>
        <w:t>ی،</w:t>
      </w:r>
      <w:r w:rsidRPr="00284697">
        <w:rPr>
          <w:rtl/>
        </w:rPr>
        <w:t xml:space="preserve"> </w:t>
      </w:r>
      <w:r>
        <w:rPr>
          <w:rFonts w:hint="cs"/>
          <w:rtl/>
        </w:rPr>
        <w:t xml:space="preserve">با تعدادی از مطالعات دیگر مقایسه‌ای صورت گرفته است. نتیجه این مقایسات در </w:t>
      </w:r>
      <w:r>
        <w:rPr>
          <w:highlight w:val="yellow"/>
          <w:rtl/>
        </w:rPr>
        <w:fldChar w:fldCharType="begin"/>
      </w:r>
      <w:r>
        <w:rPr>
          <w:rtl/>
        </w:rPr>
        <w:instrText xml:space="preserve"> </w:instrText>
      </w:r>
      <w:r>
        <w:instrText>REF</w:instrText>
      </w:r>
      <w:r>
        <w:rPr>
          <w:rtl/>
        </w:rPr>
        <w:instrText xml:space="preserve"> _</w:instrText>
      </w:r>
      <w:r>
        <w:instrText>Ref134993398 \h</w:instrText>
      </w:r>
      <w:r>
        <w:rPr>
          <w:rtl/>
        </w:rPr>
        <w:instrText xml:space="preserve"> </w:instrText>
      </w:r>
      <w:r>
        <w:rPr>
          <w:highlight w:val="yellow"/>
          <w:rtl/>
        </w:rPr>
      </w:r>
      <w:r>
        <w:rPr>
          <w:highlight w:val="yellow"/>
          <w:rtl/>
        </w:rPr>
        <w:fldChar w:fldCharType="separate"/>
      </w:r>
      <w:r w:rsidR="00EE1FB8">
        <w:rPr>
          <w:rtl/>
        </w:rPr>
        <w:t xml:space="preserve">جدول </w:t>
      </w:r>
      <w:r w:rsidR="00EE1FB8">
        <w:rPr>
          <w:noProof/>
          <w:rtl/>
        </w:rPr>
        <w:t>‏4</w:t>
      </w:r>
      <w:r w:rsidR="00EE1FB8">
        <w:rPr>
          <w:rtl/>
        </w:rPr>
        <w:noBreakHyphen/>
      </w:r>
      <w:r w:rsidR="00EE1FB8">
        <w:rPr>
          <w:noProof/>
          <w:rtl/>
        </w:rPr>
        <w:t>6</w:t>
      </w:r>
      <w:r>
        <w:rPr>
          <w:highlight w:val="yellow"/>
          <w:rtl/>
        </w:rPr>
        <w:fldChar w:fldCharType="end"/>
      </w:r>
      <w:r>
        <w:rPr>
          <w:rFonts w:hint="cs"/>
          <w:rtl/>
        </w:rPr>
        <w:t xml:space="preserve"> درج </w:t>
      </w:r>
      <w:r w:rsidRPr="00284697">
        <w:rPr>
          <w:rtl/>
        </w:rPr>
        <w:lastRenderedPageBreak/>
        <w:t>شده است</w:t>
      </w:r>
      <w:r>
        <w:rPr>
          <w:rtl/>
        </w:rPr>
        <w:t>.</w:t>
      </w:r>
      <w:r>
        <w:rPr>
          <w:rFonts w:hint="cs"/>
          <w:rtl/>
        </w:rPr>
        <w:t xml:space="preserve"> لازم به ذکر است که </w:t>
      </w:r>
      <w:r>
        <w:t>N</w:t>
      </w:r>
      <w:r>
        <w:rPr>
          <w:rFonts w:hint="cs"/>
          <w:rtl/>
        </w:rPr>
        <w:t xml:space="preserve"> تعداد سلول‌های هر رشته می‌باشد.</w:t>
      </w:r>
      <w:r w:rsidRPr="00CA7C56">
        <w:rPr>
          <w:rtl/>
        </w:rPr>
        <w:t xml:space="preserve"> </w:t>
      </w:r>
      <w:r w:rsidRPr="00A54EA3">
        <w:rPr>
          <w:rtl/>
        </w:rPr>
        <w:t>در فرآ</w:t>
      </w:r>
      <w:r w:rsidRPr="00A54EA3">
        <w:rPr>
          <w:rFonts w:hint="cs"/>
          <w:rtl/>
        </w:rPr>
        <w:t>یند</w:t>
      </w:r>
      <w:r w:rsidRPr="00A54EA3">
        <w:rPr>
          <w:rtl/>
        </w:rPr>
        <w:t xml:space="preserve"> </w:t>
      </w:r>
      <w:r>
        <w:rPr>
          <w:rFonts w:hint="cs"/>
          <w:rtl/>
        </w:rPr>
        <w:t>همسان‌</w:t>
      </w:r>
      <w:r w:rsidRPr="00A54EA3">
        <w:rPr>
          <w:rtl/>
        </w:rPr>
        <w:t>ساز</w:t>
      </w:r>
      <w:r w:rsidRPr="00A54EA3">
        <w:rPr>
          <w:rFonts w:hint="cs"/>
          <w:rtl/>
        </w:rPr>
        <w:t>ی</w:t>
      </w:r>
      <w:r w:rsidRPr="00A54EA3">
        <w:rPr>
          <w:rtl/>
        </w:rPr>
        <w:t xml:space="preserve"> فعال </w:t>
      </w:r>
      <w:r>
        <w:rPr>
          <w:rtl/>
        </w:rPr>
        <w:t xml:space="preserve">باتری </w:t>
      </w:r>
      <w:r>
        <w:rPr>
          <w:rFonts w:hint="cs"/>
          <w:rtl/>
        </w:rPr>
        <w:t>مستهلک</w:t>
      </w:r>
      <w:r w:rsidRPr="00A54EA3">
        <w:rPr>
          <w:rtl/>
        </w:rPr>
        <w:t>، اتلاف انرژ</w:t>
      </w:r>
      <w:r w:rsidRPr="00A54EA3">
        <w:rPr>
          <w:rFonts w:hint="cs"/>
          <w:rtl/>
        </w:rPr>
        <w:t>ی</w:t>
      </w:r>
      <w:r w:rsidRPr="00A54EA3">
        <w:rPr>
          <w:rtl/>
        </w:rPr>
        <w:t xml:space="preserve"> عمدتا</w:t>
      </w:r>
      <w:r>
        <w:rPr>
          <w:rFonts w:hint="cs"/>
          <w:rtl/>
        </w:rPr>
        <w:t xml:space="preserve"> </w:t>
      </w:r>
      <w:r w:rsidRPr="00A54EA3">
        <w:rPr>
          <w:rtl/>
        </w:rPr>
        <w:t>از فرآ</w:t>
      </w:r>
      <w:r w:rsidRPr="00A54EA3">
        <w:rPr>
          <w:rFonts w:hint="cs"/>
          <w:rtl/>
        </w:rPr>
        <w:t>یند</w:t>
      </w:r>
      <w:r w:rsidRPr="00A54EA3">
        <w:rPr>
          <w:rtl/>
        </w:rPr>
        <w:t xml:space="preserve"> انتقال انرژ</w:t>
      </w:r>
      <w:r w:rsidRPr="00A54EA3">
        <w:rPr>
          <w:rFonts w:hint="cs"/>
          <w:rtl/>
        </w:rPr>
        <w:t>ی</w:t>
      </w:r>
      <w:r w:rsidRPr="00A54EA3">
        <w:rPr>
          <w:rtl/>
        </w:rPr>
        <w:t xml:space="preserve"> ناش</w:t>
      </w:r>
      <w:r w:rsidRPr="00A54EA3">
        <w:rPr>
          <w:rFonts w:hint="cs"/>
          <w:rtl/>
        </w:rPr>
        <w:t>ی</w:t>
      </w:r>
      <w:r w:rsidRPr="00A54EA3">
        <w:rPr>
          <w:rtl/>
        </w:rPr>
        <w:t xml:space="preserve"> م</w:t>
      </w:r>
      <w:r w:rsidRPr="00A54EA3">
        <w:rPr>
          <w:rFonts w:hint="cs"/>
          <w:rtl/>
        </w:rPr>
        <w:t>ی</w:t>
      </w:r>
      <w:r>
        <w:rPr>
          <w:rFonts w:hint="cs"/>
          <w:rtl/>
        </w:rPr>
        <w:t>‌</w:t>
      </w:r>
      <w:r w:rsidRPr="00A54EA3">
        <w:rPr>
          <w:rtl/>
        </w:rPr>
        <w:t>شود</w:t>
      </w:r>
      <w:r>
        <w:rPr>
          <w:rFonts w:hint="cs"/>
          <w:rtl/>
        </w:rPr>
        <w:t xml:space="preserve"> و </w:t>
      </w:r>
      <w:r w:rsidRPr="00A54EA3">
        <w:rPr>
          <w:rtl/>
        </w:rPr>
        <w:t>بهبود راندمان مدار م</w:t>
      </w:r>
      <w:r w:rsidRPr="00A54EA3">
        <w:rPr>
          <w:rFonts w:hint="cs"/>
          <w:rtl/>
        </w:rPr>
        <w:t>ی</w:t>
      </w:r>
      <w:r>
        <w:rPr>
          <w:rFonts w:hint="cs"/>
          <w:rtl/>
        </w:rPr>
        <w:t>‌</w:t>
      </w:r>
      <w:r w:rsidRPr="00A54EA3">
        <w:rPr>
          <w:rtl/>
        </w:rPr>
        <w:t>تواند اتلاف انرژ</w:t>
      </w:r>
      <w:r w:rsidRPr="00A54EA3">
        <w:rPr>
          <w:rFonts w:hint="cs"/>
          <w:rtl/>
        </w:rPr>
        <w:t>ی</w:t>
      </w:r>
      <w:r w:rsidRPr="00A54EA3">
        <w:rPr>
          <w:rtl/>
        </w:rPr>
        <w:t xml:space="preserve"> را </w:t>
      </w:r>
      <w:r>
        <w:rPr>
          <w:rFonts w:hint="cs"/>
          <w:rtl/>
        </w:rPr>
        <w:t xml:space="preserve">بطور ملموسی </w:t>
      </w:r>
      <w:r w:rsidRPr="00A54EA3">
        <w:rPr>
          <w:rtl/>
        </w:rPr>
        <w:t>کاهش دهد</w:t>
      </w:r>
      <w:r>
        <w:rPr>
          <w:rtl/>
        </w:rPr>
        <w:t>.</w:t>
      </w:r>
      <w:r w:rsidRPr="00A54EA3">
        <w:rPr>
          <w:rtl/>
        </w:rPr>
        <w:t xml:space="preserve"> علاوه بر ا</w:t>
      </w:r>
      <w:r w:rsidRPr="00A54EA3">
        <w:rPr>
          <w:rFonts w:hint="cs"/>
          <w:rtl/>
        </w:rPr>
        <w:t>ین،</w:t>
      </w:r>
      <w:r w:rsidRPr="00A54EA3">
        <w:rPr>
          <w:rtl/>
        </w:rPr>
        <w:t xml:space="preserve"> افزا</w:t>
      </w:r>
      <w:r w:rsidRPr="00A54EA3">
        <w:rPr>
          <w:rFonts w:hint="cs"/>
          <w:rtl/>
        </w:rPr>
        <w:t>یش</w:t>
      </w:r>
      <w:r w:rsidRPr="00A54EA3">
        <w:rPr>
          <w:rtl/>
        </w:rPr>
        <w:t xml:space="preserve"> </w:t>
      </w:r>
    </w:p>
    <w:tbl>
      <w:tblPr>
        <w:tblStyle w:val="TableGrid"/>
        <w:tblpPr w:leftFromText="180" w:rightFromText="180" w:vertAnchor="text" w:horzAnchor="margin" w:tblpY="46"/>
        <w:bidiVisua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tblGrid>
      <w:tr w:rsidR="00BE32F0" w:rsidRPr="00387848" w14:paraId="74200A67" w14:textId="77777777" w:rsidTr="006A3C6D">
        <w:tc>
          <w:tcPr>
            <w:tcW w:w="5000" w:type="pct"/>
            <w:vAlign w:val="center"/>
          </w:tcPr>
          <w:p w14:paraId="28E1A913" w14:textId="77777777" w:rsidR="00BE32F0" w:rsidRPr="00387848" w:rsidRDefault="00BE32F0" w:rsidP="00075536">
            <w:pPr>
              <w:pStyle w:val="Subtitle"/>
              <w:framePr w:hSpace="0" w:wrap="auto" w:vAnchor="margin" w:hAnchor="text" w:xAlign="left" w:yAlign="inline"/>
              <w:suppressOverlap w:val="0"/>
              <w:rPr>
                <w:rtl/>
              </w:rPr>
            </w:pPr>
            <w:bookmarkStart w:id="423" w:name="_Toc174116860"/>
            <w:r w:rsidRPr="00387848">
              <w:rPr>
                <w:noProof/>
                <w:rtl/>
              </w:rPr>
              <w:drawing>
                <wp:inline distT="0" distB="0" distL="0" distR="0" wp14:anchorId="301AD2D6" wp14:editId="10171FC8">
                  <wp:extent cx="5816421" cy="347345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845570" cy="3490857"/>
                          </a:xfrm>
                          <a:prstGeom prst="rect">
                            <a:avLst/>
                          </a:prstGeom>
                        </pic:spPr>
                      </pic:pic>
                    </a:graphicData>
                  </a:graphic>
                </wp:inline>
              </w:drawing>
            </w:r>
            <w:bookmarkEnd w:id="423"/>
          </w:p>
        </w:tc>
      </w:tr>
      <w:tr w:rsidR="00BE32F0" w:rsidRPr="00387848" w14:paraId="745AD683" w14:textId="77777777" w:rsidTr="006A3C6D">
        <w:trPr>
          <w:trHeight w:val="680"/>
        </w:trPr>
        <w:tc>
          <w:tcPr>
            <w:tcW w:w="5000" w:type="pct"/>
            <w:vAlign w:val="center"/>
          </w:tcPr>
          <w:p w14:paraId="0C3BFCB8" w14:textId="4BA6EDC2" w:rsidR="00BE32F0" w:rsidRPr="00387848" w:rsidRDefault="00BE32F0" w:rsidP="00075536">
            <w:pPr>
              <w:pStyle w:val="Subtitle"/>
              <w:framePr w:hSpace="0" w:wrap="auto" w:vAnchor="margin" w:hAnchor="text" w:xAlign="left" w:yAlign="inline"/>
              <w:suppressOverlap w:val="0"/>
              <w:rPr>
                <w:rtl/>
              </w:rPr>
            </w:pPr>
            <w:bookmarkStart w:id="424" w:name="_Ref139059689"/>
            <w:bookmarkStart w:id="425" w:name="_Toc174116861"/>
            <w:r w:rsidRPr="00387848">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EE1FB8">
              <w:rPr>
                <w:noProof/>
                <w:rtl/>
              </w:rPr>
              <w:t>32</w:t>
            </w:r>
            <w:r>
              <w:rPr>
                <w:rtl/>
              </w:rPr>
              <w:fldChar w:fldCharType="end"/>
            </w:r>
            <w:bookmarkEnd w:id="424"/>
            <w:r w:rsidRPr="00387848">
              <w:rPr>
                <w:rFonts w:hint="cs"/>
                <w:rtl/>
              </w:rPr>
              <w:t xml:space="preserve"> فلوچارت الگوریتم همسان‌سازی پیشنهادی </w:t>
            </w:r>
            <w:r w:rsidRPr="00387848">
              <w:rPr>
                <w:rStyle w:val="IntenseEmphasis"/>
                <w:rtl/>
              </w:rPr>
              <w:fldChar w:fldCharType="begin"/>
            </w:r>
            <w:r>
              <w:rPr>
                <w:rStyle w:val="IntenseEmphasis"/>
                <w:rtl/>
              </w:rPr>
              <w:instrText xml:space="preserve"> </w:instrText>
            </w:r>
            <w:r>
              <w:rPr>
                <w:rStyle w:val="IntenseEmphasis"/>
              </w:rPr>
              <w:instrText>ADDIN EN.CITE &lt;EndNote&gt;&lt;Cite&gt;&lt;Author&gt;Lujun&lt;/Author&gt;&lt;Year&gt;2022&lt;/Year&gt;&lt;RecNum&gt;24&lt;/RecNum&gt;&lt;DisplayText&gt;[67]&lt;/DisplayText&gt;&lt;record&gt;&lt;rec-number&gt;24&lt;/rec-number&gt;&lt;foreign-keys&gt;&lt;key app="EN" db-id="dprfzarzndaz0qe99tovp0tmztwet50dv9df" timestamp="1684087591"&gt;24&lt;/key&gt;&lt;/foreign-keys&gt;&lt;ref-type name="Journal Article"&gt;17&lt;/ref-type&gt;&lt;contributors&gt;&lt;authors&gt;&lt;author&gt;Lujun, Wang&lt;/author&gt;&lt;author&gt;Jinyang, Ke&lt;/author&gt;&lt;author&gt;Min, Zhan&lt;/author&gt;&lt;author&gt;Aina, Tian&lt;/author&gt;&lt;author&gt;Tiezhou, Wu&lt;/author&gt;&lt;author&gt;Xiaoxing, Zhang&lt;/author</w:instrText>
            </w:r>
            <w:r>
              <w:rPr>
                <w:rStyle w:val="IntenseEmphasis"/>
                <w:rtl/>
              </w:rPr>
              <w:instrText>&gt;&lt;</w:instrText>
            </w:r>
            <w:r>
              <w:rPr>
                <w:rStyle w:val="IntenseEmphasis"/>
              </w:rPr>
              <w:instrText>author&gt;Jiuchun, Jiang&lt;/author&gt;&lt;/authors&gt;&lt;/contributors&gt;&lt;titles&gt;&lt;title&gt;Efficient and fast active equalization method for retired battery pack using wide voltage range bidirectional converter and DBSCAN clustering algorithm&lt;/title&gt;&lt;secondary-title&gt;IEEE Transactions on Power Electronics&lt;/secondary-title&gt;&lt;/titles&gt;&lt;periodical&gt;&lt;full-title&gt;IEEE Transactions on Power Electronics&lt;/full-title&gt;&lt;/periodical&gt;&lt;pages&gt;13824-13833&lt;/pages&gt;&lt;volume&gt;37&lt;/volume&gt;&lt;number&gt;11&lt;/number&gt;&lt;dates&gt;&lt;year&gt;2022&lt;/year&gt;&lt;/dates&gt;&lt;isbn&gt;0885-89</w:instrText>
            </w:r>
            <w:r>
              <w:rPr>
                <w:rStyle w:val="IntenseEmphasis"/>
                <w:rtl/>
              </w:rPr>
              <w:instrText>93&lt;/</w:instrText>
            </w:r>
            <w:r>
              <w:rPr>
                <w:rStyle w:val="IntenseEmphasis"/>
              </w:rPr>
              <w:instrText>isbn&gt;&lt;urls&gt;&lt;/urls&gt;&lt;/record&gt;&lt;/Cite&gt;&lt;/EndNote</w:instrText>
            </w:r>
            <w:r>
              <w:rPr>
                <w:rStyle w:val="IntenseEmphasis"/>
                <w:rtl/>
              </w:rPr>
              <w:instrText>&gt;</w:instrText>
            </w:r>
            <w:r w:rsidRPr="00387848">
              <w:rPr>
                <w:rStyle w:val="IntenseEmphasis"/>
                <w:rtl/>
              </w:rPr>
              <w:fldChar w:fldCharType="separate"/>
            </w:r>
            <w:r>
              <w:rPr>
                <w:rStyle w:val="IntenseEmphasis"/>
                <w:noProof/>
                <w:rtl/>
              </w:rPr>
              <w:t>[67]</w:t>
            </w:r>
            <w:r w:rsidRPr="00387848">
              <w:rPr>
                <w:rStyle w:val="IntenseEmphasis"/>
                <w:rtl/>
              </w:rPr>
              <w:fldChar w:fldCharType="end"/>
            </w:r>
            <w:r>
              <w:rPr>
                <w:rFonts w:hint="cs"/>
                <w:rtl/>
              </w:rPr>
              <w:t>.</w:t>
            </w:r>
            <w:bookmarkEnd w:id="425"/>
          </w:p>
        </w:tc>
      </w:tr>
    </w:tbl>
    <w:p w14:paraId="5BE45E38" w14:textId="6219DD49" w:rsidR="00BE32F0" w:rsidRDefault="00BE32F0" w:rsidP="00BE32F0">
      <w:pPr>
        <w:rPr>
          <w:rtl/>
        </w:rPr>
      </w:pPr>
      <w:r w:rsidRPr="00A54EA3">
        <w:rPr>
          <w:rtl/>
        </w:rPr>
        <w:t>جر</w:t>
      </w:r>
      <w:r w:rsidRPr="00A54EA3">
        <w:rPr>
          <w:rFonts w:hint="cs"/>
          <w:rtl/>
        </w:rPr>
        <w:t>یان</w:t>
      </w:r>
      <w:r w:rsidRPr="00CA7C56">
        <w:rPr>
          <w:rFonts w:hint="cs"/>
          <w:rtl/>
        </w:rPr>
        <w:t xml:space="preserve"> </w:t>
      </w:r>
      <w:r>
        <w:rPr>
          <w:rFonts w:hint="cs"/>
          <w:rtl/>
        </w:rPr>
        <w:t>همسان‌سازی نیز</w:t>
      </w:r>
      <w:r w:rsidRPr="00A54EA3">
        <w:rPr>
          <w:rtl/>
        </w:rPr>
        <w:t xml:space="preserve"> م</w:t>
      </w:r>
      <w:r w:rsidRPr="00A54EA3">
        <w:rPr>
          <w:rFonts w:hint="cs"/>
          <w:rtl/>
        </w:rPr>
        <w:t>ی</w:t>
      </w:r>
      <w:r>
        <w:rPr>
          <w:rFonts w:hint="cs"/>
          <w:rtl/>
        </w:rPr>
        <w:t>‌</w:t>
      </w:r>
      <w:r w:rsidRPr="00A54EA3">
        <w:rPr>
          <w:rtl/>
        </w:rPr>
        <w:t>تواند سرع</w:t>
      </w:r>
      <w:r w:rsidRPr="00A54EA3">
        <w:rPr>
          <w:rFonts w:hint="cs"/>
          <w:rtl/>
        </w:rPr>
        <w:t>ت</w:t>
      </w:r>
      <w:r w:rsidRPr="00A54EA3">
        <w:rPr>
          <w:rtl/>
        </w:rPr>
        <w:t xml:space="preserve"> </w:t>
      </w:r>
      <w:r>
        <w:rPr>
          <w:rFonts w:hint="cs"/>
          <w:rtl/>
        </w:rPr>
        <w:t>را به خوبی افزایش دهد</w:t>
      </w:r>
      <w:r>
        <w:rPr>
          <w:rtl/>
        </w:rPr>
        <w:t>.</w:t>
      </w:r>
      <w:r w:rsidRPr="00A54EA3">
        <w:rPr>
          <w:rtl/>
        </w:rPr>
        <w:t xml:space="preserve"> در </w:t>
      </w:r>
      <w:r>
        <w:rPr>
          <w:highlight w:val="yellow"/>
          <w:rtl/>
        </w:rPr>
        <w:fldChar w:fldCharType="begin"/>
      </w:r>
      <w:r>
        <w:rPr>
          <w:rtl/>
        </w:rPr>
        <w:instrText xml:space="preserve"> </w:instrText>
      </w:r>
      <w:r>
        <w:instrText>REF</w:instrText>
      </w:r>
      <w:r>
        <w:rPr>
          <w:rtl/>
        </w:rPr>
        <w:instrText xml:space="preserve"> _</w:instrText>
      </w:r>
      <w:r>
        <w:instrText>Ref134993398 \h</w:instrText>
      </w:r>
      <w:r>
        <w:rPr>
          <w:rtl/>
        </w:rPr>
        <w:instrText xml:space="preserve"> </w:instrText>
      </w:r>
      <w:r>
        <w:rPr>
          <w:highlight w:val="yellow"/>
          <w:rtl/>
        </w:rPr>
      </w:r>
      <w:r>
        <w:rPr>
          <w:highlight w:val="yellow"/>
          <w:rtl/>
        </w:rPr>
        <w:fldChar w:fldCharType="separate"/>
      </w:r>
      <w:r w:rsidR="00EE1FB8">
        <w:rPr>
          <w:rtl/>
        </w:rPr>
        <w:t xml:space="preserve">جدول </w:t>
      </w:r>
      <w:r w:rsidR="00EE1FB8">
        <w:rPr>
          <w:noProof/>
          <w:rtl/>
        </w:rPr>
        <w:t>‏4</w:t>
      </w:r>
      <w:r w:rsidR="00EE1FB8">
        <w:rPr>
          <w:rtl/>
        </w:rPr>
        <w:noBreakHyphen/>
      </w:r>
      <w:r w:rsidR="00EE1FB8">
        <w:rPr>
          <w:noProof/>
          <w:rtl/>
        </w:rPr>
        <w:t>6</w:t>
      </w:r>
      <w:r>
        <w:rPr>
          <w:highlight w:val="yellow"/>
          <w:rtl/>
        </w:rPr>
        <w:fldChar w:fldCharType="end"/>
      </w:r>
      <w:r w:rsidRPr="00A54EA3">
        <w:rPr>
          <w:rtl/>
        </w:rPr>
        <w:t xml:space="preserve">، </w:t>
      </w:r>
      <w:r>
        <w:rPr>
          <w:rFonts w:hint="cs"/>
          <w:rtl/>
        </w:rPr>
        <w:t xml:space="preserve">همسان‌سازی </w:t>
      </w:r>
      <w:r>
        <w:rPr>
          <w:rtl/>
        </w:rPr>
        <w:t>سوئیچ خازنی</w:t>
      </w:r>
      <w:r>
        <w:rPr>
          <w:rFonts w:hint="cs"/>
          <w:rtl/>
        </w:rPr>
        <w:t xml:space="preserve">، </w:t>
      </w:r>
      <w:r w:rsidRPr="00A54EA3">
        <w:rPr>
          <w:rtl/>
        </w:rPr>
        <w:t>از خازن برا</w:t>
      </w:r>
      <w:r w:rsidRPr="00A54EA3">
        <w:rPr>
          <w:rFonts w:hint="cs"/>
          <w:rtl/>
        </w:rPr>
        <w:t>ی</w:t>
      </w:r>
      <w:r w:rsidRPr="00A54EA3">
        <w:rPr>
          <w:rtl/>
        </w:rPr>
        <w:t xml:space="preserve"> انتقال انرژ</w:t>
      </w:r>
      <w:r w:rsidRPr="00A54EA3">
        <w:rPr>
          <w:rFonts w:hint="cs"/>
          <w:rtl/>
        </w:rPr>
        <w:t>ی</w:t>
      </w:r>
      <w:r w:rsidRPr="00A54EA3">
        <w:rPr>
          <w:rtl/>
        </w:rPr>
        <w:t xml:space="preserve"> استفاده م</w:t>
      </w:r>
      <w:r w:rsidRPr="00A54EA3">
        <w:rPr>
          <w:rFonts w:hint="cs"/>
          <w:rtl/>
        </w:rPr>
        <w:t>ی</w:t>
      </w:r>
      <w:r>
        <w:rPr>
          <w:rFonts w:hint="cs"/>
          <w:rtl/>
        </w:rPr>
        <w:t>‌</w:t>
      </w:r>
      <w:r w:rsidRPr="00A54EA3">
        <w:rPr>
          <w:rtl/>
        </w:rPr>
        <w:t>کند و جر</w:t>
      </w:r>
      <w:r w:rsidRPr="00A54EA3">
        <w:rPr>
          <w:rFonts w:hint="cs"/>
          <w:rtl/>
        </w:rPr>
        <w:t>یان</w:t>
      </w:r>
      <w:r w:rsidRPr="00A54EA3">
        <w:rPr>
          <w:rtl/>
        </w:rPr>
        <w:t xml:space="preserve"> </w:t>
      </w:r>
      <w:r>
        <w:rPr>
          <w:rFonts w:hint="cs"/>
          <w:rtl/>
        </w:rPr>
        <w:t xml:space="preserve">همسان‌سازی </w:t>
      </w:r>
      <w:r w:rsidRPr="00A54EA3">
        <w:rPr>
          <w:rtl/>
        </w:rPr>
        <w:t>نسبتا</w:t>
      </w:r>
      <w:r>
        <w:rPr>
          <w:rFonts w:hint="cs"/>
          <w:rtl/>
        </w:rPr>
        <w:t xml:space="preserve"> </w:t>
      </w:r>
      <w:r w:rsidRPr="00A54EA3">
        <w:rPr>
          <w:rtl/>
        </w:rPr>
        <w:t>کم و در نت</w:t>
      </w:r>
      <w:r w:rsidRPr="00A54EA3">
        <w:rPr>
          <w:rFonts w:hint="cs"/>
          <w:rtl/>
        </w:rPr>
        <w:t>یجه</w:t>
      </w:r>
      <w:r w:rsidRPr="00A54EA3">
        <w:rPr>
          <w:rtl/>
        </w:rPr>
        <w:t xml:space="preserve"> سرعت کند است</w:t>
      </w:r>
      <w:r>
        <w:rPr>
          <w:rtl/>
        </w:rPr>
        <w:t>.</w:t>
      </w:r>
      <w:r w:rsidRPr="00A54EA3">
        <w:rPr>
          <w:rtl/>
        </w:rPr>
        <w:t xml:space="preserve"> </w:t>
      </w:r>
      <w:r>
        <w:rPr>
          <w:rFonts w:hint="cs"/>
          <w:rtl/>
        </w:rPr>
        <w:t>در</w:t>
      </w:r>
      <w:r w:rsidRPr="00CA7C56">
        <w:rPr>
          <w:rFonts w:hint="cs"/>
          <w:rtl/>
        </w:rPr>
        <w:t xml:space="preserve"> </w:t>
      </w:r>
      <w:r>
        <w:rPr>
          <w:rFonts w:hint="cs"/>
          <w:rtl/>
        </w:rPr>
        <w:t xml:space="preserve">همسان‌ساز ماژولار </w:t>
      </w:r>
      <w:r w:rsidRPr="00A54EA3">
        <w:rPr>
          <w:rtl/>
        </w:rPr>
        <w:t>از سلف به عنوان عنصر ذخ</w:t>
      </w:r>
      <w:r w:rsidRPr="00A54EA3">
        <w:rPr>
          <w:rFonts w:hint="cs"/>
          <w:rtl/>
        </w:rPr>
        <w:t>یره</w:t>
      </w:r>
      <w:r w:rsidRPr="002D2EE3">
        <w:rPr>
          <w:rtl/>
        </w:rPr>
        <w:t xml:space="preserve"> </w:t>
      </w:r>
      <w:r w:rsidRPr="00A54EA3">
        <w:rPr>
          <w:rtl/>
        </w:rPr>
        <w:t>انرژ</w:t>
      </w:r>
      <w:r w:rsidRPr="00A54EA3">
        <w:rPr>
          <w:rFonts w:hint="cs"/>
          <w:rtl/>
        </w:rPr>
        <w:t>ی</w:t>
      </w:r>
      <w:r w:rsidRPr="00A54EA3">
        <w:rPr>
          <w:rtl/>
        </w:rPr>
        <w:t xml:space="preserve"> در فرآ</w:t>
      </w:r>
      <w:r w:rsidRPr="00A54EA3">
        <w:rPr>
          <w:rFonts w:hint="cs"/>
          <w:rtl/>
        </w:rPr>
        <w:t>یند</w:t>
      </w:r>
      <w:r w:rsidRPr="00A54EA3">
        <w:rPr>
          <w:rtl/>
        </w:rPr>
        <w:t xml:space="preserve"> </w:t>
      </w:r>
      <w:r>
        <w:rPr>
          <w:rFonts w:hint="cs"/>
          <w:rtl/>
        </w:rPr>
        <w:t>همسان‌</w:t>
      </w:r>
      <w:r w:rsidRPr="00A54EA3">
        <w:rPr>
          <w:rtl/>
        </w:rPr>
        <w:t>ساز</w:t>
      </w:r>
      <w:r w:rsidRPr="00A54EA3">
        <w:rPr>
          <w:rFonts w:hint="cs"/>
          <w:rtl/>
        </w:rPr>
        <w:t>ی</w:t>
      </w:r>
      <w:r w:rsidRPr="00A54EA3">
        <w:rPr>
          <w:rtl/>
        </w:rPr>
        <w:t xml:space="preserve"> استفاده م</w:t>
      </w:r>
      <w:r w:rsidRPr="00A54EA3">
        <w:rPr>
          <w:rFonts w:hint="cs"/>
          <w:rtl/>
        </w:rPr>
        <w:t>ی</w:t>
      </w:r>
      <w:r>
        <w:rPr>
          <w:rFonts w:hint="cs"/>
          <w:rtl/>
        </w:rPr>
        <w:t>‌</w:t>
      </w:r>
      <w:r w:rsidRPr="00A54EA3">
        <w:rPr>
          <w:rtl/>
        </w:rPr>
        <w:t>کند و انرژ</w:t>
      </w:r>
      <w:r w:rsidRPr="00A54EA3">
        <w:rPr>
          <w:rFonts w:hint="cs"/>
          <w:rtl/>
        </w:rPr>
        <w:t>ی</w:t>
      </w:r>
      <w:r w:rsidRPr="00A54EA3">
        <w:rPr>
          <w:rtl/>
        </w:rPr>
        <w:t xml:space="preserve"> به صورت جر</w:t>
      </w:r>
      <w:r w:rsidRPr="00A54EA3">
        <w:rPr>
          <w:rFonts w:hint="cs"/>
          <w:rtl/>
        </w:rPr>
        <w:t>یان</w:t>
      </w:r>
      <w:r w:rsidRPr="00A54EA3">
        <w:rPr>
          <w:rtl/>
        </w:rPr>
        <w:t xml:space="preserve"> منتقل م</w:t>
      </w:r>
      <w:r w:rsidRPr="00A54EA3">
        <w:rPr>
          <w:rFonts w:hint="cs"/>
          <w:rtl/>
        </w:rPr>
        <w:t>ی</w:t>
      </w:r>
      <w:r>
        <w:rPr>
          <w:rFonts w:hint="cs"/>
          <w:rtl/>
        </w:rPr>
        <w:t>‌</w:t>
      </w:r>
      <w:r w:rsidRPr="00A54EA3">
        <w:rPr>
          <w:rtl/>
        </w:rPr>
        <w:t>شود</w:t>
      </w:r>
      <w:r>
        <w:rPr>
          <w:rFonts w:hint="cs"/>
          <w:rtl/>
        </w:rPr>
        <w:t xml:space="preserve">. این امر موجب افزایش </w:t>
      </w:r>
      <w:r w:rsidRPr="00A54EA3">
        <w:rPr>
          <w:rtl/>
        </w:rPr>
        <w:t xml:space="preserve">سرعت </w:t>
      </w:r>
      <w:r>
        <w:rPr>
          <w:rFonts w:hint="cs"/>
          <w:rtl/>
        </w:rPr>
        <w:t>فرآیند همسان‌سازی می‌شود</w:t>
      </w:r>
      <w:r>
        <w:rPr>
          <w:rtl/>
        </w:rPr>
        <w:t>.</w:t>
      </w:r>
      <w:r w:rsidRPr="00A54EA3">
        <w:rPr>
          <w:rtl/>
        </w:rPr>
        <w:t xml:space="preserve"> با ا</w:t>
      </w:r>
      <w:r w:rsidRPr="00A54EA3">
        <w:rPr>
          <w:rFonts w:hint="cs"/>
          <w:rtl/>
        </w:rPr>
        <w:t>ین</w:t>
      </w:r>
      <w:r w:rsidRPr="00A54EA3">
        <w:rPr>
          <w:rtl/>
        </w:rPr>
        <w:t xml:space="preserve"> وجود، وجود عناصر </w:t>
      </w:r>
      <w:r>
        <w:rPr>
          <w:rFonts w:hint="cs"/>
          <w:rtl/>
        </w:rPr>
        <w:t xml:space="preserve">القايی بیشتر </w:t>
      </w:r>
      <w:r w:rsidRPr="00A54EA3">
        <w:rPr>
          <w:rtl/>
        </w:rPr>
        <w:t xml:space="preserve">در مدار، </w:t>
      </w:r>
      <w:r>
        <w:rPr>
          <w:rFonts w:hint="cs"/>
          <w:rtl/>
        </w:rPr>
        <w:t xml:space="preserve">موجب </w:t>
      </w:r>
      <w:r w:rsidRPr="00A54EA3">
        <w:rPr>
          <w:rtl/>
        </w:rPr>
        <w:t>ناپا</w:t>
      </w:r>
      <w:r w:rsidRPr="00A54EA3">
        <w:rPr>
          <w:rFonts w:hint="cs"/>
          <w:rtl/>
        </w:rPr>
        <w:t>یدار</w:t>
      </w:r>
      <w:r w:rsidRPr="00A54EA3">
        <w:rPr>
          <w:rtl/>
        </w:rPr>
        <w:t xml:space="preserve"> </w:t>
      </w:r>
      <w:r>
        <w:rPr>
          <w:rFonts w:hint="cs"/>
          <w:rtl/>
        </w:rPr>
        <w:t>در مدار می‌شود</w:t>
      </w:r>
      <w:r w:rsidRPr="00A54EA3">
        <w:rPr>
          <w:rtl/>
        </w:rPr>
        <w:t xml:space="preserve"> و </w:t>
      </w:r>
      <w:r>
        <w:rPr>
          <w:rFonts w:hint="cs"/>
          <w:rtl/>
        </w:rPr>
        <w:t xml:space="preserve">همین امر موجب استفاده کمتر محققان از این عناصر می‌شود </w:t>
      </w:r>
      <w:r>
        <w:rPr>
          <w:rStyle w:val="IntenseEmphasis"/>
          <w:rtl/>
        </w:rPr>
        <w:fldChar w:fldCharType="begin"/>
      </w:r>
      <w:r>
        <w:rPr>
          <w:rStyle w:val="IntenseEmphasis"/>
          <w:rtl/>
        </w:rPr>
        <w:instrText xml:space="preserve"> </w:instrText>
      </w:r>
      <w:r>
        <w:rPr>
          <w:rStyle w:val="IntenseEmphasis"/>
        </w:rPr>
        <w:instrText>ADDIN EN.CITE &lt;EndNote&gt;&lt;Cite&gt;&lt;Author&gt;Lujun&lt;/Author&gt;&lt;Year&gt;2022&lt;/Year&gt;&lt;RecNum&gt;24&lt;/RecNum&gt;&lt;DisplayText&gt;[67]&lt;/DisplayText&gt;&lt;record&gt;&lt;rec-number&gt;24&lt;/rec-number&gt;&lt;foreign-keys&gt;&lt;key app="EN" db-id="dprfzarzndaz0qe99tovp0tmztwet50dv9df" timestamp="1684087591"&gt;24&lt;/key&gt;&lt;/foreign-keys&gt;&lt;ref-type name="Journal Article"&gt;17&lt;/ref-type&gt;&lt;contributors&gt;&lt;authors&gt;&lt;author&gt;Lujun, Wang&lt;/author&gt;&lt;author&gt;Jinyang, Ke&lt;/author&gt;&lt;author&gt;Min, Zhan&lt;/author&gt;&lt;author&gt;Aina, Tian&lt;/author&gt;&lt;author&gt;Tiezhou, Wu&lt;/author&gt;&lt;author&gt;Xiaoxing, Zhang&lt;/author</w:instrText>
      </w:r>
      <w:r>
        <w:rPr>
          <w:rStyle w:val="IntenseEmphasis"/>
          <w:rtl/>
        </w:rPr>
        <w:instrText>&gt;&lt;</w:instrText>
      </w:r>
      <w:r>
        <w:rPr>
          <w:rStyle w:val="IntenseEmphasis"/>
        </w:rPr>
        <w:instrText>author&gt;Jiuchun, Jiang&lt;/author&gt;&lt;/authors&gt;&lt;/contributors&gt;&lt;titles&gt;&lt;title&gt;Efficient and fast active equalization method for retired battery pack using wide voltage range bidirectional converter and DBSCAN clustering algorithm&lt;/title&gt;&lt;secondary-title&gt;IEEE Transactions on Power Electronics&lt;/secondary-title&gt;&lt;/titles&gt;&lt;periodical&gt;&lt;full-title&gt;IEEE Transactions on Power Electronics&lt;/full-title&gt;&lt;/periodical&gt;&lt;pages&gt;13824-13833&lt;/pages&gt;&lt;volume&gt;37&lt;/volume&gt;&lt;number&gt;11&lt;/number&gt;&lt;dates&gt;&lt;year&gt;2022&lt;/year&gt;&lt;/dates&gt;&lt;isbn&gt;0885-89</w:instrText>
      </w:r>
      <w:r>
        <w:rPr>
          <w:rStyle w:val="IntenseEmphasis"/>
          <w:rtl/>
        </w:rPr>
        <w:instrText>93&lt;/</w:instrText>
      </w:r>
      <w:r>
        <w:rPr>
          <w:rStyle w:val="IntenseEmphasis"/>
        </w:rPr>
        <w:instrText>isbn&gt;&lt;urls&gt;&lt;/urls&gt;&lt;/record&gt;&lt;/Cite&gt;&lt;/EndNote</w:instrText>
      </w:r>
      <w:r>
        <w:rPr>
          <w:rStyle w:val="IntenseEmphasis"/>
          <w:rtl/>
        </w:rPr>
        <w:instrText>&gt;</w:instrText>
      </w:r>
      <w:r>
        <w:rPr>
          <w:rStyle w:val="IntenseEmphasis"/>
          <w:rtl/>
        </w:rPr>
        <w:fldChar w:fldCharType="separate"/>
      </w:r>
      <w:r>
        <w:rPr>
          <w:rStyle w:val="IntenseEmphasis"/>
          <w:noProof/>
          <w:rtl/>
        </w:rPr>
        <w:t>[67]</w:t>
      </w:r>
      <w:r>
        <w:rPr>
          <w:rStyle w:val="IntenseEmphasis"/>
          <w:rtl/>
        </w:rPr>
        <w:fldChar w:fldCharType="end"/>
      </w:r>
      <w:r>
        <w:rPr>
          <w:rFonts w:hint="cs"/>
          <w:rtl/>
        </w:rPr>
        <w:t>.</w:t>
      </w:r>
    </w:p>
    <w:p w14:paraId="62FF6348" w14:textId="77777777" w:rsidR="00BE32F0" w:rsidRDefault="00BE32F0" w:rsidP="00BE32F0">
      <w:pPr>
        <w:rPr>
          <w:rtl/>
        </w:rPr>
      </w:pPr>
    </w:p>
    <w:p w14:paraId="7A90B24B" w14:textId="77777777" w:rsidR="00BE32F0" w:rsidRDefault="00BE32F0" w:rsidP="00BE32F0">
      <w:pPr>
        <w:rPr>
          <w:rtl/>
        </w:rPr>
      </w:pPr>
      <w:r w:rsidRPr="00A54EA3">
        <w:rPr>
          <w:rtl/>
        </w:rPr>
        <w:t xml:space="preserve">ترانسفورماتور </w:t>
      </w:r>
      <w:r>
        <w:rPr>
          <w:rFonts w:hint="cs"/>
          <w:rtl/>
        </w:rPr>
        <w:t xml:space="preserve">تکی </w:t>
      </w:r>
      <w:r w:rsidRPr="00A54EA3">
        <w:rPr>
          <w:rtl/>
        </w:rPr>
        <w:t>به دل</w:t>
      </w:r>
      <w:r w:rsidRPr="00A54EA3">
        <w:rPr>
          <w:rFonts w:hint="cs"/>
          <w:rtl/>
        </w:rPr>
        <w:t>یل</w:t>
      </w:r>
      <w:r w:rsidRPr="00A54EA3">
        <w:rPr>
          <w:rtl/>
        </w:rPr>
        <w:t xml:space="preserve"> استفاده از س</w:t>
      </w:r>
      <w:r w:rsidRPr="00A54EA3">
        <w:rPr>
          <w:rFonts w:hint="cs"/>
          <w:rtl/>
        </w:rPr>
        <w:t>یم</w:t>
      </w:r>
      <w:r w:rsidRPr="00A54EA3">
        <w:rPr>
          <w:rtl/>
        </w:rPr>
        <w:t xml:space="preserve"> پ</w:t>
      </w:r>
      <w:r w:rsidRPr="00A54EA3">
        <w:rPr>
          <w:rFonts w:hint="cs"/>
          <w:rtl/>
        </w:rPr>
        <w:t>یچ</w:t>
      </w:r>
      <w:r w:rsidRPr="00A54EA3">
        <w:rPr>
          <w:rtl/>
        </w:rPr>
        <w:t xml:space="preserve"> برا</w:t>
      </w:r>
      <w:r w:rsidRPr="00A54EA3">
        <w:rPr>
          <w:rFonts w:hint="cs"/>
          <w:rtl/>
        </w:rPr>
        <w:t>ی</w:t>
      </w:r>
      <w:r w:rsidRPr="00A54EA3">
        <w:rPr>
          <w:rtl/>
        </w:rPr>
        <w:t xml:space="preserve"> انتقال انرژ</w:t>
      </w:r>
      <w:r w:rsidRPr="00A54EA3">
        <w:rPr>
          <w:rFonts w:hint="cs"/>
          <w:rtl/>
        </w:rPr>
        <w:t>ی</w:t>
      </w:r>
      <w:r w:rsidRPr="00A54EA3">
        <w:rPr>
          <w:rtl/>
        </w:rPr>
        <w:t xml:space="preserve"> تلفات مدار نسبتا</w:t>
      </w:r>
      <w:r>
        <w:rPr>
          <w:rFonts w:hint="cs"/>
          <w:rtl/>
        </w:rPr>
        <w:t xml:space="preserve"> بالایی</w:t>
      </w:r>
      <w:r w:rsidRPr="00A54EA3">
        <w:rPr>
          <w:rtl/>
        </w:rPr>
        <w:t xml:space="preserve"> دارد</w:t>
      </w:r>
      <w:r>
        <w:rPr>
          <w:rtl/>
        </w:rPr>
        <w:t>.</w:t>
      </w:r>
      <w:r w:rsidRPr="00A54EA3">
        <w:rPr>
          <w:rtl/>
        </w:rPr>
        <w:t xml:space="preserve"> </w:t>
      </w:r>
      <w:r>
        <w:rPr>
          <w:rFonts w:hint="cs"/>
          <w:rtl/>
        </w:rPr>
        <w:t xml:space="preserve">برخلاف مدارات ترانسفورماتوری، </w:t>
      </w:r>
      <w:r w:rsidRPr="00A54EA3">
        <w:rPr>
          <w:rtl/>
        </w:rPr>
        <w:t>مدار</w:t>
      </w:r>
      <w:r>
        <w:rPr>
          <w:rFonts w:hint="cs"/>
          <w:rtl/>
        </w:rPr>
        <w:t xml:space="preserve">ات نوسان‌ساز </w:t>
      </w:r>
      <w:r w:rsidRPr="00A54EA3">
        <w:t>LC</w:t>
      </w:r>
      <w:r>
        <w:rPr>
          <w:rFonts w:hint="cs"/>
          <w:rtl/>
        </w:rPr>
        <w:t xml:space="preserve"> راندمان بالاتری را ارائه می‌کنند</w:t>
      </w:r>
      <w:r>
        <w:rPr>
          <w:rtl/>
        </w:rPr>
        <w:t>. در روش ارائه شده</w:t>
      </w:r>
      <w:r w:rsidRPr="00A54EA3">
        <w:rPr>
          <w:rtl/>
        </w:rPr>
        <w:t xml:space="preserve">، </w:t>
      </w:r>
      <w:r>
        <w:rPr>
          <w:rFonts w:hint="cs"/>
          <w:rtl/>
        </w:rPr>
        <w:t>سوئیچ</w:t>
      </w:r>
      <w:r w:rsidRPr="00665597">
        <w:rPr>
          <w:rtl/>
        </w:rPr>
        <w:t xml:space="preserve"> </w:t>
      </w:r>
      <w:r w:rsidRPr="00A54EA3">
        <w:rPr>
          <w:rtl/>
        </w:rPr>
        <w:t>اصل</w:t>
      </w:r>
      <w:r w:rsidRPr="00A54EA3">
        <w:rPr>
          <w:rFonts w:hint="cs"/>
          <w:rtl/>
        </w:rPr>
        <w:t>ی</w:t>
      </w:r>
      <w:r w:rsidRPr="00A54EA3">
        <w:rPr>
          <w:rtl/>
        </w:rPr>
        <w:t xml:space="preserve"> در حالت </w:t>
      </w:r>
      <w:r w:rsidRPr="00A54EA3">
        <w:rPr>
          <w:rFonts w:hint="cs"/>
          <w:rtl/>
        </w:rPr>
        <w:t>یکسوسازی</w:t>
      </w:r>
      <w:r w:rsidRPr="00A54EA3">
        <w:rPr>
          <w:rtl/>
        </w:rPr>
        <w:t xml:space="preserve"> همزمان کار م</w:t>
      </w:r>
      <w:r w:rsidRPr="00A54EA3">
        <w:rPr>
          <w:rFonts w:hint="cs"/>
          <w:rtl/>
        </w:rPr>
        <w:t>ی</w:t>
      </w:r>
      <w:r>
        <w:rPr>
          <w:rFonts w:hint="cs"/>
          <w:rtl/>
        </w:rPr>
        <w:t>‌</w:t>
      </w:r>
      <w:r w:rsidRPr="00A54EA3">
        <w:rPr>
          <w:rtl/>
        </w:rPr>
        <w:t>کند که باعث کاهش اتلاف انرژ</w:t>
      </w:r>
      <w:r w:rsidRPr="00A54EA3">
        <w:rPr>
          <w:rFonts w:hint="cs"/>
          <w:rtl/>
        </w:rPr>
        <w:t>ی</w:t>
      </w:r>
      <w:r w:rsidRPr="00A54EA3">
        <w:rPr>
          <w:rtl/>
        </w:rPr>
        <w:t xml:space="preserve"> در </w:t>
      </w:r>
      <w:r w:rsidRPr="00A54EA3">
        <w:rPr>
          <w:rtl/>
        </w:rPr>
        <w:lastRenderedPageBreak/>
        <w:t>طول فرآ</w:t>
      </w:r>
      <w:r w:rsidRPr="00A54EA3">
        <w:rPr>
          <w:rFonts w:hint="cs"/>
          <w:rtl/>
        </w:rPr>
        <w:t>یند</w:t>
      </w:r>
      <w:r w:rsidRPr="00A54EA3">
        <w:rPr>
          <w:rtl/>
        </w:rPr>
        <w:t xml:space="preserve"> م</w:t>
      </w:r>
      <w:r w:rsidRPr="00A54EA3">
        <w:rPr>
          <w:rFonts w:hint="cs"/>
          <w:rtl/>
        </w:rPr>
        <w:t>ی</w:t>
      </w:r>
      <w:r>
        <w:rPr>
          <w:rFonts w:hint="cs"/>
          <w:rtl/>
        </w:rPr>
        <w:t>‌</w:t>
      </w:r>
      <w:r w:rsidRPr="00A54EA3">
        <w:rPr>
          <w:rtl/>
        </w:rPr>
        <w:t>شود</w:t>
      </w:r>
      <w:r>
        <w:rPr>
          <w:rtl/>
        </w:rPr>
        <w:t>.</w:t>
      </w:r>
      <w:r w:rsidRPr="00A54EA3">
        <w:rPr>
          <w:rtl/>
        </w:rPr>
        <w:t xml:space="preserve"> علاوه بر ا</w:t>
      </w:r>
      <w:r w:rsidRPr="00A54EA3">
        <w:rPr>
          <w:rFonts w:hint="cs"/>
          <w:rtl/>
        </w:rPr>
        <w:t>ین،</w:t>
      </w:r>
      <w:r w:rsidRPr="00A54EA3">
        <w:rPr>
          <w:rtl/>
        </w:rPr>
        <w:t xml:space="preserve"> جر</w:t>
      </w:r>
      <w:r w:rsidRPr="00A54EA3">
        <w:rPr>
          <w:rFonts w:hint="cs"/>
          <w:rtl/>
        </w:rPr>
        <w:t>یان</w:t>
      </w:r>
      <w:r w:rsidRPr="00A54EA3">
        <w:rPr>
          <w:rtl/>
        </w:rPr>
        <w:t xml:space="preserve"> </w:t>
      </w:r>
      <w:r>
        <w:rPr>
          <w:rFonts w:hint="cs"/>
          <w:rtl/>
        </w:rPr>
        <w:t xml:space="preserve">بیشتر </w:t>
      </w:r>
      <w:r w:rsidRPr="00A54EA3">
        <w:rPr>
          <w:rtl/>
        </w:rPr>
        <w:t>و استراتژ</w:t>
      </w:r>
      <w:r w:rsidRPr="00A54EA3">
        <w:rPr>
          <w:rFonts w:hint="cs"/>
          <w:rtl/>
        </w:rPr>
        <w:t>ی</w:t>
      </w:r>
      <w:r w:rsidRPr="00A54EA3">
        <w:rPr>
          <w:rtl/>
        </w:rPr>
        <w:t xml:space="preserve"> ترک</w:t>
      </w:r>
      <w:r w:rsidRPr="00A54EA3">
        <w:rPr>
          <w:rFonts w:hint="cs"/>
          <w:rtl/>
        </w:rPr>
        <w:t>یبی</w:t>
      </w:r>
      <w:r w:rsidRPr="00A54EA3">
        <w:rPr>
          <w:rtl/>
        </w:rPr>
        <w:t xml:space="preserve"> </w:t>
      </w:r>
      <w:r>
        <w:rPr>
          <w:rFonts w:hint="cs"/>
          <w:rtl/>
        </w:rPr>
        <w:t>توانسته</w:t>
      </w:r>
      <w:r w:rsidRPr="00A54EA3">
        <w:rPr>
          <w:rtl/>
        </w:rPr>
        <w:t xml:space="preserve"> سرعت </w:t>
      </w:r>
      <w:r>
        <w:rPr>
          <w:rFonts w:hint="cs"/>
          <w:rtl/>
        </w:rPr>
        <w:t xml:space="preserve">فرآیند </w:t>
      </w:r>
      <w:r w:rsidRPr="00A54EA3">
        <w:rPr>
          <w:rtl/>
        </w:rPr>
        <w:t>را افزا</w:t>
      </w:r>
      <w:r w:rsidRPr="00A54EA3">
        <w:rPr>
          <w:rFonts w:hint="cs"/>
          <w:rtl/>
        </w:rPr>
        <w:t>یش</w:t>
      </w:r>
      <w:r>
        <w:rPr>
          <w:rtl/>
        </w:rPr>
        <w:t xml:space="preserve"> دهد.</w:t>
      </w:r>
    </w:p>
    <w:p w14:paraId="1C14F217" w14:textId="77777777" w:rsidR="00BE32F0" w:rsidRDefault="00BE32F0" w:rsidP="00BE32F0">
      <w:pPr>
        <w:pStyle w:val="Heading3"/>
        <w:keepLines/>
        <w:spacing w:before="240" w:after="0"/>
        <w:ind w:left="72" w:hanging="72"/>
        <w:jc w:val="lowKashida"/>
        <w:rPr>
          <w:rtl/>
        </w:rPr>
      </w:pPr>
      <w:bookmarkStart w:id="426" w:name="_Toc174116862"/>
      <w:bookmarkStart w:id="427" w:name="_Toc174297583"/>
      <w:r>
        <w:rPr>
          <w:rtl/>
        </w:rPr>
        <w:t>نتیجه‌گیری</w:t>
      </w:r>
      <w:bookmarkEnd w:id="426"/>
      <w:bookmarkEnd w:id="427"/>
    </w:p>
    <w:p w14:paraId="6A982628" w14:textId="77777777" w:rsidR="00BE32F0" w:rsidRDefault="00BE32F0" w:rsidP="00BE32F0">
      <w:pPr>
        <w:rPr>
          <w:rtl/>
          <w:lang w:bidi="fa-IR"/>
        </w:rPr>
      </w:pPr>
      <w:r>
        <w:rPr>
          <w:rtl/>
        </w:rPr>
        <w:t>در این</w:t>
      </w:r>
      <w:r w:rsidRPr="00303478">
        <w:rPr>
          <w:rtl/>
        </w:rPr>
        <w:t xml:space="preserve"> مقاله یک </w:t>
      </w:r>
      <w:r>
        <w:rPr>
          <w:rtl/>
        </w:rPr>
        <w:t xml:space="preserve">همسان‌ساز </w:t>
      </w:r>
      <w:r w:rsidRPr="00303478">
        <w:rPr>
          <w:rtl/>
        </w:rPr>
        <w:t xml:space="preserve">کارآمد و سریع برای </w:t>
      </w:r>
      <w:r>
        <w:rPr>
          <w:rtl/>
        </w:rPr>
        <w:t>پک باتری‌های</w:t>
      </w:r>
      <w:r w:rsidRPr="00303478">
        <w:rPr>
          <w:rtl/>
        </w:rPr>
        <w:t xml:space="preserve"> </w:t>
      </w:r>
      <w:r>
        <w:rPr>
          <w:rtl/>
        </w:rPr>
        <w:t xml:space="preserve">باتری مستهلک </w:t>
      </w:r>
      <w:r w:rsidRPr="00303478">
        <w:rPr>
          <w:rtl/>
        </w:rPr>
        <w:t>ارائه</w:t>
      </w:r>
      <w:r>
        <w:rPr>
          <w:rtl/>
        </w:rPr>
        <w:t xml:space="preserve"> شده است.</w:t>
      </w:r>
      <w:r w:rsidRPr="00303478">
        <w:rPr>
          <w:rtl/>
        </w:rPr>
        <w:t xml:space="preserve"> مدار از یک مبدل دو طرفه چهار سوئیچ</w:t>
      </w:r>
      <w:r>
        <w:rPr>
          <w:rtl/>
        </w:rPr>
        <w:t>ه</w:t>
      </w:r>
      <w:r w:rsidRPr="00303478">
        <w:rPr>
          <w:rtl/>
        </w:rPr>
        <w:t>، سوئیچ</w:t>
      </w:r>
      <w:r>
        <w:rPr>
          <w:rtl/>
        </w:rPr>
        <w:t xml:space="preserve">‌های </w:t>
      </w:r>
      <w:r w:rsidRPr="00303478">
        <w:rPr>
          <w:rtl/>
        </w:rPr>
        <w:t>ماتریس</w:t>
      </w:r>
      <w:r>
        <w:rPr>
          <w:rtl/>
        </w:rPr>
        <w:t>ی</w:t>
      </w:r>
      <w:r w:rsidRPr="00303478">
        <w:rPr>
          <w:rtl/>
        </w:rPr>
        <w:t xml:space="preserve">، یک واحد ذخیره انرژی </w:t>
      </w:r>
      <w:r>
        <w:rPr>
          <w:rtl/>
        </w:rPr>
        <w:t>متشکل از چند ابر</w:t>
      </w:r>
      <w:r w:rsidRPr="00303478">
        <w:rPr>
          <w:rtl/>
        </w:rPr>
        <w:t>خازن و یک</w:t>
      </w:r>
      <w:r>
        <w:rPr>
          <w:rtl/>
        </w:rPr>
        <w:t xml:space="preserve"> واحد کنترلی جهت پیاده‌سازی الگوریتم </w:t>
      </w:r>
      <w:r w:rsidRPr="00303478">
        <w:rPr>
          <w:rtl/>
        </w:rPr>
        <w:t>تشکیل شده است</w:t>
      </w:r>
      <w:r>
        <w:rPr>
          <w:rtl/>
        </w:rPr>
        <w:t>.</w:t>
      </w:r>
      <w:r w:rsidRPr="00303478">
        <w:rPr>
          <w:rtl/>
        </w:rPr>
        <w:t xml:space="preserve"> مبدل چهار سوئیچ</w:t>
      </w:r>
      <w:r>
        <w:rPr>
          <w:rtl/>
        </w:rPr>
        <w:t xml:space="preserve">ه </w:t>
      </w:r>
      <w:r w:rsidRPr="00303478">
        <w:rPr>
          <w:rtl/>
        </w:rPr>
        <w:t xml:space="preserve">دو طرفه به عنوان </w:t>
      </w:r>
      <w:r>
        <w:rPr>
          <w:rtl/>
        </w:rPr>
        <w:t xml:space="preserve">بخش اصلی همسان‌ساز </w:t>
      </w:r>
      <w:r w:rsidRPr="00303478">
        <w:rPr>
          <w:rtl/>
        </w:rPr>
        <w:t>استفاده می</w:t>
      </w:r>
      <w:r>
        <w:rPr>
          <w:rtl/>
        </w:rPr>
        <w:t xml:space="preserve">‌شود </w:t>
      </w:r>
      <w:r>
        <w:rPr>
          <w:rFonts w:hint="cs"/>
          <w:rtl/>
        </w:rPr>
        <w:t>که</w:t>
      </w:r>
      <w:r>
        <w:rPr>
          <w:rtl/>
        </w:rPr>
        <w:t xml:space="preserve"> </w:t>
      </w:r>
      <w:r w:rsidRPr="00303478">
        <w:rPr>
          <w:rtl/>
        </w:rPr>
        <w:t>می</w:t>
      </w:r>
      <w:r>
        <w:rPr>
          <w:rtl/>
        </w:rPr>
        <w:t>‌تواند ب</w:t>
      </w:r>
      <w:r w:rsidRPr="00303478">
        <w:rPr>
          <w:rtl/>
        </w:rPr>
        <w:t xml:space="preserve">بین حالت بوست </w:t>
      </w:r>
      <w:r>
        <w:rPr>
          <w:rFonts w:hint="cs"/>
          <w:rtl/>
        </w:rPr>
        <w:t>یا</w:t>
      </w:r>
      <w:r w:rsidRPr="00303478">
        <w:rPr>
          <w:rtl/>
        </w:rPr>
        <w:t xml:space="preserve"> باک در طول فرآیند</w:t>
      </w:r>
      <w:r>
        <w:rPr>
          <w:rtl/>
        </w:rPr>
        <w:t xml:space="preserve"> همسان‌سازی</w:t>
      </w:r>
      <w:r w:rsidRPr="00303478">
        <w:rPr>
          <w:rtl/>
        </w:rPr>
        <w:t xml:space="preserve"> </w:t>
      </w:r>
      <w:r>
        <w:rPr>
          <w:rtl/>
        </w:rPr>
        <w:t xml:space="preserve">تغییر </w:t>
      </w:r>
      <w:r w:rsidRPr="00303478">
        <w:rPr>
          <w:rtl/>
        </w:rPr>
        <w:t xml:space="preserve">و انرژی نامتعادل موجود در </w:t>
      </w:r>
      <w:r>
        <w:rPr>
          <w:rtl/>
        </w:rPr>
        <w:t xml:space="preserve">پک باتری </w:t>
      </w:r>
      <w:r w:rsidRPr="00303478">
        <w:rPr>
          <w:rtl/>
        </w:rPr>
        <w:t xml:space="preserve">از را برای ذخیره سازی به </w:t>
      </w:r>
      <w:r>
        <w:rPr>
          <w:rtl/>
        </w:rPr>
        <w:t>ابر</w:t>
      </w:r>
      <w:r w:rsidRPr="00303478">
        <w:rPr>
          <w:rtl/>
        </w:rPr>
        <w:t>خازن منتقل کند</w:t>
      </w:r>
      <w:r>
        <w:rPr>
          <w:rtl/>
        </w:rPr>
        <w:t>.</w:t>
      </w:r>
      <w:r w:rsidRPr="00303478">
        <w:rPr>
          <w:rtl/>
        </w:rPr>
        <w:t xml:space="preserve"> سپس</w:t>
      </w:r>
      <w:r>
        <w:rPr>
          <w:rFonts w:hint="cs"/>
          <w:rtl/>
        </w:rPr>
        <w:t>،</w:t>
      </w:r>
      <w:r w:rsidRPr="00303478">
        <w:rPr>
          <w:rtl/>
        </w:rPr>
        <w:t xml:space="preserve"> انرژی موجود در </w:t>
      </w:r>
      <w:r>
        <w:rPr>
          <w:rtl/>
        </w:rPr>
        <w:t>ابر</w:t>
      </w:r>
      <w:r w:rsidRPr="00303478">
        <w:rPr>
          <w:rtl/>
        </w:rPr>
        <w:t>خازن</w:t>
      </w:r>
      <w:r>
        <w:rPr>
          <w:rFonts w:hint="cs"/>
          <w:rtl/>
        </w:rPr>
        <w:t xml:space="preserve"> ب</w:t>
      </w:r>
      <w:r>
        <w:rPr>
          <w:rtl/>
        </w:rPr>
        <w:t>ه سلول‌های با</w:t>
      </w:r>
      <w:r w:rsidRPr="00303478">
        <w:rPr>
          <w:rtl/>
        </w:rPr>
        <w:t xml:space="preserve"> انرژی</w:t>
      </w:r>
      <w:r>
        <w:rPr>
          <w:rtl/>
        </w:rPr>
        <w:t xml:space="preserve"> کمتر </w:t>
      </w:r>
      <w:r w:rsidRPr="00303478">
        <w:rPr>
          <w:rtl/>
        </w:rPr>
        <w:t>از طریق مبدل و آرایه سوئیچ</w:t>
      </w:r>
      <w:r>
        <w:rPr>
          <w:rtl/>
        </w:rPr>
        <w:t xml:space="preserve">‌های ماتریسی </w:t>
      </w:r>
      <w:r w:rsidRPr="00303478">
        <w:rPr>
          <w:rtl/>
        </w:rPr>
        <w:t>توزیع می</w:t>
      </w:r>
      <w:r>
        <w:rPr>
          <w:rtl/>
        </w:rPr>
        <w:t>‌</w:t>
      </w:r>
      <w:r w:rsidRPr="00303478">
        <w:rPr>
          <w:rtl/>
        </w:rPr>
        <w:t>شود</w:t>
      </w:r>
      <w:r>
        <w:rPr>
          <w:rtl/>
        </w:rPr>
        <w:t>.</w:t>
      </w:r>
      <w:r w:rsidRPr="00303478">
        <w:rPr>
          <w:rtl/>
        </w:rPr>
        <w:t xml:space="preserve"> در عین حال، الگوریتم </w:t>
      </w:r>
      <w:r>
        <w:rPr>
          <w:rtl/>
        </w:rPr>
        <w:t>همسان‌</w:t>
      </w:r>
      <w:r w:rsidRPr="00303478">
        <w:rPr>
          <w:rtl/>
        </w:rPr>
        <w:t xml:space="preserve">سازی </w:t>
      </w:r>
      <w:r w:rsidRPr="00303478">
        <w:t>DBSCAN</w:t>
      </w:r>
      <w:r w:rsidRPr="00303478">
        <w:rPr>
          <w:rtl/>
        </w:rPr>
        <w:t xml:space="preserve"> برای</w:t>
      </w:r>
      <w:r>
        <w:rPr>
          <w:rtl/>
        </w:rPr>
        <w:t xml:space="preserve"> خوشه‌</w:t>
      </w:r>
      <w:r w:rsidRPr="00303478">
        <w:rPr>
          <w:rtl/>
        </w:rPr>
        <w:t>بندی</w:t>
      </w:r>
      <w:r>
        <w:rPr>
          <w:rtl/>
        </w:rPr>
        <w:t xml:space="preserve"> پک</w:t>
      </w:r>
      <w:r w:rsidRPr="00303478">
        <w:rPr>
          <w:rtl/>
        </w:rPr>
        <w:t xml:space="preserve"> </w:t>
      </w:r>
      <w:r>
        <w:rPr>
          <w:rtl/>
        </w:rPr>
        <w:t>باتری مستهلک به کار می‌رود. طرح پیشنهادی بصورت مدل شبیه</w:t>
      </w:r>
      <w:r>
        <w:rPr>
          <w:rFonts w:hint="cs"/>
          <w:rtl/>
        </w:rPr>
        <w:t>‌</w:t>
      </w:r>
      <w:r w:rsidRPr="00303478">
        <w:rPr>
          <w:rtl/>
        </w:rPr>
        <w:t xml:space="preserve">سازی </w:t>
      </w:r>
      <w:r>
        <w:rPr>
          <w:rtl/>
        </w:rPr>
        <w:t>توسط سیمولینک پیاده سازی</w:t>
      </w:r>
      <w:r>
        <w:rPr>
          <w:rFonts w:hint="cs"/>
          <w:rtl/>
        </w:rPr>
        <w:t xml:space="preserve"> گردیده است</w:t>
      </w:r>
      <w:r>
        <w:rPr>
          <w:rtl/>
        </w:rPr>
        <w:t>.</w:t>
      </w:r>
      <w:r w:rsidRPr="00303478">
        <w:rPr>
          <w:rtl/>
        </w:rPr>
        <w:t xml:space="preserve"> </w:t>
      </w:r>
      <w:r>
        <w:rPr>
          <w:rtl/>
        </w:rPr>
        <w:t xml:space="preserve">در ادامه، بمنظور پیاده‌سازی عملی، </w:t>
      </w:r>
      <w:r w:rsidRPr="00303478">
        <w:rPr>
          <w:rtl/>
        </w:rPr>
        <w:t>یک</w:t>
      </w:r>
      <w:r>
        <w:rPr>
          <w:rtl/>
        </w:rPr>
        <w:t xml:space="preserve"> بستر </w:t>
      </w:r>
      <w:r w:rsidRPr="00303478">
        <w:rPr>
          <w:rtl/>
        </w:rPr>
        <w:t xml:space="preserve">آزمایشی کوچک </w:t>
      </w:r>
      <w:r>
        <w:rPr>
          <w:rtl/>
        </w:rPr>
        <w:t xml:space="preserve">نیز </w:t>
      </w:r>
      <w:r w:rsidRPr="00303478">
        <w:rPr>
          <w:rtl/>
        </w:rPr>
        <w:t>طراحی و تولید شد</w:t>
      </w:r>
      <w:r>
        <w:rPr>
          <w:rFonts w:hint="cs"/>
          <w:rtl/>
        </w:rPr>
        <w:t>ه و</w:t>
      </w:r>
      <w:r w:rsidRPr="00303478">
        <w:rPr>
          <w:rtl/>
        </w:rPr>
        <w:t xml:space="preserve"> از طریق آزمایش</w:t>
      </w:r>
      <w:r>
        <w:rPr>
          <w:rtl/>
        </w:rPr>
        <w:t>‌</w:t>
      </w:r>
      <w:r w:rsidRPr="00303478">
        <w:rPr>
          <w:rtl/>
        </w:rPr>
        <w:t>ها</w:t>
      </w:r>
      <w:r>
        <w:rPr>
          <w:rtl/>
        </w:rPr>
        <w:t>ی صورت گرفته</w:t>
      </w:r>
      <w:r>
        <w:rPr>
          <w:rFonts w:hint="cs"/>
          <w:rtl/>
        </w:rPr>
        <w:t xml:space="preserve"> بر روی آن</w:t>
      </w:r>
      <w:r>
        <w:rPr>
          <w:rtl/>
        </w:rPr>
        <w:t xml:space="preserve">، کارایی </w:t>
      </w:r>
      <w:r w:rsidRPr="00303478">
        <w:rPr>
          <w:rtl/>
        </w:rPr>
        <w:t>و اثربخشی سیستم پیشنهادی به اثبات رسید</w:t>
      </w:r>
      <w:r>
        <w:rPr>
          <w:rFonts w:hint="cs"/>
          <w:rtl/>
        </w:rPr>
        <w:t>ه است</w:t>
      </w:r>
      <w:r>
        <w:rPr>
          <w:rtl/>
        </w:rPr>
        <w:t>.</w:t>
      </w:r>
    </w:p>
    <w:tbl>
      <w:tblPr>
        <w:tblStyle w:val="TableGrid"/>
        <w:tblpPr w:leftFromText="180" w:rightFromText="180" w:vertAnchor="text" w:horzAnchor="margin" w:tblpY="320"/>
        <w:bidiVisual/>
        <w:tblW w:w="0" w:type="auto"/>
        <w:tblLook w:val="04A0" w:firstRow="1" w:lastRow="0" w:firstColumn="1" w:lastColumn="0" w:noHBand="0" w:noVBand="1"/>
      </w:tblPr>
      <w:tblGrid>
        <w:gridCol w:w="1167"/>
        <w:gridCol w:w="1321"/>
        <w:gridCol w:w="1366"/>
        <w:gridCol w:w="1696"/>
        <w:gridCol w:w="1482"/>
        <w:gridCol w:w="1473"/>
      </w:tblGrid>
      <w:tr w:rsidR="00BE32F0" w14:paraId="21CB7F88" w14:textId="77777777" w:rsidTr="006A3C6D">
        <w:trPr>
          <w:trHeight w:val="278"/>
        </w:trPr>
        <w:tc>
          <w:tcPr>
            <w:tcW w:w="0" w:type="auto"/>
            <w:gridSpan w:val="6"/>
            <w:tcBorders>
              <w:top w:val="nil"/>
              <w:left w:val="nil"/>
              <w:bottom w:val="single" w:sz="4" w:space="0" w:color="auto"/>
              <w:right w:val="nil"/>
            </w:tcBorders>
            <w:vAlign w:val="center"/>
          </w:tcPr>
          <w:p w14:paraId="69FCC982" w14:textId="7889A7F1" w:rsidR="00BE32F0" w:rsidRPr="001F42C7" w:rsidRDefault="00BE32F0" w:rsidP="00075536">
            <w:pPr>
              <w:pStyle w:val="Subtitle"/>
              <w:framePr w:hSpace="0" w:wrap="auto" w:vAnchor="margin" w:hAnchor="text" w:xAlign="left" w:yAlign="inline"/>
              <w:suppressOverlap w:val="0"/>
              <w:rPr>
                <w:rtl/>
              </w:rPr>
            </w:pPr>
            <w:bookmarkStart w:id="428" w:name="_Ref134993398"/>
            <w:bookmarkStart w:id="429" w:name="_Toc174116863"/>
            <w:r>
              <w:rPr>
                <w:rtl/>
              </w:rPr>
              <w:t xml:space="preserve">جدول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جدول \* </w:instrText>
            </w:r>
            <w:r>
              <w:instrText>ARABIC \s 1</w:instrText>
            </w:r>
            <w:r>
              <w:rPr>
                <w:rtl/>
              </w:rPr>
              <w:instrText xml:space="preserve"> </w:instrText>
            </w:r>
            <w:r>
              <w:rPr>
                <w:rtl/>
              </w:rPr>
              <w:fldChar w:fldCharType="separate"/>
            </w:r>
            <w:r w:rsidR="00EE1FB8">
              <w:rPr>
                <w:noProof/>
                <w:rtl/>
              </w:rPr>
              <w:t>6</w:t>
            </w:r>
            <w:r>
              <w:rPr>
                <w:rtl/>
              </w:rPr>
              <w:fldChar w:fldCharType="end"/>
            </w:r>
            <w:bookmarkEnd w:id="428"/>
            <w:r>
              <w:rPr>
                <w:rFonts w:hint="cs"/>
                <w:rtl/>
              </w:rPr>
              <w:t xml:space="preserve"> مقایسه بین روش پیشنهادی و روش‌های مرسوم </w:t>
            </w:r>
            <w:r>
              <w:rPr>
                <w:rStyle w:val="IntenseEmphasis"/>
                <w:rtl/>
              </w:rPr>
              <w:fldChar w:fldCharType="begin"/>
            </w:r>
            <w:r>
              <w:rPr>
                <w:rStyle w:val="IntenseEmphasis"/>
                <w:rtl/>
              </w:rPr>
              <w:instrText xml:space="preserve"> </w:instrText>
            </w:r>
            <w:r>
              <w:rPr>
                <w:rStyle w:val="IntenseEmphasis"/>
              </w:rPr>
              <w:instrText>ADDIN EN.CITE &lt;EndNote&gt;&lt;Cite&gt;&lt;Author&gt;Lujun&lt;/Author&gt;&lt;Year&gt;2022&lt;/Year&gt;&lt;RecNum&gt;24&lt;/RecNum&gt;&lt;DisplayText&gt;[67]&lt;/DisplayText&gt;&lt;record&gt;&lt;rec-number&gt;24&lt;/rec-number&gt;&lt;foreign-keys&gt;&lt;key app="EN" db-id="dprfzarzndaz0qe99tovp0tmztwet50dv9df" timestamp="1684087591"&gt;24&lt;/key&gt;&lt;/foreign-keys&gt;&lt;ref-type name="Journal Article"&gt;17&lt;/ref-type&gt;&lt;contributors&gt;&lt;authors&gt;&lt;author&gt;Lujun, Wang&lt;/author&gt;&lt;author&gt;Jinyang, Ke&lt;/author&gt;&lt;author&gt;Min, Zhan&lt;/author&gt;&lt;author&gt;Aina, Tian&lt;/author&gt;&lt;author&gt;Tiezhou, Wu&lt;/author&gt;&lt;author&gt;Xiaoxing, Zhang&lt;/author</w:instrText>
            </w:r>
            <w:r>
              <w:rPr>
                <w:rStyle w:val="IntenseEmphasis"/>
                <w:rtl/>
              </w:rPr>
              <w:instrText>&gt;&lt;</w:instrText>
            </w:r>
            <w:r>
              <w:rPr>
                <w:rStyle w:val="IntenseEmphasis"/>
              </w:rPr>
              <w:instrText>author&gt;Jiuchun, Jiang&lt;/author&gt;&lt;/authors&gt;&lt;/contributors&gt;&lt;titles&gt;&lt;title&gt;Efficient and fast active equalization method for retired battery pack using wide voltage range bidirectional converter and DBSCAN clustering algorithm&lt;/title&gt;&lt;secondary-title&gt;IEEE Transactions on Power Electronics&lt;/secondary-title&gt;&lt;/titles&gt;&lt;periodical&gt;&lt;full-title&gt;IEEE Transactions on Power Electronics&lt;/full-title&gt;&lt;/periodical&gt;&lt;pages&gt;13824-13833&lt;/pages&gt;&lt;volume&gt;37&lt;/volume&gt;&lt;number&gt;11&lt;/number&gt;&lt;dates&gt;&lt;year&gt;2022&lt;/year&gt;&lt;/dates&gt;&lt;isbn&gt;0885-89</w:instrText>
            </w:r>
            <w:r>
              <w:rPr>
                <w:rStyle w:val="IntenseEmphasis"/>
                <w:rtl/>
              </w:rPr>
              <w:instrText>93&lt;/</w:instrText>
            </w:r>
            <w:r>
              <w:rPr>
                <w:rStyle w:val="IntenseEmphasis"/>
              </w:rPr>
              <w:instrText>isbn&gt;&lt;urls&gt;&lt;/urls&gt;&lt;/record&gt;&lt;/Cite&gt;&lt;/EndNote</w:instrText>
            </w:r>
            <w:r>
              <w:rPr>
                <w:rStyle w:val="IntenseEmphasis"/>
                <w:rtl/>
              </w:rPr>
              <w:instrText>&gt;</w:instrText>
            </w:r>
            <w:r>
              <w:rPr>
                <w:rStyle w:val="IntenseEmphasis"/>
                <w:rtl/>
              </w:rPr>
              <w:fldChar w:fldCharType="separate"/>
            </w:r>
            <w:r>
              <w:rPr>
                <w:rStyle w:val="IntenseEmphasis"/>
                <w:noProof/>
                <w:rtl/>
              </w:rPr>
              <w:t>[67]</w:t>
            </w:r>
            <w:r>
              <w:rPr>
                <w:rStyle w:val="IntenseEmphasis"/>
                <w:rtl/>
              </w:rPr>
              <w:fldChar w:fldCharType="end"/>
            </w:r>
            <w:r>
              <w:rPr>
                <w:rFonts w:hint="cs"/>
                <w:rtl/>
              </w:rPr>
              <w:t>.</w:t>
            </w:r>
            <w:bookmarkEnd w:id="429"/>
            <w:r w:rsidRPr="001F42C7">
              <w:rPr>
                <w:rtl/>
              </w:rPr>
              <w:t xml:space="preserve"> </w:t>
            </w:r>
          </w:p>
        </w:tc>
      </w:tr>
      <w:tr w:rsidR="00BE32F0" w:rsidRPr="00CE03DD" w14:paraId="3C878D6D" w14:textId="77777777" w:rsidTr="006A3C6D">
        <w:trPr>
          <w:trHeight w:val="585"/>
        </w:trPr>
        <w:tc>
          <w:tcPr>
            <w:tcW w:w="0" w:type="auto"/>
            <w:tcBorders>
              <w:top w:val="single" w:sz="4" w:space="0" w:color="auto"/>
            </w:tcBorders>
            <w:vAlign w:val="center"/>
          </w:tcPr>
          <w:p w14:paraId="16E84F30" w14:textId="77777777" w:rsidR="00BE32F0" w:rsidRDefault="00BE32F0" w:rsidP="00075536">
            <w:pPr>
              <w:pStyle w:val="Subtitle"/>
              <w:framePr w:hSpace="0" w:wrap="auto" w:vAnchor="margin" w:hAnchor="text" w:xAlign="left" w:yAlign="inline"/>
              <w:suppressOverlap w:val="0"/>
              <w:rPr>
                <w:rtl/>
              </w:rPr>
            </w:pPr>
            <w:bookmarkStart w:id="430" w:name="_Toc174116864"/>
            <w:r>
              <w:rPr>
                <w:rFonts w:hint="cs"/>
                <w:rtl/>
              </w:rPr>
              <w:t>روش</w:t>
            </w:r>
            <w:bookmarkEnd w:id="430"/>
          </w:p>
        </w:tc>
        <w:tc>
          <w:tcPr>
            <w:tcW w:w="0" w:type="auto"/>
            <w:tcBorders>
              <w:top w:val="single" w:sz="4" w:space="0" w:color="auto"/>
            </w:tcBorders>
            <w:vAlign w:val="center"/>
          </w:tcPr>
          <w:p w14:paraId="6932A28D" w14:textId="77777777" w:rsidR="00BE32F0" w:rsidRPr="00CE03DD" w:rsidRDefault="00BE32F0" w:rsidP="00075536">
            <w:pPr>
              <w:pStyle w:val="Subtitle"/>
              <w:framePr w:hSpace="0" w:wrap="auto" w:vAnchor="margin" w:hAnchor="text" w:xAlign="left" w:yAlign="inline"/>
              <w:suppressOverlap w:val="0"/>
              <w:rPr>
                <w:rtl/>
              </w:rPr>
            </w:pPr>
            <w:bookmarkStart w:id="431" w:name="_Toc174116865"/>
            <w:r>
              <w:rPr>
                <w:rFonts w:hint="cs"/>
                <w:rtl/>
              </w:rPr>
              <w:t>سوئیچ خازنی</w:t>
            </w:r>
            <w:bookmarkEnd w:id="431"/>
          </w:p>
        </w:tc>
        <w:tc>
          <w:tcPr>
            <w:tcW w:w="0" w:type="auto"/>
            <w:tcBorders>
              <w:top w:val="single" w:sz="4" w:space="0" w:color="auto"/>
            </w:tcBorders>
            <w:vAlign w:val="center"/>
          </w:tcPr>
          <w:p w14:paraId="5692EB50" w14:textId="77777777" w:rsidR="00BE32F0" w:rsidRPr="00CE03DD" w:rsidRDefault="00BE32F0" w:rsidP="00075536">
            <w:pPr>
              <w:pStyle w:val="Subtitle"/>
              <w:framePr w:hSpace="0" w:wrap="auto" w:vAnchor="margin" w:hAnchor="text" w:xAlign="left" w:yAlign="inline"/>
              <w:suppressOverlap w:val="0"/>
              <w:rPr>
                <w:rtl/>
              </w:rPr>
            </w:pPr>
            <w:bookmarkStart w:id="432" w:name="_Toc174116866"/>
            <w:r w:rsidRPr="00CE03DD">
              <w:rPr>
                <w:rFonts w:hint="cs"/>
                <w:rtl/>
              </w:rPr>
              <w:t>ماژولار</w:t>
            </w:r>
            <w:bookmarkEnd w:id="432"/>
          </w:p>
        </w:tc>
        <w:tc>
          <w:tcPr>
            <w:tcW w:w="0" w:type="auto"/>
            <w:tcBorders>
              <w:top w:val="single" w:sz="4" w:space="0" w:color="auto"/>
            </w:tcBorders>
            <w:vAlign w:val="center"/>
          </w:tcPr>
          <w:p w14:paraId="5D5A5213" w14:textId="77777777" w:rsidR="00BE32F0" w:rsidRPr="00CE03DD" w:rsidRDefault="00BE32F0" w:rsidP="00075536">
            <w:pPr>
              <w:pStyle w:val="Subtitle"/>
              <w:framePr w:hSpace="0" w:wrap="auto" w:vAnchor="margin" w:hAnchor="text" w:xAlign="left" w:yAlign="inline"/>
              <w:suppressOverlap w:val="0"/>
              <w:rPr>
                <w:rtl/>
              </w:rPr>
            </w:pPr>
            <w:bookmarkStart w:id="433" w:name="_Toc174116867"/>
            <w:r w:rsidRPr="00CE03DD">
              <w:rPr>
                <w:rFonts w:hint="cs"/>
                <w:rtl/>
              </w:rPr>
              <w:t>تک ترا</w:t>
            </w:r>
            <w:r>
              <w:rPr>
                <w:rFonts w:hint="cs"/>
                <w:rtl/>
              </w:rPr>
              <w:t>ن</w:t>
            </w:r>
            <w:r w:rsidRPr="00CE03DD">
              <w:rPr>
                <w:rFonts w:hint="cs"/>
                <w:rtl/>
              </w:rPr>
              <w:t>سفورماتور</w:t>
            </w:r>
            <w:bookmarkEnd w:id="433"/>
          </w:p>
        </w:tc>
        <w:tc>
          <w:tcPr>
            <w:tcW w:w="0" w:type="auto"/>
            <w:tcBorders>
              <w:top w:val="single" w:sz="4" w:space="0" w:color="auto"/>
            </w:tcBorders>
            <w:vAlign w:val="center"/>
          </w:tcPr>
          <w:p w14:paraId="6D0B7FF6" w14:textId="77777777" w:rsidR="00BE32F0" w:rsidRPr="00CE03DD" w:rsidRDefault="00BE32F0" w:rsidP="00075536">
            <w:pPr>
              <w:pStyle w:val="Subtitle"/>
              <w:framePr w:hSpace="0" w:wrap="auto" w:vAnchor="margin" w:hAnchor="text" w:xAlign="left" w:yAlign="inline"/>
              <w:suppressOverlap w:val="0"/>
              <w:rPr>
                <w:rtl/>
              </w:rPr>
            </w:pPr>
            <w:bookmarkStart w:id="434" w:name="_Toc174116868"/>
            <w:r w:rsidRPr="00CE03DD">
              <w:rPr>
                <w:rFonts w:hint="cs"/>
                <w:rtl/>
              </w:rPr>
              <w:t xml:space="preserve">نوسان‌ساز </w:t>
            </w:r>
            <w:r w:rsidRPr="00CE03DD">
              <w:t>LC</w:t>
            </w:r>
            <w:bookmarkEnd w:id="434"/>
          </w:p>
        </w:tc>
        <w:tc>
          <w:tcPr>
            <w:tcW w:w="0" w:type="auto"/>
            <w:tcBorders>
              <w:top w:val="single" w:sz="4" w:space="0" w:color="auto"/>
            </w:tcBorders>
            <w:vAlign w:val="center"/>
          </w:tcPr>
          <w:p w14:paraId="6D38F122" w14:textId="77777777" w:rsidR="00BE32F0" w:rsidRPr="00CE03DD" w:rsidRDefault="00BE32F0" w:rsidP="00075536">
            <w:pPr>
              <w:pStyle w:val="Subtitle"/>
              <w:framePr w:hSpace="0" w:wrap="auto" w:vAnchor="margin" w:hAnchor="text" w:xAlign="left" w:yAlign="inline"/>
              <w:suppressOverlap w:val="0"/>
            </w:pPr>
            <w:bookmarkStart w:id="435" w:name="_Toc174116869"/>
            <w:r w:rsidRPr="00CE03DD">
              <w:rPr>
                <w:rFonts w:hint="cs"/>
                <w:rtl/>
              </w:rPr>
              <w:t>پیشنهادی شده</w:t>
            </w:r>
            <w:bookmarkEnd w:id="435"/>
          </w:p>
        </w:tc>
      </w:tr>
      <w:tr w:rsidR="00BE32F0" w:rsidRPr="00CE03DD" w14:paraId="4384D2F8" w14:textId="77777777" w:rsidTr="006A3C6D">
        <w:trPr>
          <w:trHeight w:val="440"/>
        </w:trPr>
        <w:tc>
          <w:tcPr>
            <w:tcW w:w="0" w:type="auto"/>
            <w:vAlign w:val="center"/>
          </w:tcPr>
          <w:p w14:paraId="374973FA" w14:textId="77777777" w:rsidR="00BE32F0" w:rsidRDefault="00BE32F0" w:rsidP="00075536">
            <w:pPr>
              <w:pStyle w:val="Subtitle"/>
              <w:framePr w:hSpace="0" w:wrap="auto" w:vAnchor="margin" w:hAnchor="text" w:xAlign="left" w:yAlign="inline"/>
              <w:suppressOverlap w:val="0"/>
              <w:rPr>
                <w:rtl/>
              </w:rPr>
            </w:pPr>
            <w:bookmarkStart w:id="436" w:name="_Toc174116870"/>
            <w:r>
              <w:rPr>
                <w:rFonts w:hint="cs"/>
                <w:rtl/>
              </w:rPr>
              <w:t>سوئیچ</w:t>
            </w:r>
            <w:bookmarkEnd w:id="436"/>
          </w:p>
        </w:tc>
        <w:tc>
          <w:tcPr>
            <w:tcW w:w="0" w:type="auto"/>
            <w:vAlign w:val="center"/>
          </w:tcPr>
          <w:p w14:paraId="17F30E72" w14:textId="77777777" w:rsidR="00BE32F0" w:rsidRPr="00CE03DD" w:rsidRDefault="00BE32F0" w:rsidP="00075536">
            <w:pPr>
              <w:pStyle w:val="Subtitle"/>
              <w:framePr w:hSpace="0" w:wrap="auto" w:vAnchor="margin" w:hAnchor="text" w:xAlign="left" w:yAlign="inline"/>
              <w:suppressOverlap w:val="0"/>
            </w:pPr>
            <w:bookmarkStart w:id="437" w:name="_Toc174116871"/>
            <w:r w:rsidRPr="00CE03DD">
              <w:rPr>
                <w:rFonts w:hint="cs"/>
                <w:rtl/>
              </w:rPr>
              <w:t>2</w:t>
            </w:r>
            <w:r w:rsidRPr="00CE03DD">
              <w:t>N</w:t>
            </w:r>
            <w:bookmarkEnd w:id="437"/>
          </w:p>
        </w:tc>
        <w:tc>
          <w:tcPr>
            <w:tcW w:w="0" w:type="auto"/>
            <w:vAlign w:val="center"/>
          </w:tcPr>
          <w:p w14:paraId="627DEFF9" w14:textId="77777777" w:rsidR="00BE32F0" w:rsidRPr="00CE03DD" w:rsidRDefault="00BE32F0" w:rsidP="00075536">
            <w:pPr>
              <w:pStyle w:val="Subtitle"/>
              <w:framePr w:hSpace="0" w:wrap="auto" w:vAnchor="margin" w:hAnchor="text" w:xAlign="left" w:yAlign="inline"/>
              <w:suppressOverlap w:val="0"/>
            </w:pPr>
            <w:bookmarkStart w:id="438" w:name="_Toc174116872"/>
            <w:r w:rsidRPr="00CE03DD">
              <w:t>N</w:t>
            </w:r>
            <w:bookmarkEnd w:id="438"/>
          </w:p>
        </w:tc>
        <w:tc>
          <w:tcPr>
            <w:tcW w:w="0" w:type="auto"/>
            <w:vAlign w:val="center"/>
          </w:tcPr>
          <w:p w14:paraId="146C0504" w14:textId="77777777" w:rsidR="00BE32F0" w:rsidRPr="00CE03DD" w:rsidRDefault="00BE32F0" w:rsidP="00075536">
            <w:pPr>
              <w:pStyle w:val="Subtitle"/>
              <w:framePr w:hSpace="0" w:wrap="auto" w:vAnchor="margin" w:hAnchor="text" w:xAlign="left" w:yAlign="inline"/>
              <w:suppressOverlap w:val="0"/>
              <w:rPr>
                <w:rtl/>
              </w:rPr>
            </w:pPr>
            <w:bookmarkStart w:id="439" w:name="_Toc174116873"/>
            <w:r w:rsidRPr="00CE03DD">
              <w:t>N</w:t>
            </w:r>
            <w:r w:rsidRPr="00CE03DD">
              <w:rPr>
                <w:rFonts w:hint="cs"/>
                <w:rtl/>
              </w:rPr>
              <w:t xml:space="preserve"> + 3</w:t>
            </w:r>
            <w:bookmarkEnd w:id="439"/>
          </w:p>
        </w:tc>
        <w:tc>
          <w:tcPr>
            <w:tcW w:w="0" w:type="auto"/>
            <w:vAlign w:val="center"/>
          </w:tcPr>
          <w:p w14:paraId="0F0930F7" w14:textId="77777777" w:rsidR="00BE32F0" w:rsidRPr="00CE03DD" w:rsidRDefault="00BE32F0" w:rsidP="00075536">
            <w:pPr>
              <w:pStyle w:val="Subtitle"/>
              <w:framePr w:hSpace="0" w:wrap="auto" w:vAnchor="margin" w:hAnchor="text" w:xAlign="left" w:yAlign="inline"/>
              <w:suppressOverlap w:val="0"/>
              <w:rPr>
                <w:rtl/>
              </w:rPr>
            </w:pPr>
            <w:bookmarkStart w:id="440" w:name="_Toc174116874"/>
            <w:r w:rsidRPr="00CE03DD">
              <w:t>N</w:t>
            </w:r>
            <w:r w:rsidRPr="00CE03DD">
              <w:rPr>
                <w:rFonts w:hint="cs"/>
                <w:rtl/>
              </w:rPr>
              <w:t xml:space="preserve"> + 5</w:t>
            </w:r>
            <w:bookmarkEnd w:id="440"/>
          </w:p>
        </w:tc>
        <w:tc>
          <w:tcPr>
            <w:tcW w:w="0" w:type="auto"/>
            <w:vAlign w:val="center"/>
          </w:tcPr>
          <w:p w14:paraId="6EA82448" w14:textId="77777777" w:rsidR="00BE32F0" w:rsidRPr="00CE03DD" w:rsidRDefault="00BE32F0" w:rsidP="00075536">
            <w:pPr>
              <w:pStyle w:val="Subtitle"/>
              <w:framePr w:hSpace="0" w:wrap="auto" w:vAnchor="margin" w:hAnchor="text" w:xAlign="left" w:yAlign="inline"/>
              <w:suppressOverlap w:val="0"/>
            </w:pPr>
            <w:bookmarkStart w:id="441" w:name="_Toc174116875"/>
            <w:r w:rsidRPr="00CE03DD">
              <w:rPr>
                <w:rFonts w:hint="cs"/>
                <w:rtl/>
              </w:rPr>
              <w:t>2</w:t>
            </w:r>
            <w:r w:rsidRPr="00CE03DD">
              <w:t>N</w:t>
            </w:r>
            <w:r w:rsidRPr="00CE03DD">
              <w:rPr>
                <w:rFonts w:hint="cs"/>
                <w:rtl/>
              </w:rPr>
              <w:t xml:space="preserve"> + 4</w:t>
            </w:r>
            <w:bookmarkEnd w:id="441"/>
          </w:p>
        </w:tc>
      </w:tr>
      <w:tr w:rsidR="00BE32F0" w:rsidRPr="00CE03DD" w14:paraId="383AE2F2" w14:textId="77777777" w:rsidTr="006A3C6D">
        <w:tc>
          <w:tcPr>
            <w:tcW w:w="0" w:type="auto"/>
            <w:vAlign w:val="center"/>
          </w:tcPr>
          <w:p w14:paraId="599E54D3" w14:textId="77777777" w:rsidR="00BE32F0" w:rsidRDefault="00BE32F0" w:rsidP="00075536">
            <w:pPr>
              <w:pStyle w:val="Subtitle"/>
              <w:framePr w:hSpace="0" w:wrap="auto" w:vAnchor="margin" w:hAnchor="text" w:xAlign="left" w:yAlign="inline"/>
              <w:suppressOverlap w:val="0"/>
              <w:rPr>
                <w:rtl/>
              </w:rPr>
            </w:pPr>
            <w:bookmarkStart w:id="442" w:name="_Toc174116876"/>
            <w:r>
              <w:rPr>
                <w:rFonts w:hint="cs"/>
                <w:rtl/>
              </w:rPr>
              <w:t>دیود</w:t>
            </w:r>
            <w:bookmarkEnd w:id="442"/>
          </w:p>
        </w:tc>
        <w:tc>
          <w:tcPr>
            <w:tcW w:w="0" w:type="auto"/>
            <w:vAlign w:val="center"/>
          </w:tcPr>
          <w:p w14:paraId="2A290F9A" w14:textId="77777777" w:rsidR="00BE32F0" w:rsidRPr="00CE03DD" w:rsidRDefault="00BE32F0" w:rsidP="00075536">
            <w:pPr>
              <w:pStyle w:val="Subtitle"/>
              <w:framePr w:hSpace="0" w:wrap="auto" w:vAnchor="margin" w:hAnchor="text" w:xAlign="left" w:yAlign="inline"/>
              <w:suppressOverlap w:val="0"/>
              <w:rPr>
                <w:rtl/>
              </w:rPr>
            </w:pPr>
            <w:bookmarkStart w:id="443" w:name="_Toc174116877"/>
            <w:r>
              <w:rPr>
                <w:rFonts w:hint="cs"/>
                <w:rtl/>
              </w:rPr>
              <w:t>0</w:t>
            </w:r>
            <w:bookmarkEnd w:id="443"/>
          </w:p>
        </w:tc>
        <w:tc>
          <w:tcPr>
            <w:tcW w:w="0" w:type="auto"/>
            <w:vAlign w:val="center"/>
          </w:tcPr>
          <w:p w14:paraId="04483E79" w14:textId="77777777" w:rsidR="00BE32F0" w:rsidRPr="00CE03DD" w:rsidRDefault="00BE32F0" w:rsidP="00075536">
            <w:pPr>
              <w:pStyle w:val="Subtitle"/>
              <w:framePr w:hSpace="0" w:wrap="auto" w:vAnchor="margin" w:hAnchor="text" w:xAlign="left" w:yAlign="inline"/>
              <w:suppressOverlap w:val="0"/>
              <w:rPr>
                <w:rtl/>
              </w:rPr>
            </w:pPr>
            <w:bookmarkStart w:id="444" w:name="_Toc174116878"/>
            <w:r>
              <w:rPr>
                <w:rFonts w:hint="cs"/>
                <w:rtl/>
              </w:rPr>
              <w:t>0</w:t>
            </w:r>
            <w:bookmarkEnd w:id="444"/>
          </w:p>
        </w:tc>
        <w:tc>
          <w:tcPr>
            <w:tcW w:w="0" w:type="auto"/>
            <w:vAlign w:val="center"/>
          </w:tcPr>
          <w:p w14:paraId="62914BEC" w14:textId="77777777" w:rsidR="00BE32F0" w:rsidRPr="00CE03DD" w:rsidRDefault="00BE32F0" w:rsidP="00075536">
            <w:pPr>
              <w:pStyle w:val="Subtitle"/>
              <w:framePr w:hSpace="0" w:wrap="auto" w:vAnchor="margin" w:hAnchor="text" w:xAlign="left" w:yAlign="inline"/>
              <w:suppressOverlap w:val="0"/>
              <w:rPr>
                <w:rtl/>
              </w:rPr>
            </w:pPr>
            <w:bookmarkStart w:id="445" w:name="_Toc174116879"/>
            <w:r w:rsidRPr="00CE03DD">
              <w:rPr>
                <w:rFonts w:hint="cs"/>
                <w:rtl/>
              </w:rPr>
              <w:t>0</w:t>
            </w:r>
            <w:bookmarkEnd w:id="445"/>
          </w:p>
        </w:tc>
        <w:tc>
          <w:tcPr>
            <w:tcW w:w="0" w:type="auto"/>
            <w:vAlign w:val="center"/>
          </w:tcPr>
          <w:p w14:paraId="7B1A7DC3" w14:textId="77777777" w:rsidR="00BE32F0" w:rsidRPr="00CE03DD" w:rsidRDefault="00BE32F0" w:rsidP="00075536">
            <w:pPr>
              <w:pStyle w:val="Subtitle"/>
              <w:framePr w:hSpace="0" w:wrap="auto" w:vAnchor="margin" w:hAnchor="text" w:xAlign="left" w:yAlign="inline"/>
              <w:suppressOverlap w:val="0"/>
              <w:rPr>
                <w:rtl/>
              </w:rPr>
            </w:pPr>
            <w:bookmarkStart w:id="446" w:name="_Toc174116880"/>
            <w:r w:rsidRPr="00CE03DD">
              <w:rPr>
                <w:rFonts w:hint="cs"/>
                <w:rtl/>
              </w:rPr>
              <w:t>6</w:t>
            </w:r>
            <w:bookmarkEnd w:id="446"/>
          </w:p>
        </w:tc>
        <w:tc>
          <w:tcPr>
            <w:tcW w:w="0" w:type="auto"/>
            <w:vAlign w:val="center"/>
          </w:tcPr>
          <w:p w14:paraId="4257AAA9" w14:textId="77777777" w:rsidR="00BE32F0" w:rsidRPr="00CE03DD" w:rsidRDefault="00BE32F0" w:rsidP="00075536">
            <w:pPr>
              <w:pStyle w:val="Subtitle"/>
              <w:framePr w:hSpace="0" w:wrap="auto" w:vAnchor="margin" w:hAnchor="text" w:xAlign="left" w:yAlign="inline"/>
              <w:suppressOverlap w:val="0"/>
              <w:rPr>
                <w:rtl/>
              </w:rPr>
            </w:pPr>
            <w:bookmarkStart w:id="447" w:name="_Toc174116881"/>
            <w:r w:rsidRPr="00CE03DD">
              <w:rPr>
                <w:rFonts w:hint="cs"/>
                <w:rtl/>
              </w:rPr>
              <w:t>0</w:t>
            </w:r>
            <w:bookmarkEnd w:id="447"/>
          </w:p>
        </w:tc>
      </w:tr>
      <w:tr w:rsidR="00BE32F0" w:rsidRPr="00CE03DD" w14:paraId="4A8E89F0" w14:textId="77777777" w:rsidTr="006A3C6D">
        <w:tc>
          <w:tcPr>
            <w:tcW w:w="0" w:type="auto"/>
            <w:vAlign w:val="center"/>
          </w:tcPr>
          <w:p w14:paraId="462137AE" w14:textId="77777777" w:rsidR="00BE32F0" w:rsidRDefault="00BE32F0" w:rsidP="00075536">
            <w:pPr>
              <w:pStyle w:val="Subtitle"/>
              <w:framePr w:hSpace="0" w:wrap="auto" w:vAnchor="margin" w:hAnchor="text" w:xAlign="left" w:yAlign="inline"/>
              <w:suppressOverlap w:val="0"/>
              <w:rPr>
                <w:rtl/>
              </w:rPr>
            </w:pPr>
            <w:bookmarkStart w:id="448" w:name="_Toc174116882"/>
            <w:r>
              <w:rPr>
                <w:rFonts w:hint="cs"/>
                <w:rtl/>
              </w:rPr>
              <w:t>سلف</w:t>
            </w:r>
            <w:bookmarkEnd w:id="448"/>
          </w:p>
        </w:tc>
        <w:tc>
          <w:tcPr>
            <w:tcW w:w="0" w:type="auto"/>
            <w:vAlign w:val="center"/>
          </w:tcPr>
          <w:p w14:paraId="0361D8EB" w14:textId="77777777" w:rsidR="00BE32F0" w:rsidRPr="00CE03DD" w:rsidRDefault="00BE32F0" w:rsidP="00075536">
            <w:pPr>
              <w:pStyle w:val="Subtitle"/>
              <w:framePr w:hSpace="0" w:wrap="auto" w:vAnchor="margin" w:hAnchor="text" w:xAlign="left" w:yAlign="inline"/>
              <w:suppressOverlap w:val="0"/>
              <w:rPr>
                <w:rtl/>
              </w:rPr>
            </w:pPr>
            <w:bookmarkStart w:id="449" w:name="_Toc174116883"/>
            <w:r>
              <w:rPr>
                <w:rFonts w:hint="cs"/>
                <w:rtl/>
              </w:rPr>
              <w:t>0</w:t>
            </w:r>
            <w:bookmarkEnd w:id="449"/>
          </w:p>
        </w:tc>
        <w:tc>
          <w:tcPr>
            <w:tcW w:w="0" w:type="auto"/>
            <w:vAlign w:val="center"/>
          </w:tcPr>
          <w:p w14:paraId="5BCB6684" w14:textId="77777777" w:rsidR="00BE32F0" w:rsidRPr="00CE03DD" w:rsidRDefault="00BE32F0" w:rsidP="00075536">
            <w:pPr>
              <w:pStyle w:val="Subtitle"/>
              <w:framePr w:hSpace="0" w:wrap="auto" w:vAnchor="margin" w:hAnchor="text" w:xAlign="left" w:yAlign="inline"/>
              <w:suppressOverlap w:val="0"/>
              <w:rPr>
                <w:rtl/>
              </w:rPr>
            </w:pPr>
            <w:bookmarkStart w:id="450" w:name="_Toc174116884"/>
            <w:r w:rsidRPr="00CE03DD">
              <w:t>N</w:t>
            </w:r>
            <w:bookmarkEnd w:id="450"/>
          </w:p>
        </w:tc>
        <w:tc>
          <w:tcPr>
            <w:tcW w:w="0" w:type="auto"/>
            <w:vAlign w:val="center"/>
          </w:tcPr>
          <w:p w14:paraId="2528CA2B" w14:textId="77777777" w:rsidR="00BE32F0" w:rsidRPr="00CE03DD" w:rsidRDefault="00BE32F0" w:rsidP="00075536">
            <w:pPr>
              <w:pStyle w:val="Subtitle"/>
              <w:framePr w:hSpace="0" w:wrap="auto" w:vAnchor="margin" w:hAnchor="text" w:xAlign="left" w:yAlign="inline"/>
              <w:suppressOverlap w:val="0"/>
              <w:rPr>
                <w:rtl/>
              </w:rPr>
            </w:pPr>
            <w:bookmarkStart w:id="451" w:name="_Toc174116885"/>
            <w:r w:rsidRPr="00CE03DD">
              <w:rPr>
                <w:rFonts w:hint="cs"/>
                <w:rtl/>
              </w:rPr>
              <w:t>0</w:t>
            </w:r>
            <w:bookmarkEnd w:id="451"/>
          </w:p>
        </w:tc>
        <w:tc>
          <w:tcPr>
            <w:tcW w:w="0" w:type="auto"/>
            <w:vAlign w:val="center"/>
          </w:tcPr>
          <w:p w14:paraId="28E0A2E6" w14:textId="77777777" w:rsidR="00BE32F0" w:rsidRPr="00CE03DD" w:rsidRDefault="00BE32F0" w:rsidP="00075536">
            <w:pPr>
              <w:pStyle w:val="Subtitle"/>
              <w:framePr w:hSpace="0" w:wrap="auto" w:vAnchor="margin" w:hAnchor="text" w:xAlign="left" w:yAlign="inline"/>
              <w:suppressOverlap w:val="0"/>
              <w:rPr>
                <w:rtl/>
              </w:rPr>
            </w:pPr>
            <w:bookmarkStart w:id="452" w:name="_Toc174116886"/>
            <w:r w:rsidRPr="00CE03DD">
              <w:rPr>
                <w:rFonts w:hint="cs"/>
                <w:rtl/>
              </w:rPr>
              <w:t>1</w:t>
            </w:r>
            <w:bookmarkEnd w:id="452"/>
          </w:p>
        </w:tc>
        <w:tc>
          <w:tcPr>
            <w:tcW w:w="0" w:type="auto"/>
            <w:vAlign w:val="center"/>
          </w:tcPr>
          <w:p w14:paraId="4CD60BC6" w14:textId="77777777" w:rsidR="00BE32F0" w:rsidRPr="00CE03DD" w:rsidRDefault="00BE32F0" w:rsidP="00075536">
            <w:pPr>
              <w:pStyle w:val="Subtitle"/>
              <w:framePr w:hSpace="0" w:wrap="auto" w:vAnchor="margin" w:hAnchor="text" w:xAlign="left" w:yAlign="inline"/>
              <w:suppressOverlap w:val="0"/>
              <w:rPr>
                <w:rtl/>
              </w:rPr>
            </w:pPr>
            <w:bookmarkStart w:id="453" w:name="_Toc174116887"/>
            <w:r w:rsidRPr="00CE03DD">
              <w:rPr>
                <w:rFonts w:hint="cs"/>
                <w:rtl/>
              </w:rPr>
              <w:t>1</w:t>
            </w:r>
            <w:bookmarkEnd w:id="453"/>
          </w:p>
        </w:tc>
      </w:tr>
      <w:tr w:rsidR="00BE32F0" w:rsidRPr="00CE03DD" w14:paraId="1D537843" w14:textId="77777777" w:rsidTr="006A3C6D">
        <w:tc>
          <w:tcPr>
            <w:tcW w:w="0" w:type="auto"/>
            <w:vAlign w:val="center"/>
          </w:tcPr>
          <w:p w14:paraId="594EA250" w14:textId="77777777" w:rsidR="00BE32F0" w:rsidRDefault="00BE32F0" w:rsidP="00075536">
            <w:pPr>
              <w:pStyle w:val="Subtitle"/>
              <w:framePr w:hSpace="0" w:wrap="auto" w:vAnchor="margin" w:hAnchor="text" w:xAlign="left" w:yAlign="inline"/>
              <w:suppressOverlap w:val="0"/>
              <w:rPr>
                <w:rtl/>
              </w:rPr>
            </w:pPr>
            <w:bookmarkStart w:id="454" w:name="_Toc174116888"/>
            <w:r>
              <w:rPr>
                <w:rFonts w:hint="cs"/>
                <w:rtl/>
              </w:rPr>
              <w:t>خازن</w:t>
            </w:r>
            <w:bookmarkEnd w:id="454"/>
          </w:p>
        </w:tc>
        <w:tc>
          <w:tcPr>
            <w:tcW w:w="0" w:type="auto"/>
            <w:vAlign w:val="center"/>
          </w:tcPr>
          <w:p w14:paraId="38B5C702" w14:textId="77777777" w:rsidR="00BE32F0" w:rsidRPr="00CE03DD" w:rsidRDefault="00BE32F0" w:rsidP="00075536">
            <w:pPr>
              <w:pStyle w:val="Subtitle"/>
              <w:framePr w:hSpace="0" w:wrap="auto" w:vAnchor="margin" w:hAnchor="text" w:xAlign="left" w:yAlign="inline"/>
              <w:suppressOverlap w:val="0"/>
            </w:pPr>
            <w:bookmarkStart w:id="455" w:name="_Toc174116889"/>
            <w:r w:rsidRPr="00CE03DD">
              <w:t>N</w:t>
            </w:r>
            <w:bookmarkEnd w:id="455"/>
          </w:p>
        </w:tc>
        <w:tc>
          <w:tcPr>
            <w:tcW w:w="0" w:type="auto"/>
            <w:vAlign w:val="center"/>
          </w:tcPr>
          <w:p w14:paraId="30A05971" w14:textId="77777777" w:rsidR="00BE32F0" w:rsidRPr="00CE03DD" w:rsidRDefault="00BE32F0" w:rsidP="00075536">
            <w:pPr>
              <w:pStyle w:val="Subtitle"/>
              <w:framePr w:hSpace="0" w:wrap="auto" w:vAnchor="margin" w:hAnchor="text" w:xAlign="left" w:yAlign="inline"/>
              <w:suppressOverlap w:val="0"/>
              <w:rPr>
                <w:rtl/>
              </w:rPr>
            </w:pPr>
            <w:bookmarkStart w:id="456" w:name="_Toc174116890"/>
            <w:r>
              <w:rPr>
                <w:rFonts w:hint="cs"/>
                <w:rtl/>
              </w:rPr>
              <w:t>0</w:t>
            </w:r>
            <w:bookmarkEnd w:id="456"/>
          </w:p>
        </w:tc>
        <w:tc>
          <w:tcPr>
            <w:tcW w:w="0" w:type="auto"/>
            <w:vAlign w:val="center"/>
          </w:tcPr>
          <w:p w14:paraId="129402FE" w14:textId="77777777" w:rsidR="00BE32F0" w:rsidRPr="00CE03DD" w:rsidRDefault="00BE32F0" w:rsidP="00075536">
            <w:pPr>
              <w:pStyle w:val="Subtitle"/>
              <w:framePr w:hSpace="0" w:wrap="auto" w:vAnchor="margin" w:hAnchor="text" w:xAlign="left" w:yAlign="inline"/>
              <w:suppressOverlap w:val="0"/>
              <w:rPr>
                <w:rtl/>
              </w:rPr>
            </w:pPr>
            <w:bookmarkStart w:id="457" w:name="_Toc174116891"/>
            <w:r w:rsidRPr="00CE03DD">
              <w:rPr>
                <w:rFonts w:hint="cs"/>
                <w:rtl/>
              </w:rPr>
              <w:t>0</w:t>
            </w:r>
            <w:bookmarkEnd w:id="457"/>
          </w:p>
        </w:tc>
        <w:tc>
          <w:tcPr>
            <w:tcW w:w="0" w:type="auto"/>
            <w:vAlign w:val="center"/>
          </w:tcPr>
          <w:p w14:paraId="534393ED" w14:textId="77777777" w:rsidR="00BE32F0" w:rsidRPr="00CE03DD" w:rsidRDefault="00BE32F0" w:rsidP="00075536">
            <w:pPr>
              <w:pStyle w:val="Subtitle"/>
              <w:framePr w:hSpace="0" w:wrap="auto" w:vAnchor="margin" w:hAnchor="text" w:xAlign="left" w:yAlign="inline"/>
              <w:suppressOverlap w:val="0"/>
              <w:rPr>
                <w:rtl/>
              </w:rPr>
            </w:pPr>
            <w:bookmarkStart w:id="458" w:name="_Toc174116892"/>
            <w:r w:rsidRPr="00CE03DD">
              <w:rPr>
                <w:rFonts w:hint="cs"/>
                <w:rtl/>
              </w:rPr>
              <w:t>1</w:t>
            </w:r>
            <w:bookmarkEnd w:id="458"/>
          </w:p>
        </w:tc>
        <w:tc>
          <w:tcPr>
            <w:tcW w:w="0" w:type="auto"/>
            <w:vAlign w:val="center"/>
          </w:tcPr>
          <w:p w14:paraId="628EDA24" w14:textId="77777777" w:rsidR="00BE32F0" w:rsidRPr="00CE03DD" w:rsidRDefault="00BE32F0" w:rsidP="00075536">
            <w:pPr>
              <w:pStyle w:val="Subtitle"/>
              <w:framePr w:hSpace="0" w:wrap="auto" w:vAnchor="margin" w:hAnchor="text" w:xAlign="left" w:yAlign="inline"/>
              <w:suppressOverlap w:val="0"/>
              <w:rPr>
                <w:rtl/>
              </w:rPr>
            </w:pPr>
            <w:bookmarkStart w:id="459" w:name="_Toc174116893"/>
            <w:r w:rsidRPr="00CE03DD">
              <w:rPr>
                <w:rFonts w:hint="cs"/>
                <w:rtl/>
              </w:rPr>
              <w:t>1</w:t>
            </w:r>
            <w:bookmarkEnd w:id="459"/>
          </w:p>
        </w:tc>
      </w:tr>
      <w:tr w:rsidR="00BE32F0" w:rsidRPr="00CE03DD" w14:paraId="4467920A" w14:textId="77777777" w:rsidTr="006A3C6D">
        <w:tc>
          <w:tcPr>
            <w:tcW w:w="0" w:type="auto"/>
            <w:vAlign w:val="center"/>
          </w:tcPr>
          <w:p w14:paraId="26396C5F" w14:textId="77777777" w:rsidR="00BE32F0" w:rsidRDefault="00BE32F0" w:rsidP="00075536">
            <w:pPr>
              <w:pStyle w:val="Subtitle"/>
              <w:framePr w:hSpace="0" w:wrap="auto" w:vAnchor="margin" w:hAnchor="text" w:xAlign="left" w:yAlign="inline"/>
              <w:suppressOverlap w:val="0"/>
              <w:rPr>
                <w:rtl/>
              </w:rPr>
            </w:pPr>
            <w:bookmarkStart w:id="460" w:name="_Toc174116894"/>
            <w:r>
              <w:rPr>
                <w:rFonts w:hint="cs"/>
                <w:rtl/>
              </w:rPr>
              <w:t>ترانسفورماتور</w:t>
            </w:r>
            <w:bookmarkEnd w:id="460"/>
          </w:p>
        </w:tc>
        <w:tc>
          <w:tcPr>
            <w:tcW w:w="0" w:type="auto"/>
            <w:vAlign w:val="center"/>
          </w:tcPr>
          <w:p w14:paraId="03FF3DAD" w14:textId="77777777" w:rsidR="00BE32F0" w:rsidRPr="00CE03DD" w:rsidRDefault="00BE32F0" w:rsidP="00075536">
            <w:pPr>
              <w:pStyle w:val="Subtitle"/>
              <w:framePr w:hSpace="0" w:wrap="auto" w:vAnchor="margin" w:hAnchor="text" w:xAlign="left" w:yAlign="inline"/>
              <w:suppressOverlap w:val="0"/>
              <w:rPr>
                <w:rtl/>
              </w:rPr>
            </w:pPr>
            <w:bookmarkStart w:id="461" w:name="_Toc174116895"/>
            <w:r>
              <w:rPr>
                <w:rFonts w:hint="cs"/>
                <w:rtl/>
              </w:rPr>
              <w:t>0</w:t>
            </w:r>
            <w:bookmarkEnd w:id="461"/>
          </w:p>
        </w:tc>
        <w:tc>
          <w:tcPr>
            <w:tcW w:w="0" w:type="auto"/>
            <w:vAlign w:val="center"/>
          </w:tcPr>
          <w:p w14:paraId="71EDBC0F" w14:textId="77777777" w:rsidR="00BE32F0" w:rsidRPr="00CE03DD" w:rsidRDefault="00BE32F0" w:rsidP="00075536">
            <w:pPr>
              <w:pStyle w:val="Subtitle"/>
              <w:framePr w:hSpace="0" w:wrap="auto" w:vAnchor="margin" w:hAnchor="text" w:xAlign="left" w:yAlign="inline"/>
              <w:suppressOverlap w:val="0"/>
              <w:rPr>
                <w:rtl/>
              </w:rPr>
            </w:pPr>
            <w:bookmarkStart w:id="462" w:name="_Toc174116896"/>
            <w:r>
              <w:rPr>
                <w:rFonts w:hint="cs"/>
                <w:rtl/>
              </w:rPr>
              <w:t>0</w:t>
            </w:r>
            <w:bookmarkEnd w:id="462"/>
          </w:p>
        </w:tc>
        <w:tc>
          <w:tcPr>
            <w:tcW w:w="0" w:type="auto"/>
            <w:vAlign w:val="center"/>
          </w:tcPr>
          <w:p w14:paraId="48547DB7" w14:textId="77777777" w:rsidR="00BE32F0" w:rsidRPr="00CE03DD" w:rsidRDefault="00BE32F0" w:rsidP="00075536">
            <w:pPr>
              <w:pStyle w:val="Subtitle"/>
              <w:framePr w:hSpace="0" w:wrap="auto" w:vAnchor="margin" w:hAnchor="text" w:xAlign="left" w:yAlign="inline"/>
              <w:suppressOverlap w:val="0"/>
              <w:rPr>
                <w:rtl/>
              </w:rPr>
            </w:pPr>
            <w:bookmarkStart w:id="463" w:name="_Toc174116897"/>
            <w:r w:rsidRPr="00CE03DD">
              <w:rPr>
                <w:rFonts w:hint="cs"/>
                <w:rtl/>
              </w:rPr>
              <w:t>1</w:t>
            </w:r>
            <w:bookmarkEnd w:id="463"/>
          </w:p>
        </w:tc>
        <w:tc>
          <w:tcPr>
            <w:tcW w:w="0" w:type="auto"/>
            <w:vAlign w:val="center"/>
          </w:tcPr>
          <w:p w14:paraId="6C67AF78" w14:textId="77777777" w:rsidR="00BE32F0" w:rsidRPr="00CE03DD" w:rsidRDefault="00BE32F0" w:rsidP="00075536">
            <w:pPr>
              <w:pStyle w:val="Subtitle"/>
              <w:framePr w:hSpace="0" w:wrap="auto" w:vAnchor="margin" w:hAnchor="text" w:xAlign="left" w:yAlign="inline"/>
              <w:suppressOverlap w:val="0"/>
              <w:rPr>
                <w:rtl/>
              </w:rPr>
            </w:pPr>
            <w:bookmarkStart w:id="464" w:name="_Toc174116898"/>
            <w:r w:rsidRPr="00CE03DD">
              <w:rPr>
                <w:rFonts w:hint="cs"/>
                <w:rtl/>
              </w:rPr>
              <w:t>0</w:t>
            </w:r>
            <w:bookmarkEnd w:id="464"/>
          </w:p>
        </w:tc>
        <w:tc>
          <w:tcPr>
            <w:tcW w:w="0" w:type="auto"/>
            <w:vAlign w:val="center"/>
          </w:tcPr>
          <w:p w14:paraId="60C36E33" w14:textId="77777777" w:rsidR="00BE32F0" w:rsidRPr="00CE03DD" w:rsidRDefault="00BE32F0" w:rsidP="00075536">
            <w:pPr>
              <w:pStyle w:val="Subtitle"/>
              <w:framePr w:hSpace="0" w:wrap="auto" w:vAnchor="margin" w:hAnchor="text" w:xAlign="left" w:yAlign="inline"/>
              <w:suppressOverlap w:val="0"/>
              <w:rPr>
                <w:rtl/>
              </w:rPr>
            </w:pPr>
            <w:bookmarkStart w:id="465" w:name="_Toc174116899"/>
            <w:r w:rsidRPr="00CE03DD">
              <w:rPr>
                <w:rFonts w:hint="cs"/>
                <w:rtl/>
              </w:rPr>
              <w:t>0</w:t>
            </w:r>
            <w:bookmarkEnd w:id="465"/>
          </w:p>
        </w:tc>
      </w:tr>
      <w:tr w:rsidR="00BE32F0" w:rsidRPr="00CE03DD" w14:paraId="3C9538AB" w14:textId="77777777" w:rsidTr="006A3C6D">
        <w:tc>
          <w:tcPr>
            <w:tcW w:w="0" w:type="auto"/>
            <w:vAlign w:val="center"/>
          </w:tcPr>
          <w:p w14:paraId="545A589B" w14:textId="77777777" w:rsidR="00BE32F0" w:rsidRDefault="00BE32F0" w:rsidP="00075536">
            <w:pPr>
              <w:pStyle w:val="Subtitle"/>
              <w:framePr w:hSpace="0" w:wrap="auto" w:vAnchor="margin" w:hAnchor="text" w:xAlign="left" w:yAlign="inline"/>
              <w:suppressOverlap w:val="0"/>
              <w:rPr>
                <w:rtl/>
              </w:rPr>
            </w:pPr>
            <w:bookmarkStart w:id="466" w:name="_Toc174116900"/>
            <w:r>
              <w:rPr>
                <w:rFonts w:hint="cs"/>
                <w:rtl/>
              </w:rPr>
              <w:t>سوئیچ قدرت</w:t>
            </w:r>
            <w:bookmarkEnd w:id="466"/>
          </w:p>
        </w:tc>
        <w:tc>
          <w:tcPr>
            <w:tcW w:w="0" w:type="auto"/>
            <w:vAlign w:val="center"/>
          </w:tcPr>
          <w:p w14:paraId="29061D62" w14:textId="77777777" w:rsidR="00BE32F0" w:rsidRPr="00CE03DD" w:rsidRDefault="00BE32F0" w:rsidP="00075536">
            <w:pPr>
              <w:pStyle w:val="Subtitle"/>
              <w:framePr w:hSpace="0" w:wrap="auto" w:vAnchor="margin" w:hAnchor="text" w:xAlign="left" w:yAlign="inline"/>
              <w:suppressOverlap w:val="0"/>
              <w:rPr>
                <w:rtl/>
              </w:rPr>
            </w:pPr>
            <w:bookmarkStart w:id="467" w:name="_Toc174116901"/>
            <w:r>
              <w:rPr>
                <w:rFonts w:hint="cs"/>
                <w:rtl/>
              </w:rPr>
              <w:t>0</w:t>
            </w:r>
            <w:bookmarkEnd w:id="467"/>
          </w:p>
        </w:tc>
        <w:tc>
          <w:tcPr>
            <w:tcW w:w="0" w:type="auto"/>
            <w:vAlign w:val="center"/>
          </w:tcPr>
          <w:p w14:paraId="6AA201BB" w14:textId="77777777" w:rsidR="00BE32F0" w:rsidRPr="00CE03DD" w:rsidRDefault="00BE32F0" w:rsidP="00075536">
            <w:pPr>
              <w:pStyle w:val="Subtitle"/>
              <w:framePr w:hSpace="0" w:wrap="auto" w:vAnchor="margin" w:hAnchor="text" w:xAlign="left" w:yAlign="inline"/>
              <w:suppressOverlap w:val="0"/>
              <w:rPr>
                <w:rtl/>
              </w:rPr>
            </w:pPr>
            <w:bookmarkStart w:id="468" w:name="_Toc174116902"/>
            <w:r>
              <w:rPr>
                <w:rFonts w:hint="cs"/>
                <w:rtl/>
              </w:rPr>
              <w:t>0</w:t>
            </w:r>
            <w:bookmarkEnd w:id="468"/>
          </w:p>
        </w:tc>
        <w:tc>
          <w:tcPr>
            <w:tcW w:w="0" w:type="auto"/>
            <w:vAlign w:val="center"/>
          </w:tcPr>
          <w:p w14:paraId="6429478F" w14:textId="77777777" w:rsidR="00BE32F0" w:rsidRPr="00CE03DD" w:rsidRDefault="00BE32F0" w:rsidP="00075536">
            <w:pPr>
              <w:pStyle w:val="Subtitle"/>
              <w:framePr w:hSpace="0" w:wrap="auto" w:vAnchor="margin" w:hAnchor="text" w:xAlign="left" w:yAlign="inline"/>
              <w:suppressOverlap w:val="0"/>
              <w:rPr>
                <w:rtl/>
              </w:rPr>
            </w:pPr>
            <w:bookmarkStart w:id="469" w:name="_Toc174116903"/>
            <w:r w:rsidRPr="00CE03DD">
              <w:rPr>
                <w:rFonts w:hint="cs"/>
                <w:rtl/>
              </w:rPr>
              <w:t>2</w:t>
            </w:r>
            <w:bookmarkEnd w:id="469"/>
          </w:p>
        </w:tc>
        <w:tc>
          <w:tcPr>
            <w:tcW w:w="0" w:type="auto"/>
            <w:vAlign w:val="center"/>
          </w:tcPr>
          <w:p w14:paraId="1EAB36FB" w14:textId="77777777" w:rsidR="00BE32F0" w:rsidRPr="00CE03DD" w:rsidRDefault="00BE32F0" w:rsidP="00075536">
            <w:pPr>
              <w:pStyle w:val="Subtitle"/>
              <w:framePr w:hSpace="0" w:wrap="auto" w:vAnchor="margin" w:hAnchor="text" w:xAlign="left" w:yAlign="inline"/>
              <w:suppressOverlap w:val="0"/>
              <w:rPr>
                <w:rtl/>
              </w:rPr>
            </w:pPr>
            <w:bookmarkStart w:id="470" w:name="_Toc174116904"/>
            <w:r w:rsidRPr="00CE03DD">
              <w:rPr>
                <w:rFonts w:hint="cs"/>
                <w:rtl/>
              </w:rPr>
              <w:t>4</w:t>
            </w:r>
            <w:bookmarkEnd w:id="470"/>
          </w:p>
        </w:tc>
        <w:tc>
          <w:tcPr>
            <w:tcW w:w="0" w:type="auto"/>
            <w:vAlign w:val="center"/>
          </w:tcPr>
          <w:p w14:paraId="29690298" w14:textId="77777777" w:rsidR="00BE32F0" w:rsidRPr="00CE03DD" w:rsidRDefault="00BE32F0" w:rsidP="00075536">
            <w:pPr>
              <w:pStyle w:val="Subtitle"/>
              <w:framePr w:hSpace="0" w:wrap="auto" w:vAnchor="margin" w:hAnchor="text" w:xAlign="left" w:yAlign="inline"/>
              <w:suppressOverlap w:val="0"/>
              <w:rPr>
                <w:rtl/>
              </w:rPr>
            </w:pPr>
            <w:bookmarkStart w:id="471" w:name="_Toc174116905"/>
            <w:r w:rsidRPr="00CE03DD">
              <w:rPr>
                <w:rFonts w:hint="cs"/>
                <w:rtl/>
              </w:rPr>
              <w:t>4</w:t>
            </w:r>
            <w:bookmarkEnd w:id="471"/>
          </w:p>
        </w:tc>
      </w:tr>
      <w:tr w:rsidR="00BE32F0" w:rsidRPr="00CE03DD" w14:paraId="42AF3AEF" w14:textId="77777777" w:rsidTr="006A3C6D">
        <w:tc>
          <w:tcPr>
            <w:tcW w:w="0" w:type="auto"/>
            <w:vAlign w:val="center"/>
          </w:tcPr>
          <w:p w14:paraId="43ABBB7B" w14:textId="77777777" w:rsidR="00BE32F0" w:rsidRDefault="00BE32F0" w:rsidP="00075536">
            <w:pPr>
              <w:pStyle w:val="Subtitle"/>
              <w:framePr w:hSpace="0" w:wrap="auto" w:vAnchor="margin" w:hAnchor="text" w:xAlign="left" w:yAlign="inline"/>
              <w:suppressOverlap w:val="0"/>
              <w:rPr>
                <w:rtl/>
              </w:rPr>
            </w:pPr>
            <w:bookmarkStart w:id="472" w:name="_Toc174116906"/>
            <w:r>
              <w:rPr>
                <w:rFonts w:hint="cs"/>
                <w:rtl/>
              </w:rPr>
              <w:t>هزینه</w:t>
            </w:r>
            <w:bookmarkEnd w:id="472"/>
          </w:p>
        </w:tc>
        <w:tc>
          <w:tcPr>
            <w:tcW w:w="0" w:type="auto"/>
            <w:vAlign w:val="center"/>
          </w:tcPr>
          <w:p w14:paraId="2E4442D7" w14:textId="77777777" w:rsidR="00BE32F0" w:rsidRPr="00CE03DD" w:rsidRDefault="00BE32F0" w:rsidP="00075536">
            <w:pPr>
              <w:pStyle w:val="Subtitle"/>
              <w:framePr w:hSpace="0" w:wrap="auto" w:vAnchor="margin" w:hAnchor="text" w:xAlign="left" w:yAlign="inline"/>
              <w:suppressOverlap w:val="0"/>
              <w:rPr>
                <w:rtl/>
              </w:rPr>
            </w:pPr>
            <w:bookmarkStart w:id="473" w:name="_Toc174116907"/>
            <w:r w:rsidRPr="00CE03DD">
              <w:rPr>
                <w:rFonts w:hint="cs"/>
                <w:rtl/>
              </w:rPr>
              <w:t>کم</w:t>
            </w:r>
            <w:bookmarkEnd w:id="473"/>
          </w:p>
        </w:tc>
        <w:tc>
          <w:tcPr>
            <w:tcW w:w="0" w:type="auto"/>
            <w:vAlign w:val="center"/>
          </w:tcPr>
          <w:p w14:paraId="0BC4EDD4" w14:textId="77777777" w:rsidR="00BE32F0" w:rsidRPr="00CE03DD" w:rsidRDefault="00BE32F0" w:rsidP="00075536">
            <w:pPr>
              <w:pStyle w:val="Subtitle"/>
              <w:framePr w:hSpace="0" w:wrap="auto" w:vAnchor="margin" w:hAnchor="text" w:xAlign="left" w:yAlign="inline"/>
              <w:suppressOverlap w:val="0"/>
              <w:rPr>
                <w:rtl/>
              </w:rPr>
            </w:pPr>
            <w:bookmarkStart w:id="474" w:name="_Toc174116908"/>
            <w:r w:rsidRPr="00CE03DD">
              <w:rPr>
                <w:rFonts w:hint="cs"/>
                <w:rtl/>
              </w:rPr>
              <w:t>متوسط</w:t>
            </w:r>
            <w:bookmarkEnd w:id="474"/>
          </w:p>
        </w:tc>
        <w:tc>
          <w:tcPr>
            <w:tcW w:w="0" w:type="auto"/>
            <w:vAlign w:val="center"/>
          </w:tcPr>
          <w:p w14:paraId="1CE48894" w14:textId="77777777" w:rsidR="00BE32F0" w:rsidRPr="00CE03DD" w:rsidRDefault="00BE32F0" w:rsidP="00075536">
            <w:pPr>
              <w:pStyle w:val="Subtitle"/>
              <w:framePr w:hSpace="0" w:wrap="auto" w:vAnchor="margin" w:hAnchor="text" w:xAlign="left" w:yAlign="inline"/>
              <w:suppressOverlap w:val="0"/>
              <w:rPr>
                <w:rtl/>
              </w:rPr>
            </w:pPr>
            <w:bookmarkStart w:id="475" w:name="_Toc174116909"/>
            <w:r w:rsidRPr="00CE03DD">
              <w:rPr>
                <w:rFonts w:hint="cs"/>
                <w:rtl/>
              </w:rPr>
              <w:t>متوسط</w:t>
            </w:r>
            <w:bookmarkEnd w:id="475"/>
          </w:p>
        </w:tc>
        <w:tc>
          <w:tcPr>
            <w:tcW w:w="0" w:type="auto"/>
            <w:vAlign w:val="center"/>
          </w:tcPr>
          <w:p w14:paraId="06584FD7" w14:textId="77777777" w:rsidR="00BE32F0" w:rsidRPr="00CE03DD" w:rsidRDefault="00BE32F0" w:rsidP="00075536">
            <w:pPr>
              <w:pStyle w:val="Subtitle"/>
              <w:framePr w:hSpace="0" w:wrap="auto" w:vAnchor="margin" w:hAnchor="text" w:xAlign="left" w:yAlign="inline"/>
              <w:suppressOverlap w:val="0"/>
              <w:rPr>
                <w:rtl/>
              </w:rPr>
            </w:pPr>
            <w:bookmarkStart w:id="476" w:name="_Toc174116910"/>
            <w:r w:rsidRPr="00CE03DD">
              <w:rPr>
                <w:rFonts w:hint="cs"/>
                <w:rtl/>
              </w:rPr>
              <w:t>متوسط</w:t>
            </w:r>
            <w:bookmarkEnd w:id="476"/>
          </w:p>
        </w:tc>
        <w:tc>
          <w:tcPr>
            <w:tcW w:w="0" w:type="auto"/>
            <w:vAlign w:val="center"/>
          </w:tcPr>
          <w:p w14:paraId="04FB95D2" w14:textId="77777777" w:rsidR="00BE32F0" w:rsidRPr="00CE03DD" w:rsidRDefault="00BE32F0" w:rsidP="00075536">
            <w:pPr>
              <w:pStyle w:val="Subtitle"/>
              <w:framePr w:hSpace="0" w:wrap="auto" w:vAnchor="margin" w:hAnchor="text" w:xAlign="left" w:yAlign="inline"/>
              <w:suppressOverlap w:val="0"/>
              <w:rPr>
                <w:rtl/>
              </w:rPr>
            </w:pPr>
            <w:bookmarkStart w:id="477" w:name="_Toc174116911"/>
            <w:r w:rsidRPr="00CE03DD">
              <w:rPr>
                <w:rFonts w:hint="cs"/>
                <w:rtl/>
              </w:rPr>
              <w:t>کم</w:t>
            </w:r>
            <w:bookmarkEnd w:id="477"/>
          </w:p>
        </w:tc>
      </w:tr>
      <w:tr w:rsidR="00BE32F0" w:rsidRPr="00A24B67" w14:paraId="56B59BAD" w14:textId="77777777" w:rsidTr="006A3C6D">
        <w:tc>
          <w:tcPr>
            <w:tcW w:w="0" w:type="auto"/>
            <w:vAlign w:val="center"/>
          </w:tcPr>
          <w:p w14:paraId="5774ABA7" w14:textId="77777777" w:rsidR="00BE32F0" w:rsidRDefault="00BE32F0" w:rsidP="00075536">
            <w:pPr>
              <w:pStyle w:val="Subtitle"/>
              <w:framePr w:hSpace="0" w:wrap="auto" w:vAnchor="margin" w:hAnchor="text" w:xAlign="left" w:yAlign="inline"/>
              <w:suppressOverlap w:val="0"/>
              <w:rPr>
                <w:rtl/>
              </w:rPr>
            </w:pPr>
            <w:bookmarkStart w:id="478" w:name="_Toc174116912"/>
            <w:r>
              <w:rPr>
                <w:rFonts w:hint="cs"/>
                <w:rtl/>
              </w:rPr>
              <w:t>سرعت</w:t>
            </w:r>
            <w:bookmarkEnd w:id="478"/>
          </w:p>
        </w:tc>
        <w:tc>
          <w:tcPr>
            <w:tcW w:w="0" w:type="auto"/>
            <w:vAlign w:val="center"/>
          </w:tcPr>
          <w:p w14:paraId="31EA14CA" w14:textId="77777777" w:rsidR="00BE32F0" w:rsidRPr="00A24B67" w:rsidRDefault="00BE32F0" w:rsidP="00075536">
            <w:pPr>
              <w:pStyle w:val="Subtitle"/>
              <w:framePr w:hSpace="0" w:wrap="auto" w:vAnchor="margin" w:hAnchor="text" w:xAlign="left" w:yAlign="inline"/>
              <w:suppressOverlap w:val="0"/>
              <w:rPr>
                <w:rtl/>
              </w:rPr>
            </w:pPr>
            <w:bookmarkStart w:id="479" w:name="_Toc174116913"/>
            <w:r w:rsidRPr="00A24B67">
              <w:rPr>
                <w:rFonts w:hint="cs"/>
                <w:rtl/>
              </w:rPr>
              <w:t>133 دقیقه در حالت ایستا، 4 سلول</w:t>
            </w:r>
            <w:bookmarkEnd w:id="479"/>
          </w:p>
        </w:tc>
        <w:tc>
          <w:tcPr>
            <w:tcW w:w="0" w:type="auto"/>
            <w:vAlign w:val="center"/>
          </w:tcPr>
          <w:p w14:paraId="7C2C4B2B" w14:textId="77777777" w:rsidR="00BE32F0" w:rsidRPr="00A24B67" w:rsidRDefault="00BE32F0" w:rsidP="00075536">
            <w:pPr>
              <w:pStyle w:val="Subtitle"/>
              <w:framePr w:hSpace="0" w:wrap="auto" w:vAnchor="margin" w:hAnchor="text" w:xAlign="left" w:yAlign="inline"/>
              <w:suppressOverlap w:val="0"/>
              <w:rPr>
                <w:rtl/>
              </w:rPr>
            </w:pPr>
            <w:bookmarkStart w:id="480" w:name="_Toc174116914"/>
            <w:r w:rsidRPr="00A24B67">
              <w:rPr>
                <w:rFonts w:hint="cs"/>
                <w:rtl/>
              </w:rPr>
              <w:t>150 دقیقه در حالت ایستا، 6 سلول</w:t>
            </w:r>
            <w:bookmarkEnd w:id="480"/>
          </w:p>
        </w:tc>
        <w:tc>
          <w:tcPr>
            <w:tcW w:w="0" w:type="auto"/>
            <w:vAlign w:val="center"/>
          </w:tcPr>
          <w:p w14:paraId="4A4C9CE4" w14:textId="77777777" w:rsidR="00BE32F0" w:rsidRPr="00A24B67" w:rsidRDefault="00BE32F0" w:rsidP="00075536">
            <w:pPr>
              <w:pStyle w:val="Subtitle"/>
              <w:framePr w:hSpace="0" w:wrap="auto" w:vAnchor="margin" w:hAnchor="text" w:xAlign="left" w:yAlign="inline"/>
              <w:suppressOverlap w:val="0"/>
              <w:rPr>
                <w:rtl/>
              </w:rPr>
            </w:pPr>
            <w:bookmarkStart w:id="481" w:name="_Toc174116915"/>
            <w:r w:rsidRPr="00A24B67">
              <w:rPr>
                <w:rFonts w:hint="cs"/>
                <w:rtl/>
              </w:rPr>
              <w:t>250 دقیقه در حالت ایستا، 12 سلول</w:t>
            </w:r>
            <w:bookmarkEnd w:id="481"/>
          </w:p>
        </w:tc>
        <w:tc>
          <w:tcPr>
            <w:tcW w:w="0" w:type="auto"/>
            <w:vAlign w:val="center"/>
          </w:tcPr>
          <w:p w14:paraId="782BC2CC" w14:textId="77777777" w:rsidR="00BE32F0" w:rsidRPr="00A24B67" w:rsidRDefault="00BE32F0" w:rsidP="00075536">
            <w:pPr>
              <w:pStyle w:val="Subtitle"/>
              <w:framePr w:hSpace="0" w:wrap="auto" w:vAnchor="margin" w:hAnchor="text" w:xAlign="left" w:yAlign="inline"/>
              <w:suppressOverlap w:val="0"/>
              <w:rPr>
                <w:rtl/>
              </w:rPr>
            </w:pPr>
            <w:bookmarkStart w:id="482" w:name="_Toc174116916"/>
            <w:r w:rsidRPr="00A24B67">
              <w:rPr>
                <w:rFonts w:hint="cs"/>
                <w:rtl/>
              </w:rPr>
              <w:t>90 دقیقه در حالت ایستا، 12 سلول</w:t>
            </w:r>
            <w:bookmarkEnd w:id="482"/>
          </w:p>
        </w:tc>
        <w:tc>
          <w:tcPr>
            <w:tcW w:w="0" w:type="auto"/>
            <w:vAlign w:val="center"/>
          </w:tcPr>
          <w:p w14:paraId="41DD027F" w14:textId="77777777" w:rsidR="00BE32F0" w:rsidRPr="00A24B67" w:rsidRDefault="00BE32F0" w:rsidP="00075536">
            <w:pPr>
              <w:pStyle w:val="Subtitle"/>
              <w:framePr w:hSpace="0" w:wrap="auto" w:vAnchor="margin" w:hAnchor="text" w:xAlign="left" w:yAlign="inline"/>
              <w:suppressOverlap w:val="0"/>
              <w:rPr>
                <w:rtl/>
              </w:rPr>
            </w:pPr>
            <w:bookmarkStart w:id="483" w:name="_Toc174116917"/>
            <w:r w:rsidRPr="00A24B67">
              <w:rPr>
                <w:rFonts w:hint="cs"/>
                <w:rtl/>
              </w:rPr>
              <w:t>65 دقیقه در حالت ایستا، 6 سلول</w:t>
            </w:r>
            <w:bookmarkEnd w:id="483"/>
          </w:p>
        </w:tc>
      </w:tr>
      <w:tr w:rsidR="00BE32F0" w:rsidRPr="00CE03DD" w14:paraId="5CB96B38" w14:textId="77777777" w:rsidTr="006A3C6D">
        <w:tc>
          <w:tcPr>
            <w:tcW w:w="0" w:type="auto"/>
            <w:vAlign w:val="center"/>
          </w:tcPr>
          <w:p w14:paraId="10221803" w14:textId="77777777" w:rsidR="00BE32F0" w:rsidRDefault="00BE32F0" w:rsidP="00075536">
            <w:pPr>
              <w:pStyle w:val="Subtitle"/>
              <w:framePr w:hSpace="0" w:wrap="auto" w:vAnchor="margin" w:hAnchor="text" w:xAlign="left" w:yAlign="inline"/>
              <w:suppressOverlap w:val="0"/>
              <w:rPr>
                <w:rtl/>
              </w:rPr>
            </w:pPr>
            <w:bookmarkStart w:id="484" w:name="_Toc174116918"/>
            <w:r>
              <w:rPr>
                <w:rFonts w:hint="cs"/>
                <w:rtl/>
              </w:rPr>
              <w:t>راندمان</w:t>
            </w:r>
            <w:bookmarkEnd w:id="484"/>
          </w:p>
        </w:tc>
        <w:tc>
          <w:tcPr>
            <w:tcW w:w="0" w:type="auto"/>
            <w:vAlign w:val="center"/>
          </w:tcPr>
          <w:p w14:paraId="06FFEE9B" w14:textId="77777777" w:rsidR="00BE32F0" w:rsidRPr="00CE03DD" w:rsidRDefault="00BE32F0" w:rsidP="00075536">
            <w:pPr>
              <w:pStyle w:val="Subtitle"/>
              <w:framePr w:hSpace="0" w:wrap="auto" w:vAnchor="margin" w:hAnchor="text" w:xAlign="left" w:yAlign="inline"/>
              <w:suppressOverlap w:val="0"/>
              <w:rPr>
                <w:rtl/>
              </w:rPr>
            </w:pPr>
            <w:bookmarkStart w:id="485" w:name="_Toc174116919"/>
            <w:r w:rsidRPr="00CE03DD">
              <w:rPr>
                <w:rFonts w:hint="cs"/>
                <w:rtl/>
              </w:rPr>
              <w:t>90 %</w:t>
            </w:r>
            <w:bookmarkEnd w:id="485"/>
          </w:p>
        </w:tc>
        <w:tc>
          <w:tcPr>
            <w:tcW w:w="0" w:type="auto"/>
            <w:vAlign w:val="center"/>
          </w:tcPr>
          <w:p w14:paraId="237156AD" w14:textId="77777777" w:rsidR="00BE32F0" w:rsidRPr="00CE03DD" w:rsidRDefault="00BE32F0" w:rsidP="00075536">
            <w:pPr>
              <w:pStyle w:val="Subtitle"/>
              <w:framePr w:hSpace="0" w:wrap="auto" w:vAnchor="margin" w:hAnchor="text" w:xAlign="left" w:yAlign="inline"/>
              <w:suppressOverlap w:val="0"/>
              <w:rPr>
                <w:rtl/>
              </w:rPr>
            </w:pPr>
            <w:bookmarkStart w:id="486" w:name="_Toc174116920"/>
            <w:r w:rsidRPr="00CE03DD">
              <w:rPr>
                <w:rFonts w:hint="cs"/>
                <w:rtl/>
              </w:rPr>
              <w:t>60 %</w:t>
            </w:r>
            <w:bookmarkEnd w:id="486"/>
          </w:p>
        </w:tc>
        <w:tc>
          <w:tcPr>
            <w:tcW w:w="0" w:type="auto"/>
            <w:vAlign w:val="center"/>
          </w:tcPr>
          <w:p w14:paraId="4E16DE53" w14:textId="77777777" w:rsidR="00BE32F0" w:rsidRPr="00CE03DD" w:rsidRDefault="00BE32F0" w:rsidP="00075536">
            <w:pPr>
              <w:pStyle w:val="Subtitle"/>
              <w:framePr w:hSpace="0" w:wrap="auto" w:vAnchor="margin" w:hAnchor="text" w:xAlign="left" w:yAlign="inline"/>
              <w:suppressOverlap w:val="0"/>
              <w:rPr>
                <w:rtl/>
              </w:rPr>
            </w:pPr>
            <w:bookmarkStart w:id="487" w:name="_Toc174116921"/>
            <w:r w:rsidRPr="00CE03DD">
              <w:rPr>
                <w:rFonts w:hint="cs"/>
                <w:rtl/>
              </w:rPr>
              <w:t>80 %</w:t>
            </w:r>
            <w:bookmarkEnd w:id="487"/>
          </w:p>
        </w:tc>
        <w:tc>
          <w:tcPr>
            <w:tcW w:w="0" w:type="auto"/>
            <w:vAlign w:val="center"/>
          </w:tcPr>
          <w:p w14:paraId="5E5BE7D3" w14:textId="77777777" w:rsidR="00BE32F0" w:rsidRPr="00CE03DD" w:rsidRDefault="00BE32F0" w:rsidP="00075536">
            <w:pPr>
              <w:pStyle w:val="Subtitle"/>
              <w:framePr w:hSpace="0" w:wrap="auto" w:vAnchor="margin" w:hAnchor="text" w:xAlign="left" w:yAlign="inline"/>
              <w:suppressOverlap w:val="0"/>
              <w:rPr>
                <w:rtl/>
              </w:rPr>
            </w:pPr>
            <w:bookmarkStart w:id="488" w:name="_Toc174116922"/>
            <w:r w:rsidRPr="00CE03DD">
              <w:rPr>
                <w:rFonts w:hint="cs"/>
                <w:rtl/>
              </w:rPr>
              <w:t>93 %</w:t>
            </w:r>
            <w:bookmarkEnd w:id="488"/>
          </w:p>
        </w:tc>
        <w:tc>
          <w:tcPr>
            <w:tcW w:w="0" w:type="auto"/>
            <w:vAlign w:val="center"/>
          </w:tcPr>
          <w:p w14:paraId="06D9630C" w14:textId="77777777" w:rsidR="00BE32F0" w:rsidRPr="00CE03DD" w:rsidRDefault="00BE32F0" w:rsidP="00075536">
            <w:pPr>
              <w:pStyle w:val="Subtitle"/>
              <w:framePr w:hSpace="0" w:wrap="auto" w:vAnchor="margin" w:hAnchor="text" w:xAlign="left" w:yAlign="inline"/>
              <w:suppressOverlap w:val="0"/>
              <w:rPr>
                <w:rtl/>
              </w:rPr>
            </w:pPr>
            <w:bookmarkStart w:id="489" w:name="_Toc174116923"/>
            <w:r w:rsidRPr="00CE03DD">
              <w:rPr>
                <w:rFonts w:hint="cs"/>
                <w:rtl/>
              </w:rPr>
              <w:t>93 %</w:t>
            </w:r>
            <w:bookmarkEnd w:id="489"/>
          </w:p>
        </w:tc>
      </w:tr>
    </w:tbl>
    <w:p w14:paraId="50533575" w14:textId="77777777" w:rsidR="00BE32F0" w:rsidRDefault="00BE32F0" w:rsidP="00BE32F0">
      <w:pPr>
        <w:rPr>
          <w:rtl/>
        </w:rPr>
      </w:pPr>
      <w:r w:rsidRPr="00303478">
        <w:rPr>
          <w:rtl/>
        </w:rPr>
        <w:lastRenderedPageBreak/>
        <w:t xml:space="preserve"> </w:t>
      </w:r>
    </w:p>
    <w:tbl>
      <w:tblPr>
        <w:tblStyle w:val="TableGrid"/>
        <w:tblpPr w:leftFromText="180" w:rightFromText="180" w:vertAnchor="page" w:horzAnchor="margin" w:tblpY="1471"/>
        <w:bidiVisua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tblGrid>
      <w:tr w:rsidR="00BE32F0" w:rsidRPr="00D333F6" w14:paraId="05D12E5B" w14:textId="77777777" w:rsidTr="006A3C6D">
        <w:tc>
          <w:tcPr>
            <w:tcW w:w="5000" w:type="pct"/>
            <w:vAlign w:val="center"/>
          </w:tcPr>
          <w:p w14:paraId="2336BBD9" w14:textId="77777777" w:rsidR="00BE32F0" w:rsidRPr="00D333F6" w:rsidRDefault="00BE32F0" w:rsidP="00075536">
            <w:pPr>
              <w:pStyle w:val="Subtitle"/>
              <w:framePr w:hSpace="0" w:wrap="auto" w:vAnchor="margin" w:hAnchor="text" w:xAlign="left" w:yAlign="inline"/>
              <w:suppressOverlap w:val="0"/>
              <w:rPr>
                <w:rtl/>
              </w:rPr>
            </w:pPr>
            <w:bookmarkStart w:id="490" w:name="_Toc174116924"/>
            <w:r>
              <w:rPr>
                <w:noProof/>
                <w:rtl/>
              </w:rPr>
              <w:drawing>
                <wp:inline distT="0" distB="0" distL="0" distR="0" wp14:anchorId="622AEC6F" wp14:editId="23BD41AE">
                  <wp:extent cx="4932960" cy="7181850"/>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بعزن.jpg"/>
                          <pic:cNvPicPr/>
                        </pic:nvPicPr>
                        <pic:blipFill>
                          <a:blip r:embed="rId58">
                            <a:extLst>
                              <a:ext uri="{28A0092B-C50C-407E-A947-70E740481C1C}">
                                <a14:useLocalDpi xmlns:a14="http://schemas.microsoft.com/office/drawing/2010/main" val="0"/>
                              </a:ext>
                            </a:extLst>
                          </a:blip>
                          <a:stretch>
                            <a:fillRect/>
                          </a:stretch>
                        </pic:blipFill>
                        <pic:spPr>
                          <a:xfrm>
                            <a:off x="0" y="0"/>
                            <a:ext cx="4936911" cy="7187603"/>
                          </a:xfrm>
                          <a:prstGeom prst="rect">
                            <a:avLst/>
                          </a:prstGeom>
                        </pic:spPr>
                      </pic:pic>
                    </a:graphicData>
                  </a:graphic>
                </wp:inline>
              </w:drawing>
            </w:r>
            <w:bookmarkEnd w:id="490"/>
          </w:p>
        </w:tc>
      </w:tr>
      <w:tr w:rsidR="00BE32F0" w:rsidRPr="00D333F6" w14:paraId="2DDD9EA0" w14:textId="77777777" w:rsidTr="006A3C6D">
        <w:tc>
          <w:tcPr>
            <w:tcW w:w="5000" w:type="pct"/>
            <w:vAlign w:val="center"/>
          </w:tcPr>
          <w:p w14:paraId="44EC0737" w14:textId="6D8C8EAE" w:rsidR="00BE32F0" w:rsidRPr="00D333F6" w:rsidRDefault="00BE32F0" w:rsidP="00075536">
            <w:pPr>
              <w:pStyle w:val="Subtitle"/>
              <w:framePr w:hSpace="0" w:wrap="auto" w:vAnchor="margin" w:hAnchor="text" w:xAlign="left" w:yAlign="inline"/>
              <w:suppressOverlap w:val="0"/>
              <w:rPr>
                <w:rtl/>
              </w:rPr>
            </w:pPr>
            <w:bookmarkStart w:id="491" w:name="_Ref174033797"/>
            <w:bookmarkStart w:id="492" w:name="_Toc174116925"/>
            <w:r w:rsidRPr="00D333F6">
              <w:rPr>
                <w:rtl/>
              </w:rPr>
              <w:t xml:space="preserve">شکل </w:t>
            </w:r>
            <w:r w:rsidRPr="00D333F6">
              <w:rPr>
                <w:rtl/>
              </w:rPr>
              <w:fldChar w:fldCharType="begin"/>
            </w:r>
            <w:r w:rsidRPr="00D333F6">
              <w:rPr>
                <w:rtl/>
              </w:rPr>
              <w:instrText xml:space="preserve"> </w:instrText>
            </w:r>
            <w:r w:rsidRPr="00D333F6">
              <w:instrText>STYLEREF</w:instrText>
            </w:r>
            <w:r w:rsidRPr="00D333F6">
              <w:rPr>
                <w:rtl/>
              </w:rPr>
              <w:instrText xml:space="preserve"> 1 \</w:instrText>
            </w:r>
            <w:r w:rsidRPr="00D333F6">
              <w:instrText>s</w:instrText>
            </w:r>
            <w:r w:rsidRPr="00D333F6">
              <w:rPr>
                <w:rtl/>
              </w:rPr>
              <w:instrText xml:space="preserve"> </w:instrText>
            </w:r>
            <w:r w:rsidRPr="00D333F6">
              <w:rPr>
                <w:rtl/>
              </w:rPr>
              <w:fldChar w:fldCharType="separate"/>
            </w:r>
            <w:r w:rsidR="00EE1FB8">
              <w:rPr>
                <w:noProof/>
                <w:rtl/>
              </w:rPr>
              <w:t>‏4</w:t>
            </w:r>
            <w:r w:rsidRPr="00D333F6">
              <w:rPr>
                <w:rtl/>
              </w:rPr>
              <w:fldChar w:fldCharType="end"/>
            </w:r>
            <w:r w:rsidRPr="00D333F6">
              <w:rPr>
                <w:rtl/>
              </w:rPr>
              <w:noBreakHyphen/>
            </w:r>
            <w:r w:rsidRPr="00D333F6">
              <w:rPr>
                <w:rtl/>
              </w:rPr>
              <w:fldChar w:fldCharType="begin"/>
            </w:r>
            <w:r w:rsidRPr="00D333F6">
              <w:rPr>
                <w:rtl/>
              </w:rPr>
              <w:instrText xml:space="preserve"> </w:instrText>
            </w:r>
            <w:r w:rsidRPr="00D333F6">
              <w:instrText>SEQ</w:instrText>
            </w:r>
            <w:r w:rsidRPr="00D333F6">
              <w:rPr>
                <w:rtl/>
              </w:rPr>
              <w:instrText xml:space="preserve"> شکل \* </w:instrText>
            </w:r>
            <w:r w:rsidRPr="00D333F6">
              <w:instrText>ARABIC \s 1</w:instrText>
            </w:r>
            <w:r w:rsidRPr="00D333F6">
              <w:rPr>
                <w:rtl/>
              </w:rPr>
              <w:instrText xml:space="preserve"> </w:instrText>
            </w:r>
            <w:r w:rsidRPr="00D333F6">
              <w:rPr>
                <w:rtl/>
              </w:rPr>
              <w:fldChar w:fldCharType="separate"/>
            </w:r>
            <w:r w:rsidR="00EE1FB8">
              <w:rPr>
                <w:noProof/>
                <w:rtl/>
              </w:rPr>
              <w:t>33</w:t>
            </w:r>
            <w:r w:rsidRPr="00D333F6">
              <w:rPr>
                <w:rtl/>
              </w:rPr>
              <w:fldChar w:fldCharType="end"/>
            </w:r>
            <w:bookmarkEnd w:id="491"/>
            <w:r w:rsidRPr="00D333F6">
              <w:rPr>
                <w:rFonts w:hint="cs"/>
                <w:rtl/>
              </w:rPr>
              <w:t xml:space="preserve"> </w:t>
            </w:r>
            <w:r w:rsidRPr="00D333F6">
              <w:rPr>
                <w:rtl/>
              </w:rPr>
              <w:t>وضع</w:t>
            </w:r>
            <w:r w:rsidRPr="00D333F6">
              <w:rPr>
                <w:rFonts w:hint="cs"/>
                <w:rtl/>
              </w:rPr>
              <w:t>یت</w:t>
            </w:r>
            <w:r w:rsidRPr="00D333F6">
              <w:rPr>
                <w:rtl/>
              </w:rPr>
              <w:t xml:space="preserve"> باتری در شرا</w:t>
            </w:r>
            <w:r w:rsidRPr="00D333F6">
              <w:rPr>
                <w:rFonts w:hint="cs"/>
                <w:rtl/>
              </w:rPr>
              <w:t>یط</w:t>
            </w:r>
            <w:r w:rsidRPr="00D333F6">
              <w:rPr>
                <w:rtl/>
              </w:rPr>
              <w:t xml:space="preserve"> مختلف تعادل</w:t>
            </w:r>
            <w:r w:rsidRPr="00D333F6">
              <w:rPr>
                <w:rFonts w:hint="cs"/>
                <w:rtl/>
              </w:rPr>
              <w:t xml:space="preserve"> در پیاده‌سازی عملی</w:t>
            </w:r>
            <w:r w:rsidRPr="00D333F6">
              <w:rPr>
                <w:rtl/>
              </w:rPr>
              <w:t xml:space="preserve"> (الف) وضع</w:t>
            </w:r>
            <w:r w:rsidRPr="00D333F6">
              <w:rPr>
                <w:rFonts w:hint="cs"/>
                <w:rtl/>
              </w:rPr>
              <w:t>یت</w:t>
            </w:r>
            <w:r w:rsidRPr="00D333F6">
              <w:rPr>
                <w:rtl/>
              </w:rPr>
              <w:t xml:space="preserve"> باتری در حالت تعادل</w:t>
            </w:r>
            <w:r w:rsidRPr="00D333F6">
              <w:rPr>
                <w:rFonts w:hint="cs"/>
                <w:rtl/>
              </w:rPr>
              <w:t xml:space="preserve"> در</w:t>
            </w:r>
            <w:r w:rsidRPr="00D333F6">
              <w:rPr>
                <w:rtl/>
              </w:rPr>
              <w:t xml:space="preserve"> </w:t>
            </w:r>
            <w:r w:rsidRPr="00D333F6">
              <w:rPr>
                <w:rFonts w:hint="cs"/>
                <w:rtl/>
              </w:rPr>
              <w:t>ایستا</w:t>
            </w:r>
            <w:r w:rsidRPr="00D333F6">
              <w:rPr>
                <w:rtl/>
              </w:rPr>
              <w:t>. (ب) وضع</w:t>
            </w:r>
            <w:r w:rsidRPr="00D333F6">
              <w:rPr>
                <w:rFonts w:hint="cs"/>
                <w:rtl/>
              </w:rPr>
              <w:t>یت</w:t>
            </w:r>
            <w:r w:rsidRPr="00D333F6">
              <w:rPr>
                <w:rtl/>
              </w:rPr>
              <w:t xml:space="preserve"> باتری در حالت تعادل</w:t>
            </w:r>
            <w:r w:rsidRPr="00D333F6">
              <w:rPr>
                <w:rFonts w:hint="cs"/>
                <w:rtl/>
              </w:rPr>
              <w:t xml:space="preserve"> در</w:t>
            </w:r>
            <w:r w:rsidRPr="00D333F6">
              <w:rPr>
                <w:rtl/>
              </w:rPr>
              <w:t xml:space="preserve"> شارژ. (ج) وضع</w:t>
            </w:r>
            <w:r w:rsidRPr="00D333F6">
              <w:rPr>
                <w:rFonts w:hint="cs"/>
                <w:rtl/>
              </w:rPr>
              <w:t>یت</w:t>
            </w:r>
            <w:r w:rsidRPr="00D333F6">
              <w:rPr>
                <w:rtl/>
              </w:rPr>
              <w:t xml:space="preserve"> باتری در حالت تعادل</w:t>
            </w:r>
            <w:r w:rsidRPr="00D333F6">
              <w:rPr>
                <w:rFonts w:hint="cs"/>
                <w:rtl/>
              </w:rPr>
              <w:t xml:space="preserve"> در</w:t>
            </w:r>
            <w:r w:rsidRPr="00D333F6">
              <w:rPr>
                <w:rtl/>
              </w:rPr>
              <w:t xml:space="preserve"> دشارژ</w:t>
            </w:r>
            <w:r w:rsidRPr="00D333F6">
              <w:rPr>
                <w:rFonts w:hint="cs"/>
                <w:rtl/>
              </w:rPr>
              <w:t xml:space="preserve"> </w:t>
            </w:r>
            <w:r w:rsidRPr="00D333F6">
              <w:rPr>
                <w:rStyle w:val="IntenseEmphasis"/>
                <w:rtl/>
              </w:rPr>
              <w:fldChar w:fldCharType="begin"/>
            </w:r>
            <w:r>
              <w:rPr>
                <w:rStyle w:val="IntenseEmphasis"/>
                <w:rtl/>
              </w:rPr>
              <w:instrText xml:space="preserve"> </w:instrText>
            </w:r>
            <w:r>
              <w:rPr>
                <w:rStyle w:val="IntenseEmphasis"/>
              </w:rPr>
              <w:instrText>ADDIN EN.CITE &lt;EndNote&gt;&lt;Cite&gt;&lt;Author&gt;Lujun&lt;/Author&gt;&lt;Year&gt;2022&lt;/Year&gt;&lt;RecNum&gt;24&lt;/RecNum&gt;&lt;DisplayText&gt;[67]&lt;/DisplayText&gt;&lt;record&gt;&lt;rec-number&gt;24&lt;/rec-number&gt;&lt;foreign-keys&gt;&lt;key app="EN" db-id="dprfzarzndaz0qe99tovp0tmztwet50dv9df" timestamp="1684087591"&gt;24&lt;/key&gt;&lt;/foreign-keys&gt;&lt;ref-type name="Journal Article"&gt;17&lt;/ref-type&gt;&lt;contributors&gt;&lt;authors&gt;&lt;author&gt;Lujun, Wang&lt;/author&gt;&lt;author&gt;Jinyang, Ke&lt;/author&gt;&lt;author&gt;Min, Zhan&lt;/author&gt;&lt;author&gt;Aina, Tian&lt;/author&gt;&lt;author&gt;Tiezhou, Wu&lt;/author&gt;&lt;author&gt;Xiaoxing, Zhang&lt;/author</w:instrText>
            </w:r>
            <w:r>
              <w:rPr>
                <w:rStyle w:val="IntenseEmphasis"/>
                <w:rtl/>
              </w:rPr>
              <w:instrText>&gt;&lt;</w:instrText>
            </w:r>
            <w:r>
              <w:rPr>
                <w:rStyle w:val="IntenseEmphasis"/>
              </w:rPr>
              <w:instrText>author&gt;Jiuchun, Jiang&lt;/author&gt;&lt;/authors&gt;&lt;/contributors&gt;&lt;titles&gt;&lt;title&gt;Efficient and fast active equalization method for retired battery pack using wide voltage range bidirectional converter and DBSCAN clustering algorithm&lt;/title&gt;&lt;secondary-title&gt;IEEE Transactions on Power Electronics&lt;/secondary-title&gt;&lt;/titles&gt;&lt;periodical&gt;&lt;full-title&gt;IEEE Transactions on Power Electronics&lt;/full-title&gt;&lt;/periodical&gt;&lt;pages&gt;13824-13833&lt;/pages&gt;&lt;volume&gt;37&lt;/volume&gt;&lt;number&gt;11&lt;/number&gt;&lt;dates&gt;&lt;year&gt;2022&lt;/year&gt;&lt;/dates&gt;&lt;isbn&gt;0885-89</w:instrText>
            </w:r>
            <w:r>
              <w:rPr>
                <w:rStyle w:val="IntenseEmphasis"/>
                <w:rtl/>
              </w:rPr>
              <w:instrText>93&lt;/</w:instrText>
            </w:r>
            <w:r>
              <w:rPr>
                <w:rStyle w:val="IntenseEmphasis"/>
              </w:rPr>
              <w:instrText>isbn&gt;&lt;urls&gt;&lt;/urls&gt;&lt;/record&gt;&lt;/Cite&gt;&lt;/EndNote</w:instrText>
            </w:r>
            <w:r>
              <w:rPr>
                <w:rStyle w:val="IntenseEmphasis"/>
                <w:rtl/>
              </w:rPr>
              <w:instrText>&gt;</w:instrText>
            </w:r>
            <w:r w:rsidRPr="00D333F6">
              <w:rPr>
                <w:rStyle w:val="IntenseEmphasis"/>
                <w:rtl/>
              </w:rPr>
              <w:fldChar w:fldCharType="separate"/>
            </w:r>
            <w:r>
              <w:rPr>
                <w:rStyle w:val="IntenseEmphasis"/>
                <w:noProof/>
                <w:rtl/>
              </w:rPr>
              <w:t>[67]</w:t>
            </w:r>
            <w:r w:rsidRPr="00D333F6">
              <w:rPr>
                <w:rStyle w:val="IntenseEmphasis"/>
                <w:rtl/>
              </w:rPr>
              <w:fldChar w:fldCharType="end"/>
            </w:r>
            <w:r w:rsidRPr="00D333F6">
              <w:rPr>
                <w:rStyle w:val="IntenseEmphasis"/>
                <w:rFonts w:hint="cs"/>
                <w:rtl/>
              </w:rPr>
              <w:t>.</w:t>
            </w:r>
            <w:bookmarkEnd w:id="492"/>
          </w:p>
        </w:tc>
      </w:tr>
    </w:tbl>
    <w:p w14:paraId="2A1B2B34" w14:textId="77777777" w:rsidR="00BE32F0" w:rsidRDefault="00BE32F0" w:rsidP="00BE32F0">
      <w:pPr>
        <w:rPr>
          <w:rtl/>
          <w:lang w:bidi="fa-IR"/>
        </w:rPr>
      </w:pPr>
    </w:p>
    <w:p w14:paraId="6F5543E0" w14:textId="77777777" w:rsidR="00BE32F0" w:rsidRDefault="00BE32F0" w:rsidP="00BE32F0">
      <w:pPr>
        <w:rPr>
          <w:rtl/>
        </w:rPr>
        <w:sectPr w:rsidR="00BE32F0" w:rsidSect="00EE1FB8">
          <w:footnotePr>
            <w:numRestart w:val="eachPage"/>
          </w:footnotePr>
          <w:pgSz w:w="11907" w:h="16839" w:code="9"/>
          <w:pgMar w:top="1985" w:right="1701" w:bottom="1701" w:left="1701" w:header="708" w:footer="708" w:gutter="0"/>
          <w:cols w:space="708"/>
          <w:titlePg/>
          <w:bidi/>
          <w:docGrid w:linePitch="360"/>
        </w:sectPr>
      </w:pPr>
    </w:p>
    <w:p w14:paraId="3519EE59" w14:textId="77777777" w:rsidR="00BE32F0" w:rsidRPr="006A2F07" w:rsidRDefault="00BE32F0" w:rsidP="00BE32F0">
      <w:pPr>
        <w:rPr>
          <w:rtl/>
        </w:rPr>
      </w:pPr>
    </w:p>
    <w:p w14:paraId="3ED99D7B" w14:textId="77777777" w:rsidR="00BE32F0" w:rsidRDefault="00BE32F0" w:rsidP="00BE32F0">
      <w:pPr>
        <w:rPr>
          <w:b/>
          <w:bCs/>
          <w:sz w:val="72"/>
          <w:szCs w:val="96"/>
          <w:rtl/>
        </w:rPr>
      </w:pPr>
      <w:r w:rsidRPr="00D95712">
        <w:rPr>
          <w:b/>
          <w:bCs/>
          <w:sz w:val="72"/>
          <w:szCs w:val="96"/>
          <w:rtl/>
        </w:rPr>
        <w:t xml:space="preserve">فصل </w:t>
      </w:r>
      <w:r>
        <w:rPr>
          <w:rFonts w:hint="cs"/>
          <w:b/>
          <w:bCs/>
          <w:sz w:val="72"/>
          <w:szCs w:val="96"/>
          <w:rtl/>
        </w:rPr>
        <w:t>سوم</w:t>
      </w:r>
    </w:p>
    <w:p w14:paraId="3D7B46A9" w14:textId="77777777" w:rsidR="00BE32F0" w:rsidRDefault="00BE32F0" w:rsidP="00BE32F0">
      <w:pPr>
        <w:rPr>
          <w:b/>
          <w:bCs/>
          <w:sz w:val="72"/>
          <w:szCs w:val="96"/>
          <w:rtl/>
        </w:rPr>
      </w:pPr>
    </w:p>
    <w:p w14:paraId="3D52861B" w14:textId="77777777" w:rsidR="00BE32F0" w:rsidRDefault="00BE32F0" w:rsidP="00BE32F0">
      <w:pPr>
        <w:jc w:val="center"/>
        <w:rPr>
          <w:rtl/>
        </w:rPr>
      </w:pPr>
      <w:r>
        <w:rPr>
          <w:rFonts w:hint="cs"/>
          <w:b/>
          <w:bCs/>
          <w:sz w:val="96"/>
          <w:szCs w:val="144"/>
          <w:rtl/>
        </w:rPr>
        <w:t>همسان‌ساز پیشنهادی</w:t>
      </w:r>
    </w:p>
    <w:p w14:paraId="21EF82F1" w14:textId="77777777" w:rsidR="00BE32F0" w:rsidRDefault="00BE32F0" w:rsidP="00BE32F0">
      <w:pPr>
        <w:tabs>
          <w:tab w:val="clear" w:pos="3030"/>
        </w:tabs>
        <w:bidi w:val="0"/>
        <w:spacing w:line="240" w:lineRule="auto"/>
        <w:ind w:left="0"/>
        <w:jc w:val="left"/>
        <w:rPr>
          <w:rtl/>
        </w:rPr>
      </w:pPr>
      <w:r>
        <w:rPr>
          <w:rtl/>
        </w:rPr>
        <w:br w:type="page"/>
      </w:r>
    </w:p>
    <w:p w14:paraId="7C7F15D0" w14:textId="77777777" w:rsidR="00BE32F0" w:rsidRDefault="00BE32F0" w:rsidP="00BE32F0">
      <w:pPr>
        <w:pStyle w:val="1"/>
        <w:rPr>
          <w:rtl/>
        </w:rPr>
      </w:pPr>
      <w:bookmarkStart w:id="493" w:name="_Toc174116926"/>
      <w:bookmarkStart w:id="494" w:name="_Toc174297584"/>
      <w:r>
        <w:rPr>
          <w:rFonts w:hint="cs"/>
          <w:rtl/>
        </w:rPr>
        <w:lastRenderedPageBreak/>
        <w:t>همسان‌ساز پیشنهادی</w:t>
      </w:r>
      <w:bookmarkEnd w:id="493"/>
      <w:bookmarkEnd w:id="494"/>
    </w:p>
    <w:p w14:paraId="3274CA98" w14:textId="65334B8D" w:rsidR="00BE32F0" w:rsidRDefault="00BE32F0" w:rsidP="00BE32F0">
      <w:pPr>
        <w:rPr>
          <w:rtl/>
          <w:lang w:bidi="fa-IR"/>
        </w:rPr>
      </w:pPr>
      <w:r>
        <w:rPr>
          <w:rtl/>
        </w:rPr>
        <w:t>در</w:t>
      </w:r>
      <w:r>
        <w:rPr>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&lt;EndNote&gt;&lt;Cite&gt;&lt;Author&gt;Lujun&lt;/Author&gt;&lt;Year&gt;2022&lt;/Year&gt;&lt;RecNum&gt;24&lt;/RecNum&gt;&lt;DisplayText&gt;[67]&lt;/DisplayText&gt;&lt;record&gt;&lt;rec-number&gt;24&lt;/rec-number&gt;&lt;foreign-keys&gt;&lt;key app="EN" db-id="dprfzarzndaz0qe99tovp0tmztwet50dv9df" timestamp="1684087591"&gt;24&lt;/key&gt;&lt;/foreign-keys&gt;&lt;ref-type name="Journal Article"&gt;17&lt;/ref-type&gt;&lt;contributors&gt;&lt;authors&gt;&lt;author&gt;Lujun, Wang&lt;/author&gt;&lt;author&gt;Jinyang, Ke&lt;/author&gt;&lt;author&gt;Min, Zhan&lt;/author&gt;&lt;author&gt;Aina, Tian&lt;/author&gt;&lt;author&gt;Tiezhou, Wu&lt;/author&gt;&lt;author&gt;Xiaoxing, Zhang&lt;/author</w:instrText>
      </w:r>
      <w:r>
        <w:rPr>
          <w:rStyle w:val="IntenseEmphasis"/>
          <w:rtl/>
        </w:rPr>
        <w:instrText>&gt;&lt;</w:instrText>
      </w:r>
      <w:r>
        <w:rPr>
          <w:rStyle w:val="IntenseEmphasis"/>
        </w:rPr>
        <w:instrText>author&gt;Jiuchun, Jiang&lt;/author&gt;&lt;/authors&gt;&lt;/contributors&gt;&lt;titles&gt;&lt;title&gt;Efficient and fast active equalization method for retired battery pack using wide voltage range bidirectional converter and DBSCAN clustering algorithm&lt;/title&gt;&lt;secondary-title&gt;IEEE Transactions on Power Electronics&lt;/secondary-title&gt;&lt;/titles&gt;&lt;periodical&gt;&lt;full-title&gt;IEEE Transactions on Power Electronics&lt;/full-title&gt;&lt;/periodical&gt;&lt;pages&gt;13824-13833&lt;/pages&gt;&lt;volume&gt;37&lt;/volume&gt;&lt;number&gt;11&lt;/number&gt;&lt;dates&gt;&lt;year&gt;2022&lt;/year&gt;&lt;/dates&gt;&lt;isbn&gt;0885-89</w:instrText>
      </w:r>
      <w:r>
        <w:rPr>
          <w:rStyle w:val="IntenseEmphasis"/>
          <w:rtl/>
        </w:rPr>
        <w:instrText>93&lt;/</w:instrText>
      </w:r>
      <w:r>
        <w:rPr>
          <w:rStyle w:val="IntenseEmphasis"/>
        </w:rPr>
        <w:instrText>isbn&gt;&lt;urls&gt;&lt;/urls&gt;&lt;/record&gt;&lt;/Cite&gt;&lt;/EndNote</w:instrText>
      </w:r>
      <w:r>
        <w:rPr>
          <w:rStyle w:val="IntenseEmphasis"/>
          <w:rtl/>
        </w:rPr>
        <w:instrText>&gt;</w:instrText>
      </w:r>
      <w:r>
        <w:rPr>
          <w:rStyle w:val="IntenseEmphasis"/>
          <w:rtl/>
        </w:rPr>
        <w:fldChar w:fldCharType="separate"/>
      </w:r>
      <w:r>
        <w:rPr>
          <w:rStyle w:val="IntenseEmphasis"/>
          <w:noProof/>
          <w:rtl/>
        </w:rPr>
        <w:t>[67]</w:t>
      </w:r>
      <w:r>
        <w:rPr>
          <w:rStyle w:val="IntenseEmphasis"/>
          <w:rtl/>
        </w:rPr>
        <w:fldChar w:fldCharType="end"/>
      </w:r>
      <w:r>
        <w:rPr>
          <w:rFonts w:hint="cs"/>
          <w:rtl/>
        </w:rPr>
        <w:t xml:space="preserve">، </w:t>
      </w:r>
      <w:r w:rsidRPr="008B795D">
        <w:rPr>
          <w:rtl/>
        </w:rPr>
        <w:t>مشکل اساسی این است که پارامترهای</w:t>
      </w:r>
      <w:r w:rsidRPr="008B795D">
        <w:t xml:space="preserve"> mp </w:t>
      </w:r>
      <w:r w:rsidRPr="008B795D">
        <w:rPr>
          <w:rtl/>
        </w:rPr>
        <w:t>و</w:t>
      </w:r>
      <w:r w:rsidRPr="008B795D">
        <w:t xml:space="preserve"> e</w:t>
      </w:r>
      <w:r w:rsidRPr="008B795D">
        <w:rPr>
          <w:rtl/>
        </w:rPr>
        <w:t>، که به ترتیب نمایانگر حداقل تعداد نقاط در یک همسایگی و شعاع همسایگی در الگوریتم</w:t>
      </w:r>
      <w:r w:rsidRPr="008B795D">
        <w:t xml:space="preserve"> DBSCAN </w:t>
      </w:r>
      <w:r w:rsidRPr="008B795D">
        <w:rPr>
          <w:rtl/>
        </w:rPr>
        <w:t>هستند، قابل تنظیم نیستند</w:t>
      </w:r>
      <w:r>
        <w:rPr>
          <w:rtl/>
        </w:rPr>
        <w:t>.</w:t>
      </w:r>
      <w:r w:rsidRPr="008B795D">
        <w:rPr>
          <w:rtl/>
        </w:rPr>
        <w:t xml:space="preserve"> این به این معنی است که الگوریتم برای همه موارد ورودی، یکسان عمل می‌کند و خروجی خوشه‌بندی‌هایی ارائه می‌دهد که ممکن است با واقعیت مطابقت نداشته باشند</w:t>
      </w:r>
      <w:r>
        <w:rPr>
          <w:rtl/>
        </w:rPr>
        <w:t>.</w:t>
      </w:r>
      <w:r w:rsidRPr="008B795D">
        <w:rPr>
          <w:rtl/>
        </w:rPr>
        <w:t xml:space="preserve"> به عبارت دیگر، بدون امکان تنظیم این پارامترها، الگوریتم نمی‌تواند به طور بهینه با تغییرات در داده‌ها سازگار شود و نتایج مناسبی ارائه نمی‌دهد</w:t>
      </w:r>
      <w:r>
        <w:rPr>
          <w:rtl/>
        </w:rPr>
        <w:t>.</w:t>
      </w:r>
      <w:r w:rsidRPr="008B795D">
        <w:rPr>
          <w:rtl/>
        </w:rPr>
        <w:t xml:space="preserve"> </w:t>
      </w:r>
      <w:r>
        <w:rPr>
          <w:rtl/>
        </w:rPr>
        <w:t>در فصل سوم، به اهم</w:t>
      </w:r>
      <w:r>
        <w:rPr>
          <w:rFonts w:hint="cs"/>
          <w:rtl/>
        </w:rPr>
        <w:t>ی</w:t>
      </w:r>
      <w:r>
        <w:rPr>
          <w:rFonts w:hint="eastAsia"/>
          <w:rtl/>
        </w:rPr>
        <w:t>ت</w:t>
      </w:r>
      <w:r>
        <w:rPr>
          <w:rtl/>
        </w:rPr>
        <w:t xml:space="preserve"> س</w:t>
      </w:r>
      <w:r>
        <w:rPr>
          <w:rFonts w:hint="cs"/>
          <w:rtl/>
        </w:rPr>
        <w:t>ی</w:t>
      </w:r>
      <w:r>
        <w:rPr>
          <w:rFonts w:hint="eastAsia"/>
          <w:rtl/>
        </w:rPr>
        <w:t>ستم‌ها</w:t>
      </w:r>
      <w:r>
        <w:rPr>
          <w:rFonts w:hint="cs"/>
          <w:rtl/>
        </w:rPr>
        <w:t>ی</w:t>
      </w:r>
      <w:r>
        <w:rPr>
          <w:rtl/>
        </w:rPr>
        <w:t xml:space="preserve"> مد</w:t>
      </w:r>
      <w:r>
        <w:rPr>
          <w:rFonts w:hint="cs"/>
          <w:rtl/>
        </w:rPr>
        <w:t>ی</w:t>
      </w:r>
      <w:r>
        <w:rPr>
          <w:rFonts w:hint="eastAsia"/>
          <w:rtl/>
        </w:rPr>
        <w:t>ر</w:t>
      </w:r>
      <w:r>
        <w:rPr>
          <w:rFonts w:hint="cs"/>
          <w:rtl/>
        </w:rPr>
        <w:t>ی</w:t>
      </w:r>
      <w:r>
        <w:rPr>
          <w:rFonts w:hint="eastAsia"/>
          <w:rtl/>
        </w:rPr>
        <w:t>ت</w:t>
      </w:r>
      <w:r>
        <w:rPr>
          <w:rtl/>
        </w:rPr>
        <w:t xml:space="preserve"> همسان‌ساز</w:t>
      </w:r>
      <w:r>
        <w:rPr>
          <w:rFonts w:hint="cs"/>
          <w:rtl/>
        </w:rPr>
        <w:t>ی</w:t>
      </w:r>
      <w:r>
        <w:rPr>
          <w:rtl/>
        </w:rPr>
        <w:t xml:space="preserve"> باتر</w:t>
      </w:r>
      <w:r>
        <w:rPr>
          <w:rFonts w:hint="cs"/>
          <w:rtl/>
        </w:rPr>
        <w:t>ی</w:t>
      </w:r>
      <w:r>
        <w:rPr>
          <w:rtl/>
        </w:rPr>
        <w:t xml:space="preserve"> و نقش آن‌ها در بهبود عملکرد و افزا</w:t>
      </w:r>
      <w:r>
        <w:rPr>
          <w:rFonts w:hint="cs"/>
          <w:rtl/>
        </w:rPr>
        <w:t>ی</w:t>
      </w:r>
      <w:r>
        <w:rPr>
          <w:rFonts w:hint="eastAsia"/>
          <w:rtl/>
        </w:rPr>
        <w:t>ش</w:t>
      </w:r>
      <w:r>
        <w:rPr>
          <w:rtl/>
        </w:rPr>
        <w:t xml:space="preserve"> عمر باتر</w:t>
      </w:r>
      <w:r>
        <w:rPr>
          <w:rFonts w:hint="cs"/>
          <w:rtl/>
        </w:rPr>
        <w:t>ی‌</w:t>
      </w:r>
      <w:r>
        <w:rPr>
          <w:rFonts w:hint="eastAsia"/>
          <w:rtl/>
        </w:rPr>
        <w:t>ها</w:t>
      </w:r>
      <w:r>
        <w:rPr>
          <w:rFonts w:hint="cs"/>
          <w:rtl/>
        </w:rPr>
        <w:t>ی</w:t>
      </w:r>
      <w:r>
        <w:rPr>
          <w:rtl/>
        </w:rPr>
        <w:t xml:space="preserve"> ل</w:t>
      </w:r>
      <w:r>
        <w:rPr>
          <w:rFonts w:hint="cs"/>
          <w:rtl/>
        </w:rPr>
        <w:t>ی</w:t>
      </w:r>
      <w:r>
        <w:rPr>
          <w:rFonts w:hint="eastAsia"/>
          <w:rtl/>
        </w:rPr>
        <w:t>ت</w:t>
      </w:r>
      <w:r>
        <w:rPr>
          <w:rFonts w:hint="cs"/>
          <w:rtl/>
        </w:rPr>
        <w:t>ی</w:t>
      </w:r>
      <w:r>
        <w:rPr>
          <w:rFonts w:hint="eastAsia"/>
          <w:rtl/>
        </w:rPr>
        <w:t>وم</w:t>
      </w:r>
      <w:r>
        <w:rPr>
          <w:rtl/>
        </w:rPr>
        <w:t xml:space="preserve"> </w:t>
      </w:r>
      <w:r>
        <w:rPr>
          <w:rFonts w:hint="cs"/>
          <w:rtl/>
        </w:rPr>
        <w:t>ی</w:t>
      </w:r>
      <w:r>
        <w:rPr>
          <w:rFonts w:hint="eastAsia"/>
          <w:rtl/>
        </w:rPr>
        <w:t>ون</w:t>
      </w:r>
      <w:r>
        <w:rPr>
          <w:rFonts w:hint="cs"/>
          <w:rtl/>
        </w:rPr>
        <w:t>ی</w:t>
      </w:r>
      <w:r>
        <w:rPr>
          <w:rtl/>
        </w:rPr>
        <w:t xml:space="preserve"> پرداخته شده است. </w:t>
      </w:r>
      <w:r>
        <w:rPr>
          <w:rFonts w:hint="cs"/>
          <w:rtl/>
        </w:rPr>
        <w:t>ی</w:t>
      </w:r>
      <w:r>
        <w:rPr>
          <w:rFonts w:hint="eastAsia"/>
          <w:rtl/>
        </w:rPr>
        <w:t>ک</w:t>
      </w:r>
      <w:r>
        <w:rPr>
          <w:rFonts w:hint="cs"/>
          <w:rtl/>
        </w:rPr>
        <w:t>ی</w:t>
      </w:r>
      <w:r>
        <w:rPr>
          <w:rtl/>
        </w:rPr>
        <w:t xml:space="preserve"> از چالش‌ها</w:t>
      </w:r>
      <w:r>
        <w:rPr>
          <w:rFonts w:hint="cs"/>
          <w:rtl/>
        </w:rPr>
        <w:t>ی</w:t>
      </w:r>
      <w:r>
        <w:rPr>
          <w:rtl/>
        </w:rPr>
        <w:t xml:space="preserve"> اصل</w:t>
      </w:r>
      <w:r>
        <w:rPr>
          <w:rFonts w:hint="cs"/>
          <w:rtl/>
        </w:rPr>
        <w:t>ی</w:t>
      </w:r>
      <w:r>
        <w:rPr>
          <w:rtl/>
        </w:rPr>
        <w:t xml:space="preserve"> در ا</w:t>
      </w:r>
      <w:r>
        <w:rPr>
          <w:rFonts w:hint="cs"/>
          <w:rtl/>
        </w:rPr>
        <w:t>ی</w:t>
      </w:r>
      <w:r>
        <w:rPr>
          <w:rFonts w:hint="eastAsia"/>
          <w:rtl/>
        </w:rPr>
        <w:t>ن</w:t>
      </w:r>
      <w:r>
        <w:rPr>
          <w:rtl/>
        </w:rPr>
        <w:t xml:space="preserve"> زم</w:t>
      </w:r>
      <w:r>
        <w:rPr>
          <w:rFonts w:hint="cs"/>
          <w:rtl/>
        </w:rPr>
        <w:t>ی</w:t>
      </w:r>
      <w:r>
        <w:rPr>
          <w:rFonts w:hint="eastAsia"/>
          <w:rtl/>
        </w:rPr>
        <w:t>نه،</w:t>
      </w:r>
      <w:r>
        <w:rPr>
          <w:rtl/>
        </w:rPr>
        <w:t xml:space="preserve"> تنظ</w:t>
      </w:r>
      <w:r>
        <w:rPr>
          <w:rFonts w:hint="cs"/>
          <w:rtl/>
        </w:rPr>
        <w:t>ی</w:t>
      </w:r>
      <w:r>
        <w:rPr>
          <w:rFonts w:hint="eastAsia"/>
          <w:rtl/>
        </w:rPr>
        <w:t>م</w:t>
      </w:r>
      <w:r>
        <w:rPr>
          <w:rtl/>
        </w:rPr>
        <w:t xml:space="preserve"> پارامترها</w:t>
      </w:r>
      <w:r>
        <w:rPr>
          <w:rFonts w:hint="cs"/>
          <w:rtl/>
        </w:rPr>
        <w:t>ی</w:t>
      </w:r>
      <w:r>
        <w:rPr>
          <w:rtl/>
        </w:rPr>
        <w:t xml:space="preserve"> مؤثر در الگور</w:t>
      </w:r>
      <w:r>
        <w:rPr>
          <w:rFonts w:hint="cs"/>
          <w:rtl/>
        </w:rPr>
        <w:t>ی</w:t>
      </w:r>
      <w:r>
        <w:rPr>
          <w:rFonts w:hint="eastAsia"/>
          <w:rtl/>
        </w:rPr>
        <w:t>تم‌ها</w:t>
      </w:r>
      <w:r>
        <w:rPr>
          <w:rFonts w:hint="cs"/>
          <w:rtl/>
        </w:rPr>
        <w:t>ی</w:t>
      </w:r>
      <w:r>
        <w:rPr>
          <w:rtl/>
        </w:rPr>
        <w:t xml:space="preserve"> همسان‌ساز</w:t>
      </w:r>
      <w:r>
        <w:rPr>
          <w:rFonts w:hint="cs"/>
          <w:rtl/>
        </w:rPr>
        <w:t>ی</w:t>
      </w:r>
      <w:r>
        <w:rPr>
          <w:rtl/>
        </w:rPr>
        <w:t xml:space="preserve"> است.</w:t>
      </w:r>
      <w:r>
        <w:rPr>
          <w:rFonts w:hint="cs"/>
          <w:rtl/>
        </w:rPr>
        <w:t xml:space="preserve"> </w:t>
      </w:r>
      <w:r>
        <w:rPr>
          <w:rFonts w:hint="eastAsia"/>
          <w:rtl/>
        </w:rPr>
        <w:t>تنظ</w:t>
      </w:r>
      <w:r>
        <w:rPr>
          <w:rFonts w:hint="cs"/>
          <w:rtl/>
        </w:rPr>
        <w:t>ی</w:t>
      </w:r>
      <w:r>
        <w:rPr>
          <w:rFonts w:hint="eastAsia"/>
          <w:rtl/>
        </w:rPr>
        <w:t>م</w:t>
      </w:r>
      <w:r>
        <w:rPr>
          <w:rFonts w:hint="cs"/>
          <w:rtl/>
        </w:rPr>
        <w:t xml:space="preserve"> این</w:t>
      </w:r>
      <w:r>
        <w:rPr>
          <w:rtl/>
        </w:rPr>
        <w:t xml:space="preserve"> پارامتره</w:t>
      </w:r>
      <w:r>
        <w:rPr>
          <w:rFonts w:hint="cs"/>
          <w:rtl/>
        </w:rPr>
        <w:t>ای‌ ورودی</w:t>
      </w:r>
      <w:r>
        <w:rPr>
          <w:rtl/>
        </w:rPr>
        <w:t xml:space="preserve"> م</w:t>
      </w:r>
      <w:r>
        <w:rPr>
          <w:rFonts w:hint="cs"/>
          <w:rtl/>
        </w:rPr>
        <w:t>ی‌</w:t>
      </w:r>
      <w:r>
        <w:rPr>
          <w:rFonts w:hint="eastAsia"/>
          <w:rtl/>
        </w:rPr>
        <w:t>تواند</w:t>
      </w:r>
      <w:r>
        <w:rPr>
          <w:rtl/>
        </w:rPr>
        <w:t xml:space="preserve"> به طور مستق</w:t>
      </w:r>
      <w:r>
        <w:rPr>
          <w:rFonts w:hint="cs"/>
          <w:rtl/>
        </w:rPr>
        <w:t>ی</w:t>
      </w:r>
      <w:r>
        <w:rPr>
          <w:rFonts w:hint="eastAsia"/>
          <w:rtl/>
        </w:rPr>
        <w:t>م</w:t>
      </w:r>
      <w:r>
        <w:rPr>
          <w:rtl/>
        </w:rPr>
        <w:t xml:space="preserve"> بر سه پارامتر خروج</w:t>
      </w:r>
      <w:r>
        <w:rPr>
          <w:rFonts w:hint="cs"/>
          <w:rtl/>
        </w:rPr>
        <w:t>ی</w:t>
      </w:r>
      <w:r>
        <w:rPr>
          <w:rtl/>
        </w:rPr>
        <w:t xml:space="preserve"> </w:t>
      </w:r>
      <w:r>
        <w:rPr>
          <w:rFonts w:hint="cs"/>
          <w:rtl/>
        </w:rPr>
        <w:t>ی</w:t>
      </w:r>
      <w:r>
        <w:rPr>
          <w:rFonts w:hint="eastAsia"/>
          <w:rtl/>
        </w:rPr>
        <w:t>عن</w:t>
      </w:r>
      <w:r>
        <w:rPr>
          <w:rFonts w:hint="cs"/>
          <w:rtl/>
        </w:rPr>
        <w:t>ی</w:t>
      </w:r>
      <w:r>
        <w:rPr>
          <w:rtl/>
        </w:rPr>
        <w:t xml:space="preserve"> زمان همسان‌ساز</w:t>
      </w:r>
      <w:r>
        <w:rPr>
          <w:rFonts w:hint="cs"/>
          <w:rtl/>
        </w:rPr>
        <w:t>ی</w:t>
      </w:r>
      <w:r>
        <w:rPr>
          <w:rFonts w:hint="eastAsia"/>
          <w:rtl/>
        </w:rPr>
        <w:t>،</w:t>
      </w:r>
      <w:r>
        <w:rPr>
          <w:rtl/>
        </w:rPr>
        <w:t xml:space="preserve"> م</w:t>
      </w:r>
      <w:r>
        <w:rPr>
          <w:rFonts w:hint="cs"/>
          <w:rtl/>
        </w:rPr>
        <w:t>ی</w:t>
      </w:r>
      <w:r>
        <w:rPr>
          <w:rFonts w:hint="eastAsia"/>
          <w:rtl/>
        </w:rPr>
        <w:t>زان</w:t>
      </w:r>
      <w:r>
        <w:rPr>
          <w:rtl/>
        </w:rPr>
        <w:t xml:space="preserve"> </w:t>
      </w:r>
      <w:r>
        <w:rPr>
          <w:rFonts w:hint="cs"/>
          <w:rtl/>
        </w:rPr>
        <w:t>ی</w:t>
      </w:r>
      <w:r>
        <w:rPr>
          <w:rFonts w:hint="eastAsia"/>
          <w:rtl/>
        </w:rPr>
        <w:t>کپارچگ</w:t>
      </w:r>
      <w:r>
        <w:rPr>
          <w:rFonts w:hint="cs"/>
          <w:rtl/>
        </w:rPr>
        <w:t>ی</w:t>
      </w:r>
      <w:r>
        <w:rPr>
          <w:rtl/>
        </w:rPr>
        <w:t xml:space="preserve"> و م</w:t>
      </w:r>
      <w:r>
        <w:rPr>
          <w:rFonts w:hint="cs"/>
          <w:rtl/>
        </w:rPr>
        <w:t>ی</w:t>
      </w:r>
      <w:r>
        <w:rPr>
          <w:rFonts w:hint="eastAsia"/>
          <w:rtl/>
        </w:rPr>
        <w:t>زان</w:t>
      </w:r>
      <w:r>
        <w:rPr>
          <w:rtl/>
        </w:rPr>
        <w:t xml:space="preserve"> رو</w:t>
      </w:r>
      <w:r>
        <w:rPr>
          <w:rFonts w:hint="cs"/>
          <w:rtl/>
        </w:rPr>
        <w:t>ی</w:t>
      </w:r>
      <w:r>
        <w:rPr>
          <w:rtl/>
        </w:rPr>
        <w:t xml:space="preserve"> هم رفتن سلول‌ها تأث</w:t>
      </w:r>
      <w:r>
        <w:rPr>
          <w:rFonts w:hint="cs"/>
          <w:rtl/>
        </w:rPr>
        <w:t>ی</w:t>
      </w:r>
      <w:r>
        <w:rPr>
          <w:rFonts w:hint="eastAsia"/>
          <w:rtl/>
        </w:rPr>
        <w:t>ر</w:t>
      </w:r>
      <w:r>
        <w:rPr>
          <w:rtl/>
        </w:rPr>
        <w:t xml:space="preserve"> بگذارد. تغ</w:t>
      </w:r>
      <w:r>
        <w:rPr>
          <w:rFonts w:hint="cs"/>
          <w:rtl/>
        </w:rPr>
        <w:t>یی</w:t>
      </w:r>
      <w:r>
        <w:rPr>
          <w:rFonts w:hint="eastAsia"/>
          <w:rtl/>
        </w:rPr>
        <w:t>ر</w:t>
      </w:r>
      <w:r>
        <w:rPr>
          <w:rtl/>
        </w:rPr>
        <w:t xml:space="preserve"> در ا</w:t>
      </w:r>
      <w:r>
        <w:rPr>
          <w:rFonts w:hint="cs"/>
          <w:rtl/>
        </w:rPr>
        <w:t>ی</w:t>
      </w:r>
      <w:r>
        <w:rPr>
          <w:rFonts w:hint="eastAsia"/>
          <w:rtl/>
        </w:rPr>
        <w:t>ن</w:t>
      </w:r>
      <w:r>
        <w:rPr>
          <w:rtl/>
        </w:rPr>
        <w:t xml:space="preserve"> پارامترها م</w:t>
      </w:r>
      <w:r>
        <w:rPr>
          <w:rFonts w:hint="cs"/>
          <w:rtl/>
        </w:rPr>
        <w:t>ی‌</w:t>
      </w:r>
      <w:r>
        <w:rPr>
          <w:rFonts w:hint="eastAsia"/>
          <w:rtl/>
        </w:rPr>
        <w:t>تواند</w:t>
      </w:r>
      <w:r>
        <w:rPr>
          <w:rtl/>
        </w:rPr>
        <w:t xml:space="preserve"> منجر به نتا</w:t>
      </w:r>
      <w:r>
        <w:rPr>
          <w:rFonts w:hint="cs"/>
          <w:rtl/>
        </w:rPr>
        <w:t>ی</w:t>
      </w:r>
      <w:r>
        <w:rPr>
          <w:rFonts w:hint="eastAsia"/>
          <w:rtl/>
        </w:rPr>
        <w:t>ج</w:t>
      </w:r>
      <w:r>
        <w:rPr>
          <w:rtl/>
        </w:rPr>
        <w:t xml:space="preserve"> متفاوت</w:t>
      </w:r>
      <w:r>
        <w:rPr>
          <w:rFonts w:hint="cs"/>
          <w:rtl/>
        </w:rPr>
        <w:t>ی</w:t>
      </w:r>
      <w:r>
        <w:rPr>
          <w:rtl/>
        </w:rPr>
        <w:t xml:space="preserve"> در کارا</w:t>
      </w:r>
      <w:r>
        <w:rPr>
          <w:rFonts w:hint="cs"/>
          <w:rtl/>
        </w:rPr>
        <w:t>یی</w:t>
      </w:r>
      <w:r>
        <w:rPr>
          <w:rtl/>
        </w:rPr>
        <w:t xml:space="preserve"> س</w:t>
      </w:r>
      <w:r>
        <w:rPr>
          <w:rFonts w:hint="cs"/>
          <w:rtl/>
        </w:rPr>
        <w:t>ی</w:t>
      </w:r>
      <w:r>
        <w:rPr>
          <w:rFonts w:hint="eastAsia"/>
          <w:rtl/>
        </w:rPr>
        <w:t>ستم</w:t>
      </w:r>
      <w:r>
        <w:rPr>
          <w:rtl/>
        </w:rPr>
        <w:t xml:space="preserve"> همسان‌ساز</w:t>
      </w:r>
      <w:r>
        <w:rPr>
          <w:rFonts w:hint="cs"/>
          <w:rtl/>
        </w:rPr>
        <w:t>ی</w:t>
      </w:r>
      <w:r>
        <w:rPr>
          <w:rtl/>
        </w:rPr>
        <w:t xml:space="preserve"> شود.</w:t>
      </w:r>
      <w:r>
        <w:rPr>
          <w:rFonts w:hint="cs"/>
          <w:rtl/>
        </w:rPr>
        <w:t xml:space="preserve"> بمنظور </w:t>
      </w:r>
      <w:r>
        <w:rPr>
          <w:rtl/>
        </w:rPr>
        <w:t>حل ا</w:t>
      </w:r>
      <w:r>
        <w:rPr>
          <w:rFonts w:hint="cs"/>
          <w:rtl/>
        </w:rPr>
        <w:t>ی</w:t>
      </w:r>
      <w:r>
        <w:rPr>
          <w:rFonts w:hint="eastAsia"/>
          <w:rtl/>
        </w:rPr>
        <w:t>ن</w:t>
      </w:r>
      <w:r>
        <w:rPr>
          <w:rtl/>
        </w:rPr>
        <w:t xml:space="preserve"> مشکل و بهبود عملکرد الگور</w:t>
      </w:r>
      <w:r>
        <w:rPr>
          <w:rFonts w:hint="cs"/>
          <w:rtl/>
        </w:rPr>
        <w:t>ی</w:t>
      </w:r>
      <w:r>
        <w:rPr>
          <w:rFonts w:hint="eastAsia"/>
          <w:rtl/>
        </w:rPr>
        <w:t>تم‌ها</w:t>
      </w:r>
      <w:r>
        <w:rPr>
          <w:rFonts w:hint="cs"/>
          <w:rtl/>
        </w:rPr>
        <w:t>ی</w:t>
      </w:r>
      <w:r>
        <w:rPr>
          <w:rtl/>
        </w:rPr>
        <w:t xml:space="preserve"> همسان‌ساز</w:t>
      </w:r>
      <w:r>
        <w:rPr>
          <w:rFonts w:hint="cs"/>
          <w:rtl/>
        </w:rPr>
        <w:t>ی</w:t>
      </w:r>
      <w:r>
        <w:rPr>
          <w:rFonts w:hint="eastAsia"/>
          <w:rtl/>
        </w:rPr>
        <w:t>،</w:t>
      </w:r>
      <w:r>
        <w:rPr>
          <w:rtl/>
        </w:rPr>
        <w:t xml:space="preserve"> از الگور</w:t>
      </w:r>
      <w:r>
        <w:rPr>
          <w:rFonts w:hint="cs"/>
          <w:rtl/>
        </w:rPr>
        <w:t>ی</w:t>
      </w:r>
      <w:r>
        <w:rPr>
          <w:rFonts w:hint="eastAsia"/>
          <w:rtl/>
        </w:rPr>
        <w:t>تم</w:t>
      </w:r>
      <w:r>
        <w:rPr>
          <w:rtl/>
        </w:rPr>
        <w:t xml:space="preserve"> به</w:t>
      </w:r>
      <w:r>
        <w:rPr>
          <w:rFonts w:hint="cs"/>
          <w:rtl/>
        </w:rPr>
        <w:t>ی</w:t>
      </w:r>
      <w:r>
        <w:rPr>
          <w:rFonts w:hint="eastAsia"/>
          <w:rtl/>
        </w:rPr>
        <w:t>نه‌ساز</w:t>
      </w:r>
      <w:r>
        <w:rPr>
          <w:rFonts w:hint="cs"/>
          <w:rtl/>
        </w:rPr>
        <w:t>ی</w:t>
      </w:r>
      <w:r>
        <w:rPr>
          <w:rtl/>
        </w:rPr>
        <w:t xml:space="preserve"> ازدحام ذرات</w:t>
      </w:r>
      <w:r>
        <w:rPr>
          <w:rStyle w:val="FootnoteReference"/>
          <w:rtl/>
        </w:rPr>
        <w:footnoteReference w:id="36"/>
      </w:r>
      <w:r>
        <w:rPr>
          <w:rtl/>
        </w:rPr>
        <w:t xml:space="preserve"> استفاده م</w:t>
      </w:r>
      <w:r>
        <w:rPr>
          <w:rFonts w:hint="cs"/>
          <w:rtl/>
        </w:rPr>
        <w:t>ی‌</w:t>
      </w:r>
      <w:r>
        <w:rPr>
          <w:rFonts w:hint="eastAsia"/>
          <w:rtl/>
        </w:rPr>
        <w:t>شود</w:t>
      </w:r>
      <w:r>
        <w:rPr>
          <w:rtl/>
        </w:rPr>
        <w:t>.</w:t>
      </w:r>
      <w:r>
        <w:rPr>
          <w:rFonts w:hint="cs"/>
          <w:rtl/>
          <w:lang w:bidi="fa-IR"/>
        </w:rPr>
        <w:t xml:space="preserve"> این الگوریتم</w:t>
      </w:r>
      <w:r>
        <w:rPr>
          <w:rtl/>
        </w:rPr>
        <w:t xml:space="preserve"> به دل</w:t>
      </w:r>
      <w:r>
        <w:rPr>
          <w:rFonts w:hint="cs"/>
          <w:rtl/>
        </w:rPr>
        <w:t>ی</w:t>
      </w:r>
      <w:r>
        <w:rPr>
          <w:rFonts w:hint="eastAsia"/>
          <w:rtl/>
        </w:rPr>
        <w:t>ل</w:t>
      </w:r>
      <w:r>
        <w:rPr>
          <w:rtl/>
        </w:rPr>
        <w:t xml:space="preserve"> بالا در جستجو</w:t>
      </w:r>
      <w:r>
        <w:rPr>
          <w:rFonts w:hint="cs"/>
          <w:rtl/>
        </w:rPr>
        <w:t>ی</w:t>
      </w:r>
      <w:r>
        <w:rPr>
          <w:rtl/>
        </w:rPr>
        <w:t xml:space="preserve"> فضا</w:t>
      </w:r>
      <w:r>
        <w:rPr>
          <w:rFonts w:hint="cs"/>
          <w:rtl/>
        </w:rPr>
        <w:t>ی</w:t>
      </w:r>
      <w:r>
        <w:rPr>
          <w:rtl/>
        </w:rPr>
        <w:t xml:space="preserve"> پارامترها و </w:t>
      </w:r>
      <w:r>
        <w:rPr>
          <w:rFonts w:hint="cs"/>
          <w:rtl/>
        </w:rPr>
        <w:t>ی</w:t>
      </w:r>
      <w:r>
        <w:rPr>
          <w:rFonts w:hint="eastAsia"/>
          <w:rtl/>
        </w:rPr>
        <w:t>افتن</w:t>
      </w:r>
      <w:r>
        <w:rPr>
          <w:rtl/>
        </w:rPr>
        <w:t xml:space="preserve"> </w:t>
      </w:r>
      <w:r>
        <w:rPr>
          <w:rFonts w:hint="cs"/>
          <w:rtl/>
        </w:rPr>
        <w:t xml:space="preserve">مقادیر </w:t>
      </w:r>
      <w:r>
        <w:rPr>
          <w:rtl/>
        </w:rPr>
        <w:t>محل</w:t>
      </w:r>
      <w:r>
        <w:rPr>
          <w:rFonts w:hint="cs"/>
          <w:rtl/>
        </w:rPr>
        <w:t>ی</w:t>
      </w:r>
      <w:r>
        <w:rPr>
          <w:rtl/>
        </w:rPr>
        <w:t xml:space="preserve"> و جهان</w:t>
      </w:r>
      <w:r>
        <w:rPr>
          <w:rFonts w:hint="cs"/>
          <w:rtl/>
        </w:rPr>
        <w:t>ی بهینه</w:t>
      </w:r>
      <w:r>
        <w:rPr>
          <w:rFonts w:hint="eastAsia"/>
          <w:rtl/>
        </w:rPr>
        <w:t>،</w:t>
      </w:r>
      <w:r>
        <w:rPr>
          <w:rtl/>
        </w:rPr>
        <w:t xml:space="preserve"> </w:t>
      </w:r>
      <w:r>
        <w:rPr>
          <w:rFonts w:hint="cs"/>
          <w:rtl/>
        </w:rPr>
        <w:t>ی</w:t>
      </w:r>
      <w:r>
        <w:rPr>
          <w:rFonts w:hint="eastAsia"/>
          <w:rtl/>
        </w:rPr>
        <w:t>ک</w:t>
      </w:r>
      <w:r>
        <w:rPr>
          <w:rtl/>
        </w:rPr>
        <w:t xml:space="preserve"> ابزار مؤثر برا</w:t>
      </w:r>
      <w:r>
        <w:rPr>
          <w:rFonts w:hint="cs"/>
          <w:rtl/>
        </w:rPr>
        <w:t>ی</w:t>
      </w:r>
      <w:r>
        <w:rPr>
          <w:rtl/>
        </w:rPr>
        <w:t xml:space="preserve"> تنظ</w:t>
      </w:r>
      <w:r>
        <w:rPr>
          <w:rFonts w:hint="cs"/>
          <w:rtl/>
        </w:rPr>
        <w:t>ی</w:t>
      </w:r>
      <w:r>
        <w:rPr>
          <w:rFonts w:hint="eastAsia"/>
          <w:rtl/>
        </w:rPr>
        <w:t>م</w:t>
      </w:r>
      <w:r>
        <w:rPr>
          <w:rtl/>
        </w:rPr>
        <w:t xml:space="preserve"> دق</w:t>
      </w:r>
      <w:r>
        <w:rPr>
          <w:rFonts w:hint="cs"/>
          <w:rtl/>
        </w:rPr>
        <w:t>ی</w:t>
      </w:r>
      <w:r>
        <w:rPr>
          <w:rFonts w:hint="eastAsia"/>
          <w:rtl/>
        </w:rPr>
        <w:t>ق</w:t>
      </w:r>
      <w:r>
        <w:rPr>
          <w:rtl/>
        </w:rPr>
        <w:t xml:space="preserve"> پارامترها</w:t>
      </w:r>
      <w:r>
        <w:rPr>
          <w:rFonts w:hint="cs"/>
          <w:rtl/>
        </w:rPr>
        <w:t>ی</w:t>
      </w:r>
      <w:r>
        <w:rPr>
          <w:rtl/>
        </w:rPr>
        <w:t xml:space="preserve"> همسان‌ساز</w:t>
      </w:r>
      <w:r>
        <w:rPr>
          <w:rFonts w:hint="cs"/>
          <w:rtl/>
        </w:rPr>
        <w:t>ی</w:t>
      </w:r>
      <w:r>
        <w:rPr>
          <w:rtl/>
        </w:rPr>
        <w:t xml:space="preserve"> باتر</w:t>
      </w:r>
      <w:r>
        <w:rPr>
          <w:rFonts w:hint="cs"/>
          <w:rtl/>
        </w:rPr>
        <w:t>ی</w:t>
      </w:r>
      <w:r>
        <w:rPr>
          <w:rtl/>
        </w:rPr>
        <w:t xml:space="preserve"> اس</w:t>
      </w:r>
      <w:r>
        <w:rPr>
          <w:rFonts w:hint="eastAsia"/>
          <w:rtl/>
        </w:rPr>
        <w:t>ت</w:t>
      </w:r>
      <w:r>
        <w:rPr>
          <w:rtl/>
        </w:rPr>
        <w:t>.</w:t>
      </w:r>
      <w:r>
        <w:rPr>
          <w:rFonts w:hint="cs"/>
          <w:rtl/>
        </w:rPr>
        <w:t xml:space="preserve"> در نتیجه، </w:t>
      </w:r>
      <w:r>
        <w:t>PSO</w:t>
      </w:r>
      <w:r>
        <w:rPr>
          <w:rFonts w:hint="cs"/>
          <w:rtl/>
          <w:lang w:bidi="fa-IR"/>
        </w:rPr>
        <w:t xml:space="preserve"> با بهینه‌سازی پارامترهای </w:t>
      </w:r>
      <w:r>
        <w:rPr>
          <w:lang w:bidi="fa-IR"/>
        </w:rPr>
        <w:t>DBSCAN</w:t>
      </w:r>
      <w:r>
        <w:rPr>
          <w:rFonts w:hint="cs"/>
          <w:rtl/>
          <w:lang w:bidi="fa-IR"/>
        </w:rPr>
        <w:t xml:space="preserve"> خروجی سیستم را به سمت مقادیر بهینه میل می‌دهد.</w:t>
      </w:r>
    </w:p>
    <w:p w14:paraId="458CF0C6" w14:textId="77777777" w:rsidR="00BE32F0" w:rsidRDefault="00BE32F0" w:rsidP="00BE32F0">
      <w:pPr>
        <w:rPr>
          <w:rtl/>
        </w:rPr>
      </w:pPr>
      <w:r>
        <w:rPr>
          <w:rFonts w:hint="cs"/>
          <w:rtl/>
        </w:rPr>
        <w:t xml:space="preserve"> در ادامه، </w:t>
      </w:r>
      <w:r>
        <w:t>SOC</w:t>
      </w:r>
      <w:r>
        <w:rPr>
          <w:rFonts w:hint="cs"/>
          <w:rtl/>
        </w:rPr>
        <w:t xml:space="preserve"> سلول‌ها به‌عنوان داده‌های ورودی الگوریتم همسان‌سازی گماشته می‌شوند.</w:t>
      </w:r>
      <w:r w:rsidRPr="002B738B">
        <w:rPr>
          <w:rFonts w:hint="cs"/>
          <w:rtl/>
        </w:rPr>
        <w:t xml:space="preserve"> </w:t>
      </w:r>
      <w:r>
        <w:rPr>
          <w:rFonts w:hint="cs"/>
          <w:rtl/>
        </w:rPr>
        <w:t xml:space="preserve">همان‌طور که مشاهده می‌کنید در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Ref174043679 \h</w:instrText>
      </w:r>
      <w:r>
        <w:rPr>
          <w:rtl/>
        </w:rPr>
        <w:instrText xml:space="preserve"> </w:instrText>
      </w:r>
      <w:r>
        <w:rPr>
          <w:rtl/>
        </w:rPr>
      </w:r>
      <w:r>
        <w:rPr>
          <w:rtl/>
        </w:rPr>
        <w:fldChar w:fldCharType="separate"/>
      </w:r>
      <w:r w:rsidR="00EE1FB8">
        <w:rPr>
          <w:rtl/>
        </w:rPr>
        <w:t xml:space="preserve">شکل </w:t>
      </w:r>
      <w:r w:rsidR="00EE1FB8">
        <w:rPr>
          <w:noProof/>
          <w:rtl/>
        </w:rPr>
        <w:t>‏4</w:t>
      </w:r>
      <w:r w:rsidR="00EE1FB8">
        <w:rPr>
          <w:rtl/>
        </w:rPr>
        <w:noBreakHyphen/>
      </w:r>
      <w:r w:rsidR="00EE1FB8">
        <w:rPr>
          <w:noProof/>
          <w:rtl/>
        </w:rPr>
        <w:t>34</w:t>
      </w:r>
      <w:r>
        <w:rPr>
          <w:rtl/>
        </w:rPr>
        <w:fldChar w:fldCharType="end"/>
      </w:r>
      <w:r>
        <w:rPr>
          <w:rFonts w:hint="cs"/>
          <w:rtl/>
        </w:rPr>
        <w:t xml:space="preserve"> جهت ارتقای راندمان سیستم همسان‌سازی و انتخاب صحیح سلول‌‌های نیاز به همسان‌سازی از دیگر سلول‌ها، توپولوژی سخت‌افزاری سلول به سلول  انتخاب‌شده است. در این توپولوژی، امکان انتقال شارژ به‌صورت سلول به سلول و گروه به گروه وجود دارد. الگوریتم پیشنهادی به نحوی است که هر یک سلول و یا گروهی از سلول‌ها را به‌صورت تک‌به‌تک و گروه به گروه خوشه‌بندی می‌کند. سپس، خوشه‌ها در دسته‌های شارژ شونده و دشارژ شونده قرار می‌گیرند.</w:t>
      </w:r>
    </w:p>
    <w:p w14:paraId="4AFDC7AD" w14:textId="77777777" w:rsidR="00BE32F0" w:rsidRDefault="00BE32F0" w:rsidP="00BE32F0">
      <w:pPr>
        <w:rPr>
          <w:rtl/>
        </w:rPr>
      </w:pPr>
      <w:r>
        <w:rPr>
          <w:rFonts w:hint="cs"/>
          <w:rtl/>
        </w:rPr>
        <w:t>پک باتری خودرو معمولاً شامل تعداد زیادی از سلول‌های سری می‌باشد که برای اندازه‌گیری و کنترل بهتر آن، به‌صورت ماژولار بخش‌بندی می‌شود. هر ماژول مجهز به یک برد کنترلی است که وظیفه‌ی اندازه‌گیری و کنترل سوئیچ‌های متصل به سلول‌ها را دارد. در</w:t>
      </w:r>
      <w:r>
        <w:rPr>
          <w:rFonts w:hint="cs"/>
          <w:rtl/>
          <w:lang w:bidi="fa-IR"/>
        </w:rPr>
        <w:t xml:space="preserve"> </w:t>
      </w:r>
      <w:r>
        <w:rPr>
          <w:rtl/>
          <w:lang w:bidi="fa-IR"/>
        </w:rPr>
        <w:fldChar w:fldCharType="begin"/>
      </w:r>
      <w:r>
        <w:rPr>
          <w:rtl/>
          <w:lang w:bidi="fa-IR"/>
        </w:rPr>
        <w:instrText xml:space="preserve"> </w:instrText>
      </w:r>
      <w:r>
        <w:rPr>
          <w:rFonts w:hint="cs"/>
          <w:lang w:bidi="fa-IR"/>
        </w:rPr>
        <w:instrText>REF</w:instrText>
      </w:r>
      <w:r>
        <w:rPr>
          <w:rFonts w:hint="cs"/>
          <w:rtl/>
          <w:lang w:bidi="fa-IR"/>
        </w:rPr>
        <w:instrText xml:space="preserve"> _</w:instrText>
      </w:r>
      <w:r>
        <w:rPr>
          <w:rFonts w:hint="cs"/>
          <w:lang w:bidi="fa-IR"/>
        </w:rPr>
        <w:instrText>Ref174043699 \h</w:instrText>
      </w:r>
      <w:r>
        <w:rPr>
          <w:rtl/>
          <w:lang w:bidi="fa-IR"/>
        </w:rPr>
        <w:instrText xml:space="preserve"> </w:instrText>
      </w:r>
      <w:r>
        <w:rPr>
          <w:rtl/>
          <w:lang w:bidi="fa-IR"/>
        </w:rPr>
      </w:r>
      <w:r>
        <w:rPr>
          <w:rtl/>
          <w:lang w:bidi="fa-IR"/>
        </w:rPr>
        <w:fldChar w:fldCharType="separate"/>
      </w:r>
      <w:r w:rsidR="00EE1FB8">
        <w:rPr>
          <w:rtl/>
        </w:rPr>
        <w:t xml:space="preserve">شکل </w:t>
      </w:r>
      <w:r w:rsidR="00EE1FB8">
        <w:rPr>
          <w:noProof/>
          <w:rtl/>
        </w:rPr>
        <w:t>‏4</w:t>
      </w:r>
      <w:r w:rsidR="00EE1FB8">
        <w:rPr>
          <w:rtl/>
        </w:rPr>
        <w:noBreakHyphen/>
      </w:r>
      <w:r w:rsidR="00EE1FB8">
        <w:rPr>
          <w:noProof/>
          <w:rtl/>
        </w:rPr>
        <w:t>35</w:t>
      </w:r>
      <w:r>
        <w:rPr>
          <w:rtl/>
          <w:lang w:bidi="fa-IR"/>
        </w:rPr>
        <w:fldChar w:fldCharType="end"/>
      </w:r>
      <w:r>
        <w:rPr>
          <w:rFonts w:hint="cs"/>
          <w:rtl/>
          <w:lang w:bidi="fa-IR"/>
        </w:rPr>
        <w:t xml:space="preserve"> </w:t>
      </w:r>
      <w:r>
        <w:rPr>
          <w:rFonts w:hint="cs"/>
          <w:rtl/>
        </w:rPr>
        <w:t xml:space="preserve">نحوه پیکربندی </w:t>
      </w:r>
      <w:r>
        <w:lastRenderedPageBreak/>
        <w:t>EMS</w:t>
      </w:r>
      <w:r>
        <w:rPr>
          <w:rFonts w:hint="cs"/>
          <w:rtl/>
        </w:rPr>
        <w:t xml:space="preserve"> خودرویی، نمایش داده‌شده است. این پیکربندی، از یک </w:t>
      </w:r>
      <w:r>
        <w:t>EMS</w:t>
      </w:r>
      <w:r>
        <w:rPr>
          <w:rFonts w:hint="cs"/>
          <w:rtl/>
        </w:rPr>
        <w:t xml:space="preserve"> اصلی تشکیل‌شده که وظیفه‌ی نظارت و پیاده‌سازی الگوریتم را بر عهده دارد. زیر بخش‌های کوچک‌تر، سلول‌های را به‌صورت مستقیم پایش کرده و وضعیت آن‌ها را به </w:t>
      </w:r>
      <w:r>
        <w:t>EMS</w:t>
      </w:r>
      <w:r>
        <w:rPr>
          <w:rFonts w:hint="cs"/>
          <w:rtl/>
        </w:rPr>
        <w:t xml:space="preserve"> اصلی از طریق </w:t>
      </w:r>
      <w:r>
        <w:t>CAN</w:t>
      </w:r>
      <w:r>
        <w:rPr>
          <w:rStyle w:val="FootnoteReference"/>
          <w:rtl/>
        </w:rPr>
        <w:footnoteReference w:id="37"/>
      </w:r>
      <w:r>
        <w:rPr>
          <w:rFonts w:hint="cs"/>
          <w:rtl/>
        </w:rPr>
        <w:t xml:space="preserve"> گزارش می‌دهند. سپس، </w:t>
      </w:r>
      <w:r>
        <w:t>EMS</w:t>
      </w:r>
      <w:r>
        <w:rPr>
          <w:rFonts w:hint="cs"/>
          <w:rtl/>
        </w:rPr>
        <w:t xml:space="preserve"> اصلی با توجه به وضعیت سلول‌ها و نتایج الگوریتم همسان‌سازی، دستور برای کنترل سوئیچ‌های ماتریسی به زیر بخش‌های خود ارسال می‌کند. به‌منظور ساده‌سازی در چالش‌های ساخت و مهندسی، تمرکز پروژه بر روی موارد پژوهشی ذکرشده منعطف می‌گردد. با توجه به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Ref174043732 \h</w:instrText>
      </w:r>
      <w:r>
        <w:rPr>
          <w:rtl/>
        </w:rPr>
        <w:instrText xml:space="preserve"> </w:instrText>
      </w:r>
      <w:r>
        <w:rPr>
          <w:rtl/>
        </w:rPr>
        <w:fldChar w:fldCharType="separate"/>
      </w:r>
      <w:r w:rsidR="00EE1FB8">
        <w:rPr>
          <w:b/>
          <w:bCs/>
        </w:rPr>
        <w:t>Error! Reference source not found.</w:t>
      </w:r>
      <w:r>
        <w:rPr>
          <w:rtl/>
        </w:rPr>
        <w:fldChar w:fldCharType="end"/>
      </w:r>
      <w:r>
        <w:rPr>
          <w:rFonts w:hint="cs"/>
          <w:rtl/>
        </w:rPr>
        <w:t xml:space="preserve"> پیاده‌سازی پروژه، به ساخت یک </w:t>
      </w:r>
      <w:r>
        <w:t>EMS</w:t>
      </w:r>
      <w:r>
        <w:rPr>
          <w:rFonts w:hint="cs"/>
          <w:rtl/>
        </w:rPr>
        <w:t xml:space="preserve"> جهت پیاده‌سازی الگوریتم، یک </w:t>
      </w:r>
      <w:r>
        <w:t>EMS</w:t>
      </w:r>
      <w:r>
        <w:rPr>
          <w:rFonts w:hint="cs"/>
          <w:rtl/>
        </w:rPr>
        <w:t xml:space="preserve"> زیر بخش</w:t>
      </w:r>
      <w:r>
        <w:rPr>
          <w:rStyle w:val="FootnoteReference"/>
          <w:rtl/>
        </w:rPr>
        <w:footnoteReference w:id="38"/>
      </w:r>
      <w:r>
        <w:rPr>
          <w:rFonts w:hint="cs"/>
          <w:rtl/>
        </w:rPr>
        <w:t xml:space="preserve">، بستر شبکه و 9 سلول ‌سری شده مستهلک به‌عنوان پک باتری محدود می‌شود. لازم به ذکر است، محدود کردن مقیاس ساخت پژوهش تأثیری در ماهیت آن ندارد. </w:t>
      </w:r>
    </w:p>
    <w:tbl>
      <w:tblPr>
        <w:tblpPr w:leftFromText="180" w:rightFromText="180" w:vertAnchor="text" w:horzAnchor="margin" w:tblpY="207"/>
        <w:bidiVisual/>
        <w:tblW w:w="5000" w:type="pct"/>
        <w:tblLook w:val="04A0" w:firstRow="1" w:lastRow="0" w:firstColumn="1" w:lastColumn="0" w:noHBand="0" w:noVBand="1"/>
      </w:tblPr>
      <w:tblGrid>
        <w:gridCol w:w="8505"/>
      </w:tblGrid>
      <w:tr w:rsidR="00BE32F0" w:rsidRPr="0055125F" w14:paraId="70F2916A" w14:textId="77777777" w:rsidTr="006A3C6D">
        <w:tc>
          <w:tcPr>
            <w:tcW w:w="5000" w:type="pct"/>
            <w:shd w:val="clear" w:color="auto" w:fill="auto"/>
            <w:vAlign w:val="center"/>
          </w:tcPr>
          <w:p w14:paraId="04E21955" w14:textId="77777777" w:rsidR="00BE32F0" w:rsidRPr="0055125F" w:rsidRDefault="00BE32F0" w:rsidP="00075536">
            <w:pPr>
              <w:pStyle w:val="Subtitle"/>
              <w:framePr w:hSpace="0" w:wrap="auto" w:vAnchor="margin" w:hAnchor="text" w:xAlign="left" w:yAlign="inline"/>
              <w:suppressOverlap w:val="0"/>
              <w:rPr>
                <w:rtl/>
              </w:rPr>
            </w:pPr>
            <w:bookmarkStart w:id="495" w:name="_Toc174116927"/>
            <w:r w:rsidRPr="0055125F">
              <w:rPr>
                <w:noProof/>
              </w:rPr>
              <w:drawing>
                <wp:inline distT="0" distB="0" distL="0" distR="0" wp14:anchorId="2E8D8482" wp14:editId="06212FF8">
                  <wp:extent cx="5103495" cy="3912870"/>
                  <wp:effectExtent l="0" t="0" r="190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103495" cy="3912870"/>
                          </a:xfrm>
                          <a:prstGeom prst="rect">
                            <a:avLst/>
                          </a:prstGeom>
                          <a:noFill/>
                          <a:ln>
                            <a:noFill/>
                          </a:ln>
                        </pic:spPr>
                      </pic:pic>
                    </a:graphicData>
                  </a:graphic>
                </wp:inline>
              </w:drawing>
            </w:r>
            <w:bookmarkEnd w:id="495"/>
          </w:p>
        </w:tc>
      </w:tr>
      <w:tr w:rsidR="00BE32F0" w:rsidRPr="00BD7548" w14:paraId="30E108CC" w14:textId="77777777" w:rsidTr="006A3C6D">
        <w:tc>
          <w:tcPr>
            <w:tcW w:w="5000" w:type="pct"/>
            <w:shd w:val="clear" w:color="auto" w:fill="auto"/>
            <w:vAlign w:val="center"/>
          </w:tcPr>
          <w:p w14:paraId="24C190E9" w14:textId="77B98688" w:rsidR="00BE32F0" w:rsidRPr="00BD7548" w:rsidRDefault="00BE32F0" w:rsidP="00075536">
            <w:pPr>
              <w:pStyle w:val="Subtitle"/>
              <w:framePr w:hSpace="0" w:wrap="auto" w:vAnchor="margin" w:hAnchor="text" w:xAlign="left" w:yAlign="inline"/>
              <w:suppressOverlap w:val="0"/>
              <w:rPr>
                <w:rtl/>
              </w:rPr>
            </w:pPr>
            <w:bookmarkStart w:id="496" w:name="_Ref174043679"/>
            <w:bookmarkStart w:id="497" w:name="_Toc174116928"/>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EE1FB8">
              <w:rPr>
                <w:noProof/>
                <w:rtl/>
              </w:rPr>
              <w:t>34</w:t>
            </w:r>
            <w:r>
              <w:rPr>
                <w:rtl/>
              </w:rPr>
              <w:fldChar w:fldCharType="end"/>
            </w:r>
            <w:bookmarkEnd w:id="496"/>
            <w:r>
              <w:rPr>
                <w:rFonts w:hint="cs"/>
                <w:rtl/>
              </w:rPr>
              <w:t xml:space="preserve">  </w:t>
            </w:r>
            <w:r w:rsidRPr="0055125F">
              <w:rPr>
                <w:noProof/>
                <w:rtl/>
              </w:rPr>
              <w:t>نما</w:t>
            </w:r>
            <w:r w:rsidRPr="0055125F">
              <w:rPr>
                <w:rFonts w:hint="cs"/>
                <w:noProof/>
                <w:rtl/>
              </w:rPr>
              <w:t>یی</w:t>
            </w:r>
            <w:r w:rsidRPr="0055125F">
              <w:rPr>
                <w:noProof/>
                <w:rtl/>
              </w:rPr>
              <w:t xml:space="preserve"> از فرآ</w:t>
            </w:r>
            <w:r w:rsidRPr="0055125F">
              <w:rPr>
                <w:rFonts w:hint="cs"/>
                <w:noProof/>
                <w:rtl/>
              </w:rPr>
              <w:t>ی</w:t>
            </w:r>
            <w:r w:rsidRPr="0055125F">
              <w:rPr>
                <w:rFonts w:hint="eastAsia"/>
                <w:noProof/>
                <w:rtl/>
              </w:rPr>
              <w:t>ند</w:t>
            </w:r>
            <w:r w:rsidRPr="0055125F">
              <w:rPr>
                <w:noProof/>
                <w:rtl/>
              </w:rPr>
              <w:t xml:space="preserve"> انتقال شارژ سلول به سلول</w:t>
            </w:r>
            <w:r w:rsidRPr="0055125F">
              <w:rPr>
                <w:rFonts w:hint="cs"/>
                <w:noProof/>
                <w:rtl/>
              </w:rPr>
              <w:t xml:space="preserve"> تکی در (الف) و گروهی در (ب) </w:t>
            </w:r>
            <w:r w:rsidRPr="0055125F">
              <w:rPr>
                <w:rStyle w:val="IntenseEmphasis"/>
                <w:rFonts w:ascii="Calibri" w:hAnsi="Calibri"/>
                <w:b/>
                <w:bCs/>
                <w:rtl/>
              </w:rPr>
              <w:fldChar w:fldCharType="begin"/>
            </w:r>
            <w:r>
              <w:rPr>
                <w:rStyle w:val="IntenseEmphasis"/>
                <w:rFonts w:ascii="Calibri" w:hAnsi="Calibri"/>
                <w:b/>
                <w:bCs/>
                <w:rtl/>
              </w:rPr>
              <w:instrText xml:space="preserve"> </w:instrText>
            </w:r>
            <w:r>
              <w:rPr>
                <w:rStyle w:val="IntenseEmphasis"/>
                <w:rFonts w:ascii="Calibri" w:hAnsi="Calibri"/>
                <w:b/>
                <w:bCs/>
              </w:rPr>
              <w:instrText>ADDIN EN.CITE &lt;EndNote&gt;&lt;Cite&gt;&lt;Author&gt;Lujun&lt;/Author&gt;&lt;Year&gt;2022&lt;/Year&gt;&lt;RecNum&gt;24&lt;/RecNum&gt;&lt;DisplayText&gt;[67]&lt;/DisplayText&gt;&lt;record&gt;&lt;rec-number&gt;24&lt;/rec-number&gt;&lt;foreign-keys&gt;&lt;key app="EN" db-id="dprfzarzndaz0qe99tovp0tmztwet50dv9df" timestamp="1684087591"&gt;24&lt;/key&gt;&lt;/foreign-keys&gt;&lt;ref-type name="Journal Article"&gt;17&lt;/ref-type&gt;&lt;contributors&gt;&lt;authors&gt;&lt;author&gt;Lujun, Wang&lt;/author&gt;&lt;author&gt;Jinyang, Ke&lt;/author&gt;&lt;author&gt;Min, Zhan&lt;/author&gt;&lt;author&gt;Aina, Tian&lt;/author&gt;&lt;author&gt;Tiezhou, Wu&lt;/author&gt;&lt;author&gt;Xiaoxing, Zhang&lt;/author</w:instrText>
            </w:r>
            <w:r>
              <w:rPr>
                <w:rStyle w:val="IntenseEmphasis"/>
                <w:rFonts w:ascii="Calibri" w:hAnsi="Calibri"/>
                <w:b/>
                <w:bCs/>
                <w:rtl/>
              </w:rPr>
              <w:instrText>&gt;&lt;</w:instrText>
            </w:r>
            <w:r>
              <w:rPr>
                <w:rStyle w:val="IntenseEmphasis"/>
                <w:rFonts w:ascii="Calibri" w:hAnsi="Calibri"/>
                <w:b/>
                <w:bCs/>
              </w:rPr>
              <w:instrText>author&gt;Jiuchun, Jiang&lt;/author&gt;&lt;/authors&gt;&lt;/contributors&gt;&lt;titles&gt;&lt;title&gt;Efficient and fast active equalization method for retired battery pack using wide voltage range bidirectional converter and DBSCAN clustering algorithm&lt;/title&gt;&lt;secondary-title&gt;IEEE Transactions on Power Electronics&lt;/secondary-title&gt;&lt;/titles&gt;&lt;periodical&gt;&lt;full-title&gt;IEEE Transactions on Power Electronics&lt;/full-title&gt;&lt;/periodical&gt;&lt;pages&gt;13824-13833&lt;/pages&gt;&lt;volume&gt;37&lt;/volume&gt;&lt;number&gt;11&lt;/number&gt;&lt;dates&gt;&lt;year&gt;2022&lt;/year&gt;&lt;/dates&gt;&lt;isbn&gt;0885-89</w:instrText>
            </w:r>
            <w:r>
              <w:rPr>
                <w:rStyle w:val="IntenseEmphasis"/>
                <w:rFonts w:ascii="Calibri" w:hAnsi="Calibri"/>
                <w:b/>
                <w:bCs/>
                <w:rtl/>
              </w:rPr>
              <w:instrText>93&lt;/</w:instrText>
            </w:r>
            <w:r>
              <w:rPr>
                <w:rStyle w:val="IntenseEmphasis"/>
                <w:rFonts w:ascii="Calibri" w:hAnsi="Calibri"/>
                <w:b/>
                <w:bCs/>
              </w:rPr>
              <w:instrText>isbn&gt;&lt;urls&gt;&lt;/urls&gt;&lt;/record&gt;&lt;/Cite&gt;&lt;/EndNote</w:instrText>
            </w:r>
            <w:r>
              <w:rPr>
                <w:rStyle w:val="IntenseEmphasis"/>
                <w:rFonts w:ascii="Calibri" w:hAnsi="Calibri"/>
                <w:b/>
                <w:bCs/>
                <w:rtl/>
              </w:rPr>
              <w:instrText>&gt;</w:instrText>
            </w:r>
            <w:r w:rsidRPr="0055125F">
              <w:rPr>
                <w:rStyle w:val="IntenseEmphasis"/>
                <w:rFonts w:ascii="Calibri" w:hAnsi="Calibri"/>
                <w:b/>
                <w:bCs/>
                <w:rtl/>
              </w:rPr>
              <w:fldChar w:fldCharType="separate"/>
            </w:r>
            <w:r>
              <w:rPr>
                <w:rStyle w:val="IntenseEmphasis"/>
                <w:rFonts w:ascii="Calibri" w:hAnsi="Calibri"/>
                <w:b/>
                <w:bCs/>
                <w:noProof/>
                <w:rtl/>
              </w:rPr>
              <w:t>[67]</w:t>
            </w:r>
            <w:r w:rsidRPr="0055125F">
              <w:rPr>
                <w:rStyle w:val="IntenseEmphasis"/>
                <w:rFonts w:ascii="Calibri" w:hAnsi="Calibri"/>
                <w:b/>
                <w:bCs/>
                <w:rtl/>
              </w:rPr>
              <w:fldChar w:fldCharType="end"/>
            </w:r>
            <w:r>
              <w:rPr>
                <w:rFonts w:hint="cs"/>
                <w:rtl/>
              </w:rPr>
              <w:t>.</w:t>
            </w:r>
            <w:bookmarkEnd w:id="497"/>
          </w:p>
        </w:tc>
      </w:tr>
    </w:tbl>
    <w:p w14:paraId="441B3EE5" w14:textId="77777777" w:rsidR="00BE32F0" w:rsidRDefault="00BE32F0" w:rsidP="00BE32F0">
      <w:pPr>
        <w:pStyle w:val="2"/>
        <w:rPr>
          <w:rtl/>
        </w:rPr>
      </w:pPr>
      <w:bookmarkStart w:id="498" w:name="_Toc174116929"/>
      <w:bookmarkStart w:id="499" w:name="_Toc174297585"/>
      <w:r>
        <w:rPr>
          <w:rFonts w:hint="cs"/>
          <w:rtl/>
        </w:rPr>
        <w:lastRenderedPageBreak/>
        <w:t>الگوریتم پیشنهادی</w:t>
      </w:r>
      <w:bookmarkEnd w:id="498"/>
      <w:bookmarkEnd w:id="499"/>
    </w:p>
    <w:p w14:paraId="6448A74A" w14:textId="77777777" w:rsidR="00BE32F0" w:rsidRDefault="00BE32F0" w:rsidP="00BE32F0">
      <w:pPr>
        <w:rPr>
          <w:rtl/>
        </w:rPr>
      </w:pPr>
      <w:r>
        <w:rPr>
          <w:rFonts w:hint="cs"/>
          <w:rtl/>
        </w:rPr>
        <w:t>پیاده</w:t>
      </w:r>
      <w:r w:rsidRPr="00C11CF8">
        <w:rPr>
          <w:rFonts w:hint="cs"/>
          <w:rtl/>
        </w:rPr>
        <w:t>‌</w:t>
      </w:r>
      <w:r>
        <w:rPr>
          <w:rFonts w:hint="cs"/>
          <w:rtl/>
        </w:rPr>
        <w:t>سازی الگوریتم همسان</w:t>
      </w:r>
      <w:r w:rsidRPr="00C11CF8">
        <w:rPr>
          <w:rFonts w:hint="cs"/>
          <w:rtl/>
        </w:rPr>
        <w:t>‌</w:t>
      </w:r>
      <w:r>
        <w:rPr>
          <w:rFonts w:hint="cs"/>
          <w:rtl/>
        </w:rPr>
        <w:t>سازی بر روی سخت</w:t>
      </w:r>
      <w:r w:rsidRPr="00C11CF8">
        <w:rPr>
          <w:rFonts w:hint="cs"/>
          <w:rtl/>
        </w:rPr>
        <w:t>‌</w:t>
      </w:r>
      <w:r>
        <w:rPr>
          <w:rFonts w:hint="cs"/>
          <w:rtl/>
        </w:rPr>
        <w:t xml:space="preserve">افزار پیکربندی‌شده صورت می‌گیرد. استفاده از الگوریتم‌های مبتنی بر چگالی مانند </w:t>
      </w:r>
      <w:r>
        <w:t>DBSCAN</w:t>
      </w:r>
      <w:r>
        <w:rPr>
          <w:rFonts w:hint="cs"/>
          <w:rtl/>
        </w:rPr>
        <w:t xml:space="preserve"> می‌تواند بر توپولوژی سخت</w:t>
      </w:r>
      <w:r w:rsidRPr="00C11CF8">
        <w:rPr>
          <w:rFonts w:hint="cs"/>
          <w:rtl/>
        </w:rPr>
        <w:t>‌</w:t>
      </w:r>
      <w:r>
        <w:rPr>
          <w:rFonts w:hint="cs"/>
          <w:rtl/>
        </w:rPr>
        <w:t>افزاری بکار رفته، منطبق باشد. خوشه</w:t>
      </w:r>
      <w:r w:rsidRPr="00C11CF8">
        <w:rPr>
          <w:rFonts w:hint="cs"/>
          <w:rtl/>
        </w:rPr>
        <w:t>‌</w:t>
      </w:r>
      <w:r>
        <w:rPr>
          <w:rFonts w:hint="cs"/>
          <w:rtl/>
        </w:rPr>
        <w:t>ها به دسته</w:t>
      </w:r>
      <w:r w:rsidRPr="00C11CF8">
        <w:rPr>
          <w:rFonts w:hint="cs"/>
          <w:rtl/>
        </w:rPr>
        <w:t>‌</w:t>
      </w:r>
      <w:r>
        <w:rPr>
          <w:rFonts w:hint="cs"/>
          <w:rtl/>
        </w:rPr>
        <w:t>های شارژ شونده و دشارژ شونده بخش</w:t>
      </w:r>
      <w:r w:rsidRPr="00C11CF8">
        <w:rPr>
          <w:rFonts w:hint="cs"/>
          <w:rtl/>
        </w:rPr>
        <w:t>‌</w:t>
      </w:r>
      <w:r>
        <w:rPr>
          <w:rFonts w:hint="cs"/>
          <w:rtl/>
        </w:rPr>
        <w:t>بندی می</w:t>
      </w:r>
      <w:r w:rsidRPr="00C11CF8">
        <w:rPr>
          <w:rFonts w:hint="cs"/>
          <w:rtl/>
        </w:rPr>
        <w:t>‌</w:t>
      </w:r>
      <w:r>
        <w:rPr>
          <w:rFonts w:hint="cs"/>
          <w:rtl/>
        </w:rPr>
        <w:t>شوند. این دسته</w:t>
      </w:r>
      <w:r w:rsidRPr="00C11CF8">
        <w:rPr>
          <w:rFonts w:hint="cs"/>
          <w:rtl/>
        </w:rPr>
        <w:t>‌</w:t>
      </w:r>
      <w:r>
        <w:rPr>
          <w:rFonts w:hint="cs"/>
          <w:rtl/>
        </w:rPr>
        <w:t>بندی به نحوی انجام می</w:t>
      </w:r>
      <w:r w:rsidRPr="00C11CF8">
        <w:rPr>
          <w:rFonts w:hint="cs"/>
          <w:rtl/>
        </w:rPr>
        <w:t>‌</w:t>
      </w:r>
      <w:r>
        <w:rPr>
          <w:rFonts w:hint="cs"/>
          <w:rtl/>
        </w:rPr>
        <w:t>شود که درنهایت، تمامی سلول‌ها پس از همسان</w:t>
      </w:r>
      <w:r w:rsidRPr="00C11CF8">
        <w:rPr>
          <w:rFonts w:hint="cs"/>
          <w:rtl/>
        </w:rPr>
        <w:t>‌</w:t>
      </w:r>
      <w:r>
        <w:rPr>
          <w:rFonts w:hint="cs"/>
          <w:rtl/>
        </w:rPr>
        <w:t xml:space="preserve">سازی، در ناحیه متراکمی از </w:t>
      </w:r>
      <w:r>
        <w:t>SOC</w:t>
      </w:r>
      <w:r>
        <w:rPr>
          <w:rFonts w:hint="cs"/>
          <w:rtl/>
        </w:rPr>
        <w:t xml:space="preserve"> سلول‌ها قرار گیرند.</w:t>
      </w:r>
    </w:p>
    <w:tbl>
      <w:tblPr>
        <w:tblpPr w:leftFromText="180" w:rightFromText="180" w:vertAnchor="text" w:horzAnchor="margin" w:tblpY="336"/>
        <w:bidiVisual/>
        <w:tblW w:w="5000" w:type="pct"/>
        <w:tblLook w:val="04A0" w:firstRow="1" w:lastRow="0" w:firstColumn="1" w:lastColumn="0" w:noHBand="0" w:noVBand="1"/>
      </w:tblPr>
      <w:tblGrid>
        <w:gridCol w:w="8505"/>
      </w:tblGrid>
      <w:tr w:rsidR="00BE32F0" w14:paraId="7AD0AE5E" w14:textId="77777777" w:rsidTr="006A3C6D">
        <w:tc>
          <w:tcPr>
            <w:tcW w:w="5000" w:type="pct"/>
            <w:shd w:val="clear" w:color="auto" w:fill="auto"/>
            <w:vAlign w:val="center"/>
          </w:tcPr>
          <w:p w14:paraId="5246A264" w14:textId="77777777" w:rsidR="00BE32F0" w:rsidRPr="0055125F" w:rsidRDefault="00BE32F0" w:rsidP="00075536">
            <w:pPr>
              <w:pStyle w:val="Subtitle"/>
              <w:framePr w:hSpace="0" w:wrap="auto" w:vAnchor="margin" w:hAnchor="text" w:xAlign="left" w:yAlign="inline"/>
              <w:suppressOverlap w:val="0"/>
              <w:rPr>
                <w:rtl/>
              </w:rPr>
            </w:pPr>
            <w:bookmarkStart w:id="500" w:name="_Toc174116930"/>
            <w:r w:rsidRPr="0055125F">
              <w:rPr>
                <w:noProof/>
              </w:rPr>
              <w:drawing>
                <wp:inline distT="0" distB="0" distL="0" distR="0" wp14:anchorId="4239EE2C" wp14:editId="4372E6D9">
                  <wp:extent cx="5284470" cy="303022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284470" cy="3030220"/>
                          </a:xfrm>
                          <a:prstGeom prst="rect">
                            <a:avLst/>
                          </a:prstGeom>
                          <a:noFill/>
                          <a:ln>
                            <a:noFill/>
                          </a:ln>
                        </pic:spPr>
                      </pic:pic>
                    </a:graphicData>
                  </a:graphic>
                </wp:inline>
              </w:drawing>
            </w:r>
            <w:bookmarkEnd w:id="500"/>
          </w:p>
        </w:tc>
      </w:tr>
      <w:tr w:rsidR="00BE32F0" w14:paraId="4639B069" w14:textId="77777777" w:rsidTr="006A3C6D">
        <w:tc>
          <w:tcPr>
            <w:tcW w:w="5000" w:type="pct"/>
            <w:shd w:val="clear" w:color="auto" w:fill="auto"/>
            <w:vAlign w:val="center"/>
          </w:tcPr>
          <w:p w14:paraId="32BE3666" w14:textId="77777777" w:rsidR="00BE32F0" w:rsidRPr="0055125F" w:rsidRDefault="00BE32F0" w:rsidP="00075536">
            <w:pPr>
              <w:pStyle w:val="Subtitle"/>
              <w:framePr w:hSpace="0" w:wrap="auto" w:vAnchor="margin" w:hAnchor="text" w:xAlign="left" w:yAlign="inline"/>
              <w:suppressOverlap w:val="0"/>
              <w:rPr>
                <w:rFonts w:ascii="Calibri" w:hAnsi="Calibri"/>
                <w:rtl/>
              </w:rPr>
            </w:pPr>
            <w:bookmarkStart w:id="501" w:name="_Ref174043699"/>
            <w:bookmarkStart w:id="502" w:name="_Toc174116931"/>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EE1FB8">
              <w:rPr>
                <w:noProof/>
                <w:rtl/>
              </w:rPr>
              <w:t>35</w:t>
            </w:r>
            <w:r>
              <w:rPr>
                <w:rtl/>
              </w:rPr>
              <w:fldChar w:fldCharType="end"/>
            </w:r>
            <w:bookmarkEnd w:id="501"/>
            <w:r>
              <w:rPr>
                <w:rFonts w:ascii="Calibri" w:hAnsi="Calibri" w:hint="cs"/>
                <w:rtl/>
              </w:rPr>
              <w:t xml:space="preserve"> </w:t>
            </w:r>
            <w:r w:rsidRPr="0055125F">
              <w:rPr>
                <w:rFonts w:ascii="Calibri" w:hAnsi="Calibri" w:hint="cs"/>
                <w:rtl/>
              </w:rPr>
              <w:t xml:space="preserve">نحوه </w:t>
            </w:r>
            <w:r>
              <w:rPr>
                <w:rFonts w:ascii="Calibri" w:hAnsi="Calibri" w:hint="cs"/>
                <w:rtl/>
              </w:rPr>
              <w:t xml:space="preserve">پیکربندی سیستم همسان‌سازی  پیشنهادی </w:t>
            </w:r>
            <w:r w:rsidRPr="0055125F">
              <w:rPr>
                <w:rFonts w:ascii="Calibri" w:hAnsi="Calibri" w:hint="cs"/>
                <w:rtl/>
              </w:rPr>
              <w:t>خودرو</w:t>
            </w:r>
            <w:r>
              <w:rPr>
                <w:rFonts w:ascii="Calibri" w:hAnsi="Calibri" w:hint="cs"/>
                <w:rtl/>
              </w:rPr>
              <w:t>.</w:t>
            </w:r>
            <w:bookmarkEnd w:id="502"/>
          </w:p>
        </w:tc>
      </w:tr>
      <w:tr w:rsidR="00BE32F0" w14:paraId="3BEE11BB" w14:textId="77777777" w:rsidTr="006A3C6D">
        <w:tc>
          <w:tcPr>
            <w:tcW w:w="5000" w:type="pct"/>
            <w:shd w:val="clear" w:color="auto" w:fill="auto"/>
            <w:vAlign w:val="center"/>
          </w:tcPr>
          <w:p w14:paraId="2E317F51" w14:textId="77777777" w:rsidR="00BE32F0" w:rsidRDefault="00BE32F0" w:rsidP="00075536">
            <w:pPr>
              <w:pStyle w:val="Subtitle"/>
              <w:framePr w:hSpace="0" w:wrap="auto" w:vAnchor="margin" w:hAnchor="text" w:xAlign="left" w:yAlign="inline"/>
              <w:suppressOverlap w:val="0"/>
              <w:rPr>
                <w:rtl/>
              </w:rPr>
            </w:pPr>
            <w:bookmarkStart w:id="503" w:name="_Toc174116932"/>
            <w:r>
              <w:rPr>
                <w:noProof/>
              </w:rPr>
              <w:lastRenderedPageBreak/>
              <w:drawing>
                <wp:inline distT="0" distB="0" distL="0" distR="0" wp14:anchorId="2A0EFD02" wp14:editId="1C0CF7F7">
                  <wp:extent cx="5609391" cy="3465195"/>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بعزن.jpg"/>
                          <pic:cNvPicPr/>
                        </pic:nvPicPr>
                        <pic:blipFill>
                          <a:blip r:embed="rId61">
                            <a:extLst>
                              <a:ext uri="{28A0092B-C50C-407E-A947-70E740481C1C}">
                                <a14:useLocalDpi xmlns:a14="http://schemas.microsoft.com/office/drawing/2010/main" val="0"/>
                              </a:ext>
                            </a:extLst>
                          </a:blip>
                          <a:stretch>
                            <a:fillRect/>
                          </a:stretch>
                        </pic:blipFill>
                        <pic:spPr>
                          <a:xfrm>
                            <a:off x="0" y="0"/>
                            <a:ext cx="5610980" cy="3466177"/>
                          </a:xfrm>
                          <a:prstGeom prst="rect">
                            <a:avLst/>
                          </a:prstGeom>
                        </pic:spPr>
                      </pic:pic>
                    </a:graphicData>
                  </a:graphic>
                </wp:inline>
              </w:drawing>
            </w:r>
            <w:bookmarkEnd w:id="503"/>
          </w:p>
        </w:tc>
      </w:tr>
      <w:tr w:rsidR="00BE32F0" w14:paraId="06FDD77B" w14:textId="77777777" w:rsidTr="006A3C6D">
        <w:tc>
          <w:tcPr>
            <w:tcW w:w="5000" w:type="pct"/>
            <w:shd w:val="clear" w:color="auto" w:fill="auto"/>
            <w:vAlign w:val="center"/>
          </w:tcPr>
          <w:p w14:paraId="372AFB77" w14:textId="77777777" w:rsidR="00BE32F0" w:rsidRDefault="00BE32F0" w:rsidP="00075536">
            <w:pPr>
              <w:pStyle w:val="Subtitle"/>
              <w:framePr w:hSpace="0" w:wrap="auto" w:vAnchor="margin" w:hAnchor="text" w:xAlign="left" w:yAlign="inline"/>
              <w:suppressOverlap w:val="0"/>
              <w:rPr>
                <w:rtl/>
              </w:rPr>
            </w:pPr>
            <w:bookmarkStart w:id="504" w:name="_Toc174116933"/>
            <w:r w:rsidRPr="0055125F">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EE1FB8">
              <w:rPr>
                <w:noProof/>
                <w:rtl/>
              </w:rPr>
              <w:t>36</w:t>
            </w:r>
            <w:r>
              <w:rPr>
                <w:rtl/>
              </w:rPr>
              <w:fldChar w:fldCharType="end"/>
            </w:r>
            <w:r w:rsidRPr="0055125F">
              <w:rPr>
                <w:rFonts w:hint="cs"/>
                <w:rtl/>
              </w:rPr>
              <w:t xml:space="preserve"> </w:t>
            </w:r>
            <w:r w:rsidRPr="0055125F">
              <w:rPr>
                <w:rFonts w:hint="cs"/>
                <w:noProof/>
                <w:rtl/>
              </w:rPr>
              <w:t>دیاگرام سیستم‌ همسان‌سازی پیشنهادی</w:t>
            </w:r>
            <w:r>
              <w:rPr>
                <w:rFonts w:hint="cs"/>
                <w:noProof/>
                <w:rtl/>
              </w:rPr>
              <w:t>.</w:t>
            </w:r>
            <w:bookmarkEnd w:id="504"/>
          </w:p>
        </w:tc>
      </w:tr>
    </w:tbl>
    <w:p w14:paraId="53403597" w14:textId="77777777" w:rsidR="00BE32F0" w:rsidRDefault="00BE32F0" w:rsidP="00BE32F0">
      <w:pPr>
        <w:pStyle w:val="norm"/>
      </w:pPr>
      <w:r w:rsidRPr="00635CF8">
        <w:rPr>
          <w:rFonts w:hint="cs"/>
          <w:highlight w:val="yellow"/>
          <w:rtl/>
        </w:rPr>
        <w:t>جایگزاری کانفیگ نهایی</w:t>
      </w:r>
    </w:p>
    <w:p w14:paraId="6154CCA0" w14:textId="77777777" w:rsidR="00BE32F0" w:rsidRDefault="00BE32F0" w:rsidP="00BE32F0">
      <w:pPr>
        <w:pStyle w:val="Heading3"/>
        <w:keepLines/>
        <w:spacing w:before="240" w:after="0"/>
        <w:ind w:left="72" w:hanging="72"/>
        <w:jc w:val="lowKashida"/>
        <w:rPr>
          <w:rtl/>
        </w:rPr>
      </w:pPr>
      <w:bookmarkStart w:id="505" w:name="_Toc174116934"/>
      <w:bookmarkStart w:id="506" w:name="_Toc174297586"/>
      <w:r>
        <w:rPr>
          <w:rFonts w:hint="cs"/>
          <w:rtl/>
        </w:rPr>
        <w:t xml:space="preserve">خوشه‌بندی </w:t>
      </w:r>
      <w:r>
        <w:t>DBSCAN</w:t>
      </w:r>
      <w:bookmarkEnd w:id="505"/>
      <w:bookmarkEnd w:id="506"/>
      <w:r>
        <w:rPr>
          <w:rFonts w:hint="cs"/>
          <w:rtl/>
        </w:rPr>
        <w:t xml:space="preserve"> </w:t>
      </w:r>
    </w:p>
    <w:p w14:paraId="0D3B101D" w14:textId="77777777" w:rsidR="00BE32F0" w:rsidRPr="00DA67E6" w:rsidRDefault="00BE32F0" w:rsidP="00BE32F0">
      <w:r>
        <w:rPr>
          <w:rFonts w:hint="cs"/>
          <w:rtl/>
        </w:rPr>
        <w:t xml:space="preserve"> </w:t>
      </w:r>
      <w:r w:rsidRPr="00665CDB">
        <w:rPr>
          <w:rFonts w:hint="cs"/>
          <w:rtl/>
        </w:rPr>
        <w:t xml:space="preserve">الگوریتم </w:t>
      </w:r>
      <w:r w:rsidRPr="00665CDB">
        <w:t>DBSCAN</w:t>
      </w:r>
      <w:r w:rsidRPr="00665CDB">
        <w:rPr>
          <w:rFonts w:hint="cs"/>
          <w:rtl/>
        </w:rPr>
        <w:t xml:space="preserve"> دارای دو پارامتر </w:t>
      </w:r>
      <w:r w:rsidRPr="00665CDB">
        <w:t>ε</w:t>
      </w:r>
      <w:r w:rsidRPr="00665CDB">
        <w:rPr>
          <w:rFonts w:hint="cs"/>
          <w:rtl/>
        </w:rPr>
        <w:t xml:space="preserve"> (</w:t>
      </w:r>
      <w:r>
        <w:rPr>
          <w:rtl/>
        </w:rPr>
        <w:t>ب</w:t>
      </w:r>
      <w:r>
        <w:rPr>
          <w:rFonts w:hint="cs"/>
          <w:rtl/>
        </w:rPr>
        <w:t>ی</w:t>
      </w:r>
      <w:r>
        <w:rPr>
          <w:rFonts w:hint="eastAsia"/>
          <w:rtl/>
        </w:rPr>
        <w:t>ش</w:t>
      </w:r>
      <w:r>
        <w:rPr>
          <w:rFonts w:hint="cs"/>
          <w:rtl/>
        </w:rPr>
        <w:t>ی</w:t>
      </w:r>
      <w:r>
        <w:rPr>
          <w:rFonts w:hint="eastAsia"/>
          <w:rtl/>
        </w:rPr>
        <w:t>نه</w:t>
      </w:r>
      <w:r>
        <w:rPr>
          <w:rFonts w:hint="cs"/>
          <w:rtl/>
        </w:rPr>
        <w:t xml:space="preserve"> شعاع فاصله نقاط نسبت به یکدیگر در یک خوشه</w:t>
      </w:r>
      <w:r w:rsidRPr="00665CDB">
        <w:rPr>
          <w:rFonts w:hint="cs"/>
          <w:rtl/>
        </w:rPr>
        <w:t>)</w:t>
      </w:r>
      <w:r>
        <w:rPr>
          <w:rFonts w:hint="cs"/>
          <w:rtl/>
        </w:rPr>
        <w:t xml:space="preserve"> و</w:t>
      </w:r>
      <w:r w:rsidRPr="00665CDB">
        <w:rPr>
          <w:rFonts w:hint="cs"/>
          <w:rtl/>
        </w:rPr>
        <w:t xml:space="preserve"> </w:t>
      </w:r>
      <w:r w:rsidRPr="00665CDB">
        <w:t>mp</w:t>
      </w:r>
      <w:r>
        <w:rPr>
          <w:rFonts w:hint="cs"/>
          <w:rtl/>
        </w:rPr>
        <w:t xml:space="preserve"> ( کمینه نقاط موجود در یک خوشه) </w:t>
      </w:r>
      <w:r w:rsidRPr="00665CDB">
        <w:rPr>
          <w:rFonts w:hint="cs"/>
          <w:rtl/>
        </w:rPr>
        <w:t>می‌باشد</w:t>
      </w:r>
      <w:r>
        <w:rPr>
          <w:rFonts w:hint="cs"/>
          <w:rtl/>
        </w:rPr>
        <w:t xml:space="preserve">. نقاطی که شروط </w:t>
      </w:r>
      <w:r w:rsidRPr="00665CDB">
        <w:t>ε</w:t>
      </w:r>
      <w:r>
        <w:rPr>
          <w:rStyle w:val="FootnoteReference"/>
          <w:rtl/>
        </w:rPr>
        <w:footnoteReference w:id="39"/>
      </w:r>
      <w:r>
        <w:rPr>
          <w:rFonts w:hint="cs"/>
          <w:rtl/>
        </w:rPr>
        <w:t xml:space="preserve"> و </w:t>
      </w:r>
      <w:r>
        <w:t>mp</w:t>
      </w:r>
      <w:r>
        <w:rPr>
          <w:rStyle w:val="FootnoteReference"/>
          <w:rtl/>
        </w:rPr>
        <w:footnoteReference w:id="40"/>
      </w:r>
      <w:r>
        <w:rPr>
          <w:rFonts w:hint="cs"/>
          <w:rtl/>
        </w:rPr>
        <w:t>را نقض کرده</w:t>
      </w:r>
      <w:r w:rsidRPr="00C11CF8">
        <w:rPr>
          <w:rFonts w:hint="cs"/>
          <w:rtl/>
        </w:rPr>
        <w:t>‌</w:t>
      </w:r>
      <w:r>
        <w:rPr>
          <w:rFonts w:hint="cs"/>
          <w:rtl/>
        </w:rPr>
        <w:t>اند، به‌عنوان نویز در نظر گرفته می</w:t>
      </w:r>
      <w:r w:rsidRPr="00C11CF8">
        <w:rPr>
          <w:rFonts w:hint="cs"/>
          <w:rtl/>
        </w:rPr>
        <w:t>‌</w:t>
      </w:r>
      <w:r>
        <w:rPr>
          <w:rFonts w:hint="cs"/>
          <w:rtl/>
        </w:rPr>
        <w:t>شوند و در هیچ خوشه</w:t>
      </w:r>
      <w:r w:rsidRPr="00C11CF8">
        <w:rPr>
          <w:rFonts w:hint="cs"/>
          <w:rtl/>
        </w:rPr>
        <w:t>‌</w:t>
      </w:r>
      <w:r>
        <w:rPr>
          <w:rFonts w:hint="cs"/>
          <w:rtl/>
        </w:rPr>
        <w:t xml:space="preserve">ای جای نمی‌گیرند. در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Ref174044120 \h</w:instrText>
      </w:r>
      <w:r>
        <w:rPr>
          <w:rtl/>
        </w:rPr>
        <w:instrText xml:space="preserve"> </w:instrText>
      </w:r>
      <w:r>
        <w:rPr>
          <w:rtl/>
        </w:rPr>
      </w:r>
      <w:r>
        <w:rPr>
          <w:rtl/>
        </w:rPr>
        <w:fldChar w:fldCharType="separate"/>
      </w:r>
      <w:r w:rsidR="00EE1FB8" w:rsidRPr="0055125F">
        <w:rPr>
          <w:rtl/>
        </w:rPr>
        <w:t xml:space="preserve">شکل </w:t>
      </w:r>
      <w:r w:rsidR="00EE1FB8">
        <w:rPr>
          <w:noProof/>
          <w:rtl/>
        </w:rPr>
        <w:t>‏4</w:t>
      </w:r>
      <w:r w:rsidR="00EE1FB8">
        <w:rPr>
          <w:rtl/>
        </w:rPr>
        <w:noBreakHyphen/>
      </w:r>
      <w:r w:rsidR="00EE1FB8">
        <w:rPr>
          <w:noProof/>
          <w:rtl/>
        </w:rPr>
        <w:t>37</w:t>
      </w:r>
      <w:r>
        <w:rPr>
          <w:rtl/>
        </w:rPr>
        <w:fldChar w:fldCharType="end"/>
      </w:r>
      <w:r>
        <w:rPr>
          <w:rFonts w:hint="cs"/>
          <w:rtl/>
        </w:rPr>
        <w:t xml:space="preserve"> نمونه</w:t>
      </w:r>
      <w:r w:rsidRPr="00C11CF8">
        <w:rPr>
          <w:rFonts w:hint="cs"/>
          <w:rtl/>
        </w:rPr>
        <w:t>‌</w:t>
      </w:r>
      <w:r>
        <w:rPr>
          <w:rFonts w:hint="cs"/>
          <w:rtl/>
        </w:rPr>
        <w:t xml:space="preserve">ای از کارکرد الگوریتم </w:t>
      </w:r>
      <w:r>
        <w:t>DBSCAN</w:t>
      </w:r>
      <w:r>
        <w:rPr>
          <w:rFonts w:hint="cs"/>
          <w:rtl/>
        </w:rPr>
        <w:t xml:space="preserve"> مشاهده می</w:t>
      </w:r>
      <w:r w:rsidRPr="00C11CF8">
        <w:rPr>
          <w:rFonts w:hint="cs"/>
          <w:rtl/>
        </w:rPr>
        <w:t>‌</w:t>
      </w:r>
      <w:r>
        <w:rPr>
          <w:rFonts w:hint="cs"/>
          <w:rtl/>
        </w:rPr>
        <w:t>شود. این قابلیت الگوریتم، در خوشه خوشه</w:t>
      </w:r>
      <w:r w:rsidRPr="00C11CF8">
        <w:rPr>
          <w:rFonts w:hint="cs"/>
          <w:rtl/>
        </w:rPr>
        <w:t>‌</w:t>
      </w:r>
      <w:r>
        <w:rPr>
          <w:rFonts w:hint="cs"/>
          <w:rtl/>
        </w:rPr>
        <w:t>بندی سلول</w:t>
      </w:r>
      <w:r w:rsidRPr="00C11CF8">
        <w:rPr>
          <w:rFonts w:hint="cs"/>
          <w:rtl/>
        </w:rPr>
        <w:t>‌</w:t>
      </w:r>
      <w:r>
        <w:rPr>
          <w:rFonts w:hint="cs"/>
          <w:rtl/>
        </w:rPr>
        <w:t xml:space="preserve">های مجاور با </w:t>
      </w:r>
      <w:r>
        <w:t>SOC</w:t>
      </w:r>
      <w:r>
        <w:rPr>
          <w:rFonts w:hint="cs"/>
          <w:rtl/>
        </w:rPr>
        <w:t xml:space="preserve"> نزدیک به یکدیگر استفاده کرد. به‌طوری‌که نقاط موجود در یک خوشه، در عمل، باتری</w:t>
      </w:r>
      <w:r w:rsidRPr="00C11CF8">
        <w:rPr>
          <w:rFonts w:hint="cs"/>
          <w:rtl/>
        </w:rPr>
        <w:t>‌</w:t>
      </w:r>
      <w:r>
        <w:rPr>
          <w:rFonts w:hint="cs"/>
          <w:rtl/>
        </w:rPr>
        <w:t>های سری شده توسط سوئیچ</w:t>
      </w:r>
      <w:r w:rsidRPr="00C11CF8">
        <w:rPr>
          <w:rFonts w:hint="cs"/>
          <w:rtl/>
        </w:rPr>
        <w:t>‌</w:t>
      </w:r>
      <w:r>
        <w:rPr>
          <w:rFonts w:hint="cs"/>
          <w:rtl/>
        </w:rPr>
        <w:t>های ماتریسی می</w:t>
      </w:r>
      <w:r w:rsidRPr="00C11CF8">
        <w:rPr>
          <w:rFonts w:hint="cs"/>
          <w:rtl/>
        </w:rPr>
        <w:t>‌</w:t>
      </w:r>
      <w:r>
        <w:rPr>
          <w:rFonts w:hint="cs"/>
          <w:rtl/>
        </w:rPr>
        <w:t>باشند و می</w:t>
      </w:r>
      <w:r w:rsidRPr="00C11CF8">
        <w:rPr>
          <w:rFonts w:hint="cs"/>
          <w:rtl/>
        </w:rPr>
        <w:t>‌</w:t>
      </w:r>
      <w:r>
        <w:rPr>
          <w:rFonts w:hint="cs"/>
          <w:rtl/>
        </w:rPr>
        <w:t>توان این باتری‌ها را (خوشه) به‌صورت سری شارژ و دشارژ کرد. طبیعتاً، این امر موجب تسریع همسان</w:t>
      </w:r>
      <w:r w:rsidRPr="00C11CF8">
        <w:rPr>
          <w:rFonts w:hint="cs"/>
          <w:rtl/>
        </w:rPr>
        <w:t>‌</w:t>
      </w:r>
      <w:r>
        <w:rPr>
          <w:rFonts w:hint="cs"/>
          <w:rtl/>
        </w:rPr>
        <w:t>سازی می</w:t>
      </w:r>
      <w:r w:rsidRPr="00C11CF8">
        <w:rPr>
          <w:rFonts w:hint="cs"/>
          <w:rtl/>
        </w:rPr>
        <w:t>‌</w:t>
      </w:r>
      <w:r>
        <w:rPr>
          <w:rFonts w:hint="cs"/>
          <w:rtl/>
        </w:rPr>
        <w:t>شود. لازم به ذکر است که خوشه</w:t>
      </w:r>
      <w:r w:rsidRPr="00C11CF8">
        <w:rPr>
          <w:rFonts w:hint="cs"/>
          <w:rtl/>
        </w:rPr>
        <w:t>‌</w:t>
      </w:r>
      <w:r>
        <w:rPr>
          <w:rFonts w:hint="cs"/>
          <w:rtl/>
        </w:rPr>
        <w:t>بندی باید به نحوی باشد که سلول</w:t>
      </w:r>
      <w:r w:rsidRPr="00C11CF8">
        <w:rPr>
          <w:rFonts w:hint="cs"/>
          <w:rtl/>
        </w:rPr>
        <w:t>‌های مجاور را در برگیرد تا بتوان به‌وسیله‌ی سوئیچ‌های ترانزیستوری‌ آن‌ها را انتخاب و به مبدل شارژ متصل نمود</w:t>
      </w:r>
      <w:r>
        <w:rPr>
          <w:rFonts w:hint="cs"/>
          <w:rtl/>
        </w:rPr>
        <w:t>.</w:t>
      </w:r>
    </w:p>
    <w:tbl>
      <w:tblPr>
        <w:tblpPr w:leftFromText="180" w:rightFromText="180" w:vertAnchor="text" w:horzAnchor="margin" w:tblpXSpec="center" w:tblpY="47"/>
        <w:bidiVisual/>
        <w:tblW w:w="5000" w:type="pct"/>
        <w:tblLook w:val="04A0" w:firstRow="1" w:lastRow="0" w:firstColumn="1" w:lastColumn="0" w:noHBand="0" w:noVBand="1"/>
      </w:tblPr>
      <w:tblGrid>
        <w:gridCol w:w="8505"/>
      </w:tblGrid>
      <w:tr w:rsidR="00BE32F0" w14:paraId="648CC3E6" w14:textId="77777777" w:rsidTr="006A3C6D">
        <w:tc>
          <w:tcPr>
            <w:tcW w:w="5000" w:type="pct"/>
            <w:shd w:val="clear" w:color="auto" w:fill="auto"/>
            <w:vAlign w:val="center"/>
          </w:tcPr>
          <w:p w14:paraId="2DE5D0EC" w14:textId="77777777" w:rsidR="00BE32F0" w:rsidRPr="0055125F" w:rsidRDefault="00BE32F0" w:rsidP="00075536">
            <w:pPr>
              <w:pStyle w:val="Subtitle"/>
              <w:framePr w:hSpace="0" w:wrap="auto" w:vAnchor="margin" w:hAnchor="text" w:xAlign="left" w:yAlign="inline"/>
              <w:suppressOverlap w:val="0"/>
              <w:rPr>
                <w:rtl/>
              </w:rPr>
            </w:pPr>
            <w:bookmarkStart w:id="507" w:name="_Toc174116935"/>
            <w:r w:rsidRPr="0055125F">
              <w:rPr>
                <w:noProof/>
              </w:rPr>
              <w:lastRenderedPageBreak/>
              <w:drawing>
                <wp:inline distT="0" distB="0" distL="0" distR="0" wp14:anchorId="38918816" wp14:editId="421E872A">
                  <wp:extent cx="5796744" cy="297688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811259" cy="2984334"/>
                          </a:xfrm>
                          <a:prstGeom prst="rect">
                            <a:avLst/>
                          </a:prstGeom>
                          <a:noFill/>
                          <a:ln>
                            <a:noFill/>
                          </a:ln>
                        </pic:spPr>
                      </pic:pic>
                    </a:graphicData>
                  </a:graphic>
                </wp:inline>
              </w:drawing>
            </w:r>
            <w:bookmarkEnd w:id="507"/>
          </w:p>
        </w:tc>
      </w:tr>
      <w:tr w:rsidR="00BE32F0" w:rsidRPr="00665CDB" w14:paraId="61E781A6" w14:textId="77777777" w:rsidTr="006A3C6D">
        <w:tc>
          <w:tcPr>
            <w:tcW w:w="5000" w:type="pct"/>
            <w:shd w:val="clear" w:color="auto" w:fill="auto"/>
            <w:vAlign w:val="center"/>
          </w:tcPr>
          <w:p w14:paraId="07444A6A" w14:textId="77777777" w:rsidR="00BE32F0" w:rsidRPr="0055125F" w:rsidRDefault="00BE32F0" w:rsidP="00075536">
            <w:pPr>
              <w:pStyle w:val="Subtitle"/>
              <w:framePr w:hSpace="0" w:wrap="auto" w:vAnchor="margin" w:hAnchor="text" w:xAlign="left" w:yAlign="inline"/>
              <w:suppressOverlap w:val="0"/>
              <w:rPr>
                <w:noProof/>
                <w:rtl/>
              </w:rPr>
            </w:pPr>
            <w:bookmarkStart w:id="508" w:name="_Ref174044120"/>
            <w:bookmarkStart w:id="509" w:name="_Toc174116936"/>
            <w:r w:rsidRPr="0055125F">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EE1FB8">
              <w:rPr>
                <w:noProof/>
                <w:rtl/>
              </w:rPr>
              <w:t>37</w:t>
            </w:r>
            <w:r>
              <w:rPr>
                <w:rtl/>
              </w:rPr>
              <w:fldChar w:fldCharType="end"/>
            </w:r>
            <w:bookmarkEnd w:id="508"/>
            <w:r w:rsidRPr="0055125F">
              <w:rPr>
                <w:rFonts w:hint="cs"/>
                <w:rtl/>
              </w:rPr>
              <w:t xml:space="preserve"> نقاط نویز، درونی و مرزی در الگوریتم</w:t>
            </w:r>
            <w:r w:rsidRPr="0055125F">
              <w:t xml:space="preserve"> DBSCAN </w:t>
            </w:r>
            <w:r w:rsidRPr="0055125F">
              <w:rPr>
                <w:rFonts w:hint="cs"/>
                <w:rtl/>
              </w:rPr>
              <w:t xml:space="preserve">به همراه دو خوشه و یک داده پرت </w:t>
            </w:r>
            <w:r>
              <w:rPr>
                <w:rFonts w:hint="cs"/>
                <w:rtl/>
              </w:rPr>
              <w:t>به‌عنوان‌مثال.</w:t>
            </w:r>
            <w:bookmarkEnd w:id="509"/>
          </w:p>
        </w:tc>
      </w:tr>
    </w:tbl>
    <w:p w14:paraId="09659F8A" w14:textId="77777777" w:rsidR="00BE32F0" w:rsidRDefault="00BE32F0" w:rsidP="00BE32F0">
      <w:pPr>
        <w:rPr>
          <w:rtl/>
        </w:rPr>
      </w:pPr>
      <w:r>
        <w:rPr>
          <w:rFonts w:hint="cs"/>
          <w:rtl/>
        </w:rPr>
        <w:t xml:space="preserve"> نکته قابل‌توجه این است که در همه شرایط از ناهمسانی سلول‌ها، نمی‌توان یک مقدار ثابت برای </w:t>
      </w:r>
      <w:r w:rsidRPr="00665CDB">
        <w:t>ε</w:t>
      </w:r>
      <w:r>
        <w:rPr>
          <w:rFonts w:hint="cs"/>
          <w:rtl/>
        </w:rPr>
        <w:t xml:space="preserve"> در نظر گرفت. چراکه این امر موجب خوشه‌بندی نابجا و ناکارآمدی درنتیجه نهایی همسان‌سازی شود. برای مثال، ممکن است، در نظر گرفتن </w:t>
      </w:r>
      <w:r w:rsidRPr="00665CDB">
        <w:t>ε</w:t>
      </w:r>
      <w:r>
        <w:rPr>
          <w:rFonts w:hint="cs"/>
          <w:rtl/>
        </w:rPr>
        <w:t xml:space="preserve"> با مقدار کم از به وجود آمدن خوشه جلوگیری کند و در حالت عکس، سبب تشکیل یک خوشه‌ی همگانی شود که کلیه نقاط را در بربگیرد. </w:t>
      </w:r>
    </w:p>
    <w:p w14:paraId="1AA629A2" w14:textId="77777777" w:rsidR="00BE32F0" w:rsidRDefault="00BE32F0" w:rsidP="00BE32F0">
      <w:pPr>
        <w:rPr>
          <w:rtl/>
          <w:lang w:bidi="fa-IR"/>
        </w:rPr>
      </w:pPr>
      <w:r>
        <w:rPr>
          <w:rFonts w:hint="cs"/>
          <w:rtl/>
        </w:rPr>
        <w:t xml:space="preserve">درنتیجه، به‌منظور جلوگیری از بروز حالات تعریف‌نشده و افزایش سرعت همسان‌سازی، مقدار </w:t>
      </w:r>
      <w:r w:rsidRPr="00665CDB">
        <w:t>ε</w:t>
      </w:r>
      <w:r>
        <w:rPr>
          <w:rFonts w:hint="cs"/>
          <w:rtl/>
        </w:rPr>
        <w:t xml:space="preserve"> می‌بایستی با مقادیر در لحظه‌ی سلول‌ها تعیین شود. با در نظر گرفتن زمان اتمام همسان‌سازی و میزان ناهمسانی نهایی می‌توان یک تابع هزینه را تشکیل داد. مقادیر </w:t>
      </w:r>
      <w:r w:rsidRPr="00665CDB">
        <w:t>ε</w:t>
      </w:r>
      <w:r>
        <w:rPr>
          <w:rFonts w:hint="cs"/>
          <w:rtl/>
        </w:rPr>
        <w:t xml:space="preserve"> و </w:t>
      </w:r>
      <w:r>
        <w:t>mp</w:t>
      </w:r>
      <w:r>
        <w:rPr>
          <w:rFonts w:hint="cs"/>
          <w:rtl/>
        </w:rPr>
        <w:t xml:space="preserve"> نیز به‌عنوان ورودی تابع قرار داده می‌شوند. با به‌کارگیری از الگوریتم‌های بهینه‌سازی، می‌توان بهترین مقادیر برای </w:t>
      </w:r>
      <w:r w:rsidRPr="00665CDB">
        <w:t>ε</w:t>
      </w:r>
      <w:r>
        <w:rPr>
          <w:rFonts w:hint="cs"/>
          <w:rtl/>
        </w:rPr>
        <w:t xml:space="preserve"> و </w:t>
      </w:r>
      <w:r>
        <w:t>mp</w:t>
      </w:r>
      <w:r>
        <w:rPr>
          <w:rFonts w:hint="cs"/>
          <w:rtl/>
        </w:rPr>
        <w:t xml:space="preserve"> با نتایج کمتری زمان همسان‌سازی و کمترین ناهمسانی را پیدا کرد. ازآنجایی‌که با در تشکیل نشدن خوشه، الگوریتم همسان‌سازی و توپولوژی </w:t>
      </w:r>
      <w:r>
        <w:rPr>
          <w:rtl/>
        </w:rPr>
        <w:t>استفاده‌شده</w:t>
      </w:r>
      <w:r>
        <w:rPr>
          <w:rFonts w:hint="cs"/>
          <w:rtl/>
        </w:rPr>
        <w:t>، کارایی خود را از دست می‌دهد؛ کمینه مقدار</w:t>
      </w:r>
      <w:r>
        <w:t xml:space="preserve">mp </w:t>
      </w:r>
      <w:r>
        <w:rPr>
          <w:rFonts w:hint="cs"/>
          <w:rtl/>
        </w:rPr>
        <w:t xml:space="preserve"> برابر با 2 در نظر گرفته ‌می‌شود تا شاهد بجود آمدن خوشه باشیم.</w:t>
      </w:r>
      <w:r>
        <w:rPr>
          <w:rtl/>
        </w:rPr>
        <w:t xml:space="preserve"> </w:t>
      </w:r>
    </w:p>
    <w:p w14:paraId="7397DDAD" w14:textId="77777777" w:rsidR="00BE32F0" w:rsidRDefault="00BE32F0" w:rsidP="00BE32F0">
      <w:pPr>
        <w:rPr>
          <w:rtl/>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3"/>
        <w:gridCol w:w="2698"/>
        <w:gridCol w:w="4264"/>
      </w:tblGrid>
      <w:tr w:rsidR="00BE32F0" w14:paraId="784B53C7" w14:textId="77777777" w:rsidTr="006A3C6D">
        <w:tc>
          <w:tcPr>
            <w:tcW w:w="4675" w:type="dxa"/>
            <w:gridSpan w:val="2"/>
            <w:vAlign w:val="center"/>
          </w:tcPr>
          <w:p w14:paraId="24202E09" w14:textId="77777777" w:rsidR="00BE32F0" w:rsidRDefault="00BE32F0" w:rsidP="006A3C6D">
            <w:pPr>
              <w:pStyle w:val="Caption"/>
              <w:framePr w:hSpace="0" w:wrap="auto" w:vAnchor="margin" w:hAnchor="text" w:yAlign="inline"/>
              <w:jc w:val="left"/>
              <w:rPr>
                <w:rtl/>
              </w:rPr>
            </w:pPr>
            <w:bookmarkStart w:id="510" w:name="_Ref173050961"/>
            <w:r>
              <w:rPr>
                <w:rFonts w:hint="cs"/>
                <w:rtl/>
              </w:rPr>
              <w:t>(</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sidR="00EE1FB8">
              <w:rPr>
                <w:noProof/>
                <w:rtl/>
              </w:rPr>
              <w:t>16</w:t>
            </w:r>
            <w:r>
              <w:rPr>
                <w:rtl/>
              </w:rPr>
              <w:fldChar w:fldCharType="end"/>
            </w:r>
            <w:bookmarkEnd w:id="510"/>
            <w:r>
              <w:rPr>
                <w:rFonts w:hint="cs"/>
                <w:rtl/>
              </w:rPr>
              <w:t>)</w:t>
            </w:r>
          </w:p>
        </w:tc>
        <w:tc>
          <w:tcPr>
            <w:tcW w:w="4675" w:type="dxa"/>
            <w:vAlign w:val="center"/>
          </w:tcPr>
          <w:p w14:paraId="0192D03D" w14:textId="77777777" w:rsidR="00BE32F0" w:rsidRPr="00ED44A6" w:rsidRDefault="002D00F5" w:rsidP="006A3C6D">
            <w:pPr>
              <w:jc w:val="right"/>
              <w:rPr>
                <w:rtl/>
              </w:rPr>
            </w:pPr>
            <m:oMathPara>
              <m:oMathParaPr>
                <m:jc m:val="left"/>
              </m:oMathParaPr>
              <m:oMath>
                <m:d>
                  <m:dPr>
                    <m:begChr m:val="|"/>
                    <m:endChr m:val="|"/>
                    <m:ctrlPr>
                      <w:rPr>
                        <w:rFonts w:ascii="Cambria Math" w:hAnsi="Cambria Math"/>
                        <w:rtl/>
                      </w:rPr>
                    </m:ctrlPr>
                  </m:dPr>
                  <m:e>
                    <m:sSub>
                      <m:sSubPr>
                        <m:ctrlPr>
                          <w:rPr>
                            <w:rFonts w:ascii="Cambria Math" w:hAnsi="Cambria Math"/>
                            <w:rtl/>
                          </w:rPr>
                        </m:ctrlPr>
                      </m:sSubPr>
                      <m:e>
                        <m:r>
                          <w:rPr>
                            <w:rFonts w:ascii="Cambria Math" w:hAnsi="Cambria Math"/>
                          </w:rPr>
                          <m:t>N</m:t>
                        </m:r>
                        <m:ctrlPr>
                          <w:rPr>
                            <w:rFonts w:ascii="Cambria Math" w:hAnsi="Cambria Math"/>
                          </w:rPr>
                        </m:ctrlPr>
                      </m:e>
                      <m:sub>
                        <m:r>
                          <w:rPr>
                            <w:rFonts w:ascii="Cambria Math" w:hAnsi="Cambria Math"/>
                          </w:rPr>
                          <m:t>ϵ</m:t>
                        </m:r>
                        <m:ctrlPr>
                          <w:rPr>
                            <w:rFonts w:ascii="Cambria Math" w:hAnsi="Cambria Math"/>
                          </w:rPr>
                        </m:ctrlPr>
                      </m:sub>
                    </m:sSub>
                    <m:r>
                      <w:rPr>
                        <w:rFonts w:ascii="Cambria Math" w:hAnsi="Cambria Math"/>
                      </w:rPr>
                      <m:t>(p)</m:t>
                    </m:r>
                    <m:ctrlPr>
                      <w:rPr>
                        <w:rFonts w:ascii="Cambria Math" w:hAnsi="Cambria Math"/>
                      </w:rPr>
                    </m:ctrlPr>
                  </m:e>
                </m:d>
                <m:r>
                  <w:rPr>
                    <w:rFonts w:ascii="Cambria Math" w:hAnsi="Cambria Math"/>
                  </w:rPr>
                  <m:t>≥MinPts</m:t>
                </m:r>
              </m:oMath>
            </m:oMathPara>
          </w:p>
        </w:tc>
      </w:tr>
      <w:tr w:rsidR="00BE32F0" w14:paraId="3FB52015" w14:textId="77777777" w:rsidTr="006A3C6D">
        <w:tc>
          <w:tcPr>
            <w:tcW w:w="4675" w:type="dxa"/>
            <w:gridSpan w:val="2"/>
            <w:vAlign w:val="center"/>
          </w:tcPr>
          <w:p w14:paraId="7CD9EC28" w14:textId="77777777" w:rsidR="00BE32F0" w:rsidRDefault="00BE32F0" w:rsidP="006A3C6D">
            <w:pPr>
              <w:pStyle w:val="Caption"/>
              <w:framePr w:hSpace="0" w:wrap="auto" w:vAnchor="margin" w:hAnchor="text" w:yAlign="inline"/>
              <w:jc w:val="left"/>
              <w:rPr>
                <w:rtl/>
              </w:rPr>
            </w:pPr>
            <w:bookmarkStart w:id="511" w:name="_Ref173050969"/>
            <w:r>
              <w:rPr>
                <w:rFonts w:hint="cs"/>
                <w:rtl/>
              </w:rPr>
              <w:t>(</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sidR="00EE1FB8">
              <w:rPr>
                <w:noProof/>
                <w:rtl/>
              </w:rPr>
              <w:t>17</w:t>
            </w:r>
            <w:r>
              <w:rPr>
                <w:rtl/>
              </w:rPr>
              <w:fldChar w:fldCharType="end"/>
            </w:r>
            <w:bookmarkEnd w:id="511"/>
            <w:r>
              <w:rPr>
                <w:rFonts w:hint="cs"/>
                <w:rtl/>
              </w:rPr>
              <w:t>)</w:t>
            </w:r>
          </w:p>
        </w:tc>
        <w:tc>
          <w:tcPr>
            <w:tcW w:w="4675" w:type="dxa"/>
            <w:vAlign w:val="center"/>
          </w:tcPr>
          <w:p w14:paraId="4F45B171" w14:textId="77777777" w:rsidR="00BE32F0" w:rsidRPr="00A32191" w:rsidRDefault="00BE32F0" w:rsidP="006A3C6D">
            <w:pPr>
              <w:jc w:val="right"/>
              <w:rPr>
                <w:rFonts w:eastAsia="Calibri"/>
              </w:rPr>
            </w:pPr>
            <m:oMathPara>
              <m:oMathParaPr>
                <m:jc m:val="left"/>
              </m:oMathParaPr>
              <m:oMath>
                <m:r>
                  <w:rPr>
                    <w:rFonts w:ascii="Cambria Math" w:hAnsi="Cambria Math"/>
                  </w:rPr>
                  <m:t>q∈</m:t>
                </m:r>
                <m:sSub>
                  <m:sSubPr>
                    <m:ctrlPr>
                      <w:rPr>
                        <w:rFonts w:ascii="Cambria Math" w:hAnsi="Cambria Math"/>
                      </w:rPr>
                    </m:ctrlPr>
                  </m:sSubPr>
                  <m:e>
                    <m:r>
                      <w:rPr>
                        <w:rFonts w:ascii="Cambria Math" w:hAnsi="Cambria Math"/>
                      </w:rPr>
                      <m:t>N</m:t>
                    </m:r>
                  </m:e>
                  <m:sub>
                    <m:r>
                      <w:rPr>
                        <w:rFonts w:ascii="Cambria Math" w:hAnsi="Cambria Math"/>
                      </w:rPr>
                      <m:t>ϵ</m:t>
                    </m:r>
                  </m:sub>
                </m:sSub>
                <m:r>
                  <w:rPr>
                    <w:rFonts w:ascii="Cambria Math" w:hAnsi="Cambria Math"/>
                  </w:rPr>
                  <m:t>(p)</m:t>
                </m:r>
              </m:oMath>
            </m:oMathPara>
          </w:p>
        </w:tc>
      </w:tr>
      <w:tr w:rsidR="00BE32F0" w14:paraId="094764A2" w14:textId="77777777" w:rsidTr="006A3C6D">
        <w:tc>
          <w:tcPr>
            <w:tcW w:w="4675" w:type="dxa"/>
            <w:gridSpan w:val="2"/>
            <w:vAlign w:val="center"/>
          </w:tcPr>
          <w:p w14:paraId="229C8BEA" w14:textId="77777777" w:rsidR="00BE32F0" w:rsidRDefault="00BE32F0" w:rsidP="006A3C6D">
            <w:pPr>
              <w:pStyle w:val="Caption"/>
              <w:framePr w:hSpace="0" w:wrap="auto" w:vAnchor="margin" w:hAnchor="text" w:yAlign="inline"/>
              <w:jc w:val="left"/>
              <w:rPr>
                <w:rtl/>
              </w:rPr>
            </w:pPr>
            <w:bookmarkStart w:id="512" w:name="_Ref173051010"/>
            <w:r>
              <w:rPr>
                <w:rFonts w:hint="cs"/>
                <w:rtl/>
              </w:rPr>
              <w:t>(</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sidR="00EE1FB8">
              <w:rPr>
                <w:noProof/>
                <w:rtl/>
              </w:rPr>
              <w:t>18</w:t>
            </w:r>
            <w:r>
              <w:rPr>
                <w:rtl/>
              </w:rPr>
              <w:fldChar w:fldCharType="end"/>
            </w:r>
            <w:bookmarkEnd w:id="512"/>
            <w:r>
              <w:rPr>
                <w:rFonts w:hint="cs"/>
                <w:rtl/>
              </w:rPr>
              <w:t>)</w:t>
            </w:r>
          </w:p>
        </w:tc>
        <w:tc>
          <w:tcPr>
            <w:tcW w:w="4675" w:type="dxa"/>
            <w:vAlign w:val="center"/>
          </w:tcPr>
          <w:p w14:paraId="6AB05204" w14:textId="77777777" w:rsidR="00BE32F0" w:rsidRPr="00EE6293" w:rsidRDefault="002D00F5" w:rsidP="006A3C6D">
            <w:pPr>
              <w:jc w:val="right"/>
              <w:rPr>
                <w:rFonts w:ascii="Cambria Math" w:hAnsi="Cambria Math"/>
                <w:i/>
                <w:iCs/>
                <w:rtl/>
              </w:rPr>
            </w:pPr>
            <m:oMathPara>
              <m:oMathParaPr>
                <m:jc m:val="left"/>
              </m:oMathParaPr>
              <m:oMath>
                <m:sSub>
                  <m:sSubPr>
                    <m:ctrlPr>
                      <w:rPr>
                        <w:rFonts w:ascii="Cambria Math" w:hAnsi="Cambria Math"/>
                        <w:iCs/>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Cs/>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Cs/>
                      </w:rPr>
                    </m:ctrlPr>
                  </m:sSubPr>
                  <m:e>
                    <m:r>
                      <w:rPr>
                        <w:rFonts w:ascii="Cambria Math" w:hAnsi="Cambria Math"/>
                      </w:rPr>
                      <m:t>p</m:t>
                    </m:r>
                  </m:e>
                  <m:sub>
                    <m:r>
                      <w:rPr>
                        <w:rFonts w:ascii="Cambria Math" w:hAnsi="Cambria Math"/>
                      </w:rPr>
                      <m:t>n</m:t>
                    </m:r>
                  </m:sub>
                </m:sSub>
              </m:oMath>
            </m:oMathPara>
          </w:p>
        </w:tc>
      </w:tr>
      <w:tr w:rsidR="00BE32F0" w14:paraId="78C58084" w14:textId="77777777" w:rsidTr="006A3C6D">
        <w:tc>
          <w:tcPr>
            <w:tcW w:w="1610" w:type="dxa"/>
            <w:vAlign w:val="center"/>
          </w:tcPr>
          <w:p w14:paraId="12EC5406" w14:textId="77777777" w:rsidR="00BE32F0" w:rsidRDefault="00BE32F0" w:rsidP="006A3C6D">
            <w:pPr>
              <w:pStyle w:val="Caption"/>
              <w:framePr w:hSpace="0" w:wrap="auto" w:vAnchor="margin" w:hAnchor="text" w:yAlign="inline"/>
              <w:jc w:val="left"/>
              <w:rPr>
                <w:rtl/>
              </w:rPr>
            </w:pPr>
            <w:r>
              <w:rPr>
                <w:rFonts w:hint="cs"/>
                <w:rtl/>
              </w:rPr>
              <w:t>(</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sidR="00EE1FB8">
              <w:rPr>
                <w:noProof/>
                <w:rtl/>
              </w:rPr>
              <w:t>19</w:t>
            </w:r>
            <w:r>
              <w:rPr>
                <w:rtl/>
              </w:rPr>
              <w:fldChar w:fldCharType="end"/>
            </w:r>
            <w:r>
              <w:rPr>
                <w:rFonts w:hint="cs"/>
                <w:rtl/>
              </w:rPr>
              <w:t>)</w:t>
            </w:r>
          </w:p>
        </w:tc>
        <w:tc>
          <w:tcPr>
            <w:tcW w:w="7740" w:type="dxa"/>
            <w:gridSpan w:val="2"/>
            <w:vAlign w:val="center"/>
          </w:tcPr>
          <w:p w14:paraId="0F60345D" w14:textId="77777777" w:rsidR="00BE32F0" w:rsidRPr="00A32191" w:rsidRDefault="00BE32F0" w:rsidP="006A3C6D">
            <w:pPr>
              <w:jc w:val="left"/>
              <w:rPr>
                <w:rtl/>
              </w:rPr>
            </w:pPr>
            <m:oMathPara>
              <m:oMathParaPr>
                <m:jc m:val="left"/>
              </m:oMathParaPr>
              <m:oMath>
                <m:r>
                  <w:rPr>
                    <w:rFonts w:ascii="Cambria Math" w:hAnsi="Cambria Math" w:cs="Cambria Math" w:hint="cs"/>
                    <w:rtl/>
                  </w:rPr>
                  <m:t>∃</m:t>
                </m:r>
                <m:sSub>
                  <m:sSubPr>
                    <m:ctrlPr>
                      <w:rPr>
                        <w:rFonts w:ascii="Cambria Math" w:hAnsi="Cambria Math"/>
                        <w:rtl/>
                      </w:rPr>
                    </m:ctrlPr>
                  </m:sSubPr>
                  <m:e>
                    <m:r>
                      <w:rPr>
                        <w:rFonts w:ascii="Cambria Math" w:hAnsi="Cambria Math"/>
                      </w:rPr>
                      <m:t>p</m:t>
                    </m:r>
                    <m:ctrlPr>
                      <w:rPr>
                        <w:rFonts w:ascii="Cambria Math" w:hAnsi="Cambria Math"/>
                      </w:rPr>
                    </m:ctrlPr>
                  </m:e>
                  <m:sub>
                    <m:r>
                      <w:rPr>
                        <w:rFonts w:ascii="Cambria Math" w:hAnsi="Cambria Math"/>
                      </w:rPr>
                      <m:t>r</m:t>
                    </m:r>
                    <m:ctrlPr>
                      <w:rPr>
                        <w:rFonts w:ascii="Cambria Math" w:hAnsi="Cambria Math"/>
                      </w:rPr>
                    </m:ctrlPr>
                  </m:sub>
                </m:sSub>
                <m:r>
                  <w:rPr>
                    <w:rFonts w:ascii="Cambria Math" w:hAnsi="Cambria Math"/>
                  </w:rPr>
                  <m:t>∈D:</m:t>
                </m:r>
                <m:sSub>
                  <m:sSubPr>
                    <m:ctrlPr>
                      <w:rPr>
                        <w:rFonts w:ascii="Cambria Math" w:hAnsi="Cambria Math"/>
                      </w:rPr>
                    </m:ctrlPr>
                  </m:sSubPr>
                  <m:e>
                    <m:r>
                      <w:rPr>
                        <w:rFonts w:ascii="Cambria Math" w:hAnsi="Cambria Math"/>
                      </w:rPr>
                      <m:t>p</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ctrlPr>
                      <w:rPr>
                        <w:rFonts w:ascii="Cambria Math" w:hAnsi="Cambria Math"/>
                        <w:rtl/>
                      </w:rPr>
                    </m:ctrlPr>
                  </m:sub>
                </m:sSub>
              </m:oMath>
            </m:oMathPara>
          </w:p>
        </w:tc>
      </w:tr>
    </w:tbl>
    <w:p w14:paraId="4BE032A7" w14:textId="77777777" w:rsidR="00BE32F0" w:rsidRDefault="00BE32F0" w:rsidP="00BE32F0">
      <w:pPr>
        <w:rPr>
          <w:rtl/>
        </w:rPr>
      </w:pPr>
    </w:p>
    <w:p w14:paraId="7303FD51" w14:textId="77777777" w:rsidR="00BE32F0" w:rsidRDefault="00BE32F0" w:rsidP="00BE32F0">
      <w:pPr>
        <w:rPr>
          <w:rtl/>
          <w:lang w:bidi="fa-IR"/>
        </w:rPr>
      </w:pPr>
      <w:r>
        <w:rPr>
          <w:rFonts w:hint="cs"/>
          <w:rtl/>
          <w:lang w:bidi="fa-IR"/>
        </w:rPr>
        <w:lastRenderedPageBreak/>
        <w:t>در</w:t>
      </w:r>
      <w:r w:rsidRPr="00DB4448">
        <w:rPr>
          <w:rtl/>
        </w:rPr>
        <w:t xml:space="preserve"> </w:t>
      </w:r>
      <w:r>
        <w:rPr>
          <w:rFonts w:hint="cs"/>
          <w:rtl/>
        </w:rPr>
        <w:t>(</w:t>
      </w:r>
      <w:r>
        <w:rPr>
          <w:highlight w:val="yellow"/>
          <w:rtl/>
        </w:rPr>
        <w:fldChar w:fldCharType="begin"/>
      </w:r>
      <w:r>
        <w:rPr>
          <w:rtl/>
        </w:rPr>
        <w:instrText xml:space="preserve"> </w:instrText>
      </w:r>
      <w:r>
        <w:instrText>REF</w:instrText>
      </w:r>
      <w:r>
        <w:rPr>
          <w:rtl/>
        </w:rPr>
        <w:instrText xml:space="preserve"> _</w:instrText>
      </w:r>
      <w:r>
        <w:instrText>Ref173050961 \h</w:instrText>
      </w:r>
      <w:r>
        <w:rPr>
          <w:rtl/>
        </w:rPr>
        <w:instrText xml:space="preserve"> </w:instrText>
      </w:r>
      <w:r>
        <w:rPr>
          <w:highlight w:val="yellow"/>
          <w:rtl/>
        </w:rPr>
      </w:r>
      <w:r>
        <w:rPr>
          <w:highlight w:val="yellow"/>
          <w:rtl/>
        </w:rPr>
        <w:fldChar w:fldCharType="separate"/>
      </w:r>
      <w:r w:rsidR="00EE1FB8">
        <w:rPr>
          <w:rFonts w:hint="cs"/>
          <w:rtl/>
        </w:rPr>
        <w:t>(</w:t>
      </w:r>
      <w:r w:rsidR="00EE1FB8">
        <w:rPr>
          <w:noProof/>
          <w:rtl/>
        </w:rPr>
        <w:t>‏4</w:t>
      </w:r>
      <w:r w:rsidR="00EE1FB8">
        <w:rPr>
          <w:rtl/>
        </w:rPr>
        <w:noBreakHyphen/>
      </w:r>
      <w:r w:rsidR="00EE1FB8">
        <w:rPr>
          <w:noProof/>
          <w:rtl/>
        </w:rPr>
        <w:t>16</w:t>
      </w:r>
      <w:r>
        <w:rPr>
          <w:highlight w:val="yellow"/>
          <w:rtl/>
        </w:rPr>
        <w:fldChar w:fldCharType="end"/>
      </w:r>
      <w:r>
        <w:rPr>
          <w:rFonts w:hint="cs"/>
          <w:rtl/>
        </w:rPr>
        <w:t>)</w:t>
      </w:r>
      <w:r w:rsidRPr="00DB4448">
        <w:rPr>
          <w:rtl/>
        </w:rPr>
        <w:t xml:space="preserve"> </w:t>
      </w:r>
      <w:r>
        <w:rPr>
          <w:rtl/>
        </w:rPr>
        <w:t xml:space="preserve">یک نقطه </w:t>
      </w:r>
      <w:r>
        <w:t>p</w:t>
      </w:r>
      <w:r>
        <w:rPr>
          <w:rFonts w:hint="cs"/>
          <w:rtl/>
        </w:rPr>
        <w:t xml:space="preserve"> </w:t>
      </w:r>
      <w:r>
        <w:rPr>
          <w:rtl/>
        </w:rPr>
        <w:t xml:space="preserve">زمانی هسته‌ای است که تعداد نقاطی که در شعاع </w:t>
      </w:r>
      <w:r>
        <w:t>ϵ</w:t>
      </w:r>
      <w:r>
        <w:rPr>
          <w:rFonts w:hint="cs"/>
          <w:rtl/>
        </w:rPr>
        <w:t xml:space="preserve"> </w:t>
      </w:r>
      <w:r>
        <w:rPr>
          <w:rtl/>
        </w:rPr>
        <w:t>از</w:t>
      </w:r>
      <w:r>
        <w:rPr>
          <w:rFonts w:hint="cs"/>
          <w:rtl/>
        </w:rPr>
        <w:t xml:space="preserve"> </w:t>
      </w:r>
      <w:r>
        <w:t>p</w:t>
      </w:r>
      <w:r>
        <w:rPr>
          <w:rFonts w:hint="cs"/>
          <w:rtl/>
        </w:rPr>
        <w:t xml:space="preserve"> </w:t>
      </w:r>
      <w:r>
        <w:rPr>
          <w:rtl/>
        </w:rPr>
        <w:t xml:space="preserve">دارند، حداقل برابر با مقدار </w:t>
      </w:r>
      <w:r>
        <w:t>MinPts</w:t>
      </w:r>
      <w:r>
        <w:rPr>
          <w:rFonts w:hint="cs"/>
          <w:rtl/>
        </w:rPr>
        <w:t xml:space="preserve"> </w:t>
      </w:r>
      <w:r>
        <w:rPr>
          <w:rtl/>
        </w:rPr>
        <w:t>باشد</w:t>
      </w:r>
      <w:r>
        <w:rPr>
          <w:rFonts w:hint="cs"/>
          <w:rtl/>
        </w:rPr>
        <w:t>. در (</w:t>
      </w:r>
      <w:r>
        <w:rPr>
          <w:highlight w:val="yellow"/>
          <w:rtl/>
        </w:rPr>
        <w:fldChar w:fldCharType="begin"/>
      </w:r>
      <w:r>
        <w:rPr>
          <w:rtl/>
        </w:rPr>
        <w:instrText xml:space="preserve"> </w:instrText>
      </w:r>
      <w:r>
        <w:rPr>
          <w:rFonts w:hint="cs"/>
        </w:rPr>
        <w:instrText>REF</w:instrText>
      </w:r>
      <w:r>
        <w:rPr>
          <w:rFonts w:hint="cs"/>
          <w:rtl/>
        </w:rPr>
        <w:instrText xml:space="preserve"> _</w:instrText>
      </w:r>
      <w:r>
        <w:rPr>
          <w:rFonts w:hint="cs"/>
        </w:rPr>
        <w:instrText>Ref173050969 \h</w:instrText>
      </w:r>
      <w:r>
        <w:rPr>
          <w:rtl/>
        </w:rPr>
        <w:instrText xml:space="preserve"> </w:instrText>
      </w:r>
      <w:r>
        <w:rPr>
          <w:highlight w:val="yellow"/>
          <w:rtl/>
        </w:rPr>
      </w:r>
      <w:r>
        <w:rPr>
          <w:highlight w:val="yellow"/>
          <w:rtl/>
        </w:rPr>
        <w:fldChar w:fldCharType="separate"/>
      </w:r>
      <w:r w:rsidR="00EE1FB8">
        <w:rPr>
          <w:rFonts w:hint="cs"/>
          <w:rtl/>
        </w:rPr>
        <w:t>(</w:t>
      </w:r>
      <w:r w:rsidR="00EE1FB8">
        <w:rPr>
          <w:noProof/>
          <w:rtl/>
        </w:rPr>
        <w:t>‏4</w:t>
      </w:r>
      <w:r w:rsidR="00EE1FB8">
        <w:rPr>
          <w:rtl/>
        </w:rPr>
        <w:noBreakHyphen/>
      </w:r>
      <w:r w:rsidR="00EE1FB8">
        <w:rPr>
          <w:noProof/>
          <w:rtl/>
        </w:rPr>
        <w:t>17</w:t>
      </w:r>
      <w:r>
        <w:rPr>
          <w:highlight w:val="yellow"/>
          <w:rtl/>
        </w:rPr>
        <w:fldChar w:fldCharType="end"/>
      </w:r>
      <w:r>
        <w:rPr>
          <w:rFonts w:hint="cs"/>
          <w:rtl/>
        </w:rPr>
        <w:t xml:space="preserve">) </w:t>
      </w:r>
      <w:r>
        <w:rPr>
          <w:rtl/>
        </w:rPr>
        <w:t xml:space="preserve">یک نقطه </w:t>
      </w:r>
      <w:r>
        <w:t>q</w:t>
      </w:r>
      <w:r>
        <w:rPr>
          <w:rFonts w:hint="cs"/>
          <w:rtl/>
        </w:rPr>
        <w:t xml:space="preserve"> </w:t>
      </w:r>
      <w:r>
        <w:rPr>
          <w:rtl/>
        </w:rPr>
        <w:t xml:space="preserve">به طور مستقیم از نقطه </w:t>
      </w:r>
      <w:r>
        <w:t>p</w:t>
      </w:r>
      <w:r>
        <w:rPr>
          <w:rFonts w:hint="cs"/>
          <w:rtl/>
        </w:rPr>
        <w:t xml:space="preserve"> </w:t>
      </w:r>
      <w:r>
        <w:rPr>
          <w:rtl/>
        </w:rPr>
        <w:t xml:space="preserve">دسترس‌پذیر است اگر در فاصله </w:t>
      </w:r>
      <w:r>
        <w:rPr>
          <w:rStyle w:val="katex-mathml"/>
        </w:rPr>
        <w:t>ϵ</w:t>
      </w:r>
      <w:r>
        <w:rPr>
          <w:rStyle w:val="katex-mathml"/>
          <w:rFonts w:hint="cs"/>
          <w:rtl/>
        </w:rPr>
        <w:t xml:space="preserve"> </w:t>
      </w:r>
      <w:r>
        <w:t xml:space="preserve"> </w:t>
      </w:r>
      <w:r>
        <w:rPr>
          <w:rtl/>
        </w:rPr>
        <w:t xml:space="preserve">از </w:t>
      </w:r>
      <w:r>
        <w:t>p</w:t>
      </w:r>
      <w:r>
        <w:rPr>
          <w:rFonts w:hint="cs"/>
          <w:rtl/>
        </w:rPr>
        <w:t xml:space="preserve"> </w:t>
      </w:r>
      <w:r>
        <w:rPr>
          <w:rtl/>
        </w:rPr>
        <w:t>باشد</w:t>
      </w:r>
      <w:r>
        <w:t>.</w:t>
      </w:r>
      <w:r>
        <w:rPr>
          <w:rFonts w:hint="cs"/>
          <w:rtl/>
        </w:rPr>
        <w:t xml:space="preserve"> در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Ref173051010 \h</w:instrText>
      </w:r>
      <w:r>
        <w:rPr>
          <w:rtl/>
        </w:rPr>
        <w:instrText xml:space="preserve"> </w:instrText>
      </w:r>
      <w:r>
        <w:rPr>
          <w:rtl/>
        </w:rPr>
      </w:r>
      <w:r>
        <w:rPr>
          <w:rtl/>
        </w:rPr>
        <w:fldChar w:fldCharType="separate"/>
      </w:r>
      <w:r w:rsidR="00EE1FB8">
        <w:rPr>
          <w:rFonts w:hint="cs"/>
          <w:rtl/>
        </w:rPr>
        <w:t>(</w:t>
      </w:r>
      <w:r w:rsidR="00EE1FB8">
        <w:rPr>
          <w:noProof/>
          <w:rtl/>
        </w:rPr>
        <w:t>‏4</w:t>
      </w:r>
      <w:r w:rsidR="00EE1FB8">
        <w:rPr>
          <w:rtl/>
        </w:rPr>
        <w:noBreakHyphen/>
      </w:r>
      <w:r w:rsidR="00EE1FB8">
        <w:rPr>
          <w:noProof/>
          <w:rtl/>
        </w:rPr>
        <w:t>18</w:t>
      </w:r>
      <w:r>
        <w:rPr>
          <w:rtl/>
        </w:rPr>
        <w:fldChar w:fldCharType="end"/>
      </w:r>
      <w:r>
        <w:rPr>
          <w:rFonts w:hint="cs"/>
          <w:rtl/>
        </w:rPr>
        <w:t xml:space="preserve">) </w:t>
      </w:r>
      <w:r w:rsidRPr="006423C9">
        <w:rPr>
          <w:rtl/>
        </w:rPr>
        <w:t>دو نقطه</w:t>
      </w:r>
      <w:r>
        <w:rPr>
          <w:rFonts w:hint="cs"/>
          <w:rtl/>
        </w:rPr>
        <w:t xml:space="preserve">  </w:t>
      </w:r>
      <w:r>
        <w:rPr>
          <w:rStyle w:val="mord"/>
        </w:rPr>
        <w:t>pi</w:t>
      </w:r>
      <w:r>
        <w:rPr>
          <w:rStyle w:val="mord"/>
          <w:rFonts w:hint="cs"/>
          <w:rtl/>
        </w:rPr>
        <w:t xml:space="preserve"> </w:t>
      </w:r>
      <w:r w:rsidRPr="006423C9">
        <w:rPr>
          <w:rtl/>
        </w:rPr>
        <w:t xml:space="preserve">و </w:t>
      </w:r>
      <w:r w:rsidRPr="006423C9">
        <w:t xml:space="preserve">pj </w:t>
      </w:r>
      <w:r>
        <w:rPr>
          <w:rFonts w:hint="cs"/>
          <w:rtl/>
        </w:rPr>
        <w:t xml:space="preserve"> </w:t>
      </w:r>
      <w:r>
        <w:rPr>
          <w:rtl/>
        </w:rPr>
        <w:t>به هم متصل هستند اگر نقطه‌ای</w:t>
      </w:r>
      <w:r>
        <w:rPr>
          <w:rFonts w:hint="cs"/>
          <w:rtl/>
        </w:rPr>
        <w:t xml:space="preserve"> مانند </w:t>
      </w:r>
      <w:r>
        <w:t>pr</w:t>
      </w:r>
      <w:r>
        <w:rPr>
          <w:rFonts w:hint="cs"/>
          <w:rtl/>
          <w:lang w:bidi="fa-IR"/>
        </w:rPr>
        <w:t xml:space="preserve"> </w:t>
      </w:r>
      <w:r w:rsidRPr="006423C9">
        <w:rPr>
          <w:rtl/>
        </w:rPr>
        <w:t xml:space="preserve">وجود داشته باشد </w:t>
      </w:r>
      <w:r>
        <w:rPr>
          <w:rFonts w:hint="cs"/>
          <w:rtl/>
        </w:rPr>
        <w:t>و</w:t>
      </w:r>
      <w:r w:rsidRPr="006423C9">
        <w:rPr>
          <w:rtl/>
        </w:rPr>
        <w:t xml:space="preserve"> هر دو نقطه از </w:t>
      </w:r>
      <w:r>
        <w:rPr>
          <w:rFonts w:hint="cs"/>
          <w:rtl/>
        </w:rPr>
        <w:t xml:space="preserve">طریف </w:t>
      </w:r>
      <w:r w:rsidRPr="006423C9">
        <w:rPr>
          <w:rtl/>
        </w:rPr>
        <w:t>آن دسترس‌پذیر باشند</w:t>
      </w:r>
      <w:r w:rsidRPr="006423C9">
        <w:t>.</w:t>
      </w:r>
      <w:r>
        <w:rPr>
          <w:rFonts w:hint="cs"/>
          <w:rtl/>
          <w:lang w:bidi="fa-IR"/>
        </w:rPr>
        <w:t xml:space="preserve"> </w:t>
      </w:r>
    </w:p>
    <w:tbl>
      <w:tblPr>
        <w:tblpPr w:leftFromText="180" w:rightFromText="180" w:vertAnchor="text" w:horzAnchor="margin" w:tblpXSpec="center" w:tblpY="47"/>
        <w:bidiVisual/>
        <w:tblW w:w="5000" w:type="pct"/>
        <w:tblLook w:val="04A0" w:firstRow="1" w:lastRow="0" w:firstColumn="1" w:lastColumn="0" w:noHBand="0" w:noVBand="1"/>
      </w:tblPr>
      <w:tblGrid>
        <w:gridCol w:w="8505"/>
      </w:tblGrid>
      <w:tr w:rsidR="00BE32F0" w14:paraId="3057FA57" w14:textId="77777777" w:rsidTr="006A3C6D">
        <w:tc>
          <w:tcPr>
            <w:tcW w:w="5000" w:type="pct"/>
            <w:shd w:val="clear" w:color="auto" w:fill="auto"/>
            <w:vAlign w:val="center"/>
          </w:tcPr>
          <w:p w14:paraId="7B1A05A8" w14:textId="77777777" w:rsidR="00BE32F0" w:rsidRPr="0055125F" w:rsidRDefault="00BE32F0" w:rsidP="00075536">
            <w:pPr>
              <w:pStyle w:val="Subtitle"/>
              <w:framePr w:hSpace="0" w:wrap="auto" w:vAnchor="margin" w:hAnchor="text" w:xAlign="left" w:yAlign="inline"/>
              <w:suppressOverlap w:val="0"/>
              <w:rPr>
                <w:rtl/>
              </w:rPr>
            </w:pPr>
            <w:bookmarkStart w:id="513" w:name="_Toc174116937"/>
            <w:r>
              <w:rPr>
                <w:noProof/>
                <w:rtl/>
              </w:rPr>
              <w:drawing>
                <wp:inline distT="0" distB="0" distL="0" distR="0" wp14:anchorId="28342190" wp14:editId="72F859D7">
                  <wp:extent cx="5691505" cy="2213610"/>
                  <wp:effectExtent l="0" t="0" r="444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alancing Result.png"/>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691505" cy="2213610"/>
                          </a:xfrm>
                          <a:prstGeom prst="rect">
                            <a:avLst/>
                          </a:prstGeom>
                        </pic:spPr>
                      </pic:pic>
                    </a:graphicData>
                  </a:graphic>
                </wp:inline>
              </w:drawing>
            </w:r>
            <w:bookmarkEnd w:id="513"/>
          </w:p>
        </w:tc>
      </w:tr>
      <w:tr w:rsidR="00BE32F0" w:rsidRPr="00665CDB" w14:paraId="3616D38A" w14:textId="77777777" w:rsidTr="006A3C6D">
        <w:tc>
          <w:tcPr>
            <w:tcW w:w="5000" w:type="pct"/>
            <w:shd w:val="clear" w:color="auto" w:fill="auto"/>
            <w:vAlign w:val="center"/>
          </w:tcPr>
          <w:p w14:paraId="3A2B9C45" w14:textId="77777777" w:rsidR="00BE32F0" w:rsidRPr="0055125F" w:rsidRDefault="00BE32F0" w:rsidP="00075536">
            <w:pPr>
              <w:pStyle w:val="Subtitle"/>
              <w:framePr w:hSpace="0" w:wrap="auto" w:vAnchor="margin" w:hAnchor="text" w:xAlign="left" w:yAlign="inline"/>
              <w:suppressOverlap w:val="0"/>
              <w:rPr>
                <w:noProof/>
                <w:rtl/>
              </w:rPr>
            </w:pPr>
            <w:bookmarkStart w:id="514" w:name="_Ref174044386"/>
            <w:bookmarkStart w:id="515" w:name="_Toc174116938"/>
            <w:r w:rsidRPr="0055125F">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EE1FB8">
              <w:rPr>
                <w:noProof/>
                <w:rtl/>
              </w:rPr>
              <w:t>38</w:t>
            </w:r>
            <w:r>
              <w:rPr>
                <w:rtl/>
              </w:rPr>
              <w:fldChar w:fldCharType="end"/>
            </w:r>
            <w:bookmarkEnd w:id="514"/>
            <w:r w:rsidRPr="0055125F">
              <w:rPr>
                <w:rFonts w:hint="cs"/>
                <w:rtl/>
              </w:rPr>
              <w:t xml:space="preserve"> </w:t>
            </w:r>
            <w:r>
              <w:rPr>
                <w:rFonts w:hint="cs"/>
                <w:rtl/>
              </w:rPr>
              <w:t>سلول‌های خوشه‌بندی شده با رنگ‌های یکسان، همراه با مراحل همسان‌سازی سلول‌ها (الف) و نتیجه‌ی بدست آمده (ز) در ازای</w:t>
            </w:r>
            <w:r w:rsidRPr="007E51F2">
              <w:t xml:space="preserve"> </w:t>
            </w:r>
            <w:r>
              <w:rPr>
                <w:rFonts w:hint="cs"/>
                <w:rtl/>
              </w:rPr>
              <w:t xml:space="preserve">16/2 </w:t>
            </w:r>
            <w:r w:rsidRPr="007E51F2">
              <w:t xml:space="preserve"> ε</w:t>
            </w:r>
            <w:r>
              <w:t xml:space="preserve"> =</w:t>
            </w:r>
            <w:r>
              <w:rPr>
                <w:rFonts w:hint="cs"/>
                <w:rtl/>
              </w:rPr>
              <w:t>.</w:t>
            </w:r>
            <w:bookmarkEnd w:id="515"/>
          </w:p>
        </w:tc>
      </w:tr>
    </w:tbl>
    <w:p w14:paraId="24BE321F" w14:textId="77777777" w:rsidR="00BE32F0" w:rsidRDefault="00BE32F0" w:rsidP="00BE32F0">
      <w:pPr>
        <w:rPr>
          <w:rtl/>
        </w:rPr>
      </w:pPr>
      <w:r>
        <w:rPr>
          <w:rFonts w:hint="cs"/>
          <w:rtl/>
        </w:rPr>
        <w:t xml:space="preserve">در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Ref174044386 \h</w:instrText>
      </w:r>
      <w:r>
        <w:rPr>
          <w:rtl/>
        </w:rPr>
        <w:instrText xml:space="preserve"> </w:instrText>
      </w:r>
      <w:r>
        <w:rPr>
          <w:rtl/>
        </w:rPr>
      </w:r>
      <w:r>
        <w:rPr>
          <w:rtl/>
        </w:rPr>
        <w:fldChar w:fldCharType="separate"/>
      </w:r>
      <w:r w:rsidR="00EE1FB8" w:rsidRPr="0055125F">
        <w:rPr>
          <w:rtl/>
        </w:rPr>
        <w:t xml:space="preserve">شکل </w:t>
      </w:r>
      <w:r w:rsidR="00EE1FB8">
        <w:rPr>
          <w:noProof/>
          <w:rtl/>
        </w:rPr>
        <w:t>‏4</w:t>
      </w:r>
      <w:r w:rsidR="00EE1FB8">
        <w:rPr>
          <w:rtl/>
        </w:rPr>
        <w:noBreakHyphen/>
      </w:r>
      <w:r w:rsidR="00EE1FB8">
        <w:rPr>
          <w:noProof/>
          <w:rtl/>
        </w:rPr>
        <w:t>38</w:t>
      </w:r>
      <w:r>
        <w:rPr>
          <w:rtl/>
        </w:rPr>
        <w:fldChar w:fldCharType="end"/>
      </w:r>
      <w:r>
        <w:rPr>
          <w:rFonts w:hint="cs"/>
          <w:rtl/>
        </w:rPr>
        <w:t xml:space="preserve"> مراحل همسان‌سازی با استفاده از الگوریتم </w:t>
      </w:r>
      <w:r>
        <w:t>DBSCAN</w:t>
      </w:r>
      <w:r>
        <w:rPr>
          <w:rFonts w:hint="cs"/>
          <w:rtl/>
        </w:rPr>
        <w:t xml:space="preserve"> شرح داده شده است در مرحله‌ی (الف) سلول‌ها در وضعیت اولیه از ناهمسانی هستند. سپس سلول‌ها با </w:t>
      </w:r>
      <w:r w:rsidRPr="007E51F2">
        <w:t>ε</w:t>
      </w:r>
      <w:r>
        <w:t>=2.16</w:t>
      </w:r>
      <w:r>
        <w:rPr>
          <w:rFonts w:hint="cs"/>
          <w:rtl/>
        </w:rPr>
        <w:t xml:space="preserve"> و </w:t>
      </w:r>
      <w:r>
        <w:t>mp = 2</w:t>
      </w:r>
      <w:r>
        <w:rPr>
          <w:rFonts w:hint="cs"/>
          <w:rtl/>
        </w:rPr>
        <w:t xml:space="preserve"> خوشه‌بندی می‌شوند. به عبارتی دیگر، سلول‌های با فاصله‌ی 16/2 </w:t>
      </w:r>
      <w:r>
        <w:t>SOC</w:t>
      </w:r>
      <w:r>
        <w:rPr>
          <w:rFonts w:hint="cs"/>
          <w:rtl/>
        </w:rPr>
        <w:t xml:space="preserve"> اختلاف، در یک خوشه قرار می‌گیرند. در این مثال، با توجه به فاصله اولیه بیش از مقدار </w:t>
      </w:r>
      <w:r w:rsidRPr="007E51F2">
        <w:t>ε</w:t>
      </w:r>
      <w:r>
        <w:rPr>
          <w:rFonts w:hint="cs"/>
          <w:rtl/>
        </w:rPr>
        <w:t xml:space="preserve"> از یکدیگر، همگی به عنوان نویز شناخته می‌شوند. سپس، سلول نویز با بیشترین مقدار در سلول نویز با کمترین مقدار انتقال بار انجام می‌دهد. این کار تا زمانی ادامه می‌یابد که به ازای </w:t>
      </w:r>
      <w:r w:rsidRPr="007E51F2">
        <w:t>ε</w:t>
      </w:r>
      <w:r>
        <w:rPr>
          <w:rFonts w:hint="cs"/>
          <w:rtl/>
        </w:rPr>
        <w:t xml:space="preserve"> تعریف شده، یک خوشه‌ی جدید شکل بگیرد. در (ب) سلول 6 و 8 به عنوان بیشترین و کمترین نویز شناخته شده‌اند. بنابراین، انتقال شارژ بین این دو صورت می‌گیرد و به علت نزدیک شدن به مقدار سلول5، تشکیل خوشه می‌دهد. به این سبب، مرحله انتقال شارژ به اتمام می‌رسد. در (ج) همین چرخه برای سلول 4 و 8 اتفاق می‌افتد و انتقال شارژ بین این دو با تشکیل خوشه توسط سلول 7 و 8 پایان می‌یابد. در (د) سه خوشه تشکیل شده و سلول 3 و 4 به عنوان نویز شناخته شده اند. همین چرخه برای این دو سلول تکرار می</w:t>
      </w:r>
      <w:r>
        <w:rPr>
          <w:rFonts w:cs="B Lotus" w:hint="cs"/>
          <w:rtl/>
        </w:rPr>
        <w:t>‌</w:t>
      </w:r>
      <w:r>
        <w:rPr>
          <w:rFonts w:hint="cs"/>
          <w:rtl/>
        </w:rPr>
        <w:t>شود. حال که همه</w:t>
      </w:r>
      <w:r>
        <w:rPr>
          <w:rFonts w:cs="B Lotus" w:hint="cs"/>
          <w:rtl/>
        </w:rPr>
        <w:t>‌</w:t>
      </w:r>
      <w:r>
        <w:rPr>
          <w:rFonts w:hint="cs"/>
          <w:rtl/>
        </w:rPr>
        <w:t>ی نویز</w:t>
      </w:r>
      <w:r>
        <w:rPr>
          <w:rFonts w:cs="B Lotus" w:hint="cs"/>
          <w:rtl/>
        </w:rPr>
        <w:t>‌</w:t>
      </w:r>
      <w:r>
        <w:rPr>
          <w:rFonts w:hint="cs"/>
          <w:rtl/>
        </w:rPr>
        <w:t>ها به خوشه تبدیل شدند، همین عمل در مورد خوشه</w:t>
      </w:r>
      <w:r>
        <w:rPr>
          <w:rFonts w:cs="B Lotus" w:hint="cs"/>
          <w:rtl/>
        </w:rPr>
        <w:t>‌</w:t>
      </w:r>
      <w:r>
        <w:rPr>
          <w:rFonts w:hint="cs"/>
          <w:rtl/>
        </w:rPr>
        <w:t>ها با میانگین بالا و پایین اتفاق می</w:t>
      </w:r>
      <w:r>
        <w:rPr>
          <w:rFonts w:cs="B Lotus" w:hint="cs"/>
          <w:rtl/>
        </w:rPr>
        <w:t>‌</w:t>
      </w:r>
      <w:r>
        <w:rPr>
          <w:rFonts w:hint="cs"/>
          <w:rtl/>
        </w:rPr>
        <w:t xml:space="preserve">افتد پس از حذف نویز‌ها و تشکیل خوشه‌ها، نوبت به انتقال بار بین خوشه‌ها می‌رسد. بیشترین و کمترین خوشه‌ها با یکدیگر انتقال بار انجام می‌دهند و با نزدیک شدن به یکدیگر، خوشه‌های جدید </w:t>
      </w:r>
      <w:r>
        <w:rPr>
          <w:rFonts w:hint="cs"/>
          <w:rtl/>
        </w:rPr>
        <w:lastRenderedPageBreak/>
        <w:t>و پرتعداد‌تر تشکیل می‌شود. در آخر، خوشه‌های باقی‌مانده با یکدیگر همسان می‌شوند. این فرآیند در (ه)، (و) و (ز) مشهود است.</w:t>
      </w:r>
    </w:p>
    <w:p w14:paraId="2F9592B3" w14:textId="77777777" w:rsidR="00BE32F0" w:rsidRPr="000F4BA7" w:rsidRDefault="00BE32F0" w:rsidP="00BE32F0">
      <w:r w:rsidRPr="007143C2">
        <w:rPr>
          <w:rtl/>
        </w:rPr>
        <w:t>به‌طور طب</w:t>
      </w:r>
      <w:r w:rsidRPr="007143C2">
        <w:rPr>
          <w:rFonts w:hint="cs"/>
          <w:rtl/>
        </w:rPr>
        <w:t>ی</w:t>
      </w:r>
      <w:r w:rsidRPr="007143C2">
        <w:rPr>
          <w:rFonts w:hint="eastAsia"/>
          <w:rtl/>
        </w:rPr>
        <w:t>ع</w:t>
      </w:r>
      <w:r w:rsidRPr="007143C2">
        <w:rPr>
          <w:rFonts w:hint="cs"/>
          <w:rtl/>
        </w:rPr>
        <w:t>ی</w:t>
      </w:r>
      <w:r w:rsidRPr="007143C2">
        <w:rPr>
          <w:rFonts w:hint="eastAsia"/>
          <w:rtl/>
        </w:rPr>
        <w:t>،</w:t>
      </w:r>
      <w:r w:rsidRPr="007143C2">
        <w:rPr>
          <w:rtl/>
        </w:rPr>
        <w:t xml:space="preserve"> با کاهش مقدار پارامتر </w:t>
      </w:r>
      <w:r w:rsidRPr="007143C2">
        <w:t>ε</w:t>
      </w:r>
      <w:r w:rsidRPr="007143C2">
        <w:rPr>
          <w:rtl/>
        </w:rPr>
        <w:t>، خوشه‌ها کوچکتر و با تعداد ب</w:t>
      </w:r>
      <w:r w:rsidRPr="007143C2">
        <w:rPr>
          <w:rFonts w:hint="cs"/>
          <w:rtl/>
        </w:rPr>
        <w:t>ی</w:t>
      </w:r>
      <w:r w:rsidRPr="007143C2">
        <w:rPr>
          <w:rFonts w:hint="eastAsia"/>
          <w:rtl/>
        </w:rPr>
        <w:t>شتر</w:t>
      </w:r>
      <w:r w:rsidRPr="007143C2">
        <w:rPr>
          <w:rFonts w:hint="cs"/>
          <w:rtl/>
        </w:rPr>
        <w:t>ی</w:t>
      </w:r>
      <w:r w:rsidRPr="007143C2">
        <w:rPr>
          <w:rtl/>
        </w:rPr>
        <w:t xml:space="preserve"> تشک</w:t>
      </w:r>
      <w:r w:rsidRPr="007143C2">
        <w:rPr>
          <w:rFonts w:hint="cs"/>
          <w:rtl/>
        </w:rPr>
        <w:t>ی</w:t>
      </w:r>
      <w:r w:rsidRPr="007143C2">
        <w:rPr>
          <w:rFonts w:hint="eastAsia"/>
          <w:rtl/>
        </w:rPr>
        <w:t>ل</w:t>
      </w:r>
      <w:r w:rsidRPr="007143C2">
        <w:rPr>
          <w:rtl/>
        </w:rPr>
        <w:t xml:space="preserve"> م</w:t>
      </w:r>
      <w:r w:rsidRPr="007143C2">
        <w:rPr>
          <w:rFonts w:hint="cs"/>
          <w:rtl/>
        </w:rPr>
        <w:t>ی‌</w:t>
      </w:r>
      <w:r w:rsidRPr="007143C2">
        <w:rPr>
          <w:rFonts w:hint="eastAsia"/>
          <w:rtl/>
        </w:rPr>
        <w:t>شوند</w:t>
      </w:r>
      <w:r>
        <w:rPr>
          <w:rFonts w:hint="cs"/>
          <w:rtl/>
        </w:rPr>
        <w:t xml:space="preserve">. به سبب این امر، دقت در فرآیند همسان‌سازی بالا می‌رود و میزان مغایرت کمتری از </w:t>
      </w:r>
      <w:r>
        <w:t>SOC</w:t>
      </w:r>
      <w:r>
        <w:rPr>
          <w:rFonts w:hint="cs"/>
          <w:rtl/>
        </w:rPr>
        <w:t xml:space="preserve"> سلول‌ها در انتهای کار بدست می‌آید. متعاقبا با افزایش تعداد خوشه‌ها، مراحل بیشتری برای همسان‌سازی بوجود می‌آید</w:t>
      </w:r>
      <w:r w:rsidRPr="007143C2">
        <w:rPr>
          <w:rtl/>
        </w:rPr>
        <w:t xml:space="preserve"> که افزا</w:t>
      </w:r>
      <w:r w:rsidRPr="007143C2">
        <w:rPr>
          <w:rFonts w:hint="cs"/>
          <w:rtl/>
        </w:rPr>
        <w:t>ی</w:t>
      </w:r>
      <w:r w:rsidRPr="007143C2">
        <w:rPr>
          <w:rFonts w:hint="eastAsia"/>
          <w:rtl/>
        </w:rPr>
        <w:t>ش</w:t>
      </w:r>
      <w:r w:rsidRPr="007143C2">
        <w:rPr>
          <w:rtl/>
        </w:rPr>
        <w:t xml:space="preserve"> زمان مورد ن</w:t>
      </w:r>
      <w:r w:rsidRPr="007143C2">
        <w:rPr>
          <w:rFonts w:hint="cs"/>
          <w:rtl/>
        </w:rPr>
        <w:t>ی</w:t>
      </w:r>
      <w:r w:rsidRPr="007143C2">
        <w:rPr>
          <w:rFonts w:hint="eastAsia"/>
          <w:rtl/>
        </w:rPr>
        <w:t>از</w:t>
      </w:r>
      <w:r w:rsidRPr="007143C2">
        <w:rPr>
          <w:rtl/>
        </w:rPr>
        <w:t xml:space="preserve"> برا</w:t>
      </w:r>
      <w:r w:rsidRPr="007143C2">
        <w:rPr>
          <w:rFonts w:hint="cs"/>
          <w:rtl/>
        </w:rPr>
        <w:t>ی</w:t>
      </w:r>
      <w:r w:rsidRPr="007143C2">
        <w:rPr>
          <w:rtl/>
        </w:rPr>
        <w:t xml:space="preserve"> </w:t>
      </w:r>
      <w:r>
        <w:rPr>
          <w:rFonts w:hint="cs"/>
          <w:rtl/>
        </w:rPr>
        <w:t xml:space="preserve">فرآیند </w:t>
      </w:r>
      <w:r w:rsidRPr="007143C2">
        <w:rPr>
          <w:rtl/>
        </w:rPr>
        <w:t>همسان‌ساز</w:t>
      </w:r>
      <w:r w:rsidRPr="007143C2">
        <w:rPr>
          <w:rFonts w:hint="cs"/>
          <w:rtl/>
        </w:rPr>
        <w:t>ی</w:t>
      </w:r>
      <w:r w:rsidRPr="007143C2">
        <w:rPr>
          <w:rtl/>
        </w:rPr>
        <w:t xml:space="preserve"> </w:t>
      </w:r>
      <w:r>
        <w:rPr>
          <w:rFonts w:hint="cs"/>
          <w:rtl/>
        </w:rPr>
        <w:t>را در پیش دارد.</w:t>
      </w:r>
      <w:r w:rsidRPr="007143C2">
        <w:rPr>
          <w:rtl/>
        </w:rPr>
        <w:t xml:space="preserve"> از سو</w:t>
      </w:r>
      <w:r w:rsidRPr="007143C2">
        <w:rPr>
          <w:rFonts w:hint="cs"/>
          <w:rtl/>
        </w:rPr>
        <w:t>ی</w:t>
      </w:r>
      <w:r w:rsidRPr="007143C2">
        <w:rPr>
          <w:rtl/>
        </w:rPr>
        <w:t xml:space="preserve"> د</w:t>
      </w:r>
      <w:r w:rsidRPr="007143C2">
        <w:rPr>
          <w:rFonts w:hint="cs"/>
          <w:rtl/>
        </w:rPr>
        <w:t>ی</w:t>
      </w:r>
      <w:r w:rsidRPr="007143C2">
        <w:rPr>
          <w:rFonts w:hint="eastAsia"/>
          <w:rtl/>
        </w:rPr>
        <w:t>گر،</w:t>
      </w:r>
      <w:r w:rsidRPr="007143C2">
        <w:rPr>
          <w:rtl/>
        </w:rPr>
        <w:t xml:space="preserve"> با افزا</w:t>
      </w:r>
      <w:r w:rsidRPr="007143C2">
        <w:rPr>
          <w:rFonts w:hint="cs"/>
          <w:rtl/>
        </w:rPr>
        <w:t>ی</w:t>
      </w:r>
      <w:r w:rsidRPr="007143C2">
        <w:rPr>
          <w:rFonts w:hint="eastAsia"/>
          <w:rtl/>
        </w:rPr>
        <w:t>ش</w:t>
      </w:r>
      <w:r w:rsidRPr="007143C2">
        <w:rPr>
          <w:rtl/>
        </w:rPr>
        <w:t xml:space="preserve"> مقدار پارامتر </w:t>
      </w:r>
      <w:r w:rsidRPr="007143C2">
        <w:t>ε</w:t>
      </w:r>
      <w:r w:rsidRPr="007143C2">
        <w:rPr>
          <w:rtl/>
        </w:rPr>
        <w:t>، خوشه‌ها بزرگتر و تعداد کمتر</w:t>
      </w:r>
      <w:r w:rsidRPr="007143C2">
        <w:rPr>
          <w:rFonts w:hint="cs"/>
          <w:rtl/>
        </w:rPr>
        <w:t>ی</w:t>
      </w:r>
      <w:r w:rsidRPr="007143C2">
        <w:rPr>
          <w:rtl/>
        </w:rPr>
        <w:t xml:space="preserve"> </w:t>
      </w:r>
      <w:r>
        <w:rPr>
          <w:rtl/>
        </w:rPr>
        <w:t>دارند</w:t>
      </w:r>
      <w:r>
        <w:rPr>
          <w:rFonts w:hint="cs"/>
          <w:rtl/>
        </w:rPr>
        <w:t xml:space="preserve">. این امر موجب عکس شدن نتایج یاد شده می‌شود. بدین ترییب، با افزایش این پارامتر، </w:t>
      </w:r>
      <w:r w:rsidRPr="007143C2">
        <w:rPr>
          <w:rtl/>
        </w:rPr>
        <w:t>کاهش زمان مورد ن</w:t>
      </w:r>
      <w:r w:rsidRPr="007143C2">
        <w:rPr>
          <w:rFonts w:hint="cs"/>
          <w:rtl/>
        </w:rPr>
        <w:t>ی</w:t>
      </w:r>
      <w:r w:rsidRPr="007143C2">
        <w:rPr>
          <w:rFonts w:hint="eastAsia"/>
          <w:rtl/>
        </w:rPr>
        <w:t>از</w:t>
      </w:r>
      <w:r w:rsidRPr="007143C2">
        <w:rPr>
          <w:rtl/>
        </w:rPr>
        <w:t xml:space="preserve"> برا</w:t>
      </w:r>
      <w:r w:rsidRPr="007143C2">
        <w:rPr>
          <w:rFonts w:hint="cs"/>
          <w:rtl/>
        </w:rPr>
        <w:t>ی</w:t>
      </w:r>
      <w:r w:rsidRPr="007143C2">
        <w:rPr>
          <w:rtl/>
        </w:rPr>
        <w:t xml:space="preserve"> همسان‌ساز</w:t>
      </w:r>
      <w:r w:rsidRPr="007143C2">
        <w:rPr>
          <w:rFonts w:hint="cs"/>
          <w:rtl/>
        </w:rPr>
        <w:t>ی</w:t>
      </w:r>
      <w:r w:rsidRPr="007143C2">
        <w:rPr>
          <w:rtl/>
        </w:rPr>
        <w:t xml:space="preserve"> </w:t>
      </w:r>
      <w:r>
        <w:rPr>
          <w:rFonts w:hint="cs"/>
          <w:rtl/>
        </w:rPr>
        <w:t xml:space="preserve">و </w:t>
      </w:r>
      <w:r w:rsidRPr="007143C2">
        <w:rPr>
          <w:rtl/>
        </w:rPr>
        <w:t>م</w:t>
      </w:r>
      <w:r w:rsidRPr="007143C2">
        <w:rPr>
          <w:rFonts w:hint="cs"/>
          <w:rtl/>
        </w:rPr>
        <w:t>ی</w:t>
      </w:r>
      <w:r w:rsidRPr="007143C2">
        <w:rPr>
          <w:rFonts w:hint="eastAsia"/>
          <w:rtl/>
        </w:rPr>
        <w:t>زان</w:t>
      </w:r>
      <w:r w:rsidRPr="007143C2">
        <w:rPr>
          <w:rtl/>
        </w:rPr>
        <w:t xml:space="preserve"> </w:t>
      </w:r>
      <w:r>
        <w:rPr>
          <w:rtl/>
        </w:rPr>
        <w:t>یکپارچگی نهایی</w:t>
      </w:r>
      <w:r w:rsidRPr="007143C2">
        <w:rPr>
          <w:rtl/>
        </w:rPr>
        <w:t xml:space="preserve"> </w:t>
      </w:r>
      <w:r>
        <w:rPr>
          <w:rFonts w:hint="cs"/>
          <w:rtl/>
        </w:rPr>
        <w:t>بیشتری پس از اتمام فرآیند، مورد انتظار است</w:t>
      </w:r>
      <w:r>
        <w:rPr>
          <w:rtl/>
        </w:rPr>
        <w:t>.</w:t>
      </w:r>
      <w:r>
        <w:rPr>
          <w:rFonts w:hint="cs"/>
          <w:rtl/>
        </w:rPr>
        <w:t xml:space="preserve"> همچنین، اثر روی‌هم‌رفت نیز وابسته به مقدار </w:t>
      </w:r>
      <w:r w:rsidRPr="007E51F2">
        <w:t>ε</w:t>
      </w:r>
      <w:r>
        <w:rPr>
          <w:rFonts w:hint="cs"/>
          <w:rtl/>
        </w:rPr>
        <w:t xml:space="preserve"> می‌باشد و از قضا با دو پارامتر دیگر رابطه‌ی خاصی ندارد. ب</w:t>
      </w:r>
      <w:r w:rsidRPr="00F534D5">
        <w:rPr>
          <w:rtl/>
        </w:rPr>
        <w:t>را</w:t>
      </w:r>
      <w:r w:rsidRPr="00F534D5">
        <w:rPr>
          <w:rFonts w:hint="cs"/>
          <w:rtl/>
        </w:rPr>
        <w:t>ی</w:t>
      </w:r>
      <w:r w:rsidRPr="00F534D5">
        <w:rPr>
          <w:rtl/>
        </w:rPr>
        <w:t xml:space="preserve"> </w:t>
      </w:r>
      <w:r w:rsidRPr="00F534D5">
        <w:rPr>
          <w:rFonts w:hint="cs"/>
          <w:rtl/>
        </w:rPr>
        <w:t>ی</w:t>
      </w:r>
      <w:r w:rsidRPr="00F534D5">
        <w:rPr>
          <w:rFonts w:hint="eastAsia"/>
          <w:rtl/>
        </w:rPr>
        <w:t>افتن</w:t>
      </w:r>
      <w:r w:rsidRPr="00F534D5">
        <w:rPr>
          <w:rtl/>
        </w:rPr>
        <w:t xml:space="preserve"> بهتر</w:t>
      </w:r>
      <w:r w:rsidRPr="00F534D5">
        <w:rPr>
          <w:rFonts w:hint="cs"/>
          <w:rtl/>
        </w:rPr>
        <w:t>ی</w:t>
      </w:r>
      <w:r w:rsidRPr="00F534D5">
        <w:rPr>
          <w:rFonts w:hint="eastAsia"/>
          <w:rtl/>
        </w:rPr>
        <w:t>ن</w:t>
      </w:r>
      <w:r w:rsidRPr="00F534D5">
        <w:rPr>
          <w:rtl/>
        </w:rPr>
        <w:t xml:space="preserve"> مقدار </w:t>
      </w:r>
      <w:r w:rsidRPr="00F534D5">
        <w:t>ε</w:t>
      </w:r>
      <w:r w:rsidRPr="00F534D5">
        <w:rPr>
          <w:rtl/>
        </w:rPr>
        <w:t xml:space="preserve"> و دست‌</w:t>
      </w:r>
      <w:r w:rsidRPr="00F534D5">
        <w:rPr>
          <w:rFonts w:hint="cs"/>
          <w:rtl/>
        </w:rPr>
        <w:t>ی</w:t>
      </w:r>
      <w:r w:rsidRPr="00F534D5">
        <w:rPr>
          <w:rFonts w:hint="eastAsia"/>
          <w:rtl/>
        </w:rPr>
        <w:t>اب</w:t>
      </w:r>
      <w:r w:rsidRPr="00F534D5">
        <w:rPr>
          <w:rFonts w:hint="cs"/>
          <w:rtl/>
        </w:rPr>
        <w:t>ی</w:t>
      </w:r>
      <w:r w:rsidRPr="00F534D5">
        <w:rPr>
          <w:rtl/>
        </w:rPr>
        <w:t xml:space="preserve"> به اهداف همسان‌ساز</w:t>
      </w:r>
      <w:r w:rsidRPr="00F534D5">
        <w:rPr>
          <w:rFonts w:hint="cs"/>
          <w:rtl/>
        </w:rPr>
        <w:t>ی</w:t>
      </w:r>
      <w:r>
        <w:rPr>
          <w:rFonts w:hint="cs"/>
          <w:rtl/>
        </w:rPr>
        <w:t xml:space="preserve"> مورد نظر</w:t>
      </w:r>
      <w:r w:rsidRPr="00F534D5">
        <w:rPr>
          <w:rFonts w:hint="eastAsia"/>
          <w:rtl/>
        </w:rPr>
        <w:t>،</w:t>
      </w:r>
      <w:r w:rsidRPr="00F534D5">
        <w:rPr>
          <w:rtl/>
        </w:rPr>
        <w:t xml:space="preserve"> از الگور</w:t>
      </w:r>
      <w:r w:rsidRPr="00F534D5">
        <w:rPr>
          <w:rFonts w:hint="cs"/>
          <w:rtl/>
        </w:rPr>
        <w:t>ی</w:t>
      </w:r>
      <w:r w:rsidRPr="00F534D5">
        <w:rPr>
          <w:rFonts w:hint="eastAsia"/>
          <w:rtl/>
        </w:rPr>
        <w:t>تم‌ها</w:t>
      </w:r>
      <w:r w:rsidRPr="00F534D5">
        <w:rPr>
          <w:rFonts w:hint="cs"/>
          <w:rtl/>
        </w:rPr>
        <w:t>ی</w:t>
      </w:r>
      <w:r w:rsidRPr="00F534D5">
        <w:rPr>
          <w:rtl/>
        </w:rPr>
        <w:t xml:space="preserve"> به</w:t>
      </w:r>
      <w:r w:rsidRPr="00F534D5">
        <w:rPr>
          <w:rFonts w:hint="cs"/>
          <w:rtl/>
        </w:rPr>
        <w:t>ی</w:t>
      </w:r>
      <w:r w:rsidRPr="00F534D5">
        <w:rPr>
          <w:rFonts w:hint="eastAsia"/>
          <w:rtl/>
        </w:rPr>
        <w:t>نه‌ساز</w:t>
      </w:r>
      <w:r w:rsidRPr="00F534D5">
        <w:rPr>
          <w:rFonts w:hint="cs"/>
          <w:rtl/>
        </w:rPr>
        <w:t>ی</w:t>
      </w:r>
      <w:r w:rsidRPr="00F534D5">
        <w:rPr>
          <w:rtl/>
        </w:rPr>
        <w:t xml:space="preserve"> استفاده م</w:t>
      </w:r>
      <w:r w:rsidRPr="00F534D5">
        <w:rPr>
          <w:rFonts w:hint="cs"/>
          <w:rtl/>
        </w:rPr>
        <w:t>ی‌</w:t>
      </w:r>
      <w:r w:rsidRPr="00F534D5">
        <w:rPr>
          <w:rFonts w:hint="eastAsia"/>
          <w:rtl/>
        </w:rPr>
        <w:t>شود</w:t>
      </w:r>
      <w:r>
        <w:rPr>
          <w:rtl/>
        </w:rPr>
        <w:t>.</w:t>
      </w:r>
      <w:r w:rsidRPr="00F534D5">
        <w:rPr>
          <w:rtl/>
        </w:rPr>
        <w:t xml:space="preserve"> ا</w:t>
      </w:r>
      <w:r w:rsidRPr="00F534D5">
        <w:rPr>
          <w:rFonts w:hint="cs"/>
          <w:rtl/>
        </w:rPr>
        <w:t>ی</w:t>
      </w:r>
      <w:r w:rsidRPr="00F534D5">
        <w:rPr>
          <w:rFonts w:hint="eastAsia"/>
          <w:rtl/>
        </w:rPr>
        <w:t>ن</w:t>
      </w:r>
      <w:r w:rsidRPr="00F534D5">
        <w:rPr>
          <w:rtl/>
        </w:rPr>
        <w:t xml:space="preserve"> الگور</w:t>
      </w:r>
      <w:r w:rsidRPr="00F534D5">
        <w:rPr>
          <w:rFonts w:hint="cs"/>
          <w:rtl/>
        </w:rPr>
        <w:t>ی</w:t>
      </w:r>
      <w:r w:rsidRPr="00F534D5">
        <w:rPr>
          <w:rFonts w:hint="eastAsia"/>
          <w:rtl/>
        </w:rPr>
        <w:t>تم‌ها</w:t>
      </w:r>
      <w:r w:rsidRPr="00F534D5">
        <w:rPr>
          <w:rtl/>
        </w:rPr>
        <w:t xml:space="preserve"> بر اساس شرا</w:t>
      </w:r>
      <w:r w:rsidRPr="00F534D5">
        <w:rPr>
          <w:rFonts w:hint="cs"/>
          <w:rtl/>
        </w:rPr>
        <w:t>ی</w:t>
      </w:r>
      <w:r w:rsidRPr="00F534D5">
        <w:rPr>
          <w:rFonts w:hint="eastAsia"/>
          <w:rtl/>
        </w:rPr>
        <w:t>ط</w:t>
      </w:r>
      <w:r w:rsidRPr="00F534D5">
        <w:rPr>
          <w:rtl/>
        </w:rPr>
        <w:t xml:space="preserve"> مورد نظر و مع</w:t>
      </w:r>
      <w:r w:rsidRPr="00F534D5">
        <w:rPr>
          <w:rFonts w:hint="cs"/>
          <w:rtl/>
        </w:rPr>
        <w:t>ی</w:t>
      </w:r>
      <w:r w:rsidRPr="00F534D5">
        <w:rPr>
          <w:rFonts w:hint="eastAsia"/>
          <w:rtl/>
        </w:rPr>
        <w:t>ارها</w:t>
      </w:r>
      <w:r w:rsidRPr="00F534D5">
        <w:rPr>
          <w:rFonts w:hint="cs"/>
          <w:rtl/>
        </w:rPr>
        <w:t>ی</w:t>
      </w:r>
      <w:r w:rsidRPr="00F534D5">
        <w:rPr>
          <w:rtl/>
        </w:rPr>
        <w:t xml:space="preserve"> مشخص</w:t>
      </w:r>
      <w:r w:rsidRPr="00F534D5">
        <w:rPr>
          <w:rFonts w:hint="cs"/>
          <w:rtl/>
        </w:rPr>
        <w:t>ی</w:t>
      </w:r>
      <w:r w:rsidRPr="00F534D5">
        <w:rPr>
          <w:rtl/>
        </w:rPr>
        <w:t xml:space="preserve"> که در فرآ</w:t>
      </w:r>
      <w:r w:rsidRPr="00F534D5">
        <w:rPr>
          <w:rFonts w:hint="cs"/>
          <w:rtl/>
        </w:rPr>
        <w:t>ی</w:t>
      </w:r>
      <w:r w:rsidRPr="00F534D5">
        <w:rPr>
          <w:rFonts w:hint="eastAsia"/>
          <w:rtl/>
        </w:rPr>
        <w:t>ند</w:t>
      </w:r>
      <w:r w:rsidRPr="00F534D5">
        <w:rPr>
          <w:rtl/>
        </w:rPr>
        <w:t xml:space="preserve"> همسان‌ساز</w:t>
      </w:r>
      <w:r w:rsidRPr="00F534D5">
        <w:rPr>
          <w:rFonts w:hint="cs"/>
          <w:rtl/>
        </w:rPr>
        <w:t>ی</w:t>
      </w:r>
      <w:r w:rsidRPr="00F534D5">
        <w:rPr>
          <w:rtl/>
        </w:rPr>
        <w:t xml:space="preserve"> ارائه م</w:t>
      </w:r>
      <w:r w:rsidRPr="00F534D5">
        <w:rPr>
          <w:rFonts w:hint="cs"/>
          <w:rtl/>
        </w:rPr>
        <w:t>ی‌</w:t>
      </w:r>
      <w:r w:rsidRPr="00F534D5">
        <w:rPr>
          <w:rFonts w:hint="eastAsia"/>
          <w:rtl/>
        </w:rPr>
        <w:t>شوند،</w:t>
      </w:r>
      <w:r>
        <w:rPr>
          <w:rFonts w:hint="cs"/>
          <w:rtl/>
        </w:rPr>
        <w:t xml:space="preserve"> به دنبال بهترین پاسخ در میان حجم زیادی از پاسخ‌ها می‌گردند و نزدیک‌ترین آن به معیارهای مشخص شده را انتخاب می‌کنند.</w:t>
      </w:r>
      <w:r w:rsidRPr="00F534D5">
        <w:rPr>
          <w:rtl/>
        </w:rPr>
        <w:t xml:space="preserve"> </w:t>
      </w:r>
      <w:r>
        <w:rPr>
          <w:rFonts w:hint="cs"/>
          <w:rtl/>
        </w:rPr>
        <w:t xml:space="preserve">به عبارتی دیگر، </w:t>
      </w:r>
      <w:r w:rsidRPr="00F534D5">
        <w:rPr>
          <w:rtl/>
        </w:rPr>
        <w:t>ا</w:t>
      </w:r>
      <w:r w:rsidRPr="00F534D5">
        <w:rPr>
          <w:rFonts w:hint="cs"/>
          <w:rtl/>
        </w:rPr>
        <w:t>ی</w:t>
      </w:r>
      <w:r w:rsidRPr="00F534D5">
        <w:rPr>
          <w:rFonts w:hint="eastAsia"/>
          <w:rtl/>
        </w:rPr>
        <w:t>ن</w:t>
      </w:r>
      <w:r w:rsidRPr="00F534D5">
        <w:rPr>
          <w:rtl/>
        </w:rPr>
        <w:t xml:space="preserve"> امر کمک م</w:t>
      </w:r>
      <w:r w:rsidRPr="00F534D5">
        <w:rPr>
          <w:rFonts w:hint="cs"/>
          <w:rtl/>
        </w:rPr>
        <w:t>ی‌</w:t>
      </w:r>
      <w:r w:rsidRPr="00F534D5">
        <w:rPr>
          <w:rtl/>
        </w:rPr>
        <w:t xml:space="preserve">کند تا </w:t>
      </w:r>
      <w:r>
        <w:rPr>
          <w:rFonts w:hint="cs"/>
          <w:rtl/>
        </w:rPr>
        <w:t xml:space="preserve">بجای محاسبه و مقایسه‌ی حجم عظیمی از پاسخ‌ها، با تعداد </w:t>
      </w:r>
      <w:r w:rsidRPr="00502D95">
        <w:rPr>
          <w:rFonts w:hint="cs"/>
          <w:rtl/>
        </w:rPr>
        <w:t>تکرار محدود اجرای الگویتم بتوان</w:t>
      </w:r>
      <w:r>
        <w:rPr>
          <w:rFonts w:hint="cs"/>
          <w:rtl/>
        </w:rPr>
        <w:t xml:space="preserve"> به بهینه‌ترین خروجی‌ها رسید. در پی آن می‌توان از زمان و انرژی صرف شده کاست</w:t>
      </w:r>
      <w:r>
        <w:rPr>
          <w:rtl/>
        </w:rPr>
        <w:t>.</w:t>
      </w:r>
    </w:p>
    <w:p w14:paraId="1829A2CA" w14:textId="77777777" w:rsidR="00BE32F0" w:rsidRDefault="00BE32F0" w:rsidP="00BE32F0">
      <w:pPr>
        <w:pStyle w:val="Heading3"/>
        <w:ind w:left="72" w:hanging="72"/>
        <w:rPr>
          <w:rtl/>
        </w:rPr>
      </w:pPr>
      <w:bookmarkStart w:id="516" w:name="_Toc174116939"/>
      <w:bookmarkStart w:id="517" w:name="_Toc174297587"/>
      <w:r>
        <w:rPr>
          <w:rFonts w:hint="cs"/>
          <w:rtl/>
        </w:rPr>
        <w:t>تابع هزینه</w:t>
      </w:r>
      <w:bookmarkEnd w:id="516"/>
      <w:bookmarkEnd w:id="517"/>
    </w:p>
    <w:p w14:paraId="1056D6FC" w14:textId="77777777" w:rsidR="00BE32F0" w:rsidRDefault="00BE32F0" w:rsidP="00BE32F0">
      <w:pPr>
        <w:rPr>
          <w:rtl/>
          <w:lang w:bidi="fa-IR"/>
        </w:rPr>
      </w:pPr>
      <w:r>
        <w:rPr>
          <w:rFonts w:hint="cs"/>
          <w:rtl/>
        </w:rPr>
        <w:t>همانطور که گفته شد، سه هدف اصلی برای همسان‌سازی وجود دارد. به عبارتی دیگر، پس از اتمام فرآیند همسان‌سازی انتظار می‌رود به بین سه پارامتر (زمان، یکپارچگی نهایی و روی‌هم‌رفت) تعادل برقرار شود. همچنین، میزان وزن هر یک از پارامترهای ورودی توسط کارب</w:t>
      </w:r>
      <w:r>
        <w:rPr>
          <w:rFonts w:hint="cs"/>
          <w:rtl/>
          <w:lang w:bidi="fa-IR"/>
        </w:rPr>
        <w:t>ر ت</w:t>
      </w:r>
      <w:r>
        <w:rPr>
          <w:rFonts w:hint="cs"/>
          <w:rtl/>
        </w:rPr>
        <w:t>عیین می‌شود که مجموع آن‌ها برار با 1 می‌باشد. با توجه به (</w:t>
      </w:r>
      <w:r>
        <w:rPr>
          <w:highlight w:val="yellow"/>
          <w:rtl/>
        </w:rPr>
        <w:fldChar w:fldCharType="begin"/>
      </w:r>
      <w:r>
        <w:rPr>
          <w:rtl/>
        </w:rPr>
        <w:instrText xml:space="preserve"> </w:instrText>
      </w:r>
      <w:r>
        <w:rPr>
          <w:rFonts w:hint="cs"/>
        </w:rPr>
        <w:instrText>REF</w:instrText>
      </w:r>
      <w:r>
        <w:rPr>
          <w:rFonts w:hint="cs"/>
          <w:rtl/>
        </w:rPr>
        <w:instrText xml:space="preserve"> _</w:instrText>
      </w:r>
      <w:r>
        <w:rPr>
          <w:rFonts w:hint="cs"/>
        </w:rPr>
        <w:instrText>Ref173051031 \h</w:instrText>
      </w:r>
      <w:r>
        <w:rPr>
          <w:rtl/>
        </w:rPr>
        <w:instrText xml:space="preserve"> </w:instrText>
      </w:r>
      <w:r>
        <w:rPr>
          <w:highlight w:val="yellow"/>
          <w:rtl/>
        </w:rPr>
      </w:r>
      <w:r>
        <w:rPr>
          <w:highlight w:val="yellow"/>
          <w:rtl/>
        </w:rPr>
        <w:fldChar w:fldCharType="separate"/>
      </w:r>
      <w:r w:rsidR="00EE1FB8">
        <w:rPr>
          <w:rFonts w:hint="cs"/>
          <w:rtl/>
        </w:rPr>
        <w:t>(</w:t>
      </w:r>
      <w:r w:rsidR="00EE1FB8">
        <w:rPr>
          <w:noProof/>
          <w:rtl/>
        </w:rPr>
        <w:t>‏4</w:t>
      </w:r>
      <w:r w:rsidR="00EE1FB8">
        <w:rPr>
          <w:rtl/>
        </w:rPr>
        <w:noBreakHyphen/>
      </w:r>
      <w:r w:rsidR="00EE1FB8">
        <w:rPr>
          <w:noProof/>
          <w:rtl/>
        </w:rPr>
        <w:t>23</w:t>
      </w:r>
      <w:r>
        <w:rPr>
          <w:highlight w:val="yellow"/>
          <w:rtl/>
        </w:rPr>
        <w:fldChar w:fldCharType="end"/>
      </w:r>
      <w:r>
        <w:rPr>
          <w:rFonts w:hint="cs"/>
          <w:rtl/>
        </w:rPr>
        <w:t xml:space="preserve">) تابع هزینه با مقادیر </w:t>
      </w:r>
      <w:r w:rsidRPr="007E51F2">
        <w:t>ε</w:t>
      </w:r>
      <w:r>
        <w:rPr>
          <w:rFonts w:hint="cs"/>
          <w:rtl/>
        </w:rPr>
        <w:t xml:space="preserve">، </w:t>
      </w:r>
      <w:r>
        <w:t>mp</w:t>
      </w:r>
      <w:r>
        <w:rPr>
          <w:rFonts w:hint="cs"/>
          <w:rtl/>
        </w:rPr>
        <w:t xml:space="preserve"> ،</w:t>
      </w:r>
      <w:r w:rsidRPr="00F968ED">
        <w:t>SOC</w:t>
      </w:r>
      <w:r w:rsidRPr="00F968ED">
        <w:rPr>
          <w:rFonts w:hint="cs"/>
          <w:rtl/>
        </w:rPr>
        <w:t xml:space="preserve"> ،</w:t>
      </w:r>
      <w:r w:rsidRPr="00F968ED">
        <w:rPr>
          <w:rtl/>
        </w:rPr>
        <w:t xml:space="preserve"> </w:t>
      </w:r>
      <w:r w:rsidRPr="00F968ED">
        <w:rPr>
          <w:rFonts w:ascii="Cambria" w:hAnsi="Cambria" w:cs="Cambria" w:hint="cs"/>
          <w:rtl/>
        </w:rPr>
        <w:t>α</w:t>
      </w:r>
      <w:r w:rsidRPr="00F968ED">
        <w:rPr>
          <w:rFonts w:hint="cs"/>
          <w:rtl/>
        </w:rPr>
        <w:t xml:space="preserve">، </w:t>
      </w:r>
      <w:r w:rsidRPr="00F968ED">
        <w:rPr>
          <w:rFonts w:ascii="Cambria" w:hAnsi="Cambria" w:cs="Cambria" w:hint="cs"/>
          <w:rtl/>
        </w:rPr>
        <w:t>β</w:t>
      </w:r>
      <w:r w:rsidRPr="00F968ED">
        <w:rPr>
          <w:rFonts w:hint="cs"/>
          <w:rtl/>
        </w:rPr>
        <w:t xml:space="preserve"> و </w:t>
      </w:r>
      <w:r w:rsidRPr="00F968ED">
        <w:rPr>
          <w:rFonts w:ascii="Cambria" w:hAnsi="Cambria" w:cs="Cambria" w:hint="cs"/>
          <w:rtl/>
        </w:rPr>
        <w:t>γ</w:t>
      </w:r>
      <w:r>
        <w:rPr>
          <w:rFonts w:ascii="Cambria" w:hAnsi="Cambria" w:cs="Times New Roman" w:hint="cs"/>
          <w:rtl/>
        </w:rPr>
        <w:t xml:space="preserve"> </w:t>
      </w:r>
      <w:r w:rsidRPr="00F968ED">
        <w:rPr>
          <w:rFonts w:hint="cs"/>
          <w:rtl/>
        </w:rPr>
        <w:t>خروجی تابع هزینه را مشخص می‌کند</w:t>
      </w:r>
      <w:r>
        <w:rPr>
          <w:rFonts w:hint="cs"/>
          <w:rtl/>
        </w:rPr>
        <w:t xml:space="preserve">. که در آن، </w:t>
      </w:r>
      <w:r w:rsidRPr="007E51F2">
        <w:t>ε</w:t>
      </w:r>
      <w:r>
        <w:rPr>
          <w:rFonts w:hint="cs"/>
          <w:rtl/>
        </w:rPr>
        <w:t xml:space="preserve"> : ضریب اپسیلون، </w:t>
      </w:r>
      <w:r>
        <w:t>mp</w:t>
      </w:r>
      <w:r>
        <w:rPr>
          <w:rFonts w:hint="cs"/>
          <w:rtl/>
        </w:rPr>
        <w:t xml:space="preserve"> : کمینه عضو در هر خوشه، </w:t>
      </w:r>
      <w:r>
        <w:t>SOC</w:t>
      </w:r>
      <w:r>
        <w:rPr>
          <w:rFonts w:hint="cs"/>
          <w:rtl/>
        </w:rPr>
        <w:t xml:space="preserve"> : وضعیت شارژ هر سلول، </w:t>
      </w:r>
      <w:r w:rsidRPr="00F968ED">
        <w:rPr>
          <w:rFonts w:ascii="Cambria" w:hAnsi="Cambria" w:cs="Cambria" w:hint="cs"/>
          <w:rtl/>
        </w:rPr>
        <w:t>α</w:t>
      </w:r>
      <w:r w:rsidRPr="00F968ED">
        <w:rPr>
          <w:rFonts w:hint="cs"/>
          <w:rtl/>
        </w:rPr>
        <w:t xml:space="preserve"> :</w:t>
      </w:r>
      <w:r>
        <w:rPr>
          <w:rFonts w:hint="cs"/>
          <w:rtl/>
        </w:rPr>
        <w:t xml:space="preserve"> وزن زمان همسان‌سازی، </w:t>
      </w:r>
      <w:r w:rsidRPr="00F968ED">
        <w:rPr>
          <w:rFonts w:ascii="Cambria" w:hAnsi="Cambria" w:cs="Cambria" w:hint="cs"/>
          <w:rtl/>
        </w:rPr>
        <w:t>β</w:t>
      </w:r>
      <w:r>
        <w:rPr>
          <w:rFonts w:ascii="Cambria" w:hAnsi="Cambria" w:cs="Cambria" w:hint="cs"/>
          <w:rtl/>
        </w:rPr>
        <w:t xml:space="preserve"> </w:t>
      </w:r>
      <w:r>
        <w:rPr>
          <w:rFonts w:hint="cs"/>
          <w:rtl/>
        </w:rPr>
        <w:t xml:space="preserve">: وزن یکپارچگی نهایی سلول‌ها و </w:t>
      </w:r>
      <w:r w:rsidRPr="00F968ED">
        <w:rPr>
          <w:rFonts w:ascii="Cambria" w:hAnsi="Cambria" w:cs="Cambria" w:hint="cs"/>
          <w:rtl/>
        </w:rPr>
        <w:t>γ</w:t>
      </w:r>
      <w:r>
        <w:rPr>
          <w:rFonts w:ascii="Cambria" w:hAnsi="Cambria" w:cs="Cambria" w:hint="cs"/>
          <w:rtl/>
        </w:rPr>
        <w:t xml:space="preserve"> </w:t>
      </w:r>
      <w:r>
        <w:rPr>
          <w:rFonts w:hint="cs"/>
          <w:rtl/>
        </w:rPr>
        <w:t xml:space="preserve">: وزن اثر روی‌هم‌رفت همسان‌سازی را مشخص می‌کنند. تابع هزینه با مقادیر </w:t>
      </w:r>
      <w:r w:rsidRPr="007E51F2">
        <w:t>ε</w:t>
      </w:r>
      <w:r>
        <w:rPr>
          <w:rFonts w:hint="cs"/>
          <w:rtl/>
        </w:rPr>
        <w:t xml:space="preserve"> و </w:t>
      </w:r>
      <w:r>
        <w:t>mp</w:t>
      </w:r>
      <w:r>
        <w:rPr>
          <w:rFonts w:hint="cs"/>
          <w:rtl/>
        </w:rPr>
        <w:t xml:space="preserve">، خوشه‌بندی </w:t>
      </w:r>
      <w:r>
        <w:t>DBSCAN</w:t>
      </w:r>
      <w:r>
        <w:rPr>
          <w:rFonts w:hint="cs"/>
          <w:rtl/>
        </w:rPr>
        <w:t xml:space="preserve"> را بر روی</w:t>
      </w:r>
      <w:r>
        <w:t>SOC</w:t>
      </w:r>
      <w:r>
        <w:rPr>
          <w:rFonts w:hint="cs"/>
          <w:rtl/>
        </w:rPr>
        <w:t xml:space="preserve"> ورودی انجام می‌دهد.</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3"/>
        <w:gridCol w:w="549"/>
        <w:gridCol w:w="6903"/>
      </w:tblGrid>
      <w:tr w:rsidR="00BE32F0" w:rsidRPr="00ED44A6" w14:paraId="4D54750C" w14:textId="77777777" w:rsidTr="006A3C6D">
        <w:tc>
          <w:tcPr>
            <w:tcW w:w="980" w:type="dxa"/>
            <w:vAlign w:val="center"/>
          </w:tcPr>
          <w:p w14:paraId="6E822C7A" w14:textId="77777777" w:rsidR="00BE32F0" w:rsidRDefault="00BE32F0" w:rsidP="006A3C6D">
            <w:pPr>
              <w:pStyle w:val="Caption"/>
              <w:framePr w:hSpace="0" w:wrap="auto" w:vAnchor="margin" w:hAnchor="text" w:yAlign="inline"/>
              <w:jc w:val="left"/>
              <w:rPr>
                <w:rtl/>
              </w:rPr>
            </w:pPr>
            <w:r>
              <w:rPr>
                <w:rFonts w:hint="cs"/>
                <w:rtl/>
              </w:rPr>
              <w:lastRenderedPageBreak/>
              <w:t>(</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sidR="00EE1FB8">
              <w:rPr>
                <w:noProof/>
                <w:rtl/>
              </w:rPr>
              <w:t>20</w:t>
            </w:r>
            <w:r>
              <w:rPr>
                <w:rtl/>
              </w:rPr>
              <w:fldChar w:fldCharType="end"/>
            </w:r>
            <w:r>
              <w:rPr>
                <w:rFonts w:hint="cs"/>
                <w:rtl/>
              </w:rPr>
              <w:t>)</w:t>
            </w:r>
          </w:p>
        </w:tc>
        <w:tc>
          <w:tcPr>
            <w:tcW w:w="8370" w:type="dxa"/>
            <w:gridSpan w:val="2"/>
            <w:vAlign w:val="center"/>
          </w:tcPr>
          <w:p w14:paraId="12F14799" w14:textId="77777777" w:rsidR="00BE32F0" w:rsidRPr="00ED44A6" w:rsidRDefault="00BE32F0" w:rsidP="006A3C6D">
            <w:pPr>
              <w:bidi w:val="0"/>
              <w:ind w:left="0"/>
              <w:jc w:val="left"/>
              <w:rPr>
                <w:rtl/>
              </w:rPr>
            </w:pPr>
            <w:r>
              <w:rPr>
                <w:rStyle w:val="mord"/>
                <w:rFonts w:cs="Times New Roman"/>
              </w:rPr>
              <w:t xml:space="preserve">α </w:t>
            </w:r>
            <w:r>
              <w:rPr>
                <w:rStyle w:val="mrel"/>
              </w:rPr>
              <w:t xml:space="preserve">= </w:t>
            </w:r>
            <w:r>
              <w:rPr>
                <w:rStyle w:val="mord"/>
              </w:rPr>
              <w:t>total balancing time</w:t>
            </w:r>
          </w:p>
        </w:tc>
      </w:tr>
      <w:tr w:rsidR="00BE32F0" w:rsidRPr="00A32191" w14:paraId="1D61A83A" w14:textId="77777777" w:rsidTr="006A3C6D">
        <w:tc>
          <w:tcPr>
            <w:tcW w:w="980" w:type="dxa"/>
            <w:vAlign w:val="center"/>
          </w:tcPr>
          <w:p w14:paraId="3C1B3D9A" w14:textId="77777777" w:rsidR="00BE32F0" w:rsidRDefault="00BE32F0" w:rsidP="006A3C6D">
            <w:pPr>
              <w:pStyle w:val="Caption"/>
              <w:framePr w:hSpace="0" w:wrap="auto" w:vAnchor="margin" w:hAnchor="text" w:yAlign="inline"/>
              <w:jc w:val="left"/>
              <w:rPr>
                <w:rtl/>
              </w:rPr>
            </w:pPr>
            <w:r>
              <w:rPr>
                <w:rFonts w:hint="cs"/>
                <w:rtl/>
              </w:rPr>
              <w:t>(</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sidR="00EE1FB8">
              <w:rPr>
                <w:noProof/>
                <w:rtl/>
              </w:rPr>
              <w:t>21</w:t>
            </w:r>
            <w:r>
              <w:rPr>
                <w:rtl/>
              </w:rPr>
              <w:fldChar w:fldCharType="end"/>
            </w:r>
            <w:r>
              <w:rPr>
                <w:rFonts w:hint="cs"/>
                <w:rtl/>
              </w:rPr>
              <w:t>)</w:t>
            </w:r>
          </w:p>
        </w:tc>
        <w:tc>
          <w:tcPr>
            <w:tcW w:w="8370" w:type="dxa"/>
            <w:gridSpan w:val="2"/>
            <w:vAlign w:val="center"/>
          </w:tcPr>
          <w:p w14:paraId="7C171A87" w14:textId="77777777" w:rsidR="00BE32F0" w:rsidRPr="00A32191" w:rsidRDefault="00BE32F0" w:rsidP="006A3C6D">
            <w:pPr>
              <w:jc w:val="right"/>
              <w:rPr>
                <w:rFonts w:eastAsia="Calibri"/>
              </w:rPr>
            </w:pPr>
            <w:r>
              <w:rPr>
                <w:rStyle w:val="mord"/>
                <w:rFonts w:cs="Times New Roman"/>
              </w:rPr>
              <w:t>β</w:t>
            </w:r>
            <w:r>
              <w:rPr>
                <w:rStyle w:val="mord"/>
              </w:rPr>
              <w:t xml:space="preserve"> </w:t>
            </w:r>
            <w:r>
              <w:rPr>
                <w:rStyle w:val="mrel"/>
              </w:rPr>
              <w:t xml:space="preserve">= </w:t>
            </w:r>
            <w:r>
              <w:rPr>
                <w:rStyle w:val="mop"/>
              </w:rPr>
              <w:t>maximum inconsistency</w:t>
            </w:r>
          </w:p>
        </w:tc>
      </w:tr>
      <w:tr w:rsidR="00BE32F0" w:rsidRPr="00EE6293" w14:paraId="1A62D83F" w14:textId="77777777" w:rsidTr="006A3C6D">
        <w:tc>
          <w:tcPr>
            <w:tcW w:w="980" w:type="dxa"/>
            <w:vAlign w:val="center"/>
          </w:tcPr>
          <w:p w14:paraId="467F8439" w14:textId="77777777" w:rsidR="00BE32F0" w:rsidRDefault="00BE32F0" w:rsidP="006A3C6D">
            <w:pPr>
              <w:pStyle w:val="Caption"/>
              <w:framePr w:hSpace="0" w:wrap="auto" w:vAnchor="margin" w:hAnchor="text" w:yAlign="inline"/>
              <w:jc w:val="left"/>
              <w:rPr>
                <w:rtl/>
              </w:rPr>
            </w:pPr>
            <w:r>
              <w:rPr>
                <w:rFonts w:hint="cs"/>
                <w:rtl/>
              </w:rPr>
              <w:t>(</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sidR="00EE1FB8">
              <w:rPr>
                <w:noProof/>
                <w:rtl/>
              </w:rPr>
              <w:t>22</w:t>
            </w:r>
            <w:r>
              <w:rPr>
                <w:rtl/>
              </w:rPr>
              <w:fldChar w:fldCharType="end"/>
            </w:r>
            <w:r>
              <w:rPr>
                <w:rFonts w:hint="cs"/>
                <w:rtl/>
              </w:rPr>
              <w:t>)</w:t>
            </w:r>
          </w:p>
        </w:tc>
        <w:tc>
          <w:tcPr>
            <w:tcW w:w="8370" w:type="dxa"/>
            <w:gridSpan w:val="2"/>
            <w:vAlign w:val="center"/>
          </w:tcPr>
          <w:p w14:paraId="25005FAB" w14:textId="77777777" w:rsidR="00BE32F0" w:rsidRPr="00EE6293" w:rsidRDefault="00BE32F0" w:rsidP="006A3C6D">
            <w:pPr>
              <w:jc w:val="right"/>
              <w:rPr>
                <w:rFonts w:ascii="Cambria Math" w:hAnsi="Cambria Math"/>
                <w:i/>
                <w:iCs/>
                <w:rtl/>
              </w:rPr>
            </w:pPr>
            <m:oMathPara>
              <m:oMathParaPr>
                <m:jc m:val="left"/>
              </m:oMathParaPr>
              <m:oMath>
                <m:r>
                  <w:rPr>
                    <w:rFonts w:ascii="Cambria Math" w:hAnsi="Cambria Math"/>
                  </w:rPr>
                  <m:t>γ=sum of overlap values</m:t>
                </m:r>
              </m:oMath>
            </m:oMathPara>
          </w:p>
        </w:tc>
      </w:tr>
      <w:tr w:rsidR="00BE32F0" w14:paraId="666CD90C" w14:textId="77777777" w:rsidTr="006A3C6D">
        <w:tc>
          <w:tcPr>
            <w:tcW w:w="1610" w:type="dxa"/>
            <w:gridSpan w:val="2"/>
            <w:vAlign w:val="center"/>
          </w:tcPr>
          <w:p w14:paraId="5D0EBA68" w14:textId="77777777" w:rsidR="00BE32F0" w:rsidRDefault="00BE32F0" w:rsidP="006A3C6D">
            <w:pPr>
              <w:pStyle w:val="Caption"/>
              <w:framePr w:hSpace="0" w:wrap="auto" w:vAnchor="margin" w:hAnchor="text" w:yAlign="inline"/>
              <w:jc w:val="left"/>
              <w:rPr>
                <w:rtl/>
              </w:rPr>
            </w:pPr>
            <w:bookmarkStart w:id="518" w:name="_Ref173051031"/>
            <w:r>
              <w:rPr>
                <w:rFonts w:hint="cs"/>
                <w:rtl/>
              </w:rPr>
              <w:t>(</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sidR="00EE1FB8">
              <w:rPr>
                <w:noProof/>
                <w:rtl/>
              </w:rPr>
              <w:t>23</w:t>
            </w:r>
            <w:r>
              <w:rPr>
                <w:rtl/>
              </w:rPr>
              <w:fldChar w:fldCharType="end"/>
            </w:r>
            <w:bookmarkEnd w:id="518"/>
            <w:r>
              <w:rPr>
                <w:rFonts w:hint="cs"/>
                <w:rtl/>
              </w:rPr>
              <w:t>)</w:t>
            </w:r>
          </w:p>
        </w:tc>
        <w:tc>
          <w:tcPr>
            <w:tcW w:w="7740" w:type="dxa"/>
            <w:vAlign w:val="center"/>
          </w:tcPr>
          <w:p w14:paraId="1912199A" w14:textId="77777777" w:rsidR="00BE32F0" w:rsidRPr="00ED77D1" w:rsidRDefault="00BE32F0" w:rsidP="006A3C6D">
            <w:pPr>
              <w:bidi w:val="0"/>
              <w:ind w:left="-18"/>
              <w:jc w:val="left"/>
              <w:rPr>
                <w:rtl/>
              </w:rPr>
            </w:pPr>
            <m:oMathPara>
              <m:oMathParaPr>
                <m:jc m:val="left"/>
              </m:oMathParaPr>
              <m:oMath>
                <m:r>
                  <w:rPr>
                    <w:rFonts w:ascii="Cambria Math" w:hAnsi="Cambria Math"/>
                  </w:rPr>
                  <m:t>cost(mp, ε)=</m:t>
                </m:r>
                <m:sSub>
                  <m:sSubPr>
                    <m:ctrlPr>
                      <w:rPr>
                        <w:rFonts w:ascii="Cambria Math" w:hAnsi="Cambria Math"/>
                      </w:rPr>
                    </m:ctrlPr>
                  </m:sSubPr>
                  <m:e>
                    <m:r>
                      <w:rPr>
                        <w:rFonts w:ascii="Cambria Math" w:hAnsi="Cambria Math"/>
                      </w:rPr>
                      <m:t>w</m:t>
                    </m:r>
                  </m:e>
                  <m:sub>
                    <m:r>
                      <w:rPr>
                        <w:rFonts w:ascii="Cambria Math" w:hAnsi="Cambria Math"/>
                      </w:rPr>
                      <m:t>α</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norm</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β</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norm</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γ</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norm</m:t>
                    </m:r>
                  </m:sub>
                </m:sSub>
              </m:oMath>
            </m:oMathPara>
          </w:p>
        </w:tc>
      </w:tr>
    </w:tbl>
    <w:p w14:paraId="78CF92B9" w14:textId="77777777" w:rsidR="00BE32F0" w:rsidRDefault="00BE32F0" w:rsidP="00BE32F0">
      <w:pPr>
        <w:rPr>
          <w:lang w:bidi="fa-IR"/>
        </w:rPr>
      </w:pPr>
    </w:p>
    <w:p w14:paraId="4E3CBC97" w14:textId="77777777" w:rsidR="00BE32F0" w:rsidRPr="00E46047" w:rsidRDefault="00BE32F0" w:rsidP="00BE32F0">
      <w:pPr>
        <w:rPr>
          <w:i/>
          <w:iCs/>
          <w:rtl/>
        </w:rPr>
      </w:pPr>
      <w:r>
        <w:rPr>
          <w:rFonts w:hint="cs"/>
          <w:rtl/>
        </w:rPr>
        <w:t xml:space="preserve">در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Ref174045225 \h</w:instrText>
      </w:r>
      <w:r>
        <w:rPr>
          <w:rtl/>
        </w:rPr>
        <w:instrText xml:space="preserve"> </w:instrText>
      </w:r>
      <w:r>
        <w:rPr>
          <w:rtl/>
        </w:rPr>
      </w:r>
      <w:r>
        <w:rPr>
          <w:rtl/>
        </w:rPr>
        <w:fldChar w:fldCharType="separate"/>
      </w:r>
      <w:r w:rsidR="00EE1FB8" w:rsidRPr="0055125F">
        <w:rPr>
          <w:rtl/>
        </w:rPr>
        <w:t xml:space="preserve">شکل </w:t>
      </w:r>
      <w:r w:rsidR="00EE1FB8">
        <w:rPr>
          <w:noProof/>
          <w:rtl/>
        </w:rPr>
        <w:t>‏4</w:t>
      </w:r>
      <w:r w:rsidR="00EE1FB8">
        <w:rPr>
          <w:rtl/>
        </w:rPr>
        <w:noBreakHyphen/>
      </w:r>
      <w:r w:rsidR="00EE1FB8">
        <w:rPr>
          <w:noProof/>
          <w:rtl/>
        </w:rPr>
        <w:t>39</w:t>
      </w:r>
      <w:r>
        <w:rPr>
          <w:rtl/>
        </w:rPr>
        <w:fldChar w:fldCharType="end"/>
      </w:r>
      <w:r>
        <w:rPr>
          <w:rFonts w:hint="cs"/>
          <w:rtl/>
        </w:rPr>
        <w:t xml:space="preserve"> فلوچارت الگوریتم تابع هزینه را مشاهده می‌کنید. در بخش‌های پیش رو نحوه‌ی نرمال‌سازی و بدست آوردن وزن‌ها بررسی می‌شود.</w:t>
      </w:r>
    </w:p>
    <w:p w14:paraId="0B1BD097" w14:textId="77777777" w:rsidR="00BE32F0" w:rsidRDefault="00BE32F0" w:rsidP="00BE32F0">
      <w:pPr>
        <w:pStyle w:val="Heading4"/>
        <w:keepLines/>
        <w:tabs>
          <w:tab w:val="clear" w:pos="3030"/>
        </w:tabs>
        <w:spacing w:before="220" w:after="0" w:line="240" w:lineRule="auto"/>
        <w:ind w:left="74" w:hanging="74"/>
        <w:jc w:val="lowKashida"/>
        <w:rPr>
          <w:rtl/>
        </w:rPr>
      </w:pPr>
      <w:bookmarkStart w:id="519" w:name="_Toc174116940"/>
      <w:bookmarkStart w:id="520" w:name="_Toc174297588"/>
      <w:r>
        <w:rPr>
          <w:rFonts w:hint="cs"/>
          <w:rtl/>
        </w:rPr>
        <w:t>مقدار دهی اولیه</w:t>
      </w:r>
      <w:bookmarkEnd w:id="519"/>
      <w:bookmarkEnd w:id="520"/>
    </w:p>
    <w:p w14:paraId="451DDB44" w14:textId="77777777" w:rsidR="00BE32F0" w:rsidRDefault="00BE32F0" w:rsidP="00BE32F0">
      <w:pPr>
        <w:rPr>
          <w:rtl/>
        </w:rPr>
      </w:pPr>
      <w:r>
        <w:rPr>
          <w:rFonts w:hint="cs"/>
          <w:rtl/>
        </w:rPr>
        <w:t xml:space="preserve">همانطور که پیشتر اشاره شد، </w:t>
      </w:r>
      <w:r>
        <w:t>DBSCAN</w:t>
      </w:r>
      <w:r>
        <w:rPr>
          <w:rFonts w:hint="cs"/>
          <w:rtl/>
        </w:rPr>
        <w:t xml:space="preserve"> داری دو پارامتر </w:t>
      </w:r>
      <w:r w:rsidRPr="007E51F2">
        <w:t>ε</w:t>
      </w:r>
      <w:r>
        <w:rPr>
          <w:rFonts w:hint="cs"/>
          <w:rtl/>
        </w:rPr>
        <w:t xml:space="preserve"> و </w:t>
      </w:r>
      <w:r>
        <w:t>mp</w:t>
      </w:r>
      <w:r>
        <w:rPr>
          <w:rFonts w:hint="cs"/>
          <w:rtl/>
        </w:rPr>
        <w:t xml:space="preserve"> می‌باشد و این دو متغیر به عنوان متغیر‌های ورودی </w:t>
      </w:r>
      <w:r>
        <w:t>PSO</w:t>
      </w:r>
      <w:r>
        <w:rPr>
          <w:rFonts w:hint="cs"/>
          <w:rtl/>
        </w:rPr>
        <w:t xml:space="preserve"> در نظر گرفته می‌شود. در راستای ایجاد پیاده‌سازی یک سیستم منعطف، پارامتر </w:t>
      </w:r>
      <w:r>
        <w:t>mp</w:t>
      </w:r>
      <w:r>
        <w:rPr>
          <w:rFonts w:hint="cs"/>
          <w:rtl/>
        </w:rPr>
        <w:t xml:space="preserve"> که نمایانگر کمترین تعداد خوشه تشکیل شونده است، ثابت و برابر با 2 در نظر گرفته شده است. بنابراین، </w:t>
      </w:r>
      <w:r w:rsidRPr="007E51F2">
        <w:t>ε</w:t>
      </w:r>
      <w:r>
        <w:rPr>
          <w:rFonts w:hint="cs"/>
          <w:rtl/>
        </w:rPr>
        <w:t xml:space="preserve"> به عنوان متغیر ورودی در نظر گرفته می‌شود.</w:t>
      </w:r>
    </w:p>
    <w:p w14:paraId="25719233" w14:textId="77777777" w:rsidR="00BE32F0" w:rsidRDefault="00BE32F0" w:rsidP="00BE32F0">
      <w:pPr>
        <w:pStyle w:val="Heading4"/>
        <w:keepLines/>
        <w:tabs>
          <w:tab w:val="clear" w:pos="3030"/>
        </w:tabs>
        <w:spacing w:before="220" w:after="0" w:line="240" w:lineRule="auto"/>
        <w:ind w:left="74" w:hanging="74"/>
        <w:jc w:val="lowKashida"/>
        <w:rPr>
          <w:rtl/>
        </w:rPr>
      </w:pPr>
      <w:bookmarkStart w:id="521" w:name="_Toc174116941"/>
      <w:bookmarkStart w:id="522" w:name="_Toc174297589"/>
      <w:r>
        <w:rPr>
          <w:rFonts w:hint="cs"/>
          <w:rtl/>
        </w:rPr>
        <w:t>روال</w:t>
      </w:r>
      <w:r>
        <w:rPr>
          <w:rtl/>
        </w:rPr>
        <w:t xml:space="preserve"> همسا‌ن</w:t>
      </w:r>
      <w:r>
        <w:rPr>
          <w:rFonts w:hint="cs"/>
          <w:rtl/>
        </w:rPr>
        <w:t>‌</w:t>
      </w:r>
      <w:r w:rsidRPr="0092185A">
        <w:rPr>
          <w:rtl/>
        </w:rPr>
        <w:t>ساز</w:t>
      </w:r>
      <w:r w:rsidRPr="0092185A">
        <w:rPr>
          <w:rFonts w:hint="cs"/>
          <w:rtl/>
        </w:rPr>
        <w:t>ی</w:t>
      </w:r>
      <w:r>
        <w:rPr>
          <w:rtl/>
        </w:rPr>
        <w:t xml:space="preserve"> سلول</w:t>
      </w:r>
      <w:r>
        <w:rPr>
          <w:rFonts w:hint="cs"/>
          <w:rtl/>
        </w:rPr>
        <w:t>‌</w:t>
      </w:r>
      <w:r w:rsidRPr="0092185A">
        <w:rPr>
          <w:rtl/>
        </w:rPr>
        <w:t>ها</w:t>
      </w:r>
      <w:bookmarkEnd w:id="521"/>
      <w:bookmarkEnd w:id="522"/>
    </w:p>
    <w:p w14:paraId="110287D8" w14:textId="77777777" w:rsidR="00BE32F0" w:rsidRPr="0092185A" w:rsidRDefault="00BE32F0" w:rsidP="00BE32F0">
      <w:pPr>
        <w:rPr>
          <w:rtl/>
        </w:rPr>
      </w:pPr>
      <w:r>
        <w:rPr>
          <w:rFonts w:hint="cs"/>
          <w:rtl/>
        </w:rPr>
        <w:t xml:space="preserve">یک روتین بمنظور </w:t>
      </w:r>
      <w:r w:rsidRPr="0092185A">
        <w:rPr>
          <w:rtl/>
        </w:rPr>
        <w:t>همسا‌ن</w:t>
      </w:r>
      <w:r>
        <w:rPr>
          <w:rFonts w:hint="cs"/>
          <w:rtl/>
        </w:rPr>
        <w:t>‌</w:t>
      </w:r>
      <w:r w:rsidRPr="0092185A">
        <w:rPr>
          <w:rtl/>
        </w:rPr>
        <w:t>ساز</w:t>
      </w:r>
      <w:r w:rsidRPr="0092185A">
        <w:rPr>
          <w:rFonts w:hint="cs"/>
          <w:rtl/>
        </w:rPr>
        <w:t>ی</w:t>
      </w:r>
      <w:r>
        <w:rPr>
          <w:rtl/>
        </w:rPr>
        <w:t xml:space="preserve"> سلول</w:t>
      </w:r>
      <w:r>
        <w:rPr>
          <w:rFonts w:hint="cs"/>
          <w:rtl/>
        </w:rPr>
        <w:t>‌</w:t>
      </w:r>
      <w:r w:rsidRPr="0092185A">
        <w:rPr>
          <w:rtl/>
        </w:rPr>
        <w:t>ها بصورت خوشه به خوشه، نو</w:t>
      </w:r>
      <w:r w:rsidRPr="0092185A">
        <w:rPr>
          <w:rFonts w:hint="cs"/>
          <w:rtl/>
        </w:rPr>
        <w:t>ی</w:t>
      </w:r>
      <w:r w:rsidRPr="0092185A">
        <w:rPr>
          <w:rFonts w:hint="eastAsia"/>
          <w:rtl/>
        </w:rPr>
        <w:t>ز</w:t>
      </w:r>
      <w:r w:rsidRPr="0092185A">
        <w:rPr>
          <w:rtl/>
        </w:rPr>
        <w:t xml:space="preserve"> به نو</w:t>
      </w:r>
      <w:r w:rsidRPr="0092185A">
        <w:rPr>
          <w:rFonts w:hint="cs"/>
          <w:rtl/>
        </w:rPr>
        <w:t>ی</w:t>
      </w:r>
      <w:r w:rsidRPr="0092185A">
        <w:rPr>
          <w:rFonts w:hint="eastAsia"/>
          <w:rtl/>
        </w:rPr>
        <w:t>ز</w:t>
      </w:r>
      <w:r w:rsidRPr="0092185A">
        <w:rPr>
          <w:rtl/>
        </w:rPr>
        <w:t xml:space="preserve"> و </w:t>
      </w:r>
      <w:r>
        <w:rPr>
          <w:rFonts w:hint="cs"/>
          <w:rtl/>
        </w:rPr>
        <w:t xml:space="preserve">یا </w:t>
      </w:r>
      <w:r w:rsidRPr="0092185A">
        <w:rPr>
          <w:rtl/>
        </w:rPr>
        <w:t>نو</w:t>
      </w:r>
      <w:r w:rsidRPr="0092185A">
        <w:rPr>
          <w:rFonts w:hint="cs"/>
          <w:rtl/>
        </w:rPr>
        <w:t>ی</w:t>
      </w:r>
      <w:r w:rsidRPr="0092185A">
        <w:rPr>
          <w:rFonts w:hint="eastAsia"/>
          <w:rtl/>
        </w:rPr>
        <w:t>ز</w:t>
      </w:r>
      <w:r w:rsidRPr="0092185A">
        <w:rPr>
          <w:rtl/>
        </w:rPr>
        <w:t xml:space="preserve"> به خوشه</w:t>
      </w:r>
      <w:r>
        <w:rPr>
          <w:rFonts w:hint="cs"/>
          <w:rtl/>
        </w:rPr>
        <w:t xml:space="preserve"> در نظر گرفته شده‌است.</w:t>
      </w:r>
      <w:r>
        <w:rPr>
          <w:rFonts w:ascii="Poppins" w:hAnsi="Poppins"/>
          <w:color w:val="000000"/>
          <w:rtl/>
        </w:rPr>
        <w:t xml:space="preserve"> در ابتدا، تابع</w:t>
      </w:r>
      <w:r>
        <w:rPr>
          <w:rFonts w:ascii="Poppins" w:hAnsi="Poppins" w:hint="cs"/>
          <w:color w:val="000000"/>
          <w:rtl/>
        </w:rPr>
        <w:t xml:space="preserve">، </w:t>
      </w:r>
      <w:r>
        <w:rPr>
          <w:rFonts w:ascii="Poppins" w:hAnsi="Poppins"/>
          <w:color w:val="000000"/>
          <w:rtl/>
        </w:rPr>
        <w:t xml:space="preserve">ورودی‌های مختلفی را دریافت می‌کند که شامل وضعیت شارژ فعلی سلول‌ها، </w:t>
      </w:r>
      <w:r>
        <w:rPr>
          <w:rFonts w:ascii="Poppins" w:hAnsi="Poppins" w:hint="cs"/>
          <w:color w:val="000000"/>
          <w:rtl/>
        </w:rPr>
        <w:t>نتیایج</w:t>
      </w:r>
      <w:r>
        <w:rPr>
          <w:rFonts w:ascii="Poppins" w:hAnsi="Poppins"/>
          <w:color w:val="000000"/>
          <w:rtl/>
        </w:rPr>
        <w:t xml:space="preserve"> خوشه‌بندی </w:t>
      </w:r>
      <w:r>
        <w:rPr>
          <w:rFonts w:ascii="Poppins" w:hAnsi="Poppins"/>
          <w:color w:val="000000"/>
        </w:rPr>
        <w:t>DBSCAN</w:t>
      </w:r>
      <w:r>
        <w:rPr>
          <w:rFonts w:ascii="Poppins" w:hAnsi="Poppins" w:hint="cs"/>
          <w:color w:val="000000"/>
          <w:rtl/>
        </w:rPr>
        <w:t>، برد همسان‌شناختن سلول‌ها، جریان همسان‌سازی و ظرفیت سلول‌ها می‌باشد</w:t>
      </w:r>
      <w:r>
        <w:rPr>
          <w:rFonts w:ascii="Poppins" w:hAnsi="Poppins"/>
          <w:color w:val="000000"/>
          <w:rtl/>
        </w:rPr>
        <w:t xml:space="preserve">. سپس، خوشه‌های منبع و مقصد بر اساس بیشترین و کمترین نویز تعیین می‌شوند. در طول فرآیند </w:t>
      </w:r>
      <w:r>
        <w:rPr>
          <w:rFonts w:ascii="Poppins" w:hAnsi="Poppins" w:hint="cs"/>
          <w:color w:val="000000"/>
          <w:rtl/>
        </w:rPr>
        <w:t>همسان‌سازی</w:t>
      </w:r>
      <w:r>
        <w:rPr>
          <w:rFonts w:ascii="Poppins" w:hAnsi="Poppins"/>
          <w:color w:val="000000"/>
          <w:rtl/>
        </w:rPr>
        <w:t xml:space="preserve">، تابع به طور مداوم شرایط همسایگی سلول‌ها را بررسی می‌کند تا </w:t>
      </w:r>
      <w:r>
        <w:rPr>
          <w:rFonts w:ascii="Poppins" w:hAnsi="Poppins" w:hint="cs"/>
          <w:color w:val="000000"/>
          <w:rtl/>
        </w:rPr>
        <w:t xml:space="preserve">از اتمام یا ادامه‌ی فرآیند </w:t>
      </w:r>
      <w:r>
        <w:rPr>
          <w:rFonts w:ascii="Poppins" w:hAnsi="Poppins"/>
          <w:color w:val="000000"/>
          <w:rtl/>
        </w:rPr>
        <w:t xml:space="preserve">انتقال شارژ </w:t>
      </w:r>
      <w:r>
        <w:rPr>
          <w:rFonts w:ascii="Poppins" w:hAnsi="Poppins" w:hint="cs"/>
          <w:color w:val="000000"/>
          <w:rtl/>
        </w:rPr>
        <w:t xml:space="preserve">اطمینان حاصل کند. </w:t>
      </w:r>
      <w:r>
        <w:rPr>
          <w:rFonts w:ascii="Poppins" w:hAnsi="Poppins"/>
          <w:color w:val="000000"/>
          <w:rtl/>
        </w:rPr>
        <w:fldChar w:fldCharType="begin"/>
      </w:r>
      <w:r>
        <w:rPr>
          <w:rFonts w:ascii="Poppins" w:hAnsi="Poppins"/>
          <w:color w:val="000000"/>
          <w:rtl/>
        </w:rPr>
        <w:instrText xml:space="preserve"> </w:instrText>
      </w:r>
      <w:r>
        <w:rPr>
          <w:rFonts w:ascii="Poppins" w:hAnsi="Poppins" w:hint="cs"/>
          <w:color w:val="000000"/>
        </w:rPr>
        <w:instrText>REF</w:instrText>
      </w:r>
      <w:r>
        <w:rPr>
          <w:rFonts w:ascii="Poppins" w:hAnsi="Poppins" w:hint="cs"/>
          <w:color w:val="000000"/>
          <w:rtl/>
        </w:rPr>
        <w:instrText xml:space="preserve"> _</w:instrText>
      </w:r>
      <w:r>
        <w:rPr>
          <w:rFonts w:ascii="Poppins" w:hAnsi="Poppins" w:hint="cs"/>
          <w:color w:val="000000"/>
        </w:rPr>
        <w:instrText>Ref174045280 \h</w:instrText>
      </w:r>
      <w:r>
        <w:rPr>
          <w:rFonts w:ascii="Poppins" w:hAnsi="Poppins"/>
          <w:color w:val="000000"/>
          <w:rtl/>
        </w:rPr>
        <w:instrText xml:space="preserve"> </w:instrText>
      </w:r>
      <w:r>
        <w:rPr>
          <w:rFonts w:ascii="Poppins" w:hAnsi="Poppins"/>
          <w:color w:val="000000"/>
          <w:rtl/>
        </w:rPr>
      </w:r>
      <w:r>
        <w:rPr>
          <w:rFonts w:ascii="Poppins" w:hAnsi="Poppins"/>
          <w:color w:val="000000"/>
          <w:rtl/>
        </w:rPr>
        <w:fldChar w:fldCharType="separate"/>
      </w:r>
      <w:r w:rsidR="00EE1FB8" w:rsidRPr="0055125F">
        <w:rPr>
          <w:rtl/>
        </w:rPr>
        <w:t xml:space="preserve">شکل </w:t>
      </w:r>
      <w:r w:rsidR="00EE1FB8">
        <w:rPr>
          <w:noProof/>
          <w:rtl/>
        </w:rPr>
        <w:t>‏4</w:t>
      </w:r>
      <w:r w:rsidR="00EE1FB8" w:rsidRPr="00FF401B">
        <w:rPr>
          <w:iCs/>
          <w:rtl/>
        </w:rPr>
        <w:noBreakHyphen/>
      </w:r>
      <w:r w:rsidR="00EE1FB8">
        <w:rPr>
          <w:noProof/>
          <w:rtl/>
        </w:rPr>
        <w:t>40</w:t>
      </w:r>
      <w:r>
        <w:rPr>
          <w:rFonts w:ascii="Poppins" w:hAnsi="Poppins"/>
          <w:color w:val="000000"/>
          <w:rtl/>
        </w:rPr>
        <w:fldChar w:fldCharType="end"/>
      </w:r>
      <w:r>
        <w:rPr>
          <w:rFonts w:ascii="Poppins" w:hAnsi="Poppins" w:hint="cs"/>
          <w:color w:val="000000"/>
          <w:rtl/>
        </w:rPr>
        <w:t xml:space="preserve"> همسان‌سازی یک </w:t>
      </w:r>
      <w:r w:rsidRPr="0092185A">
        <w:rPr>
          <w:rtl/>
        </w:rPr>
        <w:t>خوشه به خوشه،</w:t>
      </w:r>
      <w:r>
        <w:rPr>
          <w:rFonts w:hint="cs"/>
          <w:rtl/>
        </w:rPr>
        <w:t xml:space="preserve"> </w:t>
      </w:r>
      <w:r>
        <w:rPr>
          <w:rFonts w:ascii="Poppins" w:hAnsi="Poppins" w:hint="cs"/>
          <w:color w:val="000000"/>
          <w:rtl/>
        </w:rPr>
        <w:t>یک</w:t>
      </w:r>
      <w:r w:rsidRPr="0092185A">
        <w:rPr>
          <w:rtl/>
        </w:rPr>
        <w:t xml:space="preserve"> نو</w:t>
      </w:r>
      <w:r w:rsidRPr="0092185A">
        <w:rPr>
          <w:rFonts w:hint="cs"/>
          <w:rtl/>
        </w:rPr>
        <w:t>ی</w:t>
      </w:r>
      <w:r w:rsidRPr="0092185A">
        <w:rPr>
          <w:rFonts w:hint="eastAsia"/>
          <w:rtl/>
        </w:rPr>
        <w:t>ز</w:t>
      </w:r>
      <w:r w:rsidRPr="0092185A">
        <w:rPr>
          <w:rtl/>
        </w:rPr>
        <w:t xml:space="preserve"> به نو</w:t>
      </w:r>
      <w:r w:rsidRPr="0092185A">
        <w:rPr>
          <w:rFonts w:hint="cs"/>
          <w:rtl/>
        </w:rPr>
        <w:t>ی</w:t>
      </w:r>
      <w:r w:rsidRPr="0092185A">
        <w:rPr>
          <w:rFonts w:hint="eastAsia"/>
          <w:rtl/>
        </w:rPr>
        <w:t>ز</w:t>
      </w:r>
      <w:r w:rsidRPr="0092185A">
        <w:rPr>
          <w:rtl/>
        </w:rPr>
        <w:t xml:space="preserve"> و </w:t>
      </w:r>
      <w:r>
        <w:rPr>
          <w:rFonts w:hint="cs"/>
          <w:rtl/>
        </w:rPr>
        <w:t>یا</w:t>
      </w:r>
      <w:r w:rsidRPr="00FF401B">
        <w:rPr>
          <w:rFonts w:ascii="Poppins" w:hAnsi="Poppins" w:hint="cs"/>
          <w:color w:val="000000"/>
          <w:rtl/>
        </w:rPr>
        <w:t xml:space="preserve"> </w:t>
      </w:r>
      <w:r>
        <w:rPr>
          <w:rFonts w:ascii="Poppins" w:hAnsi="Poppins" w:hint="cs"/>
          <w:color w:val="000000"/>
          <w:rtl/>
        </w:rPr>
        <w:t>یک</w:t>
      </w:r>
      <w:r>
        <w:rPr>
          <w:rFonts w:hint="cs"/>
          <w:rtl/>
        </w:rPr>
        <w:t xml:space="preserve"> </w:t>
      </w:r>
      <w:r w:rsidRPr="0092185A">
        <w:rPr>
          <w:rtl/>
        </w:rPr>
        <w:t>نو</w:t>
      </w:r>
      <w:r w:rsidRPr="0092185A">
        <w:rPr>
          <w:rFonts w:hint="cs"/>
          <w:rtl/>
        </w:rPr>
        <w:t>ی</w:t>
      </w:r>
      <w:r w:rsidRPr="0092185A">
        <w:rPr>
          <w:rFonts w:hint="eastAsia"/>
          <w:rtl/>
        </w:rPr>
        <w:t>ز</w:t>
      </w:r>
      <w:r w:rsidRPr="0092185A">
        <w:rPr>
          <w:rtl/>
        </w:rPr>
        <w:t xml:space="preserve"> به خوشه</w:t>
      </w:r>
      <w:r>
        <w:rPr>
          <w:rFonts w:ascii="Poppins" w:hAnsi="Poppins" w:hint="cs"/>
          <w:color w:val="000000"/>
          <w:rtl/>
        </w:rPr>
        <w:t xml:space="preserve"> در نشان می‌دهد.</w:t>
      </w:r>
    </w:p>
    <w:p w14:paraId="292230BA" w14:textId="77777777" w:rsidR="00BE32F0" w:rsidRDefault="00BE32F0" w:rsidP="00BE32F0">
      <w:pPr>
        <w:pStyle w:val="Heading4"/>
        <w:keepLines/>
        <w:tabs>
          <w:tab w:val="clear" w:pos="3030"/>
        </w:tabs>
        <w:spacing w:before="220" w:after="0" w:line="240" w:lineRule="auto"/>
        <w:ind w:left="74" w:hanging="74"/>
        <w:jc w:val="lowKashida"/>
        <w:rPr>
          <w:rtl/>
        </w:rPr>
      </w:pPr>
      <w:bookmarkStart w:id="523" w:name="_Toc174116942"/>
      <w:bookmarkStart w:id="524" w:name="_Toc174297590"/>
      <w:r>
        <w:rPr>
          <w:rFonts w:hint="cs"/>
          <w:rtl/>
        </w:rPr>
        <w:t>محاسبه‌ی زمان، یکپارچگی و روی‌هم‌رفت</w:t>
      </w:r>
      <w:bookmarkEnd w:id="523"/>
      <w:bookmarkEnd w:id="524"/>
    </w:p>
    <w:p w14:paraId="1FB41F72" w14:textId="77777777" w:rsidR="00BE32F0" w:rsidRDefault="00BE32F0" w:rsidP="00BE32F0">
      <w:pPr>
        <w:rPr>
          <w:rtl/>
        </w:rPr>
      </w:pPr>
      <w:r>
        <w:rPr>
          <w:rFonts w:hint="cs"/>
          <w:rtl/>
        </w:rPr>
        <w:t>همانطور که در بخش‌های پیشین یاد شد، پس از خوشه‌بندی، سلول‌های نویز و سپس خوشه‌ها با یکدیگر تبادل شارژ انجام می‌دهند. سپس، زمان اتمام همسان‌سازی، یکپارچگی نهایی و میزان روی‌هم‌رفت نیز بدست می‌آیند. از آن‌جایی که خروجی زمان و روی‌هم‌رفت، با توجه به داده ورودی مسئله تغییر میکند، می‌بایستی پروسه‌ی نرمال‌سازی روی آن‌ها انجام بگیرد. بمنظور محاسبه‌ی اثر روی‌هم‌رفت یک تابع در نظر گرفته شده است.</w:t>
      </w:r>
    </w:p>
    <w:p w14:paraId="5C272404" w14:textId="77777777" w:rsidR="00BE32F0" w:rsidRDefault="00BE32F0" w:rsidP="00BE32F0">
      <w:pPr>
        <w:rPr>
          <w:rtl/>
        </w:rPr>
      </w:pPr>
      <w:r>
        <w:rPr>
          <w:rFonts w:hint="cs"/>
          <w:rtl/>
        </w:rPr>
        <w:lastRenderedPageBreak/>
        <w:t>در (</w:t>
      </w:r>
      <w:r>
        <w:rPr>
          <w:highlight w:val="yellow"/>
          <w:rtl/>
        </w:rPr>
        <w:fldChar w:fldCharType="begin"/>
      </w:r>
      <w:r>
        <w:rPr>
          <w:rtl/>
        </w:rPr>
        <w:instrText xml:space="preserve"> </w:instrText>
      </w:r>
      <w:r>
        <w:rPr>
          <w:rFonts w:hint="cs"/>
        </w:rPr>
        <w:instrText>REF</w:instrText>
      </w:r>
      <w:r>
        <w:rPr>
          <w:rFonts w:hint="cs"/>
          <w:rtl/>
        </w:rPr>
        <w:instrText xml:space="preserve"> _</w:instrText>
      </w:r>
      <w:r>
        <w:rPr>
          <w:rFonts w:hint="cs"/>
        </w:rPr>
        <w:instrText>Ref173051066 \h</w:instrText>
      </w:r>
      <w:r>
        <w:rPr>
          <w:rtl/>
        </w:rPr>
        <w:instrText xml:space="preserve"> </w:instrText>
      </w:r>
      <w:r>
        <w:rPr>
          <w:highlight w:val="yellow"/>
          <w:rtl/>
        </w:rPr>
      </w:r>
      <w:r>
        <w:rPr>
          <w:highlight w:val="yellow"/>
          <w:rtl/>
        </w:rPr>
        <w:fldChar w:fldCharType="separate"/>
      </w:r>
      <w:r w:rsidR="00EE1FB8">
        <w:rPr>
          <w:rFonts w:hint="cs"/>
          <w:rtl/>
        </w:rPr>
        <w:t>(</w:t>
      </w:r>
      <w:r w:rsidR="00EE1FB8">
        <w:rPr>
          <w:noProof/>
          <w:rtl/>
        </w:rPr>
        <w:t>‏4</w:t>
      </w:r>
      <w:r w:rsidR="00EE1FB8">
        <w:rPr>
          <w:rtl/>
        </w:rPr>
        <w:noBreakHyphen/>
      </w:r>
      <w:r w:rsidR="00EE1FB8">
        <w:rPr>
          <w:noProof/>
          <w:rtl/>
        </w:rPr>
        <w:t>24</w:t>
      </w:r>
      <w:r>
        <w:rPr>
          <w:highlight w:val="yellow"/>
          <w:rtl/>
        </w:rPr>
        <w:fldChar w:fldCharType="end"/>
      </w:r>
      <w:r>
        <w:rPr>
          <w:rFonts w:hint="cs"/>
          <w:rtl/>
        </w:rPr>
        <w:t xml:space="preserve">) </w:t>
      </w:r>
      <w:r w:rsidRPr="00C92273">
        <w:rPr>
          <w:rFonts w:hint="cs"/>
          <w:rtl/>
        </w:rPr>
        <w:t>و</w:t>
      </w:r>
      <w:r>
        <w:rPr>
          <w:rFonts w:hint="cs"/>
          <w:rtl/>
        </w:rPr>
        <w:t>(</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Ref173051112 \h</w:instrText>
      </w:r>
      <w:r>
        <w:rPr>
          <w:rtl/>
        </w:rPr>
        <w:instrText xml:space="preserve"> </w:instrText>
      </w:r>
      <w:r>
        <w:rPr>
          <w:rtl/>
        </w:rPr>
      </w:r>
      <w:r>
        <w:rPr>
          <w:rtl/>
        </w:rPr>
        <w:fldChar w:fldCharType="separate"/>
      </w:r>
      <w:r w:rsidR="00EE1FB8">
        <w:rPr>
          <w:rFonts w:hint="cs"/>
          <w:rtl/>
        </w:rPr>
        <w:t>(</w:t>
      </w:r>
      <w:r w:rsidR="00EE1FB8">
        <w:rPr>
          <w:noProof/>
          <w:rtl/>
        </w:rPr>
        <w:t>‏4</w:t>
      </w:r>
      <w:r w:rsidR="00EE1FB8">
        <w:rPr>
          <w:rtl/>
        </w:rPr>
        <w:noBreakHyphen/>
      </w:r>
      <w:r w:rsidR="00EE1FB8">
        <w:rPr>
          <w:noProof/>
          <w:rtl/>
        </w:rPr>
        <w:t>25</w:t>
      </w:r>
      <w:r>
        <w:rPr>
          <w:rtl/>
        </w:rPr>
        <w:fldChar w:fldCharType="end"/>
      </w:r>
      <w:r>
        <w:rPr>
          <w:rFonts w:hint="cs"/>
          <w:rtl/>
        </w:rPr>
        <w:t xml:space="preserve">) </w:t>
      </w:r>
      <w:r>
        <w:rPr>
          <w:rtl/>
        </w:rPr>
        <w:t>زمان</w:t>
      </w:r>
      <w:r>
        <w:rPr>
          <w:rFonts w:hint="cs"/>
          <w:rtl/>
        </w:rPr>
        <w:t xml:space="preserve"> اتمام همسان‌سازی (</w:t>
      </w:r>
      <m:oMath>
        <m:r>
          <w:rPr>
            <w:rFonts w:ascii="Cambria Math"/>
          </w:rPr>
          <m:t>α</m:t>
        </m:r>
      </m:oMath>
      <w:r>
        <w:rPr>
          <w:rFonts w:hint="cs"/>
          <w:rtl/>
        </w:rPr>
        <w:t xml:space="preserve">) </w:t>
      </w:r>
      <w:r>
        <w:rPr>
          <w:rtl/>
        </w:rPr>
        <w:t>تفاوت بین</w:t>
      </w:r>
      <w:r>
        <w:t xml:space="preserve"> SoC </w:t>
      </w:r>
      <w:r>
        <w:rPr>
          <w:rtl/>
        </w:rPr>
        <w:t>سلول منبع و مقصد به ازای هر سلول در نظر</w:t>
      </w:r>
      <w:r>
        <w:rPr>
          <w:rFonts w:hint="cs"/>
          <w:rtl/>
        </w:rPr>
        <w:t xml:space="preserve"> گرفته می‌شود</w:t>
      </w:r>
      <w:r>
        <w:rPr>
          <w:rtl/>
        </w:rPr>
        <w:t xml:space="preserve">. این معادله شامل ظرفیت و جریان باتری نیز می‌باشد. مجموع این زمان‌ها برای تمامی سلول‌ها </w:t>
      </w:r>
      <w:r>
        <w:rPr>
          <w:rStyle w:val="katex-mathml"/>
        </w:rPr>
        <w:t xml:space="preserve">(n) </w:t>
      </w:r>
      <w:r>
        <w:rPr>
          <w:rtl/>
        </w:rPr>
        <w:t>محاسبه می‌شود.</w:t>
      </w:r>
      <w:r>
        <w:rPr>
          <w:rFonts w:hint="cs"/>
          <w:rtl/>
        </w:rPr>
        <w:t xml:space="preserve"> با توجه به </w:t>
      </w:r>
      <w:r>
        <w:rPr>
          <w:rtl/>
        </w:rPr>
        <w:t xml:space="preserve"> </w:t>
      </w:r>
      <w:r>
        <w:rPr>
          <w:rFonts w:hint="cs"/>
          <w:rtl/>
        </w:rPr>
        <w:t>در صورتی که کل فرآیند همسان‌سازی توسط سلول‌های نویز و یا تکی انجام شود. بیشتری زمان همسان‌سازی صرف می‌گردد</w:t>
      </w:r>
      <w:r w:rsidRPr="00F112F8">
        <w:rPr>
          <w:rtl/>
        </w:rPr>
        <w:t xml:space="preserve"> </w:t>
      </w:r>
      <w:r>
        <w:rPr>
          <w:rtl/>
        </w:rPr>
        <w:t xml:space="preserve">که در </w:t>
      </w:r>
      <w:r>
        <w:rPr>
          <w:rFonts w:hint="cs"/>
          <w:rtl/>
        </w:rPr>
        <w:t>(</w:t>
      </w:r>
      <w:r>
        <w:rPr>
          <w:highlight w:val="yellow"/>
          <w:rtl/>
        </w:rPr>
        <w:fldChar w:fldCharType="begin"/>
      </w:r>
      <w:r>
        <w:rPr>
          <w:rtl/>
        </w:rPr>
        <w:instrText xml:space="preserve"> </w:instrText>
      </w:r>
      <w:r>
        <w:instrText>REF</w:instrText>
      </w:r>
      <w:r>
        <w:rPr>
          <w:rtl/>
        </w:rPr>
        <w:instrText xml:space="preserve"> _</w:instrText>
      </w:r>
      <w:r>
        <w:instrText>Ref173051134 \h</w:instrText>
      </w:r>
      <w:r>
        <w:rPr>
          <w:rtl/>
        </w:rPr>
        <w:instrText xml:space="preserve"> </w:instrText>
      </w:r>
      <w:r>
        <w:rPr>
          <w:highlight w:val="yellow"/>
          <w:rtl/>
        </w:rPr>
      </w:r>
      <w:r>
        <w:rPr>
          <w:highlight w:val="yellow"/>
          <w:rtl/>
        </w:rPr>
        <w:fldChar w:fldCharType="separate"/>
      </w:r>
      <w:r w:rsidR="00EE1FB8">
        <w:rPr>
          <w:rFonts w:hint="cs"/>
          <w:rtl/>
        </w:rPr>
        <w:t>(</w:t>
      </w:r>
      <w:r w:rsidR="00EE1FB8">
        <w:rPr>
          <w:noProof/>
          <w:rtl/>
        </w:rPr>
        <w:t>‏4</w:t>
      </w:r>
      <w:r w:rsidR="00EE1FB8">
        <w:rPr>
          <w:rtl/>
        </w:rPr>
        <w:noBreakHyphen/>
      </w:r>
      <w:r w:rsidR="00EE1FB8">
        <w:rPr>
          <w:noProof/>
          <w:rtl/>
        </w:rPr>
        <w:t>26</w:t>
      </w:r>
      <w:r>
        <w:rPr>
          <w:highlight w:val="yellow"/>
          <w:rtl/>
        </w:rPr>
        <w:fldChar w:fldCharType="end"/>
      </w:r>
      <w:r>
        <w:rPr>
          <w:rFonts w:hint="cs"/>
          <w:rtl/>
        </w:rPr>
        <w:t>)</w:t>
      </w:r>
      <w:r>
        <w:rPr>
          <w:rStyle w:val="katex-mathml"/>
          <w:rFonts w:hint="cs"/>
          <w:rtl/>
        </w:rPr>
        <w:t xml:space="preserve"> </w:t>
      </w:r>
      <w:r>
        <w:rPr>
          <w:rtl/>
        </w:rPr>
        <w:t>نمایش داده شده است</w:t>
      </w:r>
      <w:r>
        <w:rPr>
          <w:rFonts w:hint="cs"/>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3"/>
        <w:gridCol w:w="7022"/>
      </w:tblGrid>
      <w:tr w:rsidR="00BE32F0" w:rsidRPr="00A32191" w14:paraId="36CCA4A8" w14:textId="77777777" w:rsidTr="006A3C6D">
        <w:tc>
          <w:tcPr>
            <w:tcW w:w="1610" w:type="dxa"/>
            <w:vAlign w:val="center"/>
          </w:tcPr>
          <w:p w14:paraId="649D91DB" w14:textId="77777777" w:rsidR="00BE32F0" w:rsidRDefault="00BE32F0" w:rsidP="006A3C6D">
            <w:pPr>
              <w:pStyle w:val="Caption"/>
              <w:framePr w:hSpace="0" w:wrap="auto" w:vAnchor="margin" w:hAnchor="text" w:yAlign="inline"/>
              <w:jc w:val="left"/>
              <w:rPr>
                <w:rtl/>
              </w:rPr>
            </w:pPr>
            <w:bookmarkStart w:id="525" w:name="_Ref173051066"/>
            <w:r>
              <w:rPr>
                <w:rFonts w:hint="cs"/>
                <w:rtl/>
              </w:rPr>
              <w:t>(</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sidR="00EE1FB8">
              <w:rPr>
                <w:noProof/>
                <w:rtl/>
              </w:rPr>
              <w:t>24</w:t>
            </w:r>
            <w:r>
              <w:rPr>
                <w:rtl/>
              </w:rPr>
              <w:fldChar w:fldCharType="end"/>
            </w:r>
            <w:bookmarkEnd w:id="525"/>
            <w:r>
              <w:rPr>
                <w:rFonts w:hint="cs"/>
                <w:rtl/>
              </w:rPr>
              <w:t>)</w:t>
            </w:r>
          </w:p>
        </w:tc>
        <w:tc>
          <w:tcPr>
            <w:tcW w:w="7740" w:type="dxa"/>
            <w:vAlign w:val="center"/>
          </w:tcPr>
          <w:p w14:paraId="0BF167B0" w14:textId="77777777" w:rsidR="00BE32F0" w:rsidRPr="006A2AD0" w:rsidRDefault="00BE32F0" w:rsidP="006A3C6D">
            <w:pPr>
              <w:bidi w:val="0"/>
              <w:ind w:left="0"/>
              <w:jc w:val="left"/>
              <w:rPr>
                <w:rtl/>
              </w:rPr>
            </w:pPr>
            <m:oMathPara>
              <m:oMathParaPr>
                <m:jc m:val="left"/>
              </m:oMathParaPr>
              <m:oMath>
                <m:r>
                  <m:rPr>
                    <m:nor/>
                  </m:rPr>
                  <w:rPr>
                    <w:rFonts w:ascii="Cambria Math" w:hAnsi="Cambria Math"/>
                    <w:rtl/>
                  </w:rPr>
                  <m:t xml:space="preserve"> </m:t>
                </m:r>
                <m:r>
                  <w:rPr>
                    <w:rFonts w:ascii="Cambria Math"/>
                  </w:rPr>
                  <m:t>α=</m:t>
                </m:r>
                <m:nary>
                  <m:naryPr>
                    <m:chr m:val="∑"/>
                    <m:limLoc m:val="undOvr"/>
                    <m:grow m:val="1"/>
                    <m:ctrlPr>
                      <w:rPr>
                        <w:rFonts w:ascii="Cambria Math" w:hAnsi="Cambria Math"/>
                      </w:rPr>
                    </m:ctrlPr>
                  </m:naryPr>
                  <m:sub>
                    <m:r>
                      <w:rPr>
                        <w:rFonts w:ascii="Cambria Math"/>
                      </w:rPr>
                      <m:t>i=1</m:t>
                    </m:r>
                  </m:sub>
                  <m:sup>
                    <m:r>
                      <w:rPr>
                        <w:rFonts w:ascii="Cambria Math"/>
                      </w:rPr>
                      <m:t>n</m:t>
                    </m:r>
                  </m:sup>
                  <m:e>
                    <m:sSub>
                      <m:sSubPr>
                        <m:ctrlPr>
                          <w:rPr>
                            <w:rFonts w:ascii="Cambria Math" w:hAnsi="Cambria Math"/>
                          </w:rPr>
                        </m:ctrlPr>
                      </m:sSubPr>
                      <m:e>
                        <m:sSub>
                          <m:sSubPr>
                            <m:ctrlPr>
                              <w:rPr>
                                <w:rFonts w:ascii="Cambria Math" w:hAnsi="Cambria Math"/>
                              </w:rPr>
                            </m:ctrlPr>
                          </m:sSubPr>
                          <m:e>
                            <m:r>
                              <w:rPr>
                                <w:rFonts w:ascii="Cambria Math" w:hAnsi="Cambria Math"/>
                              </w:rPr>
                              <m:t>T</m:t>
                            </m:r>
                          </m:e>
                          <m:sub>
                            <m:r>
                              <m:rPr>
                                <m:nor/>
                              </m:rPr>
                              <m:t>ΔSoC</m:t>
                            </m:r>
                          </m:sub>
                        </m:sSub>
                      </m:e>
                      <m:sub>
                        <m:r>
                          <w:rPr>
                            <w:rFonts w:ascii="Cambria Math"/>
                          </w:rPr>
                          <m:t>i</m:t>
                        </m:r>
                      </m:sub>
                    </m:sSub>
                  </m:e>
                </m:nary>
              </m:oMath>
            </m:oMathPara>
          </w:p>
          <w:p w14:paraId="47237858" w14:textId="77777777" w:rsidR="00BE32F0" w:rsidRPr="00A32191" w:rsidRDefault="00BE32F0" w:rsidP="006A3C6D">
            <w:pPr>
              <w:bidi w:val="0"/>
              <w:ind w:left="0"/>
              <w:jc w:val="left"/>
              <w:rPr>
                <w:rtl/>
              </w:rPr>
            </w:pPr>
          </w:p>
        </w:tc>
      </w:tr>
      <w:tr w:rsidR="00BE32F0" w:rsidRPr="00A32191" w14:paraId="37BEA9B7" w14:textId="77777777" w:rsidTr="006A3C6D">
        <w:tc>
          <w:tcPr>
            <w:tcW w:w="1610" w:type="dxa"/>
            <w:vAlign w:val="center"/>
          </w:tcPr>
          <w:p w14:paraId="63D58EF4" w14:textId="77777777" w:rsidR="00BE32F0" w:rsidRDefault="00BE32F0" w:rsidP="006A3C6D">
            <w:pPr>
              <w:pStyle w:val="Caption"/>
              <w:framePr w:hSpace="0" w:wrap="auto" w:vAnchor="margin" w:hAnchor="text" w:yAlign="inline"/>
              <w:jc w:val="left"/>
              <w:rPr>
                <w:rtl/>
              </w:rPr>
            </w:pPr>
            <w:bookmarkStart w:id="526" w:name="_Ref173051112"/>
            <w:r>
              <w:rPr>
                <w:rFonts w:hint="cs"/>
                <w:rtl/>
              </w:rPr>
              <w:t>(</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sidR="00EE1FB8">
              <w:rPr>
                <w:noProof/>
                <w:rtl/>
              </w:rPr>
              <w:t>25</w:t>
            </w:r>
            <w:r>
              <w:rPr>
                <w:rtl/>
              </w:rPr>
              <w:fldChar w:fldCharType="end"/>
            </w:r>
            <w:bookmarkEnd w:id="526"/>
            <w:r>
              <w:rPr>
                <w:rFonts w:hint="cs"/>
                <w:rtl/>
              </w:rPr>
              <w:t>)</w:t>
            </w:r>
          </w:p>
        </w:tc>
        <w:tc>
          <w:tcPr>
            <w:tcW w:w="7740" w:type="dxa"/>
            <w:vAlign w:val="center"/>
          </w:tcPr>
          <w:p w14:paraId="12DA2340" w14:textId="77777777" w:rsidR="00BE32F0" w:rsidRPr="00956404" w:rsidRDefault="002D00F5" w:rsidP="006A3C6D">
            <w:pPr>
              <w:bidi w:val="0"/>
              <w:ind w:left="0"/>
              <w:jc w:val="left"/>
              <w:rPr>
                <w:rtl/>
              </w:rPr>
            </w:pPr>
            <m:oMathPara>
              <m:oMathParaPr>
                <m:jc m:val="left"/>
              </m:oMathParaPr>
              <m:oMath>
                <m:sSub>
                  <m:sSubPr>
                    <m:ctrlPr>
                      <w:rPr>
                        <w:rFonts w:ascii="Cambria Math" w:hAnsi="Cambria Math"/>
                      </w:rPr>
                    </m:ctrlPr>
                  </m:sSubPr>
                  <m:e>
                    <m:sSub>
                      <m:sSubPr>
                        <m:ctrlPr>
                          <w:rPr>
                            <w:rFonts w:ascii="Cambria Math" w:hAnsi="Cambria Math"/>
                          </w:rPr>
                        </m:ctrlPr>
                      </m:sSubPr>
                      <m:e>
                        <m:r>
                          <w:rPr>
                            <w:rFonts w:ascii="Cambria Math" w:hAnsi="Cambria Math"/>
                          </w:rPr>
                          <m:t>T</m:t>
                        </m:r>
                      </m:e>
                      <m:sub>
                        <m:r>
                          <m:rPr>
                            <m:nor/>
                          </m:rPr>
                          <m:t>ΔSoC</m:t>
                        </m:r>
                      </m:sub>
                    </m:sSub>
                  </m:e>
                  <m:sub>
                    <m:r>
                      <w:rPr>
                        <w:rFonts w:ascii="Cambria Math"/>
                      </w:rPr>
                      <m:t>i</m:t>
                    </m:r>
                  </m:sub>
                </m:sSub>
                <m:r>
                  <w:rPr>
                    <w:rFonts w:ascii="Cambria Math" w:hAnsi="Cambria Math"/>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SoC</m:t>
                            </m:r>
                          </m:e>
                          <m:sub>
                            <m:sSub>
                              <m:sSubPr>
                                <m:ctrlPr>
                                  <w:rPr>
                                    <w:rFonts w:ascii="Cambria Math" w:hAnsi="Cambria Math"/>
                                  </w:rPr>
                                </m:ctrlPr>
                              </m:sSubPr>
                              <m:e>
                                <m:r>
                                  <w:rPr>
                                    <w:rFonts w:ascii="Cambria Math" w:hAnsi="Cambria Math"/>
                                  </w:rPr>
                                  <m:t>source</m:t>
                                </m:r>
                              </m:e>
                              <m:sub>
                                <m:r>
                                  <w:rPr>
                                    <w:rFonts w:ascii="Cambria Math"/>
                                  </w:rPr>
                                  <m:t>i</m:t>
                                </m:r>
                              </m:sub>
                            </m:sSub>
                          </m:sub>
                        </m:sSub>
                        <m:r>
                          <w:rPr>
                            <w:rFonts w:ascii="Cambria Math" w:hAnsi="Cambria Math"/>
                          </w:rPr>
                          <m:t>-</m:t>
                        </m:r>
                        <m:sSub>
                          <m:sSubPr>
                            <m:ctrlPr>
                              <w:rPr>
                                <w:rFonts w:ascii="Cambria Math" w:hAnsi="Cambria Math"/>
                              </w:rPr>
                            </m:ctrlPr>
                          </m:sSubPr>
                          <m:e>
                            <m:r>
                              <w:rPr>
                                <w:rFonts w:ascii="Cambria Math" w:hAnsi="Cambria Math"/>
                              </w:rPr>
                              <m:t>SoC</m:t>
                            </m:r>
                          </m:e>
                          <m:sub>
                            <m:sSub>
                              <m:sSubPr>
                                <m:ctrlPr>
                                  <w:rPr>
                                    <w:rFonts w:ascii="Cambria Math" w:hAnsi="Cambria Math"/>
                                  </w:rPr>
                                </m:ctrlPr>
                              </m:sSubPr>
                              <m:e>
                                <m:r>
                                  <w:rPr>
                                    <w:rFonts w:ascii="Cambria Math" w:hAnsi="Cambria Math"/>
                                  </w:rPr>
                                  <m:t>destination</m:t>
                                </m:r>
                              </m:e>
                              <m:sub>
                                <m:r>
                                  <w:rPr>
                                    <w:rFonts w:ascii="Cambria Math"/>
                                  </w:rPr>
                                  <m:t>i</m:t>
                                </m:r>
                              </m:sub>
                            </m:sSub>
                          </m:sub>
                        </m:sSub>
                      </m:e>
                    </m:d>
                    <m:r>
                      <w:rPr>
                        <w:rFonts w:ascii="Cambria Math" w:hAnsi="Cambria Math"/>
                      </w:rPr>
                      <m:t>×Capacity</m:t>
                    </m:r>
                  </m:num>
                  <m:den>
                    <m:r>
                      <w:rPr>
                        <w:rFonts w:ascii="Cambria Math" w:hAnsi="Cambria Math"/>
                      </w:rPr>
                      <m:t>Current</m:t>
                    </m:r>
                  </m:den>
                </m:f>
              </m:oMath>
            </m:oMathPara>
          </w:p>
          <w:p w14:paraId="55870459" w14:textId="77777777" w:rsidR="00BE32F0" w:rsidRPr="00956404" w:rsidRDefault="00BE32F0" w:rsidP="006A3C6D">
            <w:pPr>
              <w:bidi w:val="0"/>
              <w:ind w:left="0"/>
              <w:jc w:val="left"/>
              <w:rPr>
                <w:rtl/>
              </w:rPr>
            </w:pPr>
          </w:p>
        </w:tc>
      </w:tr>
      <w:tr w:rsidR="00BE32F0" w:rsidRPr="001344BE" w14:paraId="317BFF77" w14:textId="77777777" w:rsidTr="006A3C6D">
        <w:tc>
          <w:tcPr>
            <w:tcW w:w="1610" w:type="dxa"/>
            <w:vAlign w:val="center"/>
          </w:tcPr>
          <w:p w14:paraId="2881B416" w14:textId="77777777" w:rsidR="00BE32F0" w:rsidRPr="001344BE" w:rsidRDefault="00BE32F0" w:rsidP="006A3C6D">
            <w:pPr>
              <w:pStyle w:val="Caption"/>
              <w:framePr w:hSpace="0" w:wrap="auto" w:vAnchor="margin" w:hAnchor="text" w:yAlign="inline"/>
              <w:jc w:val="left"/>
              <w:rPr>
                <w:rtl/>
              </w:rPr>
            </w:pPr>
            <w:bookmarkStart w:id="527" w:name="_Ref173051134"/>
            <w:r>
              <w:rPr>
                <w:rFonts w:hint="cs"/>
                <w:rtl/>
              </w:rPr>
              <w:t>(</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sidR="00EE1FB8">
              <w:rPr>
                <w:noProof/>
                <w:rtl/>
              </w:rPr>
              <w:t>26</w:t>
            </w:r>
            <w:r>
              <w:rPr>
                <w:rtl/>
              </w:rPr>
              <w:fldChar w:fldCharType="end"/>
            </w:r>
            <w:bookmarkEnd w:id="527"/>
            <w:r>
              <w:rPr>
                <w:rFonts w:hint="cs"/>
                <w:rtl/>
              </w:rPr>
              <w:t>)</w:t>
            </w:r>
          </w:p>
        </w:tc>
        <w:tc>
          <w:tcPr>
            <w:tcW w:w="7740" w:type="dxa"/>
            <w:vAlign w:val="center"/>
          </w:tcPr>
          <w:p w14:paraId="12E68B55" w14:textId="77777777" w:rsidR="00BE32F0" w:rsidRPr="001344BE" w:rsidRDefault="002D00F5" w:rsidP="006A3C6D">
            <w:pPr>
              <w:bidi w:val="0"/>
              <w:ind w:left="0"/>
              <w:jc w:val="left"/>
            </w:pPr>
            <m:oMathPara>
              <m:oMathParaPr>
                <m:jc m:val="left"/>
              </m:oMathParaPr>
              <m:oMath>
                <m:sSub>
                  <m:sSubPr>
                    <m:ctrlPr>
                      <w:rPr>
                        <w:rFonts w:ascii="Cambria Math" w:hAnsi="Cambria Math"/>
                      </w:rPr>
                    </m:ctrlPr>
                  </m:sSubPr>
                  <m:e>
                    <m:sSub>
                      <m:sSubPr>
                        <m:ctrlPr>
                          <w:rPr>
                            <w:rFonts w:ascii="Cambria Math" w:hAnsi="Cambria Math"/>
                          </w:rPr>
                        </m:ctrlPr>
                      </m:sSubPr>
                      <m:e>
                        <m:r>
                          <w:rPr>
                            <w:rFonts w:ascii="Cambria Math" w:hAnsi="Cambria Math"/>
                          </w:rPr>
                          <m:t>T</m:t>
                        </m:r>
                      </m:e>
                      <m:sub>
                        <m:r>
                          <m:rPr>
                            <m:nor/>
                          </m:rPr>
                          <m:t>ΔSoC</m:t>
                        </m:r>
                      </m:sub>
                    </m:sSub>
                  </m:e>
                  <m:sub>
                    <m:r>
                      <w:rPr>
                        <w:rFonts w:ascii="Cambria Math"/>
                      </w:rPr>
                      <m:t>max</m:t>
                    </m:r>
                  </m:sub>
                </m:sSub>
                <m:d>
                  <m:dPr>
                    <m:begChr m:val="|"/>
                    <m:endChr m:val=""/>
                    <m:ctrlPr>
                      <w:rPr>
                        <w:rFonts w:ascii="Cambria Math" w:hAnsi="Cambria Math"/>
                      </w:rPr>
                    </m:ctrlPr>
                  </m:dPr>
                  <m:e>
                    <m:f>
                      <m:fPr>
                        <m:type m:val="noBar"/>
                        <m:ctrlPr>
                          <w:rPr>
                            <w:rFonts w:ascii="Cambria Math" w:hAnsi="Cambria Math"/>
                          </w:rPr>
                        </m:ctrlPr>
                      </m:fPr>
                      <m:num>
                        <m:r>
                          <m:rPr>
                            <m:nor/>
                          </m:rPr>
                          <w:rPr>
                            <w:rFonts w:ascii="Cambria Math"/>
                          </w:rPr>
                          <m:t>source = noise</m:t>
                        </m:r>
                      </m:num>
                      <m:den>
                        <m:r>
                          <m:rPr>
                            <m:nor/>
                          </m:rPr>
                          <w:rPr>
                            <w:rFonts w:ascii="Cambria Math"/>
                          </w:rPr>
                          <m:t>destination = noise</m:t>
                        </m:r>
                      </m:den>
                    </m:f>
                  </m:e>
                </m:d>
                <m:r>
                  <w:rPr>
                    <w:rFonts w:ascii="Cambria Math"/>
                  </w:rPr>
                  <m:t xml:space="preserve"> </m:t>
                </m:r>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SoC</m:t>
                        </m:r>
                      </m:e>
                      <m:sub>
                        <m:sSub>
                          <m:sSubPr>
                            <m:ctrlPr>
                              <w:rPr>
                                <w:rFonts w:ascii="Cambria Math" w:hAnsi="Cambria Math"/>
                              </w:rPr>
                            </m:ctrlPr>
                          </m:sSubPr>
                          <m:e>
                            <m:r>
                              <w:rPr>
                                <w:rFonts w:ascii="Cambria Math" w:hAnsi="Cambria Math"/>
                              </w:rPr>
                              <m:t>source</m:t>
                            </m:r>
                          </m:e>
                          <m:sub>
                            <m:r>
                              <w:rPr>
                                <w:rFonts w:ascii="Cambria Math"/>
                              </w:rPr>
                              <m:t>i</m:t>
                            </m:r>
                          </m:sub>
                        </m:sSub>
                      </m:sub>
                    </m:sSub>
                    <m:r>
                      <w:rPr>
                        <w:rFonts w:ascii="Cambria Math" w:hAnsi="Cambria Math"/>
                      </w:rPr>
                      <m:t>-</m:t>
                    </m:r>
                    <m:sSub>
                      <m:sSubPr>
                        <m:ctrlPr>
                          <w:rPr>
                            <w:rFonts w:ascii="Cambria Math" w:hAnsi="Cambria Math"/>
                          </w:rPr>
                        </m:ctrlPr>
                      </m:sSubPr>
                      <m:e>
                        <m:r>
                          <w:rPr>
                            <w:rFonts w:ascii="Cambria Math" w:hAnsi="Cambria Math"/>
                          </w:rPr>
                          <m:t>SoC</m:t>
                        </m:r>
                      </m:e>
                      <m:sub>
                        <m:sSub>
                          <m:sSubPr>
                            <m:ctrlPr>
                              <w:rPr>
                                <w:rFonts w:ascii="Cambria Math" w:hAnsi="Cambria Math"/>
                              </w:rPr>
                            </m:ctrlPr>
                          </m:sSubPr>
                          <m:e>
                            <m:r>
                              <w:rPr>
                                <w:rFonts w:ascii="Cambria Math" w:hAnsi="Cambria Math"/>
                              </w:rPr>
                              <m:t>destination</m:t>
                            </m:r>
                          </m:e>
                          <m:sub>
                            <m:r>
                              <w:rPr>
                                <w:rFonts w:ascii="Cambria Math"/>
                              </w:rPr>
                              <m:t>i</m:t>
                            </m:r>
                          </m:sub>
                        </m:sSub>
                      </m:sub>
                    </m:sSub>
                    <m:r>
                      <w:rPr>
                        <w:rFonts w:ascii="Cambria Math" w:hAnsi="Cambria Math"/>
                      </w:rPr>
                      <m:t>|×Capacity</m:t>
                    </m:r>
                  </m:num>
                  <m:den>
                    <m:r>
                      <w:rPr>
                        <w:rFonts w:ascii="Cambria Math" w:hAnsi="Cambria Math"/>
                      </w:rPr>
                      <m:t>Current</m:t>
                    </m:r>
                  </m:den>
                </m:f>
              </m:oMath>
            </m:oMathPara>
          </w:p>
        </w:tc>
      </w:tr>
    </w:tbl>
    <w:p w14:paraId="7D044BEC" w14:textId="77777777" w:rsidR="00BE32F0" w:rsidRDefault="00BE32F0" w:rsidP="00BE32F0">
      <w:pPr>
        <w:rPr>
          <w:rtl/>
          <w:lang w:bidi="fa-IR"/>
        </w:rPr>
      </w:pPr>
    </w:p>
    <w:p w14:paraId="28E198D1" w14:textId="77777777" w:rsidR="00BE32F0" w:rsidRPr="00F112F8" w:rsidRDefault="00BE32F0" w:rsidP="00BE32F0">
      <w:pPr>
        <w:rPr>
          <w:i/>
          <w:iCs/>
          <w:rtl/>
          <w:lang w:bidi="fa-IR"/>
        </w:rPr>
      </w:pPr>
      <w:r>
        <w:rPr>
          <w:rFonts w:hint="cs"/>
          <w:rtl/>
          <w:lang w:bidi="fa-IR"/>
        </w:rPr>
        <w:t xml:space="preserve">در </w:t>
      </w:r>
      <w:r>
        <w:rPr>
          <w:highlight w:val="yellow"/>
          <w:rtl/>
          <w:lang w:bidi="fa-IR"/>
        </w:rPr>
        <w:fldChar w:fldCharType="begin"/>
      </w:r>
      <w:r>
        <w:rPr>
          <w:rtl/>
          <w:lang w:bidi="fa-IR"/>
        </w:rPr>
        <w:instrText xml:space="preserve"> </w:instrText>
      </w:r>
      <w:r>
        <w:rPr>
          <w:rFonts w:hint="cs"/>
          <w:lang w:bidi="fa-IR"/>
        </w:rPr>
        <w:instrText>REF</w:instrText>
      </w:r>
      <w:r>
        <w:rPr>
          <w:rFonts w:hint="cs"/>
          <w:rtl/>
          <w:lang w:bidi="fa-IR"/>
        </w:rPr>
        <w:instrText xml:space="preserve"> _</w:instrText>
      </w:r>
      <w:r>
        <w:rPr>
          <w:rFonts w:hint="cs"/>
          <w:lang w:bidi="fa-IR"/>
        </w:rPr>
        <w:instrText>Ref173051143 \h</w:instrText>
      </w:r>
      <w:r>
        <w:rPr>
          <w:rtl/>
          <w:lang w:bidi="fa-IR"/>
        </w:rPr>
        <w:instrText xml:space="preserve"> </w:instrText>
      </w:r>
      <w:r>
        <w:rPr>
          <w:highlight w:val="yellow"/>
          <w:rtl/>
          <w:lang w:bidi="fa-IR"/>
        </w:rPr>
      </w:r>
      <w:r>
        <w:rPr>
          <w:highlight w:val="yellow"/>
          <w:rtl/>
          <w:lang w:bidi="fa-IR"/>
        </w:rPr>
        <w:fldChar w:fldCharType="separate"/>
      </w:r>
      <w:r w:rsidR="00EE1FB8">
        <w:rPr>
          <w:rFonts w:hint="cs"/>
          <w:rtl/>
        </w:rPr>
        <w:t>(</w:t>
      </w:r>
      <w:r w:rsidR="00EE1FB8">
        <w:rPr>
          <w:noProof/>
          <w:rtl/>
        </w:rPr>
        <w:t>‏4</w:t>
      </w:r>
      <w:r w:rsidR="00EE1FB8">
        <w:rPr>
          <w:rtl/>
        </w:rPr>
        <w:noBreakHyphen/>
      </w:r>
      <w:r w:rsidR="00EE1FB8">
        <w:rPr>
          <w:noProof/>
          <w:rtl/>
        </w:rPr>
        <w:t>27</w:t>
      </w:r>
      <w:r>
        <w:rPr>
          <w:highlight w:val="yellow"/>
          <w:rtl/>
          <w:lang w:bidi="fa-IR"/>
        </w:rPr>
        <w:fldChar w:fldCharType="end"/>
      </w:r>
      <w:r>
        <w:rPr>
          <w:rFonts w:hint="cs"/>
          <w:rtl/>
          <w:lang w:bidi="fa-IR"/>
        </w:rPr>
        <w:t xml:space="preserve"> یکپارچگی در هر لحظه از فرآیند (</w:t>
      </w:r>
      <m:oMath>
        <m:r>
          <w:rPr>
            <w:rFonts w:ascii="Cambria Math" w:hAnsi="Cambria Math"/>
          </w:rPr>
          <m:t>β</m:t>
        </m:r>
      </m:oMath>
      <w:r>
        <w:rPr>
          <w:rFonts w:hint="cs"/>
          <w:rtl/>
          <w:lang w:bidi="fa-IR"/>
        </w:rPr>
        <w:t>)، توسط سلول</w:t>
      </w:r>
      <w:r>
        <w:rPr>
          <w:rFonts w:hint="cs"/>
          <w:highlight w:val="yellow"/>
          <w:rtl/>
          <w:lang w:bidi="fa-IR"/>
        </w:rPr>
        <w:t>‌</w:t>
      </w:r>
      <w:r>
        <w:rPr>
          <w:rFonts w:hint="cs"/>
          <w:rtl/>
          <w:lang w:bidi="fa-IR"/>
        </w:rPr>
        <w:t xml:space="preserve">های با بیشترین و کمترین مقدار </w:t>
      </w:r>
      <w:r>
        <w:rPr>
          <w:lang w:bidi="fa-IR"/>
        </w:rPr>
        <w:t>SOC</w:t>
      </w:r>
      <w:r>
        <w:rPr>
          <w:rFonts w:hint="cs"/>
          <w:rtl/>
          <w:lang w:bidi="fa-IR"/>
        </w:rPr>
        <w:t xml:space="preserve"> تعیین می‌شوند.</w:t>
      </w:r>
    </w:p>
    <w:p w14:paraId="71B05BF8" w14:textId="77777777" w:rsidR="00BE32F0" w:rsidRDefault="00BE32F0" w:rsidP="00BE32F0">
      <w:pPr>
        <w:rPr>
          <w:rtl/>
          <w:lang w:bidi="fa-IR"/>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0"/>
        <w:gridCol w:w="6965"/>
      </w:tblGrid>
      <w:tr w:rsidR="00BE32F0" w:rsidRPr="00CD251B" w14:paraId="70217914" w14:textId="77777777" w:rsidTr="006A3C6D">
        <w:tc>
          <w:tcPr>
            <w:tcW w:w="1610" w:type="dxa"/>
            <w:vAlign w:val="center"/>
          </w:tcPr>
          <w:p w14:paraId="15C53554" w14:textId="77777777" w:rsidR="00BE32F0" w:rsidRDefault="00BE32F0" w:rsidP="006A3C6D">
            <w:pPr>
              <w:pStyle w:val="Caption"/>
              <w:framePr w:hSpace="0" w:wrap="auto" w:vAnchor="margin" w:hAnchor="text" w:yAlign="inline"/>
              <w:jc w:val="left"/>
              <w:rPr>
                <w:rtl/>
                <w:lang w:bidi="fa-IR"/>
              </w:rPr>
            </w:pPr>
            <w:bookmarkStart w:id="528" w:name="_Ref173051143"/>
            <w:r>
              <w:rPr>
                <w:rFonts w:hint="cs"/>
                <w:rtl/>
              </w:rPr>
              <w:t>(</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sidR="00EE1FB8">
              <w:rPr>
                <w:noProof/>
                <w:rtl/>
              </w:rPr>
              <w:t>27</w:t>
            </w:r>
            <w:r>
              <w:rPr>
                <w:rtl/>
              </w:rPr>
              <w:fldChar w:fldCharType="end"/>
            </w:r>
            <w:bookmarkEnd w:id="528"/>
            <w:r>
              <w:rPr>
                <w:rFonts w:hint="cs"/>
                <w:rtl/>
              </w:rPr>
              <w:t>)</w:t>
            </w:r>
          </w:p>
        </w:tc>
        <w:tc>
          <w:tcPr>
            <w:tcW w:w="7740" w:type="dxa"/>
            <w:vAlign w:val="center"/>
          </w:tcPr>
          <w:p w14:paraId="499B9149" w14:textId="77777777" w:rsidR="00BE32F0" w:rsidRPr="00CD251B" w:rsidRDefault="00BE32F0" w:rsidP="006A3C6D">
            <w:pPr>
              <w:bidi w:val="0"/>
              <w:ind w:left="0"/>
              <w:jc w:val="left"/>
              <w:rPr>
                <w:rtl/>
              </w:rPr>
            </w:pPr>
            <m:oMathPara>
              <m:oMathParaPr>
                <m:jc m:val="left"/>
              </m:oMathParaPr>
              <m:oMath>
                <m:r>
                  <w:rPr>
                    <w:rFonts w:ascii="Cambria Math" w:hAnsi="Cambria Math"/>
                  </w:rPr>
                  <m:t>β=max(SoC)-min(SoC)</m:t>
                </m:r>
              </m:oMath>
            </m:oMathPara>
          </w:p>
        </w:tc>
      </w:tr>
    </w:tbl>
    <w:p w14:paraId="4F2EF31E" w14:textId="77777777" w:rsidR="00BE32F0" w:rsidRDefault="00BE32F0" w:rsidP="00BE32F0">
      <w:pPr>
        <w:rPr>
          <w:rtl/>
          <w:lang w:bidi="fa-IR"/>
        </w:rPr>
      </w:pPr>
    </w:p>
    <w:p w14:paraId="5731B3AB" w14:textId="77777777" w:rsidR="00BE32F0" w:rsidRDefault="00BE32F0" w:rsidP="00BE32F0">
      <w:pPr>
        <w:ind w:left="360"/>
        <w:rPr>
          <w:rtl/>
        </w:rPr>
      </w:pPr>
      <w:r>
        <w:rPr>
          <w:rFonts w:hint="cs"/>
          <w:rtl/>
        </w:rPr>
        <w:t>بمنظور محاسبه‌ی میزان روی‌هم‌رفت سلول‌ها در طول فرآیند همسان‌سازی،</w:t>
      </w:r>
      <w:r w:rsidRPr="007541E3">
        <w:rPr>
          <w:rtl/>
        </w:rPr>
        <w:t xml:space="preserve"> در ابتدا، </w:t>
      </w:r>
      <w:r>
        <w:rPr>
          <w:rFonts w:hint="cs"/>
          <w:rtl/>
        </w:rPr>
        <w:t>قله‌ها</w:t>
      </w:r>
      <w:r w:rsidRPr="007541E3">
        <w:rPr>
          <w:rtl/>
        </w:rPr>
        <w:t xml:space="preserve"> و دره‌ها </w:t>
      </w:r>
      <w:r>
        <w:rPr>
          <w:rFonts w:hint="cs"/>
          <w:rtl/>
        </w:rPr>
        <w:t xml:space="preserve">را </w:t>
      </w:r>
      <w:r w:rsidRPr="007541E3">
        <w:rPr>
          <w:rtl/>
        </w:rPr>
        <w:t>در</w:t>
      </w:r>
      <w:r>
        <w:rPr>
          <w:rFonts w:hint="cs"/>
          <w:rtl/>
        </w:rPr>
        <w:t xml:space="preserve"> روند همسان‌سازی</w:t>
      </w:r>
      <w:r w:rsidRPr="007541E3">
        <w:rPr>
          <w:rtl/>
        </w:rPr>
        <w:t xml:space="preserve"> </w:t>
      </w:r>
      <w:r>
        <w:rPr>
          <w:rFonts w:hint="cs"/>
          <w:rtl/>
        </w:rPr>
        <w:t>شناسایی می‌شوند</w:t>
      </w:r>
      <w:r>
        <w:rPr>
          <w:rtl/>
        </w:rPr>
        <w:t>.</w:t>
      </w:r>
      <w:r w:rsidRPr="007541E3">
        <w:rPr>
          <w:rtl/>
        </w:rPr>
        <w:t xml:space="preserve"> سپس، برا</w:t>
      </w:r>
      <w:r w:rsidRPr="007541E3">
        <w:rPr>
          <w:rFonts w:hint="cs"/>
          <w:rtl/>
        </w:rPr>
        <w:t>ی</w:t>
      </w:r>
      <w:r w:rsidRPr="007541E3">
        <w:rPr>
          <w:rtl/>
        </w:rPr>
        <w:t xml:space="preserve"> هر قله، ارتفاع محل</w:t>
      </w:r>
      <w:r w:rsidRPr="007541E3">
        <w:rPr>
          <w:rFonts w:hint="cs"/>
          <w:rtl/>
        </w:rPr>
        <w:t>ی</w:t>
      </w:r>
      <w:r w:rsidRPr="007541E3">
        <w:rPr>
          <w:rtl/>
        </w:rPr>
        <w:t xml:space="preserve"> </w:t>
      </w:r>
      <w:r w:rsidRPr="007541E3">
        <w:rPr>
          <w:rFonts w:hint="cs"/>
          <w:rtl/>
        </w:rPr>
        <w:t>آن</w:t>
      </w:r>
      <w:r w:rsidRPr="007541E3">
        <w:rPr>
          <w:rtl/>
        </w:rPr>
        <w:t xml:space="preserve"> نسبت به دره‌ها</w:t>
      </w:r>
      <w:r w:rsidRPr="007541E3">
        <w:rPr>
          <w:rFonts w:hint="cs"/>
          <w:rtl/>
        </w:rPr>
        <w:t>ی</w:t>
      </w:r>
      <w:r w:rsidRPr="007541E3">
        <w:rPr>
          <w:rtl/>
        </w:rPr>
        <w:t xml:space="preserve"> نزد</w:t>
      </w:r>
      <w:r w:rsidRPr="007541E3">
        <w:rPr>
          <w:rFonts w:hint="cs"/>
          <w:rtl/>
        </w:rPr>
        <w:t>یکش</w:t>
      </w:r>
      <w:r w:rsidRPr="007541E3">
        <w:rPr>
          <w:rtl/>
        </w:rPr>
        <w:t xml:space="preserve"> محاسبه م</w:t>
      </w:r>
      <w:r w:rsidRPr="007541E3">
        <w:rPr>
          <w:rFonts w:hint="cs"/>
          <w:rtl/>
        </w:rPr>
        <w:t>ی‌شود</w:t>
      </w:r>
      <w:r w:rsidRPr="007541E3">
        <w:rPr>
          <w:rtl/>
        </w:rPr>
        <w:t xml:space="preserve"> و برا</w:t>
      </w:r>
      <w:r w:rsidRPr="007541E3">
        <w:rPr>
          <w:rFonts w:hint="cs"/>
          <w:rtl/>
        </w:rPr>
        <w:t>ی</w:t>
      </w:r>
      <w:r w:rsidRPr="007541E3">
        <w:rPr>
          <w:rtl/>
        </w:rPr>
        <w:t xml:space="preserve"> هر دره</w:t>
      </w:r>
      <w:r>
        <w:rPr>
          <w:rFonts w:hint="cs"/>
          <w:rtl/>
        </w:rPr>
        <w:t xml:space="preserve"> نیز</w:t>
      </w:r>
      <w:r w:rsidRPr="007541E3">
        <w:rPr>
          <w:rtl/>
        </w:rPr>
        <w:t>، عمق محل</w:t>
      </w:r>
      <w:r w:rsidRPr="007541E3">
        <w:rPr>
          <w:rFonts w:hint="cs"/>
          <w:rtl/>
        </w:rPr>
        <w:t>ی</w:t>
      </w:r>
      <w:r w:rsidRPr="007541E3">
        <w:rPr>
          <w:rtl/>
        </w:rPr>
        <w:t xml:space="preserve"> آن نسبت به قله‌ها</w:t>
      </w:r>
      <w:r w:rsidRPr="007541E3">
        <w:rPr>
          <w:rFonts w:hint="cs"/>
          <w:rtl/>
        </w:rPr>
        <w:t>ی</w:t>
      </w:r>
      <w:r w:rsidRPr="007541E3">
        <w:rPr>
          <w:rtl/>
        </w:rPr>
        <w:t xml:space="preserve"> نزد</w:t>
      </w:r>
      <w:r w:rsidRPr="007541E3">
        <w:rPr>
          <w:rFonts w:hint="cs"/>
          <w:rtl/>
        </w:rPr>
        <w:t>یکش</w:t>
      </w:r>
      <w:r w:rsidRPr="007541E3">
        <w:rPr>
          <w:rtl/>
        </w:rPr>
        <w:t xml:space="preserve"> محاسبه م</w:t>
      </w:r>
      <w:r w:rsidRPr="007541E3">
        <w:rPr>
          <w:rFonts w:hint="cs"/>
          <w:rtl/>
        </w:rPr>
        <w:t>ی‌شود</w:t>
      </w:r>
      <w:r>
        <w:rPr>
          <w:rtl/>
        </w:rPr>
        <w:t>.</w:t>
      </w:r>
      <w:r w:rsidRPr="007541E3">
        <w:rPr>
          <w:rtl/>
        </w:rPr>
        <w:t xml:space="preserve"> در نها</w:t>
      </w:r>
      <w:r w:rsidRPr="007541E3">
        <w:rPr>
          <w:rFonts w:hint="cs"/>
          <w:rtl/>
        </w:rPr>
        <w:t>یت،</w:t>
      </w:r>
      <w:r>
        <w:rPr>
          <w:rFonts w:hint="cs"/>
          <w:rtl/>
        </w:rPr>
        <w:t xml:space="preserve"> باتوجه به </w:t>
      </w:r>
      <w:r>
        <w:rPr>
          <w:highlight w:val="yellow"/>
          <w:rtl/>
        </w:rPr>
        <w:fldChar w:fldCharType="begin"/>
      </w:r>
      <w:r>
        <w:rPr>
          <w:rtl/>
        </w:rPr>
        <w:instrText xml:space="preserve"> </w:instrText>
      </w:r>
      <w:r>
        <w:rPr>
          <w:rFonts w:hint="cs"/>
        </w:rPr>
        <w:instrText>REF</w:instrText>
      </w:r>
      <w:r>
        <w:rPr>
          <w:rFonts w:hint="cs"/>
          <w:rtl/>
        </w:rPr>
        <w:instrText xml:space="preserve"> _</w:instrText>
      </w:r>
      <w:r>
        <w:rPr>
          <w:rFonts w:hint="cs"/>
        </w:rPr>
        <w:instrText>Ref173051167 \h</w:instrText>
      </w:r>
      <w:r>
        <w:rPr>
          <w:rtl/>
        </w:rPr>
        <w:instrText xml:space="preserve"> </w:instrText>
      </w:r>
      <w:r>
        <w:rPr>
          <w:highlight w:val="yellow"/>
          <w:rtl/>
        </w:rPr>
      </w:r>
      <w:r>
        <w:rPr>
          <w:highlight w:val="yellow"/>
          <w:rtl/>
        </w:rPr>
        <w:fldChar w:fldCharType="separate"/>
      </w:r>
      <w:r w:rsidR="00EE1FB8">
        <w:rPr>
          <w:rFonts w:hint="cs"/>
          <w:rtl/>
        </w:rPr>
        <w:t>(</w:t>
      </w:r>
      <w:r w:rsidR="00EE1FB8">
        <w:rPr>
          <w:noProof/>
          <w:rtl/>
        </w:rPr>
        <w:t>‏4</w:t>
      </w:r>
      <w:r w:rsidR="00EE1FB8">
        <w:rPr>
          <w:rtl/>
        </w:rPr>
        <w:noBreakHyphen/>
      </w:r>
      <w:r w:rsidR="00EE1FB8">
        <w:rPr>
          <w:noProof/>
          <w:rtl/>
        </w:rPr>
        <w:t>28</w:t>
      </w:r>
      <w:r>
        <w:rPr>
          <w:highlight w:val="yellow"/>
          <w:rtl/>
        </w:rPr>
        <w:fldChar w:fldCharType="end"/>
      </w:r>
      <w:r>
        <w:rPr>
          <w:rFonts w:hint="cs"/>
          <w:rtl/>
        </w:rPr>
        <w:t>)،</w:t>
      </w:r>
      <w:r w:rsidRPr="007541E3">
        <w:rPr>
          <w:rtl/>
        </w:rPr>
        <w:t xml:space="preserve"> </w:t>
      </w:r>
      <w:r>
        <w:rPr>
          <w:rFonts w:hint="cs"/>
          <w:rtl/>
        </w:rPr>
        <w:t xml:space="preserve">میزان روی‌هم‌رفت </w:t>
      </w:r>
      <w:r w:rsidRPr="007541E3">
        <w:rPr>
          <w:rtl/>
        </w:rPr>
        <w:t>با جمع کردن ارتفاعات محل</w:t>
      </w:r>
      <w:r w:rsidRPr="007541E3">
        <w:rPr>
          <w:rFonts w:hint="cs"/>
          <w:rtl/>
        </w:rPr>
        <w:t>ی</w:t>
      </w:r>
      <w:r w:rsidRPr="007541E3">
        <w:rPr>
          <w:rtl/>
        </w:rPr>
        <w:t xml:space="preserve"> قله‌ها و عمق‌ها</w:t>
      </w:r>
      <w:r w:rsidRPr="007541E3">
        <w:rPr>
          <w:rFonts w:hint="cs"/>
          <w:rtl/>
        </w:rPr>
        <w:t>ی</w:t>
      </w:r>
      <w:r w:rsidRPr="007541E3">
        <w:rPr>
          <w:rtl/>
        </w:rPr>
        <w:t xml:space="preserve"> محل</w:t>
      </w:r>
      <w:r w:rsidRPr="007541E3">
        <w:rPr>
          <w:rFonts w:hint="cs"/>
          <w:rtl/>
        </w:rPr>
        <w:t>ی</w:t>
      </w:r>
      <w:r w:rsidRPr="007541E3">
        <w:rPr>
          <w:rtl/>
        </w:rPr>
        <w:t xml:space="preserve"> دره‌ها محاسبه م</w:t>
      </w:r>
      <w:r w:rsidRPr="007541E3">
        <w:rPr>
          <w:rFonts w:hint="cs"/>
          <w:rtl/>
        </w:rPr>
        <w:t>ی‌شود</w:t>
      </w:r>
      <w:r>
        <w:rPr>
          <w:rFonts w:hint="cs"/>
          <w:rtl/>
        </w:rPr>
        <w:t xml:space="preserve">.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Ref174045413 \h</w:instrText>
      </w:r>
      <w:r>
        <w:rPr>
          <w:rtl/>
        </w:rPr>
        <w:instrText xml:space="preserve"> </w:instrText>
      </w:r>
      <w:r>
        <w:rPr>
          <w:rtl/>
        </w:rPr>
      </w:r>
      <w:r>
        <w:rPr>
          <w:rtl/>
        </w:rPr>
        <w:fldChar w:fldCharType="separate"/>
      </w:r>
      <w:r w:rsidR="00EE1FB8" w:rsidRPr="0055125F">
        <w:rPr>
          <w:rtl/>
        </w:rPr>
        <w:t xml:space="preserve">شکل </w:t>
      </w:r>
      <w:r w:rsidR="00EE1FB8">
        <w:rPr>
          <w:noProof/>
          <w:rtl/>
        </w:rPr>
        <w:t>‏4</w:t>
      </w:r>
      <w:r w:rsidR="00EE1FB8" w:rsidRPr="00FF401B">
        <w:rPr>
          <w:iCs/>
          <w:rtl/>
        </w:rPr>
        <w:noBreakHyphen/>
      </w:r>
      <w:r w:rsidR="00EE1FB8">
        <w:rPr>
          <w:noProof/>
          <w:rtl/>
        </w:rPr>
        <w:t>41</w:t>
      </w:r>
      <w:r>
        <w:rPr>
          <w:rtl/>
        </w:rPr>
        <w:fldChar w:fldCharType="end"/>
      </w:r>
      <w:r>
        <w:rPr>
          <w:rFonts w:hint="cs"/>
          <w:rtl/>
        </w:rPr>
        <w:t xml:space="preserve"> نمایی از تغییرات </w:t>
      </w:r>
      <w:r>
        <w:t>SOC</w:t>
      </w:r>
      <w:r>
        <w:rPr>
          <w:rFonts w:hint="cs"/>
          <w:rtl/>
        </w:rPr>
        <w:t xml:space="preserve"> یک سلول در هر مرحله از همسان‌سازی را نشان می‌دهد.</w:t>
      </w:r>
      <w:r w:rsidRPr="002C5F28">
        <w:rPr>
          <w:rtl/>
        </w:rPr>
        <w:t xml:space="preserve"> </w:t>
      </w:r>
      <w:r>
        <w:rPr>
          <w:rtl/>
        </w:rPr>
        <w:t>در</w:t>
      </w:r>
      <w:r>
        <w:rPr>
          <w:rFonts w:hint="cs"/>
          <w:rtl/>
        </w:rPr>
        <w:t xml:space="preserve">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Ref173051167 \h</w:instrText>
      </w:r>
      <w:r>
        <w:rPr>
          <w:rtl/>
        </w:rPr>
        <w:instrText xml:space="preserve"> </w:instrText>
      </w:r>
      <w:r>
        <w:rPr>
          <w:rtl/>
        </w:rPr>
      </w:r>
      <w:r>
        <w:rPr>
          <w:rtl/>
        </w:rPr>
        <w:fldChar w:fldCharType="separate"/>
      </w:r>
      <w:r w:rsidR="00EE1FB8">
        <w:rPr>
          <w:rFonts w:hint="cs"/>
          <w:rtl/>
        </w:rPr>
        <w:t>(</w:t>
      </w:r>
      <w:r w:rsidR="00EE1FB8">
        <w:rPr>
          <w:noProof/>
          <w:rtl/>
        </w:rPr>
        <w:t>‏4</w:t>
      </w:r>
      <w:r w:rsidR="00EE1FB8">
        <w:rPr>
          <w:rtl/>
        </w:rPr>
        <w:noBreakHyphen/>
      </w:r>
      <w:r w:rsidR="00EE1FB8">
        <w:rPr>
          <w:noProof/>
          <w:rtl/>
        </w:rPr>
        <w:t>28</w:t>
      </w:r>
      <w:r>
        <w:rPr>
          <w:rtl/>
        </w:rPr>
        <w:fldChar w:fldCharType="end"/>
      </w:r>
      <w:r>
        <w:rPr>
          <w:rFonts w:hint="cs"/>
          <w:rtl/>
        </w:rPr>
        <w:t xml:space="preserve">) </w:t>
      </w:r>
      <w:r w:rsidRPr="006A2AD0">
        <w:rPr>
          <w:rtl/>
        </w:rPr>
        <w:t>پارامتر روی هم رفت به صورت کلی به عنوان مجموع ارتفاع قله‌ها و عمق دره‌ها برای تمامی سلول‌ها تعریف شده است</w:t>
      </w:r>
      <w:r>
        <w:rPr>
          <w:rFonts w:hint="cs"/>
          <w:rtl/>
        </w:rPr>
        <w:t xml:space="preserve"> که در آن، تعداد</w:t>
      </w:r>
      <w:r w:rsidRPr="006A2AD0">
        <w:rPr>
          <w:rtl/>
        </w:rPr>
        <w:t xml:space="preserve"> سلول‌ها</w:t>
      </w:r>
      <w:r>
        <w:rPr>
          <w:rFonts w:hint="cs"/>
          <w:rtl/>
        </w:rPr>
        <w:t xml:space="preserve"> (</w:t>
      </w:r>
      <w:r>
        <w:t>m</w:t>
      </w:r>
      <w:r>
        <w:rPr>
          <w:rFonts w:hint="cs"/>
          <w:rtl/>
        </w:rPr>
        <w:t>)، مراحل همسان‌سازی سلول (</w:t>
      </w:r>
      <w:r>
        <w:t>n</w:t>
      </w:r>
      <w:r>
        <w:rPr>
          <w:rFonts w:hint="cs"/>
          <w:rtl/>
        </w:rPr>
        <w:t xml:space="preserve">) نشان داده شده است. </w:t>
      </w:r>
      <w:r>
        <w:rPr>
          <w:rFonts w:hint="cs"/>
          <w:rtl/>
          <w:lang w:bidi="fa-IR"/>
        </w:rPr>
        <w:t>در ادامه (</w:t>
      </w:r>
      <w:r>
        <w:rPr>
          <w:rtl/>
          <w:lang w:bidi="fa-IR"/>
        </w:rPr>
        <w:fldChar w:fldCharType="begin"/>
      </w:r>
      <w:r>
        <w:rPr>
          <w:rtl/>
          <w:lang w:bidi="fa-IR"/>
        </w:rPr>
        <w:instrText xml:space="preserve"> </w:instrText>
      </w:r>
      <w:r>
        <w:rPr>
          <w:rFonts w:hint="cs"/>
          <w:lang w:bidi="fa-IR"/>
        </w:rPr>
        <w:instrText>REF</w:instrText>
      </w:r>
      <w:r>
        <w:rPr>
          <w:rFonts w:hint="cs"/>
          <w:rtl/>
          <w:lang w:bidi="fa-IR"/>
        </w:rPr>
        <w:instrText xml:space="preserve"> _</w:instrText>
      </w:r>
      <w:r>
        <w:rPr>
          <w:rFonts w:hint="cs"/>
          <w:lang w:bidi="fa-IR"/>
        </w:rPr>
        <w:instrText>Ref173051266 \h</w:instrText>
      </w:r>
      <w:r>
        <w:rPr>
          <w:rtl/>
          <w:lang w:bidi="fa-IR"/>
        </w:rPr>
        <w:instrText xml:space="preserve"> </w:instrText>
      </w:r>
      <w:r>
        <w:rPr>
          <w:rtl/>
          <w:lang w:bidi="fa-IR"/>
        </w:rPr>
      </w:r>
      <w:r>
        <w:rPr>
          <w:rtl/>
          <w:lang w:bidi="fa-IR"/>
        </w:rPr>
        <w:fldChar w:fldCharType="separate"/>
      </w:r>
      <w:r w:rsidR="00EE1FB8">
        <w:rPr>
          <w:rFonts w:hint="cs"/>
          <w:rtl/>
        </w:rPr>
        <w:t>(</w:t>
      </w:r>
      <w:r w:rsidR="00EE1FB8">
        <w:rPr>
          <w:noProof/>
          <w:rtl/>
        </w:rPr>
        <w:t>‏4</w:t>
      </w:r>
      <w:r w:rsidR="00EE1FB8">
        <w:rPr>
          <w:rtl/>
        </w:rPr>
        <w:noBreakHyphen/>
      </w:r>
      <w:r w:rsidR="00EE1FB8">
        <w:rPr>
          <w:noProof/>
          <w:rtl/>
        </w:rPr>
        <w:t>29</w:t>
      </w:r>
      <w:r>
        <w:rPr>
          <w:rtl/>
          <w:lang w:bidi="fa-IR"/>
        </w:rPr>
        <w:fldChar w:fldCharType="end"/>
      </w:r>
      <w:r>
        <w:rPr>
          <w:rFonts w:hint="cs"/>
          <w:rtl/>
          <w:lang w:bidi="fa-IR"/>
        </w:rPr>
        <w:t>)</w:t>
      </w:r>
      <w:r w:rsidRPr="006A2AD0">
        <w:rPr>
          <w:rFonts w:hint="cs"/>
          <w:rtl/>
        </w:rPr>
        <w:t xml:space="preserve"> و</w:t>
      </w:r>
      <w:r>
        <w:rPr>
          <w:rFonts w:hint="cs"/>
          <w:rtl/>
        </w:rPr>
        <w:t xml:space="preserve">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Ref173051277 \h</w:instrText>
      </w:r>
      <w:r>
        <w:rPr>
          <w:rtl/>
        </w:rPr>
        <w:instrText xml:space="preserve"> </w:instrText>
      </w:r>
      <w:r>
        <w:rPr>
          <w:rtl/>
        </w:rPr>
      </w:r>
      <w:r>
        <w:rPr>
          <w:rtl/>
        </w:rPr>
        <w:fldChar w:fldCharType="separate"/>
      </w:r>
      <w:r w:rsidR="00EE1FB8">
        <w:rPr>
          <w:rFonts w:hint="cs"/>
          <w:rtl/>
        </w:rPr>
        <w:t>(</w:t>
      </w:r>
      <w:r w:rsidR="00EE1FB8">
        <w:rPr>
          <w:noProof/>
          <w:rtl/>
        </w:rPr>
        <w:t>‏4</w:t>
      </w:r>
      <w:r w:rsidR="00EE1FB8">
        <w:rPr>
          <w:rtl/>
        </w:rPr>
        <w:noBreakHyphen/>
      </w:r>
      <w:r w:rsidR="00EE1FB8">
        <w:rPr>
          <w:noProof/>
          <w:rtl/>
        </w:rPr>
        <w:t>30</w:t>
      </w:r>
      <w:r>
        <w:rPr>
          <w:rtl/>
        </w:rPr>
        <w:fldChar w:fldCharType="end"/>
      </w:r>
      <w:r>
        <w:rPr>
          <w:rFonts w:hint="cs"/>
          <w:rtl/>
        </w:rPr>
        <w:t xml:space="preserve">) </w:t>
      </w:r>
      <w:r w:rsidRPr="006A2AD0">
        <w:rPr>
          <w:rtl/>
        </w:rPr>
        <w:t>ارتفاع قله‌ها به صورت مجموع تفاوت بین مقدار</w:t>
      </w:r>
      <w:r w:rsidRPr="006A2AD0">
        <w:rPr>
          <w:lang w:bidi="fa-IR"/>
        </w:rPr>
        <w:t xml:space="preserve"> SoC </w:t>
      </w:r>
      <w:r w:rsidRPr="006A2AD0">
        <w:rPr>
          <w:rtl/>
        </w:rPr>
        <w:t>در قله و بیشینه مقدار</w:t>
      </w:r>
      <w:r w:rsidRPr="006A2AD0">
        <w:rPr>
          <w:lang w:bidi="fa-IR"/>
        </w:rPr>
        <w:t xml:space="preserve"> SoC </w:t>
      </w:r>
      <w:r w:rsidRPr="006A2AD0">
        <w:rPr>
          <w:rtl/>
        </w:rPr>
        <w:t xml:space="preserve">در دره‌های مجاور </w:t>
      </w:r>
      <w:r w:rsidRPr="006A2AD0">
        <w:rPr>
          <w:rtl/>
        </w:rPr>
        <w:lastRenderedPageBreak/>
        <w:t>آن قله برای هر سلول</w:t>
      </w:r>
      <w:r>
        <w:rPr>
          <w:rFonts w:hint="cs"/>
          <w:rtl/>
        </w:rPr>
        <w:t xml:space="preserve"> و</w:t>
      </w:r>
      <w:r w:rsidRPr="006A2AD0">
        <w:rPr>
          <w:rtl/>
        </w:rPr>
        <w:t xml:space="preserve"> عمق دره‌ها به صورت مجموع تفاوت بین کمینه مقدار</w:t>
      </w:r>
      <w:r w:rsidRPr="006A2AD0">
        <w:rPr>
          <w:lang w:bidi="fa-IR"/>
        </w:rPr>
        <w:t xml:space="preserve"> SoC </w:t>
      </w:r>
      <w:r w:rsidRPr="006A2AD0">
        <w:rPr>
          <w:rtl/>
        </w:rPr>
        <w:t>در قله‌های مجاور و مقدار</w:t>
      </w:r>
      <w:r w:rsidRPr="006A2AD0">
        <w:rPr>
          <w:lang w:bidi="fa-IR"/>
        </w:rPr>
        <w:t xml:space="preserve"> SoC </w:t>
      </w:r>
      <w:r w:rsidRPr="006A2AD0">
        <w:rPr>
          <w:rtl/>
        </w:rPr>
        <w:t>در دره برای هر سلول محاسبه می‌شود</w:t>
      </w:r>
      <w:r>
        <w:rPr>
          <w:rFonts w:hint="cs"/>
          <w:rtl/>
        </w:rPr>
        <w:t xml:space="preserve">. و در نهایت، </w:t>
      </w:r>
      <w:r w:rsidRPr="006A2AD0">
        <w:rPr>
          <w:rtl/>
        </w:rPr>
        <w:t>د</w:t>
      </w:r>
      <w:r>
        <w:rPr>
          <w:rFonts w:hint="cs"/>
          <w:rtl/>
        </w:rPr>
        <w:t>ر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Ref173051302 \h</w:instrText>
      </w:r>
      <w:r>
        <w:rPr>
          <w:rtl/>
        </w:rPr>
        <w:instrText xml:space="preserve"> </w:instrText>
      </w:r>
      <w:r>
        <w:rPr>
          <w:rtl/>
        </w:rPr>
      </w:r>
      <w:r>
        <w:rPr>
          <w:rtl/>
        </w:rPr>
        <w:fldChar w:fldCharType="separate"/>
      </w:r>
      <w:r w:rsidR="00EE1FB8">
        <w:rPr>
          <w:rFonts w:hint="cs"/>
          <w:rtl/>
        </w:rPr>
        <w:t>(</w:t>
      </w:r>
      <w:r w:rsidR="00EE1FB8">
        <w:rPr>
          <w:noProof/>
          <w:rtl/>
        </w:rPr>
        <w:t>‏4</w:t>
      </w:r>
      <w:r w:rsidR="00EE1FB8">
        <w:rPr>
          <w:rtl/>
        </w:rPr>
        <w:noBreakHyphen/>
      </w:r>
      <w:r w:rsidR="00EE1FB8">
        <w:rPr>
          <w:noProof/>
          <w:rtl/>
        </w:rPr>
        <w:t>31</w:t>
      </w:r>
      <w:r>
        <w:rPr>
          <w:rtl/>
        </w:rPr>
        <w:fldChar w:fldCharType="end"/>
      </w:r>
      <w:r>
        <w:rPr>
          <w:rFonts w:hint="cs"/>
          <w:rtl/>
        </w:rPr>
        <w:t xml:space="preserve">) با جایگزاری تعاریف فوق، </w:t>
      </w:r>
      <w:r>
        <w:rPr>
          <w:rtl/>
        </w:rPr>
        <w:t>پارامت</w:t>
      </w:r>
      <w:r>
        <w:rPr>
          <w:rFonts w:hint="cs"/>
          <w:rtl/>
        </w:rPr>
        <w:t>ر روی‌هم‌رفت</w:t>
      </w:r>
      <w:r w:rsidRPr="006A2AD0">
        <w:rPr>
          <w:lang w:bidi="fa-IR"/>
        </w:rPr>
        <w:t xml:space="preserve"> </w:t>
      </w:r>
      <w:r w:rsidRPr="006A2AD0">
        <w:rPr>
          <w:rtl/>
        </w:rPr>
        <w:t>به صورت دقیق‌تر و با در نظر گرفتن هر سلول و قله‌ها و دره‌های موجود در آن بیان شده است</w:t>
      </w:r>
      <w:r>
        <w:rPr>
          <w:rFonts w:hint="cs"/>
          <w:rtl/>
          <w:lang w:bidi="fa-IR"/>
        </w:rPr>
        <w:t>.</w:t>
      </w:r>
      <w:r>
        <w:rPr>
          <w:rtl/>
        </w:rPr>
        <w:t xml:space="preserve"> </w:t>
      </w:r>
    </w:p>
    <w:tbl>
      <w:tblPr>
        <w:tblStyle w:val="TableGrid"/>
        <w:tblpPr w:leftFromText="180" w:rightFromText="180" w:vertAnchor="text" w:horzAnchor="margin" w:tblpY="185"/>
        <w:bidiVisua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2"/>
        <w:gridCol w:w="7023"/>
      </w:tblGrid>
      <w:tr w:rsidR="00BE32F0" w:rsidRPr="001E6740" w14:paraId="4103583A" w14:textId="77777777" w:rsidTr="006A3C6D">
        <w:tc>
          <w:tcPr>
            <w:tcW w:w="871" w:type="pct"/>
            <w:vAlign w:val="center"/>
          </w:tcPr>
          <w:p w14:paraId="28C684EF" w14:textId="77777777" w:rsidR="00BE32F0" w:rsidRDefault="00BE32F0" w:rsidP="006A3C6D">
            <w:pPr>
              <w:pStyle w:val="Caption"/>
              <w:framePr w:hSpace="0" w:wrap="auto" w:vAnchor="margin" w:hAnchor="text" w:yAlign="inline"/>
              <w:jc w:val="left"/>
              <w:rPr>
                <w:rtl/>
              </w:rPr>
            </w:pPr>
            <w:bookmarkStart w:id="529" w:name="_Ref173051167"/>
            <w:r>
              <w:rPr>
                <w:rFonts w:hint="cs"/>
                <w:rtl/>
              </w:rPr>
              <w:t>(</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sidR="00EE1FB8">
              <w:rPr>
                <w:noProof/>
                <w:rtl/>
              </w:rPr>
              <w:t>28</w:t>
            </w:r>
            <w:r>
              <w:rPr>
                <w:rtl/>
              </w:rPr>
              <w:fldChar w:fldCharType="end"/>
            </w:r>
            <w:bookmarkEnd w:id="529"/>
            <w:r>
              <w:rPr>
                <w:rFonts w:hint="cs"/>
                <w:rtl/>
              </w:rPr>
              <w:t>)</w:t>
            </w:r>
          </w:p>
        </w:tc>
        <w:tc>
          <w:tcPr>
            <w:tcW w:w="4129" w:type="pct"/>
            <w:vAlign w:val="center"/>
          </w:tcPr>
          <w:p w14:paraId="62E6882F" w14:textId="77777777" w:rsidR="00BE32F0" w:rsidRPr="001E6740" w:rsidRDefault="00BE32F0" w:rsidP="006A3C6D">
            <w:pPr>
              <w:bidi w:val="0"/>
              <w:ind w:left="-18"/>
              <w:jc w:val="right"/>
            </w:pPr>
            <m:oMathPara>
              <m:oMathParaPr>
                <m:jc m:val="left"/>
              </m:oMathParaPr>
              <m:oMath>
                <m:r>
                  <w:rPr>
                    <w:rFonts w:ascii="Cambria Math" w:hAnsi="Cambria Math"/>
                  </w:rPr>
                  <m:t>γ=</m:t>
                </m:r>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m</m:t>
                    </m:r>
                  </m:sup>
                  <m:e>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rPr>
                            </m:ctrlPr>
                          </m:sSubPr>
                          <m:e>
                            <m:r>
                              <w:rPr>
                                <w:rFonts w:ascii="Cambria Math" w:hAnsi="Cambria Math"/>
                              </w:rPr>
                              <m:t>peak height</m:t>
                            </m:r>
                          </m:e>
                          <m:sub>
                            <m:sSub>
                              <m:sSubPr>
                                <m:ctrlPr>
                                  <w:rPr>
                                    <w:rFonts w:ascii="Cambria Math" w:hAnsi="Cambria Math"/>
                                  </w:rPr>
                                </m:ctrlPr>
                              </m:sSubPr>
                              <m:e>
                                <m:r>
                                  <w:rPr>
                                    <w:rFonts w:ascii="Cambria Math" w:hAnsi="Cambria Math"/>
                                  </w:rPr>
                                  <m:t>i</m:t>
                                </m:r>
                              </m:e>
                              <m:sub>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valley height</m:t>
                            </m:r>
                          </m:e>
                          <m:sub>
                            <m:sSub>
                              <m:sSubPr>
                                <m:ctrlPr>
                                  <w:rPr>
                                    <w:rFonts w:ascii="Cambria Math" w:hAnsi="Cambria Math"/>
                                  </w:rPr>
                                </m:ctrlPr>
                              </m:sSubPr>
                              <m:e>
                                <m:r>
                                  <w:rPr>
                                    <w:rFonts w:ascii="Cambria Math" w:hAnsi="Cambria Math"/>
                                  </w:rPr>
                                  <m:t>i</m:t>
                                </m:r>
                              </m:e>
                              <m:sub>
                                <m:r>
                                  <w:rPr>
                                    <w:rFonts w:ascii="Cambria Math" w:hAnsi="Cambria Math"/>
                                  </w:rPr>
                                  <m:t>j</m:t>
                                </m:r>
                              </m:sub>
                            </m:sSub>
                          </m:sub>
                        </m:sSub>
                        <m:r>
                          <w:rPr>
                            <w:rFonts w:ascii="Cambria Math" w:hAnsi="Cambria Math"/>
                          </w:rPr>
                          <m:t>)</m:t>
                        </m:r>
                      </m:e>
                    </m:nary>
                  </m:e>
                </m:nary>
              </m:oMath>
            </m:oMathPara>
          </w:p>
        </w:tc>
      </w:tr>
      <w:tr w:rsidR="00BE32F0" w:rsidRPr="001E6740" w14:paraId="7E35DAC9" w14:textId="77777777" w:rsidTr="006A3C6D">
        <w:tc>
          <w:tcPr>
            <w:tcW w:w="871" w:type="pct"/>
            <w:vAlign w:val="center"/>
          </w:tcPr>
          <w:p w14:paraId="385C8B27" w14:textId="77777777" w:rsidR="00BE32F0" w:rsidRDefault="00BE32F0" w:rsidP="006A3C6D">
            <w:pPr>
              <w:pStyle w:val="Caption"/>
              <w:framePr w:hSpace="0" w:wrap="auto" w:vAnchor="margin" w:hAnchor="text" w:yAlign="inline"/>
              <w:jc w:val="left"/>
              <w:rPr>
                <w:rtl/>
              </w:rPr>
            </w:pPr>
            <w:bookmarkStart w:id="530" w:name="_Ref173051266"/>
            <w:r>
              <w:rPr>
                <w:rFonts w:hint="cs"/>
                <w:rtl/>
              </w:rPr>
              <w:t>(</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sidR="00EE1FB8">
              <w:rPr>
                <w:noProof/>
                <w:rtl/>
              </w:rPr>
              <w:t>29</w:t>
            </w:r>
            <w:r>
              <w:rPr>
                <w:rtl/>
              </w:rPr>
              <w:fldChar w:fldCharType="end"/>
            </w:r>
            <w:bookmarkEnd w:id="530"/>
            <w:r>
              <w:rPr>
                <w:rFonts w:hint="cs"/>
                <w:rtl/>
              </w:rPr>
              <w:t>)</w:t>
            </w:r>
          </w:p>
        </w:tc>
        <w:tc>
          <w:tcPr>
            <w:tcW w:w="4129" w:type="pct"/>
            <w:vAlign w:val="center"/>
          </w:tcPr>
          <w:p w14:paraId="51532817" w14:textId="77777777" w:rsidR="00BE32F0" w:rsidRPr="00016663" w:rsidRDefault="00BE32F0" w:rsidP="006A3C6D">
            <w:pPr>
              <w:bidi w:val="0"/>
              <w:ind w:left="-18"/>
              <w:jc w:val="right"/>
            </w:pPr>
            <m:oMathPara>
              <m:oMathParaPr>
                <m:jc m:val="left"/>
              </m:oMathParaPr>
              <m:oMath>
                <m:r>
                  <w:rPr>
                    <w:rFonts w:ascii="Cambria Math" w:hAnsi="Cambria Math"/>
                  </w:rPr>
                  <m:t>peak height=</m:t>
                </m:r>
                <m:nary>
                  <m:naryPr>
                    <m:chr m:val="∑"/>
                    <m:limLoc m:val="undOvr"/>
                    <m:grow m:val="1"/>
                    <m:ctrlPr>
                      <w:rPr>
                        <w:rFonts w:ascii="Cambria Math" w:hAnsi="Cambria Math"/>
                      </w:rPr>
                    </m:ctrlPr>
                  </m:naryPr>
                  <m:sub>
                    <m:r>
                      <w:rPr>
                        <w:rFonts w:ascii="Cambria Math" w:hAnsi="Cambria Math"/>
                      </w:rPr>
                      <m:t>pk=1</m:t>
                    </m:r>
                  </m:sub>
                  <m:sup>
                    <m:r>
                      <w:rPr>
                        <w:rFonts w:ascii="Cambria Math" w:hAnsi="Cambria Math"/>
                      </w:rPr>
                      <m:t>n</m:t>
                    </m:r>
                  </m:sup>
                  <m:e>
                    <m:r>
                      <w:rPr>
                        <w:rFonts w:ascii="Cambria Math" w:hAnsi="Cambria Math"/>
                      </w:rPr>
                      <m:t>(</m:t>
                    </m:r>
                    <m:sSub>
                      <m:sSubPr>
                        <m:ctrlPr>
                          <w:rPr>
                            <w:rFonts w:ascii="Cambria Math" w:hAnsi="Cambria Math"/>
                          </w:rPr>
                        </m:ctrlPr>
                      </m:sSubPr>
                      <m:e>
                        <m:r>
                          <w:rPr>
                            <w:rFonts w:ascii="Cambria Math" w:hAnsi="Cambria Math"/>
                          </w:rPr>
                          <m:t>SoC</m:t>
                        </m:r>
                      </m:e>
                      <m:sub>
                        <m:r>
                          <w:rPr>
                            <w:rFonts w:ascii="Cambria Math" w:hAnsi="Cambria Math"/>
                          </w:rPr>
                          <m:t>pk</m:t>
                        </m:r>
                      </m:sub>
                    </m:sSub>
                    <m:r>
                      <w:rPr>
                        <w:rFonts w:ascii="Cambria Math" w:hAnsi="Cambria Math"/>
                      </w:rPr>
                      <m:t>-max(</m:t>
                    </m:r>
                    <m:sSub>
                      <m:sSubPr>
                        <m:ctrlPr>
                          <w:rPr>
                            <w:rFonts w:ascii="Cambria Math" w:hAnsi="Cambria Math"/>
                          </w:rPr>
                        </m:ctrlPr>
                      </m:sSubPr>
                      <m:e>
                        <m:r>
                          <w:rPr>
                            <w:rFonts w:ascii="Cambria Math" w:hAnsi="Cambria Math"/>
                          </w:rPr>
                          <m:t>SoC</m:t>
                        </m:r>
                      </m:e>
                      <m:sub>
                        <m:r>
                          <w:rPr>
                            <w:rFonts w:ascii="Cambria Math" w:hAnsi="Cambria Math"/>
                          </w:rPr>
                          <m:t>pk-1</m:t>
                        </m:r>
                      </m:sub>
                    </m:sSub>
                    <m:r>
                      <w:rPr>
                        <w:rFonts w:ascii="Cambria Math" w:hAnsi="Cambria Math"/>
                      </w:rPr>
                      <m:t xml:space="preserve"> ,</m:t>
                    </m:r>
                    <m:sSub>
                      <m:sSubPr>
                        <m:ctrlPr>
                          <w:rPr>
                            <w:rFonts w:ascii="Cambria Math" w:hAnsi="Cambria Math"/>
                          </w:rPr>
                        </m:ctrlPr>
                      </m:sSubPr>
                      <m:e>
                        <m:r>
                          <w:rPr>
                            <w:rFonts w:ascii="Cambria Math" w:hAnsi="Cambria Math"/>
                          </w:rPr>
                          <m:t>SoC</m:t>
                        </m:r>
                      </m:e>
                      <m:sub>
                        <m:r>
                          <w:rPr>
                            <w:rFonts w:ascii="Cambria Math" w:hAnsi="Cambria Math"/>
                          </w:rPr>
                          <m:t>pk+1</m:t>
                        </m:r>
                      </m:sub>
                    </m:sSub>
                    <m:r>
                      <w:rPr>
                        <w:rFonts w:ascii="Cambria Math" w:hAnsi="Cambria Math"/>
                      </w:rPr>
                      <m:t>))</m:t>
                    </m:r>
                  </m:e>
                </m:nary>
              </m:oMath>
            </m:oMathPara>
          </w:p>
        </w:tc>
      </w:tr>
      <w:tr w:rsidR="00BE32F0" w:rsidRPr="001E6740" w14:paraId="3A78C23D" w14:textId="77777777" w:rsidTr="006A3C6D">
        <w:tc>
          <w:tcPr>
            <w:tcW w:w="871" w:type="pct"/>
            <w:vAlign w:val="center"/>
          </w:tcPr>
          <w:p w14:paraId="73174874" w14:textId="77777777" w:rsidR="00BE32F0" w:rsidRDefault="00BE32F0" w:rsidP="006A3C6D">
            <w:pPr>
              <w:pStyle w:val="Caption"/>
              <w:framePr w:hSpace="0" w:wrap="auto" w:vAnchor="margin" w:hAnchor="text" w:yAlign="inline"/>
              <w:jc w:val="left"/>
              <w:rPr>
                <w:rtl/>
              </w:rPr>
            </w:pPr>
            <w:bookmarkStart w:id="531" w:name="_Ref173051277"/>
            <w:r>
              <w:rPr>
                <w:rFonts w:hint="cs"/>
                <w:rtl/>
              </w:rPr>
              <w:t>(</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sidR="00EE1FB8">
              <w:rPr>
                <w:noProof/>
                <w:rtl/>
              </w:rPr>
              <w:t>30</w:t>
            </w:r>
            <w:r>
              <w:rPr>
                <w:rtl/>
              </w:rPr>
              <w:fldChar w:fldCharType="end"/>
            </w:r>
            <w:bookmarkEnd w:id="531"/>
            <w:r>
              <w:rPr>
                <w:rFonts w:hint="cs"/>
                <w:rtl/>
              </w:rPr>
              <w:t>)</w:t>
            </w:r>
          </w:p>
        </w:tc>
        <w:tc>
          <w:tcPr>
            <w:tcW w:w="4129" w:type="pct"/>
            <w:vAlign w:val="center"/>
          </w:tcPr>
          <w:p w14:paraId="5F4378A9" w14:textId="77777777" w:rsidR="00BE32F0" w:rsidRPr="00184125" w:rsidRDefault="00BE32F0" w:rsidP="006A3C6D">
            <w:pPr>
              <w:bidi w:val="0"/>
              <w:ind w:left="-18"/>
              <w:jc w:val="right"/>
            </w:pPr>
            <m:oMathPara>
              <m:oMathParaPr>
                <m:jc m:val="left"/>
              </m:oMathParaPr>
              <m:oMath>
                <m:r>
                  <w:rPr>
                    <w:rFonts w:ascii="Cambria Math" w:hAnsi="Cambria Math"/>
                  </w:rPr>
                  <m:t>valley height=</m:t>
                </m:r>
                <m:nary>
                  <m:naryPr>
                    <m:chr m:val="∑"/>
                    <m:limLoc m:val="undOvr"/>
                    <m:ctrlPr>
                      <w:rPr>
                        <w:rFonts w:ascii="Cambria Math" w:hAnsi="Cambria Math"/>
                      </w:rPr>
                    </m:ctrlPr>
                  </m:naryPr>
                  <m:sub>
                    <m:r>
                      <w:rPr>
                        <w:rFonts w:ascii="Cambria Math" w:hAnsi="Cambria Math"/>
                      </w:rPr>
                      <m:t>vk=1</m:t>
                    </m:r>
                  </m:sub>
                  <m:sup>
                    <m:r>
                      <w:rPr>
                        <w:rFonts w:ascii="Cambria Math" w:hAnsi="Cambria Math"/>
                      </w:rPr>
                      <m:t>n</m:t>
                    </m:r>
                  </m:sup>
                  <m:e>
                    <m:r>
                      <w:rPr>
                        <w:rFonts w:ascii="Cambria Math" w:hAnsi="Cambria Math"/>
                      </w:rPr>
                      <m:t>(min(</m:t>
                    </m:r>
                    <m:sSub>
                      <m:sSubPr>
                        <m:ctrlPr>
                          <w:rPr>
                            <w:rFonts w:ascii="Cambria Math" w:hAnsi="Cambria Math"/>
                          </w:rPr>
                        </m:ctrlPr>
                      </m:sSubPr>
                      <m:e>
                        <m:r>
                          <w:rPr>
                            <w:rFonts w:ascii="Cambria Math" w:hAnsi="Cambria Math"/>
                          </w:rPr>
                          <m:t>SoC</m:t>
                        </m:r>
                      </m:e>
                      <m:sub>
                        <m:r>
                          <w:rPr>
                            <w:rFonts w:ascii="Cambria Math" w:hAnsi="Cambria Math"/>
                          </w:rPr>
                          <m:t>vk-1</m:t>
                        </m:r>
                      </m:sub>
                    </m:sSub>
                    <m:r>
                      <w:rPr>
                        <w:rFonts w:ascii="Cambria Math" w:hAnsi="Cambria Math"/>
                      </w:rPr>
                      <m:t>,</m:t>
                    </m:r>
                    <m:sSub>
                      <m:sSubPr>
                        <m:ctrlPr>
                          <w:rPr>
                            <w:rFonts w:ascii="Cambria Math" w:hAnsi="Cambria Math"/>
                          </w:rPr>
                        </m:ctrlPr>
                      </m:sSubPr>
                      <m:e>
                        <m:r>
                          <w:rPr>
                            <w:rFonts w:ascii="Cambria Math" w:hAnsi="Cambria Math"/>
                          </w:rPr>
                          <m:t>SoC</m:t>
                        </m:r>
                      </m:e>
                      <m:sub>
                        <m:r>
                          <w:rPr>
                            <w:rFonts w:ascii="Cambria Math" w:hAnsi="Cambria Math"/>
                          </w:rPr>
                          <m:t>vk+1</m:t>
                        </m:r>
                      </m:sub>
                    </m:sSub>
                    <m:r>
                      <w:rPr>
                        <w:rFonts w:ascii="Cambria Math" w:hAnsi="Cambria Math"/>
                      </w:rPr>
                      <m:t>)-</m:t>
                    </m:r>
                    <m:sSub>
                      <m:sSubPr>
                        <m:ctrlPr>
                          <w:rPr>
                            <w:rFonts w:ascii="Cambria Math" w:hAnsi="Cambria Math"/>
                          </w:rPr>
                        </m:ctrlPr>
                      </m:sSubPr>
                      <m:e>
                        <m:r>
                          <w:rPr>
                            <w:rFonts w:ascii="Cambria Math" w:hAnsi="Cambria Math"/>
                          </w:rPr>
                          <m:t>SoC</m:t>
                        </m:r>
                      </m:e>
                      <m:sub>
                        <m:r>
                          <w:rPr>
                            <w:rFonts w:ascii="Cambria Math" w:hAnsi="Cambria Math"/>
                          </w:rPr>
                          <m:t>vk</m:t>
                        </m:r>
                      </m:sub>
                    </m:sSub>
                    <m:r>
                      <w:rPr>
                        <w:rFonts w:ascii="Cambria Math" w:hAnsi="Cambria Math"/>
                      </w:rPr>
                      <m:t>)</m:t>
                    </m:r>
                  </m:e>
                </m:nary>
              </m:oMath>
            </m:oMathPara>
          </w:p>
        </w:tc>
      </w:tr>
      <w:tr w:rsidR="00BE32F0" w:rsidRPr="001E6740" w14:paraId="31276DAA" w14:textId="77777777" w:rsidTr="006A3C6D">
        <w:tc>
          <w:tcPr>
            <w:tcW w:w="871" w:type="pct"/>
            <w:vAlign w:val="center"/>
          </w:tcPr>
          <w:p w14:paraId="45C065A4" w14:textId="77777777" w:rsidR="00BE32F0" w:rsidRDefault="00BE32F0" w:rsidP="006A3C6D">
            <w:pPr>
              <w:pStyle w:val="Caption"/>
              <w:framePr w:hSpace="0" w:wrap="auto" w:vAnchor="margin" w:hAnchor="text" w:yAlign="inline"/>
              <w:jc w:val="left"/>
              <w:rPr>
                <w:rtl/>
                <w:lang w:bidi="fa-IR"/>
              </w:rPr>
            </w:pPr>
            <w:bookmarkStart w:id="532" w:name="_Ref173051302"/>
            <w:r>
              <w:rPr>
                <w:rFonts w:hint="cs"/>
                <w:rtl/>
              </w:rPr>
              <w:t>(</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sidR="00EE1FB8">
              <w:rPr>
                <w:noProof/>
                <w:rtl/>
              </w:rPr>
              <w:t>31</w:t>
            </w:r>
            <w:r>
              <w:rPr>
                <w:rtl/>
              </w:rPr>
              <w:fldChar w:fldCharType="end"/>
            </w:r>
            <w:bookmarkEnd w:id="532"/>
            <w:r>
              <w:rPr>
                <w:rFonts w:hint="cs"/>
                <w:rtl/>
              </w:rPr>
              <w:t>)</w:t>
            </w:r>
          </w:p>
        </w:tc>
        <w:tc>
          <w:tcPr>
            <w:tcW w:w="4129" w:type="pct"/>
            <w:vAlign w:val="center"/>
          </w:tcPr>
          <w:p w14:paraId="0108295C" w14:textId="77777777" w:rsidR="00BE32F0" w:rsidRPr="00B74232" w:rsidRDefault="00BE32F0" w:rsidP="006A3C6D">
            <w:pPr>
              <w:bidi w:val="0"/>
              <w:ind w:left="-18"/>
              <w:jc w:val="right"/>
            </w:pPr>
            <m:oMathPara>
              <m:oMathParaPr>
                <m:jc m:val="left"/>
              </m:oMathParaPr>
              <m:oMath>
                <m:r>
                  <w:rPr>
                    <w:rFonts w:ascii="Cambria Math" w:hAnsi="Cambria Math"/>
                  </w:rPr>
                  <m:t>γ=</m:t>
                </m:r>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m</m:t>
                    </m:r>
                  </m:sup>
                  <m:e>
                    <m:nary>
                      <m:naryPr>
                        <m:chr m:val="∑"/>
                        <m:limLoc m:val="undOvr"/>
                        <m:grow m:val="1"/>
                        <m:ctrlPr>
                          <w:rPr>
                            <w:rFonts w:ascii="Cambria Math" w:hAnsi="Cambria Math"/>
                          </w:rPr>
                        </m:ctrlPr>
                      </m:naryPr>
                      <m:sub>
                        <m:r>
                          <w:rPr>
                            <w:rFonts w:ascii="Cambria Math" w:hAnsi="Cambria Math"/>
                          </w:rPr>
                          <m:t>pk=1</m:t>
                        </m:r>
                      </m:sub>
                      <m:sup>
                        <m:r>
                          <w:rPr>
                            <w:rFonts w:ascii="Cambria Math" w:hAnsi="Cambria Math"/>
                          </w:rPr>
                          <m:t>n</m:t>
                        </m:r>
                      </m:sup>
                      <m:e>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SoC</m:t>
                                    </m:r>
                                  </m:e>
                                  <m:sub>
                                    <m:r>
                                      <w:rPr>
                                        <w:rFonts w:ascii="Cambria Math" w:hAnsi="Cambria Math"/>
                                      </w:rPr>
                                      <m:t>pk</m:t>
                                    </m:r>
                                  </m:sub>
                                </m:sSub>
                                <m:r>
                                  <w:rPr>
                                    <w:rFonts w:ascii="Cambria Math" w:hAnsi="Cambria Math"/>
                                  </w:rPr>
                                  <m:t>-</m:t>
                                </m:r>
                                <m:func>
                                  <m:funcPr>
                                    <m:ctrlPr>
                                      <w:rPr>
                                        <w:rFonts w:ascii="Cambria Math" w:hAnsi="Cambria Math"/>
                                      </w:rPr>
                                    </m:ctrlPr>
                                  </m:funcPr>
                                  <m:fName>
                                    <m:r>
                                      <w:rPr>
                                        <w:rFonts w:ascii="Cambria Math" w:hAnsi="Cambria Math"/>
                                      </w:rPr>
                                      <m:t>max</m:t>
                                    </m:r>
                                  </m:fName>
                                  <m:e>
                                    <m:d>
                                      <m:dPr>
                                        <m:ctrlPr>
                                          <w:rPr>
                                            <w:rFonts w:ascii="Cambria Math" w:hAnsi="Cambria Math"/>
                                          </w:rPr>
                                        </m:ctrlPr>
                                      </m:dPr>
                                      <m:e>
                                        <m:sSub>
                                          <m:sSubPr>
                                            <m:ctrlPr>
                                              <w:rPr>
                                                <w:rFonts w:ascii="Cambria Math" w:hAnsi="Cambria Math"/>
                                              </w:rPr>
                                            </m:ctrlPr>
                                          </m:sSubPr>
                                          <m:e>
                                            <m:r>
                                              <w:rPr>
                                                <w:rFonts w:ascii="Cambria Math" w:hAnsi="Cambria Math"/>
                                              </w:rPr>
                                              <m:t>SoC</m:t>
                                            </m:r>
                                          </m:e>
                                          <m:sub>
                                            <m:r>
                                              <w:rPr>
                                                <w:rFonts w:ascii="Cambria Math" w:hAnsi="Cambria Math"/>
                                              </w:rPr>
                                              <m:t>pk-1</m:t>
                                            </m:r>
                                          </m:sub>
                                        </m:sSub>
                                        <m:r>
                                          <w:rPr>
                                            <w:rFonts w:ascii="Cambria Math" w:hAnsi="Cambria Math"/>
                                          </w:rPr>
                                          <m:t xml:space="preserve"> ,</m:t>
                                        </m:r>
                                        <m:sSub>
                                          <m:sSubPr>
                                            <m:ctrlPr>
                                              <w:rPr>
                                                <w:rFonts w:ascii="Cambria Math" w:hAnsi="Cambria Math"/>
                                              </w:rPr>
                                            </m:ctrlPr>
                                          </m:sSubPr>
                                          <m:e>
                                            <m:r>
                                              <w:rPr>
                                                <w:rFonts w:ascii="Cambria Math" w:hAnsi="Cambria Math"/>
                                              </w:rPr>
                                              <m:t>SoC</m:t>
                                            </m:r>
                                          </m:e>
                                          <m:sub>
                                            <m:r>
                                              <w:rPr>
                                                <w:rFonts w:ascii="Cambria Math" w:hAnsi="Cambria Math"/>
                                              </w:rPr>
                                              <m:t>pk+1</m:t>
                                            </m:r>
                                          </m:sub>
                                        </m:sSub>
                                      </m:e>
                                    </m:d>
                                  </m:e>
                                </m:func>
                              </m:e>
                            </m:d>
                          </m:e>
                          <m:sub>
                            <m:r>
                              <w:rPr>
                                <w:rFonts w:ascii="Cambria Math" w:hAnsi="Cambria Math"/>
                              </w:rPr>
                              <m:t>j</m:t>
                            </m:r>
                          </m:sub>
                        </m:sSub>
                      </m:e>
                    </m:nary>
                    <m:r>
                      <w:rPr>
                        <w:rFonts w:ascii="Cambria Math" w:hAnsi="Cambria Math"/>
                      </w:rPr>
                      <m:t xml:space="preserve">+ </m:t>
                    </m:r>
                    <m:nary>
                      <m:naryPr>
                        <m:chr m:val="∑"/>
                        <m:limLoc m:val="undOvr"/>
                        <m:ctrlPr>
                          <w:rPr>
                            <w:rFonts w:ascii="Cambria Math" w:hAnsi="Cambria Math"/>
                          </w:rPr>
                        </m:ctrlPr>
                      </m:naryPr>
                      <m:sub>
                        <m:r>
                          <w:rPr>
                            <w:rFonts w:ascii="Cambria Math" w:hAnsi="Cambria Math"/>
                          </w:rPr>
                          <m:t>vk=1</m:t>
                        </m:r>
                      </m:sub>
                      <m:sup>
                        <m:r>
                          <w:rPr>
                            <w:rFonts w:ascii="Cambria Math" w:hAnsi="Cambria Math"/>
                          </w:rPr>
                          <m:t>n</m:t>
                        </m:r>
                      </m:sup>
                      <m:e>
                        <m:sSub>
                          <m:sSubPr>
                            <m:ctrlPr>
                              <w:rPr>
                                <w:rFonts w:ascii="Cambria Math" w:hAnsi="Cambria Math"/>
                              </w:rPr>
                            </m:ctrlPr>
                          </m:sSubPr>
                          <m:e>
                            <m:r>
                              <w:rPr>
                                <w:rFonts w:ascii="Cambria Math" w:hAnsi="Cambria Math"/>
                              </w:rPr>
                              <m:t>(min(</m:t>
                            </m:r>
                            <m:sSub>
                              <m:sSubPr>
                                <m:ctrlPr>
                                  <w:rPr>
                                    <w:rFonts w:ascii="Cambria Math" w:hAnsi="Cambria Math"/>
                                  </w:rPr>
                                </m:ctrlPr>
                              </m:sSubPr>
                              <m:e>
                                <m:r>
                                  <w:rPr>
                                    <w:rFonts w:ascii="Cambria Math" w:hAnsi="Cambria Math"/>
                                  </w:rPr>
                                  <m:t>SoC</m:t>
                                </m:r>
                              </m:e>
                              <m:sub>
                                <m:r>
                                  <w:rPr>
                                    <w:rFonts w:ascii="Cambria Math" w:hAnsi="Cambria Math"/>
                                  </w:rPr>
                                  <m:t>vk-1</m:t>
                                </m:r>
                              </m:sub>
                            </m:sSub>
                            <m:r>
                              <w:rPr>
                                <w:rFonts w:ascii="Cambria Math" w:hAnsi="Cambria Math"/>
                              </w:rPr>
                              <m:t>,</m:t>
                            </m:r>
                            <m:sSub>
                              <m:sSubPr>
                                <m:ctrlPr>
                                  <w:rPr>
                                    <w:rFonts w:ascii="Cambria Math" w:hAnsi="Cambria Math"/>
                                  </w:rPr>
                                </m:ctrlPr>
                              </m:sSubPr>
                              <m:e>
                                <m:r>
                                  <w:rPr>
                                    <w:rFonts w:ascii="Cambria Math" w:hAnsi="Cambria Math"/>
                                  </w:rPr>
                                  <m:t>SoC</m:t>
                                </m:r>
                              </m:e>
                              <m:sub>
                                <m:r>
                                  <w:rPr>
                                    <w:rFonts w:ascii="Cambria Math" w:hAnsi="Cambria Math"/>
                                  </w:rPr>
                                  <m:t>vk+1</m:t>
                                </m:r>
                              </m:sub>
                            </m:sSub>
                            <m:r>
                              <w:rPr>
                                <w:rFonts w:ascii="Cambria Math" w:hAnsi="Cambria Math"/>
                              </w:rPr>
                              <m:t>)-</m:t>
                            </m:r>
                            <m:sSub>
                              <m:sSubPr>
                                <m:ctrlPr>
                                  <w:rPr>
                                    <w:rFonts w:ascii="Cambria Math" w:hAnsi="Cambria Math"/>
                                  </w:rPr>
                                </m:ctrlPr>
                              </m:sSubPr>
                              <m:e>
                                <m:r>
                                  <w:rPr>
                                    <w:rFonts w:ascii="Cambria Math" w:hAnsi="Cambria Math"/>
                                  </w:rPr>
                                  <m:t>SoC</m:t>
                                </m:r>
                              </m:e>
                              <m:sub>
                                <m:r>
                                  <w:rPr>
                                    <w:rFonts w:ascii="Cambria Math" w:hAnsi="Cambria Math"/>
                                  </w:rPr>
                                  <m:t>vk</m:t>
                                </m:r>
                              </m:sub>
                            </m:sSub>
                            <m:r>
                              <w:rPr>
                                <w:rFonts w:ascii="Cambria Math" w:hAnsi="Cambria Math"/>
                              </w:rPr>
                              <m:t>)</m:t>
                            </m:r>
                          </m:e>
                          <m:sub>
                            <m:r>
                              <w:rPr>
                                <w:rFonts w:ascii="Cambria Math" w:hAnsi="Cambria Math"/>
                              </w:rPr>
                              <m:t>j</m:t>
                            </m:r>
                          </m:sub>
                        </m:sSub>
                      </m:e>
                    </m:nary>
                  </m:e>
                </m:nary>
              </m:oMath>
            </m:oMathPara>
          </w:p>
        </w:tc>
      </w:tr>
    </w:tbl>
    <w:p w14:paraId="50A6D1EC" w14:textId="77777777" w:rsidR="00BE32F0" w:rsidRDefault="00BE32F0" w:rsidP="00BE32F0">
      <w:pPr>
        <w:pStyle w:val="Heading4"/>
        <w:keepLines/>
        <w:tabs>
          <w:tab w:val="clear" w:pos="3030"/>
        </w:tabs>
        <w:spacing w:before="220" w:after="0" w:line="240" w:lineRule="auto"/>
        <w:ind w:left="74" w:hanging="74"/>
        <w:jc w:val="lowKashida"/>
        <w:rPr>
          <w:rtl/>
        </w:rPr>
      </w:pPr>
      <w:bookmarkStart w:id="533" w:name="_Toc174116943"/>
      <w:bookmarkStart w:id="534" w:name="_Toc174297591"/>
      <w:r>
        <w:rPr>
          <w:rFonts w:hint="cs"/>
          <w:rtl/>
        </w:rPr>
        <w:t>نرمال‌سازی</w:t>
      </w:r>
      <w:bookmarkEnd w:id="533"/>
      <w:bookmarkEnd w:id="534"/>
    </w:p>
    <w:p w14:paraId="2AD034CC" w14:textId="77777777" w:rsidR="00BE32F0" w:rsidRDefault="00BE32F0" w:rsidP="00BE32F0">
      <w:pPr>
        <w:rPr>
          <w:rtl/>
        </w:rPr>
      </w:pPr>
      <w:r w:rsidRPr="002231DE">
        <w:rPr>
          <w:rtl/>
        </w:rPr>
        <w:t>فرآ</w:t>
      </w:r>
      <w:r w:rsidRPr="002231DE">
        <w:rPr>
          <w:rFonts w:hint="cs"/>
          <w:rtl/>
        </w:rPr>
        <w:t>ی</w:t>
      </w:r>
      <w:r w:rsidRPr="002231DE">
        <w:rPr>
          <w:rFonts w:hint="eastAsia"/>
          <w:rtl/>
        </w:rPr>
        <w:t>ند</w:t>
      </w:r>
      <w:r w:rsidRPr="002231DE">
        <w:rPr>
          <w:rtl/>
        </w:rPr>
        <w:t xml:space="preserve"> نرمال‌ساز</w:t>
      </w:r>
      <w:r w:rsidRPr="002231DE">
        <w:rPr>
          <w:rFonts w:hint="cs"/>
          <w:rtl/>
        </w:rPr>
        <w:t>ی</w:t>
      </w:r>
      <w:r w:rsidRPr="002231DE">
        <w:rPr>
          <w:rtl/>
        </w:rPr>
        <w:t xml:space="preserve"> خروج</w:t>
      </w:r>
      <w:r w:rsidRPr="002231DE">
        <w:rPr>
          <w:rFonts w:hint="cs"/>
          <w:rtl/>
        </w:rPr>
        <w:t>ی</w:t>
      </w:r>
      <w:r w:rsidRPr="002231DE">
        <w:rPr>
          <w:rtl/>
        </w:rPr>
        <w:t xml:space="preserve"> تابع هز</w:t>
      </w:r>
      <w:r w:rsidRPr="002231DE">
        <w:rPr>
          <w:rFonts w:hint="cs"/>
          <w:rtl/>
        </w:rPr>
        <w:t>ی</w:t>
      </w:r>
      <w:r w:rsidRPr="002231DE">
        <w:rPr>
          <w:rFonts w:hint="eastAsia"/>
          <w:rtl/>
        </w:rPr>
        <w:t>نه</w:t>
      </w:r>
      <w:r w:rsidRPr="002231DE">
        <w:rPr>
          <w:rtl/>
        </w:rPr>
        <w:t xml:space="preserve"> به ا</w:t>
      </w:r>
      <w:r w:rsidRPr="002231DE">
        <w:rPr>
          <w:rFonts w:hint="cs"/>
          <w:rtl/>
        </w:rPr>
        <w:t>ی</w:t>
      </w:r>
      <w:r w:rsidRPr="002231DE">
        <w:rPr>
          <w:rFonts w:hint="eastAsia"/>
          <w:rtl/>
        </w:rPr>
        <w:t>ن</w:t>
      </w:r>
      <w:r w:rsidRPr="002231DE">
        <w:rPr>
          <w:rtl/>
        </w:rPr>
        <w:t xml:space="preserve"> صورت است که </w:t>
      </w:r>
      <w:r>
        <w:rPr>
          <w:rFonts w:hint="cs"/>
          <w:rtl/>
        </w:rPr>
        <w:t xml:space="preserve">پس </w:t>
      </w:r>
      <w:r>
        <w:rPr>
          <w:rtl/>
        </w:rPr>
        <w:t>به دست آمد</w:t>
      </w:r>
      <w:r>
        <w:rPr>
          <w:rFonts w:hint="cs"/>
          <w:rtl/>
        </w:rPr>
        <w:t xml:space="preserve">ن هر یک </w:t>
      </w:r>
      <w:r w:rsidRPr="002231DE">
        <w:rPr>
          <w:rtl/>
        </w:rPr>
        <w:t>از مقاد</w:t>
      </w:r>
      <w:r w:rsidRPr="002231DE">
        <w:rPr>
          <w:rFonts w:hint="cs"/>
          <w:rtl/>
        </w:rPr>
        <w:t>ی</w:t>
      </w:r>
      <w:r w:rsidRPr="002231DE">
        <w:rPr>
          <w:rFonts w:hint="eastAsia"/>
          <w:rtl/>
        </w:rPr>
        <w:t>ر</w:t>
      </w:r>
      <w:r w:rsidRPr="002231DE">
        <w:rPr>
          <w:rtl/>
        </w:rPr>
        <w:t xml:space="preserve"> </w:t>
      </w:r>
      <w:r>
        <w:rPr>
          <w:rFonts w:hint="cs"/>
          <w:rtl/>
        </w:rPr>
        <w:t xml:space="preserve">تابع </w:t>
      </w:r>
      <w:r w:rsidRPr="002231DE">
        <w:rPr>
          <w:rtl/>
        </w:rPr>
        <w:t>هز</w:t>
      </w:r>
      <w:r w:rsidRPr="002231DE">
        <w:rPr>
          <w:rFonts w:hint="cs"/>
          <w:rtl/>
        </w:rPr>
        <w:t>ی</w:t>
      </w:r>
      <w:r w:rsidRPr="002231DE">
        <w:rPr>
          <w:rFonts w:hint="eastAsia"/>
          <w:rtl/>
        </w:rPr>
        <w:t>نه</w:t>
      </w:r>
      <w:r>
        <w:rPr>
          <w:rFonts w:hint="cs"/>
          <w:rtl/>
        </w:rPr>
        <w:t xml:space="preserve">، </w:t>
      </w:r>
      <w:r w:rsidRPr="002231DE">
        <w:rPr>
          <w:rtl/>
        </w:rPr>
        <w:t xml:space="preserve">(زمان، </w:t>
      </w:r>
      <w:r>
        <w:rPr>
          <w:rFonts w:hint="cs"/>
          <w:rtl/>
        </w:rPr>
        <w:t>یکپارچگی و روی‌هم‌رفت</w:t>
      </w:r>
      <w:r w:rsidRPr="002231DE">
        <w:rPr>
          <w:rtl/>
        </w:rPr>
        <w:t xml:space="preserve">) </w:t>
      </w:r>
      <w:r>
        <w:rPr>
          <w:rFonts w:hint="cs"/>
          <w:rtl/>
        </w:rPr>
        <w:t xml:space="preserve">بر </w:t>
      </w:r>
      <w:r w:rsidRPr="002231DE">
        <w:rPr>
          <w:rtl/>
        </w:rPr>
        <w:t>ب</w:t>
      </w:r>
      <w:r w:rsidRPr="002231DE">
        <w:rPr>
          <w:rFonts w:hint="cs"/>
          <w:rtl/>
        </w:rPr>
        <w:t>ی</w:t>
      </w:r>
      <w:r w:rsidRPr="002231DE">
        <w:rPr>
          <w:rFonts w:hint="eastAsia"/>
          <w:rtl/>
        </w:rPr>
        <w:t>ش</w:t>
      </w:r>
      <w:r w:rsidRPr="002231DE">
        <w:rPr>
          <w:rFonts w:hint="cs"/>
          <w:rtl/>
        </w:rPr>
        <w:t>ی</w:t>
      </w:r>
      <w:r w:rsidRPr="002231DE">
        <w:rPr>
          <w:rFonts w:hint="eastAsia"/>
          <w:rtl/>
        </w:rPr>
        <w:t>نه</w:t>
      </w:r>
      <w:r w:rsidRPr="002231DE">
        <w:rPr>
          <w:rtl/>
        </w:rPr>
        <w:t xml:space="preserve"> ممکن آن</w:t>
      </w:r>
      <w:r>
        <w:rPr>
          <w:rFonts w:hint="cs"/>
          <w:rtl/>
        </w:rPr>
        <w:t>‌</w:t>
      </w:r>
      <w:r w:rsidRPr="002231DE">
        <w:rPr>
          <w:rtl/>
        </w:rPr>
        <w:t>ها تقس</w:t>
      </w:r>
      <w:r w:rsidRPr="002231DE">
        <w:rPr>
          <w:rFonts w:hint="cs"/>
          <w:rtl/>
        </w:rPr>
        <w:t>ی</w:t>
      </w:r>
      <w:r w:rsidRPr="002231DE">
        <w:rPr>
          <w:rFonts w:hint="eastAsia"/>
          <w:rtl/>
        </w:rPr>
        <w:t>م</w:t>
      </w:r>
      <w:r w:rsidRPr="002231DE">
        <w:rPr>
          <w:rtl/>
        </w:rPr>
        <w:t xml:space="preserve"> م</w:t>
      </w:r>
      <w:r w:rsidRPr="002231DE">
        <w:rPr>
          <w:rFonts w:hint="cs"/>
          <w:rtl/>
        </w:rPr>
        <w:t>ی‌</w:t>
      </w:r>
      <w:r w:rsidRPr="002231DE">
        <w:rPr>
          <w:rFonts w:hint="eastAsia"/>
          <w:rtl/>
        </w:rPr>
        <w:t>شود</w:t>
      </w:r>
      <w:r w:rsidRPr="002231DE">
        <w:rPr>
          <w:rtl/>
        </w:rPr>
        <w:t xml:space="preserve"> تا به شکل</w:t>
      </w:r>
      <w:r w:rsidRPr="002231DE">
        <w:rPr>
          <w:rFonts w:hint="cs"/>
          <w:rtl/>
        </w:rPr>
        <w:t>ی</w:t>
      </w:r>
      <w:r w:rsidRPr="002231DE">
        <w:rPr>
          <w:rtl/>
        </w:rPr>
        <w:t xml:space="preserve"> و قابل مق</w:t>
      </w:r>
      <w:r w:rsidRPr="002231DE">
        <w:rPr>
          <w:rFonts w:hint="eastAsia"/>
          <w:rtl/>
        </w:rPr>
        <w:t>ا</w:t>
      </w:r>
      <w:r w:rsidRPr="002231DE">
        <w:rPr>
          <w:rFonts w:hint="cs"/>
          <w:rtl/>
        </w:rPr>
        <w:t>ی</w:t>
      </w:r>
      <w:r w:rsidRPr="002231DE">
        <w:rPr>
          <w:rFonts w:hint="eastAsia"/>
          <w:rtl/>
        </w:rPr>
        <w:t>سه</w:t>
      </w:r>
      <w:r w:rsidRPr="002231DE">
        <w:rPr>
          <w:rtl/>
        </w:rPr>
        <w:t xml:space="preserve"> قرار بگ</w:t>
      </w:r>
      <w:r w:rsidRPr="002231DE">
        <w:rPr>
          <w:rFonts w:hint="cs"/>
          <w:rtl/>
        </w:rPr>
        <w:t>ی</w:t>
      </w:r>
      <w:r w:rsidRPr="002231DE">
        <w:rPr>
          <w:rFonts w:hint="eastAsia"/>
          <w:rtl/>
        </w:rPr>
        <w:t>رند</w:t>
      </w:r>
      <w:r>
        <w:rPr>
          <w:rtl/>
        </w:rPr>
        <w:t>.</w:t>
      </w:r>
      <w:r w:rsidRPr="002231DE">
        <w:rPr>
          <w:rtl/>
        </w:rPr>
        <w:t xml:space="preserve"> ا</w:t>
      </w:r>
      <w:r w:rsidRPr="002231DE">
        <w:rPr>
          <w:rFonts w:hint="cs"/>
          <w:rtl/>
        </w:rPr>
        <w:t>ی</w:t>
      </w:r>
      <w:r w:rsidRPr="002231DE">
        <w:rPr>
          <w:rFonts w:hint="eastAsia"/>
          <w:rtl/>
        </w:rPr>
        <w:t>ن</w:t>
      </w:r>
      <w:r w:rsidRPr="002231DE">
        <w:rPr>
          <w:rtl/>
        </w:rPr>
        <w:t xml:space="preserve"> کار باعث م</w:t>
      </w:r>
      <w:r w:rsidRPr="002231DE">
        <w:rPr>
          <w:rFonts w:hint="cs"/>
          <w:rtl/>
        </w:rPr>
        <w:t>ی‌</w:t>
      </w:r>
      <w:r w:rsidRPr="002231DE">
        <w:rPr>
          <w:rFonts w:hint="eastAsia"/>
          <w:rtl/>
        </w:rPr>
        <w:t>شود</w:t>
      </w:r>
      <w:r w:rsidRPr="002231DE">
        <w:rPr>
          <w:rtl/>
        </w:rPr>
        <w:t xml:space="preserve"> که تاث</w:t>
      </w:r>
      <w:r w:rsidRPr="002231DE">
        <w:rPr>
          <w:rFonts w:hint="cs"/>
          <w:rtl/>
        </w:rPr>
        <w:t>ی</w:t>
      </w:r>
      <w:r w:rsidRPr="002231DE">
        <w:rPr>
          <w:rFonts w:hint="eastAsia"/>
          <w:rtl/>
        </w:rPr>
        <w:t>ر</w:t>
      </w:r>
      <w:r w:rsidRPr="002231DE">
        <w:rPr>
          <w:rtl/>
        </w:rPr>
        <w:t xml:space="preserve"> هر مولفه در هز</w:t>
      </w:r>
      <w:r w:rsidRPr="002231DE">
        <w:rPr>
          <w:rFonts w:hint="cs"/>
          <w:rtl/>
        </w:rPr>
        <w:t>ی</w:t>
      </w:r>
      <w:r w:rsidRPr="002231DE">
        <w:rPr>
          <w:rFonts w:hint="eastAsia"/>
          <w:rtl/>
        </w:rPr>
        <w:t>نه‌</w:t>
      </w:r>
      <w:r w:rsidRPr="002231DE">
        <w:rPr>
          <w:rFonts w:hint="cs"/>
          <w:rtl/>
        </w:rPr>
        <w:t>ی</w:t>
      </w:r>
      <w:r w:rsidRPr="002231DE">
        <w:rPr>
          <w:rtl/>
        </w:rPr>
        <w:t xml:space="preserve"> نها</w:t>
      </w:r>
      <w:r w:rsidRPr="002231DE">
        <w:rPr>
          <w:rFonts w:hint="cs"/>
          <w:rtl/>
        </w:rPr>
        <w:t>یی</w:t>
      </w:r>
      <w:r w:rsidRPr="002231DE">
        <w:rPr>
          <w:rtl/>
        </w:rPr>
        <w:t xml:space="preserve"> </w:t>
      </w:r>
      <w:r w:rsidRPr="002231DE">
        <w:rPr>
          <w:rFonts w:hint="cs"/>
          <w:rtl/>
        </w:rPr>
        <w:t>ی</w:t>
      </w:r>
      <w:r w:rsidRPr="002231DE">
        <w:rPr>
          <w:rFonts w:hint="eastAsia"/>
          <w:rtl/>
        </w:rPr>
        <w:t>کنواخت</w:t>
      </w:r>
      <w:r w:rsidRPr="002231DE">
        <w:rPr>
          <w:rtl/>
        </w:rPr>
        <w:t xml:space="preserve"> و قابل فهم باشد</w:t>
      </w:r>
      <w:r>
        <w:rPr>
          <w:rtl/>
        </w:rPr>
        <w:t>.</w:t>
      </w:r>
      <w:r w:rsidRPr="002231DE">
        <w:rPr>
          <w:rtl/>
        </w:rPr>
        <w:t xml:space="preserve"> سپس،</w:t>
      </w:r>
      <w:r>
        <w:rPr>
          <w:rFonts w:hint="cs"/>
          <w:rtl/>
        </w:rPr>
        <w:t xml:space="preserve"> تأثیر وزن در آن‌ها اعمال می‌شود.</w:t>
      </w:r>
      <w:r w:rsidRPr="002231DE">
        <w:rPr>
          <w:rtl/>
        </w:rPr>
        <w:t xml:space="preserve"> ا</w:t>
      </w:r>
      <w:r w:rsidRPr="002231DE">
        <w:rPr>
          <w:rFonts w:hint="cs"/>
          <w:rtl/>
        </w:rPr>
        <w:t>ی</w:t>
      </w:r>
      <w:r w:rsidRPr="002231DE">
        <w:rPr>
          <w:rFonts w:hint="eastAsia"/>
          <w:rtl/>
        </w:rPr>
        <w:t>ن</w:t>
      </w:r>
      <w:r w:rsidRPr="002231DE">
        <w:rPr>
          <w:rtl/>
        </w:rPr>
        <w:t xml:space="preserve"> فرآ</w:t>
      </w:r>
      <w:r w:rsidRPr="002231DE">
        <w:rPr>
          <w:rFonts w:hint="cs"/>
          <w:rtl/>
        </w:rPr>
        <w:t>ی</w:t>
      </w:r>
      <w:r w:rsidRPr="002231DE">
        <w:rPr>
          <w:rFonts w:hint="eastAsia"/>
          <w:rtl/>
        </w:rPr>
        <w:t>ند،</w:t>
      </w:r>
      <w:r w:rsidRPr="002231DE">
        <w:rPr>
          <w:rtl/>
        </w:rPr>
        <w:t xml:space="preserve"> باعث م</w:t>
      </w:r>
      <w:r w:rsidRPr="002231DE">
        <w:rPr>
          <w:rFonts w:hint="cs"/>
          <w:rtl/>
        </w:rPr>
        <w:t>ی‌</w:t>
      </w:r>
      <w:r w:rsidRPr="002231DE">
        <w:rPr>
          <w:rFonts w:hint="eastAsia"/>
          <w:rtl/>
        </w:rPr>
        <w:t>شود</w:t>
      </w:r>
      <w:r w:rsidRPr="002231DE">
        <w:rPr>
          <w:rtl/>
        </w:rPr>
        <w:t xml:space="preserve"> که </w:t>
      </w:r>
      <w:r>
        <w:rPr>
          <w:rFonts w:hint="cs"/>
          <w:rtl/>
        </w:rPr>
        <w:t xml:space="preserve">تجزیه و </w:t>
      </w:r>
      <w:r w:rsidRPr="002231DE">
        <w:rPr>
          <w:rtl/>
        </w:rPr>
        <w:t>تحل</w:t>
      </w:r>
      <w:r w:rsidRPr="002231DE">
        <w:rPr>
          <w:rFonts w:hint="cs"/>
          <w:rtl/>
        </w:rPr>
        <w:t>ی</w:t>
      </w:r>
      <w:r w:rsidRPr="002231DE">
        <w:rPr>
          <w:rFonts w:hint="eastAsia"/>
          <w:rtl/>
        </w:rPr>
        <w:t>ل</w:t>
      </w:r>
      <w:r w:rsidRPr="002231DE">
        <w:rPr>
          <w:rtl/>
        </w:rPr>
        <w:t xml:space="preserve"> </w:t>
      </w:r>
      <w:r>
        <w:rPr>
          <w:rFonts w:hint="cs"/>
          <w:rtl/>
        </w:rPr>
        <w:t>هر یک از مؤلفه‌ها ممکن شود تا بتوان با ترکیب آن‌ها، به خروجی نهایی تابع هزینه رسید</w:t>
      </w:r>
      <w:r>
        <w:rPr>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1"/>
        <w:gridCol w:w="6964"/>
      </w:tblGrid>
      <w:tr w:rsidR="00BE32F0" w:rsidRPr="00A32191" w14:paraId="24E0696D" w14:textId="77777777" w:rsidTr="006A3C6D">
        <w:tc>
          <w:tcPr>
            <w:tcW w:w="1610" w:type="dxa"/>
            <w:vAlign w:val="center"/>
          </w:tcPr>
          <w:p w14:paraId="1086410A" w14:textId="77777777" w:rsidR="00BE32F0" w:rsidRDefault="00BE32F0" w:rsidP="006A3C6D">
            <w:pPr>
              <w:pStyle w:val="Caption"/>
              <w:framePr w:hSpace="0" w:wrap="auto" w:vAnchor="margin" w:hAnchor="text" w:yAlign="inline"/>
              <w:jc w:val="left"/>
              <w:rPr>
                <w:rtl/>
              </w:rPr>
            </w:pPr>
          </w:p>
        </w:tc>
        <w:tc>
          <w:tcPr>
            <w:tcW w:w="7740" w:type="dxa"/>
            <w:vAlign w:val="center"/>
          </w:tcPr>
          <w:p w14:paraId="0979E8B0" w14:textId="77777777" w:rsidR="00BE32F0" w:rsidRDefault="00BE32F0" w:rsidP="006A3C6D">
            <w:pPr>
              <w:bidi w:val="0"/>
              <w:ind w:left="0"/>
              <w:jc w:val="right"/>
            </w:pPr>
          </w:p>
        </w:tc>
      </w:tr>
      <w:tr w:rsidR="00BE32F0" w:rsidRPr="00A32191" w14:paraId="0F166A97" w14:textId="77777777" w:rsidTr="006A3C6D">
        <w:tc>
          <w:tcPr>
            <w:tcW w:w="1610" w:type="dxa"/>
            <w:vAlign w:val="center"/>
          </w:tcPr>
          <w:p w14:paraId="50394AFF" w14:textId="77777777" w:rsidR="00BE32F0" w:rsidRDefault="00BE32F0" w:rsidP="006A3C6D">
            <w:pPr>
              <w:pStyle w:val="Caption"/>
              <w:framePr w:hSpace="0" w:wrap="auto" w:vAnchor="margin" w:hAnchor="text" w:yAlign="inline"/>
              <w:jc w:val="left"/>
              <w:rPr>
                <w:rtl/>
              </w:rPr>
            </w:pPr>
            <w:bookmarkStart w:id="535" w:name="_Ref173051728"/>
            <w:r>
              <w:rPr>
                <w:rFonts w:hint="cs"/>
                <w:rtl/>
              </w:rPr>
              <w:t>(</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sidR="00EE1FB8">
              <w:rPr>
                <w:noProof/>
                <w:rtl/>
              </w:rPr>
              <w:t>32</w:t>
            </w:r>
            <w:r>
              <w:rPr>
                <w:rtl/>
              </w:rPr>
              <w:fldChar w:fldCharType="end"/>
            </w:r>
            <w:bookmarkEnd w:id="535"/>
            <w:r>
              <w:rPr>
                <w:rFonts w:hint="cs"/>
                <w:rtl/>
              </w:rPr>
              <w:t>)</w:t>
            </w:r>
          </w:p>
        </w:tc>
        <w:tc>
          <w:tcPr>
            <w:tcW w:w="7740" w:type="dxa"/>
            <w:vAlign w:val="center"/>
          </w:tcPr>
          <w:p w14:paraId="40FEEEA8" w14:textId="77777777" w:rsidR="00BE32F0" w:rsidRPr="00240FC8" w:rsidRDefault="00BE32F0" w:rsidP="006A3C6D">
            <w:pPr>
              <w:bidi w:val="0"/>
              <w:ind w:left="0"/>
              <w:jc w:val="right"/>
              <w:rPr>
                <w:rtl/>
              </w:rPr>
            </w:pPr>
            <m:oMathPara>
              <m:oMathParaPr>
                <m:jc m:val="left"/>
              </m:oMathParaPr>
              <m:oMath>
                <m:r>
                  <w:rPr>
                    <w:rFonts w:ascii="Cambria Math"/>
                  </w:rPr>
                  <m:t>cost=</m:t>
                </m:r>
                <m:sSub>
                  <m:sSubPr>
                    <m:ctrlPr>
                      <w:rPr>
                        <w:rFonts w:ascii="Cambria Math" w:hAnsi="Cambria Math"/>
                        <w:rtl/>
                      </w:rPr>
                    </m:ctrlPr>
                  </m:sSubPr>
                  <m:e>
                    <m:r>
                      <w:rPr>
                        <w:rFonts w:ascii="Cambria Math"/>
                      </w:rPr>
                      <m:t>α</m:t>
                    </m:r>
                    <m:ctrlPr>
                      <w:rPr>
                        <w:rFonts w:ascii="Cambria Math" w:hAnsi="Cambria Math"/>
                      </w:rPr>
                    </m:ctrlPr>
                  </m:e>
                  <m:sub>
                    <m:r>
                      <m:rPr>
                        <m:nor/>
                      </m:rPr>
                      <m:t xml:space="preserve">norm </m:t>
                    </m:r>
                    <m:ctrlPr>
                      <w:rPr>
                        <w:rFonts w:ascii="Cambria Math" w:hAnsi="Cambria Math"/>
                      </w:rPr>
                    </m:ctrlPr>
                  </m:sub>
                </m:sSub>
                <m:r>
                  <w:rPr>
                    <w:rFonts w:ascii="Cambria Math"/>
                  </w:rPr>
                  <m:t xml:space="preserve">+ </m:t>
                </m:r>
                <m:sSub>
                  <m:sSubPr>
                    <m:ctrlPr>
                      <w:rPr>
                        <w:rFonts w:ascii="Cambria Math" w:hAnsi="Cambria Math"/>
                      </w:rPr>
                    </m:ctrlPr>
                  </m:sSubPr>
                  <m:e>
                    <m:r>
                      <w:rPr>
                        <w:rFonts w:ascii="Cambria Math" w:hAnsi="Cambria Math"/>
                      </w:rPr>
                      <m:t>β</m:t>
                    </m:r>
                  </m:e>
                  <m:sub>
                    <m:r>
                      <m:rPr>
                        <m:nor/>
                      </m:rPr>
                      <m:t xml:space="preserve">norm </m:t>
                    </m:r>
                  </m:sub>
                </m:sSub>
                <m:r>
                  <w:rPr>
                    <w:rFonts w:ascii="Cambria Math" w:hAnsi="Cambria Math"/>
                  </w:rPr>
                  <m:t xml:space="preserve">+ </m:t>
                </m:r>
                <m:sSub>
                  <m:sSubPr>
                    <m:ctrlPr>
                      <w:rPr>
                        <w:rFonts w:ascii="Cambria Math" w:hAnsi="Cambria Math"/>
                      </w:rPr>
                    </m:ctrlPr>
                  </m:sSubPr>
                  <m:e>
                    <m:r>
                      <w:rPr>
                        <w:rFonts w:ascii="Cambria Math"/>
                      </w:rPr>
                      <m:t>γ</m:t>
                    </m:r>
                  </m:e>
                  <m:sub>
                    <m:r>
                      <m:rPr>
                        <m:nor/>
                      </m:rPr>
                      <m:t xml:space="preserve">norm </m:t>
                    </m:r>
                  </m:sub>
                </m:sSub>
              </m:oMath>
            </m:oMathPara>
          </w:p>
        </w:tc>
      </w:tr>
      <w:tr w:rsidR="00BE32F0" w:rsidRPr="00A32191" w14:paraId="6E3C727A" w14:textId="77777777" w:rsidTr="006A3C6D">
        <w:tc>
          <w:tcPr>
            <w:tcW w:w="1610" w:type="dxa"/>
            <w:vAlign w:val="center"/>
          </w:tcPr>
          <w:p w14:paraId="6A03E83D" w14:textId="77777777" w:rsidR="00BE32F0" w:rsidRDefault="00BE32F0" w:rsidP="006A3C6D">
            <w:pPr>
              <w:pStyle w:val="Caption"/>
              <w:framePr w:hSpace="0" w:wrap="auto" w:vAnchor="margin" w:hAnchor="text" w:yAlign="inline"/>
              <w:jc w:val="left"/>
              <w:rPr>
                <w:rtl/>
              </w:rPr>
            </w:pPr>
            <w:bookmarkStart w:id="536" w:name="_Ref173051775"/>
            <w:r>
              <w:rPr>
                <w:rFonts w:hint="cs"/>
                <w:rtl/>
              </w:rPr>
              <w:t>(</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sidR="00EE1FB8">
              <w:rPr>
                <w:noProof/>
                <w:rtl/>
              </w:rPr>
              <w:t>33</w:t>
            </w:r>
            <w:r>
              <w:rPr>
                <w:rtl/>
              </w:rPr>
              <w:fldChar w:fldCharType="end"/>
            </w:r>
            <w:bookmarkEnd w:id="536"/>
            <w:r>
              <w:rPr>
                <w:rFonts w:hint="cs"/>
                <w:rtl/>
              </w:rPr>
              <w:t>)</w:t>
            </w:r>
          </w:p>
        </w:tc>
        <w:tc>
          <w:tcPr>
            <w:tcW w:w="7740" w:type="dxa"/>
            <w:vAlign w:val="center"/>
          </w:tcPr>
          <w:p w14:paraId="32F14DA5" w14:textId="77777777" w:rsidR="00BE32F0" w:rsidRPr="00A32191" w:rsidRDefault="002D00F5" w:rsidP="006A3C6D">
            <w:pPr>
              <w:bidi w:val="0"/>
              <w:ind w:left="0"/>
              <w:jc w:val="right"/>
              <w:rPr>
                <w:rtl/>
              </w:rPr>
            </w:pPr>
            <m:oMathPara>
              <m:oMathParaPr>
                <m:jc m:val="left"/>
              </m:oMathParaPr>
              <m:oMath>
                <m:sSub>
                  <m:sSubPr>
                    <m:ctrlPr>
                      <w:rPr>
                        <w:rFonts w:ascii="Cambria Math" w:hAnsi="Cambria Math"/>
                        <w:rtl/>
                      </w:rPr>
                    </m:ctrlPr>
                  </m:sSubPr>
                  <m:e>
                    <m:r>
                      <w:rPr>
                        <w:rFonts w:ascii="Cambria Math"/>
                      </w:rPr>
                      <m:t>α</m:t>
                    </m:r>
                    <m:ctrlPr>
                      <w:rPr>
                        <w:rFonts w:ascii="Cambria Math" w:hAnsi="Cambria Math"/>
                      </w:rPr>
                    </m:ctrlPr>
                  </m:e>
                  <m:sub>
                    <m:r>
                      <m:rPr>
                        <m:nor/>
                      </m:rPr>
                      <m:t xml:space="preserve">norm </m:t>
                    </m:r>
                    <m:ctrlPr>
                      <w:rPr>
                        <w:rFonts w:ascii="Cambria Math" w:hAnsi="Cambria Math"/>
                      </w:rPr>
                    </m:ctrlPr>
                  </m:sub>
                </m:sSub>
                <m:r>
                  <w:rPr>
                    <w:rFonts w:ascii="Cambria Math"/>
                  </w:rPr>
                  <m:t>=</m:t>
                </m:r>
                <m:f>
                  <m:fPr>
                    <m:ctrlPr>
                      <w:rPr>
                        <w:rFonts w:ascii="Cambria Math" w:hAnsi="Cambria Math"/>
                      </w:rPr>
                    </m:ctrlPr>
                  </m:fPr>
                  <m:num>
                    <m:r>
                      <w:rPr>
                        <w:rFonts w:ascii="Cambria Math"/>
                      </w:rPr>
                      <m:t>α</m:t>
                    </m:r>
                  </m:num>
                  <m:den>
                    <m:r>
                      <m:rPr>
                        <m:nor/>
                      </m:rPr>
                      <m:t xml:space="preserve"> </m:t>
                    </m:r>
                    <m:sSub>
                      <m:sSubPr>
                        <m:ctrlPr>
                          <w:rPr>
                            <w:rFonts w:ascii="Cambria Math" w:hAnsi="Cambria Math"/>
                          </w:rPr>
                        </m:ctrlPr>
                      </m:sSubPr>
                      <m:e>
                        <m:sSub>
                          <m:sSubPr>
                            <m:ctrlPr>
                              <w:rPr>
                                <w:rFonts w:ascii="Cambria Math" w:hAnsi="Cambria Math"/>
                              </w:rPr>
                            </m:ctrlPr>
                          </m:sSubPr>
                          <m:e>
                            <m:r>
                              <w:rPr>
                                <w:rFonts w:ascii="Cambria Math" w:hAnsi="Cambria Math"/>
                              </w:rPr>
                              <m:t>T</m:t>
                            </m:r>
                          </m:e>
                          <m:sub>
                            <m:r>
                              <m:rPr>
                                <m:nor/>
                              </m:rPr>
                              <m:t>ΔSoC</m:t>
                            </m:r>
                          </m:sub>
                        </m:sSub>
                      </m:e>
                      <m:sub>
                        <m:r>
                          <w:rPr>
                            <w:rFonts w:ascii="Cambria Math"/>
                          </w:rPr>
                          <m:t>max</m:t>
                        </m:r>
                      </m:sub>
                    </m:sSub>
                    <m:r>
                      <m:rPr>
                        <m:nor/>
                      </m:rPr>
                      <m:t xml:space="preserve"> </m:t>
                    </m:r>
                  </m:den>
                </m:f>
              </m:oMath>
            </m:oMathPara>
          </w:p>
        </w:tc>
      </w:tr>
      <w:bookmarkStart w:id="537" w:name="_Ref173051800"/>
      <w:tr w:rsidR="00BE32F0" w:rsidRPr="00F43357" w14:paraId="2E912435" w14:textId="77777777" w:rsidTr="006A3C6D">
        <w:tc>
          <w:tcPr>
            <w:tcW w:w="1610" w:type="dxa"/>
            <w:vAlign w:val="center"/>
          </w:tcPr>
          <w:p w14:paraId="2000B3B9" w14:textId="77777777" w:rsidR="00BE32F0" w:rsidRDefault="00BE32F0" w:rsidP="006A3C6D">
            <w:pPr>
              <w:pStyle w:val="Caption"/>
              <w:framePr w:hSpace="0" w:wrap="auto" w:vAnchor="margin" w:hAnchor="text" w:yAlign="inline"/>
              <w:jc w:val="left"/>
              <w:rPr>
                <w:rtl/>
              </w:rPr>
            </w:pP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sidR="00EE1FB8">
              <w:rPr>
                <w:noProof/>
                <w:rtl/>
              </w:rPr>
              <w:t>34</w:t>
            </w:r>
            <w:r>
              <w:rPr>
                <w:rtl/>
              </w:rPr>
              <w:fldChar w:fldCharType="end"/>
            </w:r>
            <w:bookmarkEnd w:id="537"/>
            <w:r>
              <w:rPr>
                <w:rFonts w:hint="cs"/>
                <w:rtl/>
              </w:rPr>
              <w:t>)</w:t>
            </w:r>
          </w:p>
        </w:tc>
        <w:tc>
          <w:tcPr>
            <w:tcW w:w="7740" w:type="dxa"/>
            <w:vAlign w:val="center"/>
          </w:tcPr>
          <w:p w14:paraId="55FB8E5B" w14:textId="77777777" w:rsidR="00BE32F0" w:rsidRPr="00F43357" w:rsidRDefault="002D00F5" w:rsidP="006A3C6D">
            <w:pPr>
              <w:bidi w:val="0"/>
              <w:ind w:left="0"/>
              <w:jc w:val="right"/>
              <w:rPr>
                <w:rtl/>
              </w:rPr>
            </w:pPr>
            <m:oMathPara>
              <m:oMathParaPr>
                <m:jc m:val="left"/>
              </m:oMathParaPr>
              <m:oMath>
                <m:sSub>
                  <m:sSubPr>
                    <m:ctrlPr>
                      <w:rPr>
                        <w:rFonts w:ascii="Cambria Math" w:hAnsi="Cambria Math"/>
                      </w:rPr>
                    </m:ctrlPr>
                  </m:sSubPr>
                  <m:e>
                    <m:r>
                      <w:rPr>
                        <w:rFonts w:ascii="Cambria Math" w:hAnsi="Cambria Math"/>
                      </w:rPr>
                      <m:t>β</m:t>
                    </m:r>
                  </m:e>
                  <m:sub>
                    <m:r>
                      <m:rPr>
                        <m:nor/>
                      </m:rPr>
                      <m:t xml:space="preserve">norm </m:t>
                    </m:r>
                  </m:sub>
                </m:sSub>
                <m:r>
                  <w:rPr>
                    <w:rFonts w:ascii="Cambria Math" w:hAnsi="Cambria Math"/>
                  </w:rPr>
                  <m:t>=</m:t>
                </m:r>
                <m:f>
                  <m:fPr>
                    <m:ctrlPr>
                      <w:rPr>
                        <w:rFonts w:ascii="Cambria Math" w:hAnsi="Cambria Math"/>
                      </w:rPr>
                    </m:ctrlPr>
                  </m:fPr>
                  <m:num>
                    <m:r>
                      <w:rPr>
                        <w:rFonts w:ascii="Cambria Math" w:hAnsi="Cambria Math"/>
                      </w:rPr>
                      <m:t>β</m:t>
                    </m:r>
                  </m:num>
                  <m:den>
                    <m:r>
                      <w:rPr>
                        <w:rFonts w:ascii="Cambria Math" w:hAnsi="Cambria Math"/>
                      </w:rPr>
                      <m:t>100</m:t>
                    </m:r>
                  </m:den>
                </m:f>
              </m:oMath>
            </m:oMathPara>
          </w:p>
        </w:tc>
      </w:tr>
    </w:tbl>
    <w:p w14:paraId="1126D55B" w14:textId="77777777" w:rsidR="00BE32F0" w:rsidRDefault="00BE32F0" w:rsidP="00BE32F0">
      <w:pPr>
        <w:rPr>
          <w:rtl/>
        </w:rPr>
      </w:pPr>
      <w:r>
        <w:rPr>
          <w:rFonts w:hint="cs"/>
          <w:rtl/>
        </w:rPr>
        <w:t>. با توجه به (</w:t>
      </w:r>
      <w:r>
        <w:rPr>
          <w:highlight w:val="yellow"/>
          <w:rtl/>
        </w:rPr>
        <w:fldChar w:fldCharType="begin"/>
      </w:r>
      <w:r>
        <w:rPr>
          <w:rtl/>
        </w:rPr>
        <w:instrText xml:space="preserve"> </w:instrText>
      </w:r>
      <w:r>
        <w:rPr>
          <w:rFonts w:hint="cs"/>
        </w:rPr>
        <w:instrText>REF</w:instrText>
      </w:r>
      <w:r>
        <w:rPr>
          <w:rFonts w:hint="cs"/>
          <w:rtl/>
        </w:rPr>
        <w:instrText xml:space="preserve"> _</w:instrText>
      </w:r>
      <w:r>
        <w:rPr>
          <w:rFonts w:hint="cs"/>
        </w:rPr>
        <w:instrText>Ref173051728 \h</w:instrText>
      </w:r>
      <w:r>
        <w:rPr>
          <w:rtl/>
        </w:rPr>
        <w:instrText xml:space="preserve"> </w:instrText>
      </w:r>
      <w:r>
        <w:rPr>
          <w:highlight w:val="yellow"/>
          <w:rtl/>
        </w:rPr>
      </w:r>
      <w:r>
        <w:rPr>
          <w:highlight w:val="yellow"/>
          <w:rtl/>
        </w:rPr>
        <w:fldChar w:fldCharType="separate"/>
      </w:r>
      <w:r w:rsidR="00EE1FB8">
        <w:rPr>
          <w:rFonts w:hint="cs"/>
          <w:rtl/>
        </w:rPr>
        <w:t>(</w:t>
      </w:r>
      <w:r w:rsidR="00EE1FB8">
        <w:rPr>
          <w:noProof/>
          <w:rtl/>
        </w:rPr>
        <w:t>‏4</w:t>
      </w:r>
      <w:r w:rsidR="00EE1FB8">
        <w:rPr>
          <w:rtl/>
        </w:rPr>
        <w:noBreakHyphen/>
      </w:r>
      <w:r w:rsidR="00EE1FB8">
        <w:rPr>
          <w:noProof/>
          <w:rtl/>
        </w:rPr>
        <w:t>32</w:t>
      </w:r>
      <w:r>
        <w:rPr>
          <w:highlight w:val="yellow"/>
          <w:rtl/>
        </w:rPr>
        <w:fldChar w:fldCharType="end"/>
      </w:r>
      <w:r>
        <w:rPr>
          <w:rFonts w:hint="cs"/>
          <w:rtl/>
        </w:rPr>
        <w:t>) ترکیب این مقادیر به همران ضرایبی که در ورود گماشته شده، خروجی تابع هزینه بدست می‌آید</w:t>
      </w:r>
      <w:r>
        <w:rPr>
          <w:rFonts w:hint="cs"/>
          <w:rtl/>
          <w:lang w:bidi="fa-IR"/>
        </w:rPr>
        <w:t>.</w:t>
      </w:r>
      <w:r>
        <w:rPr>
          <w:rFonts w:hint="cs"/>
          <w:rtl/>
        </w:rPr>
        <w:t xml:space="preserve"> یکی از مراحل مهم در فرآیند نرمال‌سازی، محاسبه‌ی بیشینه‌ی متغیر است. برخلاف دو پارامتر زمان همسان‌سازی در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Ref173051775 \h</w:instrText>
      </w:r>
      <w:r>
        <w:rPr>
          <w:rtl/>
        </w:rPr>
        <w:instrText xml:space="preserve"> </w:instrText>
      </w:r>
      <w:r>
        <w:rPr>
          <w:rtl/>
        </w:rPr>
      </w:r>
      <w:r>
        <w:rPr>
          <w:rtl/>
        </w:rPr>
        <w:fldChar w:fldCharType="separate"/>
      </w:r>
      <w:r w:rsidR="00EE1FB8">
        <w:rPr>
          <w:rFonts w:hint="cs"/>
          <w:rtl/>
        </w:rPr>
        <w:t>(</w:t>
      </w:r>
      <w:r w:rsidR="00EE1FB8">
        <w:rPr>
          <w:noProof/>
          <w:rtl/>
        </w:rPr>
        <w:t>‏4</w:t>
      </w:r>
      <w:r w:rsidR="00EE1FB8">
        <w:rPr>
          <w:rtl/>
        </w:rPr>
        <w:noBreakHyphen/>
      </w:r>
      <w:r w:rsidR="00EE1FB8">
        <w:rPr>
          <w:noProof/>
          <w:rtl/>
        </w:rPr>
        <w:t>33</w:t>
      </w:r>
      <w:r>
        <w:rPr>
          <w:rtl/>
        </w:rPr>
        <w:fldChar w:fldCharType="end"/>
      </w:r>
      <w:r>
        <w:rPr>
          <w:rFonts w:hint="cs"/>
          <w:rtl/>
        </w:rPr>
        <w:t>) و مغایرت وضعیت شارژ در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Ref173051800 \h</w:instrText>
      </w:r>
      <w:r>
        <w:rPr>
          <w:rtl/>
        </w:rPr>
        <w:instrText xml:space="preserve"> </w:instrText>
      </w:r>
      <w:r>
        <w:rPr>
          <w:rtl/>
        </w:rPr>
      </w:r>
      <w:r>
        <w:rPr>
          <w:rtl/>
        </w:rPr>
        <w:fldChar w:fldCharType="separate"/>
      </w:r>
      <w:r w:rsidR="00EE1FB8">
        <w:rPr>
          <w:noProof/>
          <w:rtl/>
        </w:rPr>
        <w:t>‏4</w:t>
      </w:r>
      <w:r w:rsidR="00EE1FB8">
        <w:rPr>
          <w:rtl/>
        </w:rPr>
        <w:noBreakHyphen/>
      </w:r>
      <w:r w:rsidR="00EE1FB8">
        <w:rPr>
          <w:noProof/>
          <w:rtl/>
        </w:rPr>
        <w:t>34</w:t>
      </w:r>
      <w:r>
        <w:rPr>
          <w:rtl/>
        </w:rPr>
        <w:fldChar w:fldCharType="end"/>
      </w:r>
      <w:r>
        <w:rPr>
          <w:rFonts w:hint="cs"/>
          <w:rtl/>
        </w:rPr>
        <w:t xml:space="preserve">)، محاسبه‌ی بیشینه‌ی پارامتر </w:t>
      </w:r>
    </w:p>
    <w:p w14:paraId="19D3BE35" w14:textId="77777777" w:rsidR="00BE32F0" w:rsidRDefault="00BE32F0" w:rsidP="00BE32F0">
      <w:pPr>
        <w:rPr>
          <w:rtl/>
        </w:rPr>
      </w:pPr>
    </w:p>
    <w:tbl>
      <w:tblPr>
        <w:tblpPr w:leftFromText="180" w:rightFromText="180" w:vertAnchor="text" w:horzAnchor="margin" w:tblpY="75"/>
        <w:bidiVisual/>
        <w:tblW w:w="5000" w:type="pct"/>
        <w:tblLook w:val="04A0" w:firstRow="1" w:lastRow="0" w:firstColumn="1" w:lastColumn="0" w:noHBand="0" w:noVBand="1"/>
      </w:tblPr>
      <w:tblGrid>
        <w:gridCol w:w="8505"/>
      </w:tblGrid>
      <w:tr w:rsidR="00BE32F0" w14:paraId="5E419CB5" w14:textId="77777777" w:rsidTr="006A3C6D">
        <w:tc>
          <w:tcPr>
            <w:tcW w:w="5000" w:type="pct"/>
            <w:shd w:val="clear" w:color="auto" w:fill="auto"/>
            <w:vAlign w:val="center"/>
          </w:tcPr>
          <w:bookmarkStart w:id="538" w:name="_Toc174116944"/>
          <w:bookmarkEnd w:id="538"/>
          <w:p w14:paraId="6B34A8EE" w14:textId="77777777" w:rsidR="00BE32F0" w:rsidRPr="0055125F" w:rsidRDefault="00BE32F0" w:rsidP="00075536">
            <w:pPr>
              <w:pStyle w:val="Subtitle"/>
              <w:framePr w:hSpace="0" w:wrap="auto" w:vAnchor="margin" w:hAnchor="text" w:xAlign="left" w:yAlign="inline"/>
              <w:suppressOverlap w:val="0"/>
              <w:rPr>
                <w:rFonts w:ascii="Calibri" w:hAnsi="Calibri"/>
                <w:sz w:val="22"/>
                <w:rtl/>
              </w:rPr>
            </w:pPr>
            <w:r>
              <w:object w:dxaOrig="15330" w:dyaOrig="17955" w14:anchorId="0181BB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547.5pt" o:ole="">
                  <v:imagedata r:id="rId64" o:title=""/>
                </v:shape>
                <o:OLEObject Type="Embed" ProgID="Visio.Drawing.15" ShapeID="_x0000_i1025" DrawAspect="Content" ObjectID="_1784910474" r:id="rId65"/>
              </w:object>
            </w:r>
          </w:p>
        </w:tc>
      </w:tr>
      <w:tr w:rsidR="00BE32F0" w:rsidRPr="00665CDB" w14:paraId="4095E421" w14:textId="77777777" w:rsidTr="006A3C6D">
        <w:tc>
          <w:tcPr>
            <w:tcW w:w="5000" w:type="pct"/>
            <w:shd w:val="clear" w:color="auto" w:fill="auto"/>
            <w:vAlign w:val="center"/>
          </w:tcPr>
          <w:p w14:paraId="1625BB7A" w14:textId="77777777" w:rsidR="00BE32F0" w:rsidRPr="0055125F" w:rsidRDefault="00BE32F0" w:rsidP="00075536">
            <w:pPr>
              <w:pStyle w:val="Subtitle"/>
              <w:framePr w:hSpace="0" w:wrap="auto" w:vAnchor="margin" w:hAnchor="text" w:xAlign="left" w:yAlign="inline"/>
              <w:suppressOverlap w:val="0"/>
              <w:rPr>
                <w:noProof/>
                <w:rtl/>
              </w:rPr>
            </w:pPr>
            <w:bookmarkStart w:id="539" w:name="_Ref174045225"/>
            <w:bookmarkStart w:id="540" w:name="_Toc174116945"/>
            <w:r w:rsidRPr="0055125F">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EE1FB8">
              <w:rPr>
                <w:noProof/>
                <w:rtl/>
              </w:rPr>
              <w:t>39</w:t>
            </w:r>
            <w:r>
              <w:rPr>
                <w:rtl/>
              </w:rPr>
              <w:fldChar w:fldCharType="end"/>
            </w:r>
            <w:bookmarkEnd w:id="539"/>
            <w:r>
              <w:rPr>
                <w:rFonts w:hint="cs"/>
                <w:rtl/>
              </w:rPr>
              <w:t xml:space="preserve"> فلوچارت الگوریتم محاسبه‌ی تابع هزینه.</w:t>
            </w:r>
            <w:bookmarkEnd w:id="540"/>
          </w:p>
        </w:tc>
      </w:tr>
      <w:tr w:rsidR="00BE32F0" w:rsidRPr="00665CDB" w14:paraId="0B01E86D" w14:textId="77777777" w:rsidTr="006A3C6D">
        <w:tc>
          <w:tcPr>
            <w:tcW w:w="5000" w:type="pct"/>
            <w:shd w:val="clear" w:color="auto" w:fill="auto"/>
            <w:vAlign w:val="center"/>
          </w:tcPr>
          <w:tbl>
            <w:tblPr>
              <w:tblpPr w:leftFromText="180" w:rightFromText="180" w:vertAnchor="text" w:horzAnchor="margin" w:tblpY="75"/>
              <w:bidiVisual/>
              <w:tblW w:w="0" w:type="auto"/>
              <w:tblLook w:val="04A0" w:firstRow="1" w:lastRow="0" w:firstColumn="1" w:lastColumn="0" w:noHBand="0" w:noVBand="1"/>
            </w:tblPr>
            <w:tblGrid>
              <w:gridCol w:w="8289"/>
            </w:tblGrid>
            <w:tr w:rsidR="00BE32F0" w14:paraId="0D9BB2C8" w14:textId="77777777" w:rsidTr="006A3C6D">
              <w:tc>
                <w:tcPr>
                  <w:tcW w:w="9360" w:type="dxa"/>
                  <w:shd w:val="clear" w:color="auto" w:fill="auto"/>
                  <w:vAlign w:val="center"/>
                </w:tcPr>
                <w:bookmarkStart w:id="541" w:name="_Toc174116946"/>
                <w:bookmarkEnd w:id="541"/>
                <w:p w14:paraId="515D914A" w14:textId="77777777" w:rsidR="00BE32F0" w:rsidRPr="0055125F" w:rsidRDefault="00BE32F0" w:rsidP="00075536">
                  <w:pPr>
                    <w:pStyle w:val="Subtitle"/>
                    <w:framePr w:hSpace="0" w:wrap="auto" w:vAnchor="margin" w:hAnchor="text" w:xAlign="left" w:yAlign="inline"/>
                    <w:suppressOverlap w:val="0"/>
                    <w:rPr>
                      <w:rFonts w:ascii="Calibri" w:hAnsi="Calibri"/>
                      <w:sz w:val="22"/>
                      <w:rtl/>
                    </w:rPr>
                  </w:pPr>
                  <w:r>
                    <w:object w:dxaOrig="12121" w:dyaOrig="14105" w14:anchorId="690E0574">
                      <v:shape id="_x0000_i1026" type="#_x0000_t75" style="width:424.5pt;height:496.5pt" o:ole="">
                        <v:imagedata r:id="rId66" o:title=""/>
                      </v:shape>
                      <o:OLEObject Type="Embed" ProgID="Visio.Drawing.15" ShapeID="_x0000_i1026" DrawAspect="Content" ObjectID="_1784910475" r:id="rId67"/>
                    </w:object>
                  </w:r>
                </w:p>
              </w:tc>
            </w:tr>
            <w:tr w:rsidR="00BE32F0" w:rsidRPr="00665CDB" w14:paraId="3DC63368" w14:textId="77777777" w:rsidTr="006A3C6D">
              <w:tc>
                <w:tcPr>
                  <w:tcW w:w="9360" w:type="dxa"/>
                  <w:shd w:val="clear" w:color="auto" w:fill="auto"/>
                  <w:vAlign w:val="center"/>
                </w:tcPr>
                <w:p w14:paraId="29264F8A" w14:textId="77777777" w:rsidR="00BE32F0" w:rsidRPr="0055125F" w:rsidRDefault="00BE32F0" w:rsidP="00075536">
                  <w:pPr>
                    <w:pStyle w:val="Subtitle"/>
                    <w:framePr w:hSpace="0" w:wrap="auto" w:vAnchor="margin" w:hAnchor="text" w:xAlign="left" w:yAlign="inline"/>
                    <w:suppressOverlap w:val="0"/>
                    <w:rPr>
                      <w:noProof/>
                      <w:rtl/>
                    </w:rPr>
                  </w:pPr>
                  <w:bookmarkStart w:id="542" w:name="_Ref174045280"/>
                  <w:bookmarkStart w:id="543" w:name="_Toc174116947"/>
                  <w:r w:rsidRPr="0055125F">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sidRPr="00FF401B">
                    <w:rPr>
                      <w:iCs/>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EE1FB8">
                    <w:rPr>
                      <w:noProof/>
                      <w:rtl/>
                    </w:rPr>
                    <w:t>40</w:t>
                  </w:r>
                  <w:r>
                    <w:rPr>
                      <w:rtl/>
                    </w:rPr>
                    <w:fldChar w:fldCharType="end"/>
                  </w:r>
                  <w:bookmarkEnd w:id="542"/>
                  <w:r>
                    <w:rPr>
                      <w:rFonts w:hint="cs"/>
                      <w:rtl/>
                    </w:rPr>
                    <w:t xml:space="preserve"> فلوچارت الگوریتم محاسبه‌ی </w:t>
                  </w:r>
                  <w:r>
                    <w:rPr>
                      <w:rtl/>
                    </w:rPr>
                    <w:t>همسا‌ن</w:t>
                  </w:r>
                  <w:r>
                    <w:rPr>
                      <w:rFonts w:hint="cs"/>
                      <w:rtl/>
                    </w:rPr>
                    <w:t>‌</w:t>
                  </w:r>
                  <w:r w:rsidRPr="00942277">
                    <w:rPr>
                      <w:rtl/>
                    </w:rPr>
                    <w:t>ساز</w:t>
                  </w:r>
                  <w:r w:rsidRPr="00942277">
                    <w:rPr>
                      <w:rFonts w:hint="cs"/>
                      <w:rtl/>
                    </w:rPr>
                    <w:t>ی</w:t>
                  </w:r>
                  <w:r>
                    <w:rPr>
                      <w:rtl/>
                    </w:rPr>
                    <w:t xml:space="preserve"> سلول</w:t>
                  </w:r>
                  <w:r>
                    <w:rPr>
                      <w:rFonts w:hint="cs"/>
                      <w:rtl/>
                    </w:rPr>
                    <w:t>‌</w:t>
                  </w:r>
                  <w:r w:rsidRPr="00942277">
                    <w:rPr>
                      <w:rtl/>
                    </w:rPr>
                    <w:t>ها بصورت خوشه به خوشه، نو</w:t>
                  </w:r>
                  <w:r w:rsidRPr="00942277">
                    <w:rPr>
                      <w:rFonts w:hint="cs"/>
                      <w:rtl/>
                    </w:rPr>
                    <w:t>یز</w:t>
                  </w:r>
                  <w:r w:rsidRPr="00942277">
                    <w:rPr>
                      <w:rtl/>
                    </w:rPr>
                    <w:t xml:space="preserve"> به نو</w:t>
                  </w:r>
                  <w:r w:rsidRPr="00942277">
                    <w:rPr>
                      <w:rFonts w:hint="cs"/>
                      <w:rtl/>
                    </w:rPr>
                    <w:t>یز</w:t>
                  </w:r>
                  <w:r w:rsidRPr="00942277">
                    <w:rPr>
                      <w:rtl/>
                    </w:rPr>
                    <w:t xml:space="preserve"> و نو</w:t>
                  </w:r>
                  <w:r w:rsidRPr="00942277">
                    <w:rPr>
                      <w:rFonts w:hint="cs"/>
                      <w:rtl/>
                    </w:rPr>
                    <w:t>یز</w:t>
                  </w:r>
                  <w:r w:rsidRPr="00942277">
                    <w:rPr>
                      <w:rtl/>
                    </w:rPr>
                    <w:t xml:space="preserve"> به خوشه</w:t>
                  </w:r>
                  <w:r>
                    <w:rPr>
                      <w:rFonts w:hint="cs"/>
                      <w:rtl/>
                    </w:rPr>
                    <w:t>.</w:t>
                  </w:r>
                  <w:bookmarkEnd w:id="543"/>
                </w:p>
              </w:tc>
            </w:tr>
          </w:tbl>
          <w:p w14:paraId="77AEE130" w14:textId="77777777" w:rsidR="00BE32F0" w:rsidRPr="0055125F" w:rsidRDefault="00BE32F0" w:rsidP="00075536">
            <w:pPr>
              <w:pStyle w:val="Subtitle"/>
              <w:framePr w:hSpace="0" w:wrap="auto" w:vAnchor="margin" w:hAnchor="text" w:xAlign="left" w:yAlign="inline"/>
              <w:suppressOverlap w:val="0"/>
              <w:rPr>
                <w:rtl/>
              </w:rPr>
            </w:pPr>
          </w:p>
        </w:tc>
      </w:tr>
    </w:tbl>
    <w:p w14:paraId="633E45FB" w14:textId="77777777" w:rsidR="00BE32F0" w:rsidRDefault="00BE32F0" w:rsidP="00BE32F0">
      <w:pPr>
        <w:rPr>
          <w:rtl/>
        </w:rPr>
      </w:pPr>
      <w:r>
        <w:rPr>
          <w:rFonts w:hint="cs"/>
          <w:rtl/>
        </w:rPr>
        <w:t xml:space="preserve">روی‌هم‌رفت به سادگی امکان پذیر نمی‌باشد. با توجه به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Ref173052132 \h</w:instrText>
      </w:r>
      <w:r>
        <w:rPr>
          <w:rtl/>
        </w:rPr>
        <w:instrText xml:space="preserve"> </w:instrText>
      </w:r>
      <w:r>
        <w:rPr>
          <w:rtl/>
        </w:rPr>
      </w:r>
      <w:r>
        <w:rPr>
          <w:rtl/>
        </w:rPr>
        <w:fldChar w:fldCharType="separate"/>
      </w:r>
      <w:r w:rsidR="00EE1FB8" w:rsidRPr="0055125F">
        <w:rPr>
          <w:rtl/>
        </w:rPr>
        <w:t xml:space="preserve">شکل </w:t>
      </w:r>
      <w:r w:rsidR="00EE1FB8">
        <w:rPr>
          <w:noProof/>
          <w:rtl/>
        </w:rPr>
        <w:t>‏4</w:t>
      </w:r>
      <w:r w:rsidR="00EE1FB8" w:rsidRPr="00FF401B">
        <w:rPr>
          <w:iCs/>
          <w:rtl/>
        </w:rPr>
        <w:noBreakHyphen/>
      </w:r>
      <w:r w:rsidR="00EE1FB8">
        <w:rPr>
          <w:noProof/>
          <w:rtl/>
        </w:rPr>
        <w:t>42</w:t>
      </w:r>
      <w:r>
        <w:rPr>
          <w:rtl/>
        </w:rPr>
        <w:fldChar w:fldCharType="end"/>
      </w:r>
      <w:r>
        <w:rPr>
          <w:rFonts w:hint="cs"/>
          <w:rtl/>
        </w:rPr>
        <w:t xml:space="preserve"> (الف) از این روی، این میزان بیشینه‌ی این متغیر با آزمون و خطا به ازای 250 دسته از داده‌های تصادفی سلول‌ها (ناهمسانی) در ورودی بدست آمده است.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Ref173052132 \h</w:instrText>
      </w:r>
      <w:r>
        <w:rPr>
          <w:rtl/>
        </w:rPr>
        <w:instrText xml:space="preserve"> </w:instrText>
      </w:r>
      <w:r>
        <w:rPr>
          <w:rtl/>
        </w:rPr>
      </w:r>
      <w:r>
        <w:rPr>
          <w:rtl/>
        </w:rPr>
        <w:fldChar w:fldCharType="separate"/>
      </w:r>
      <w:r w:rsidR="00EE1FB8" w:rsidRPr="0055125F">
        <w:rPr>
          <w:rtl/>
        </w:rPr>
        <w:t xml:space="preserve">شکل </w:t>
      </w:r>
      <w:r w:rsidR="00EE1FB8">
        <w:rPr>
          <w:noProof/>
          <w:rtl/>
        </w:rPr>
        <w:t>‏4</w:t>
      </w:r>
      <w:r w:rsidR="00EE1FB8" w:rsidRPr="00FF401B">
        <w:rPr>
          <w:iCs/>
          <w:rtl/>
        </w:rPr>
        <w:noBreakHyphen/>
      </w:r>
      <w:r w:rsidR="00EE1FB8">
        <w:rPr>
          <w:noProof/>
          <w:rtl/>
        </w:rPr>
        <w:t>42</w:t>
      </w:r>
      <w:r>
        <w:rPr>
          <w:rtl/>
        </w:rPr>
        <w:fldChar w:fldCharType="end"/>
      </w:r>
      <w:r>
        <w:rPr>
          <w:rFonts w:hint="cs"/>
          <w:rtl/>
        </w:rPr>
        <w:t xml:space="preserve"> (ب) نیز، توزیع نرمال میزان روی‌هم‌رفت در فرآیند همسان‌سازی به ازای شرایط اولیه تصادفی سلول‌ها را نشان می‌دهد. بنا به داده‌ی بدست آمده، پر </w:t>
      </w:r>
      <w:r>
        <w:rPr>
          <w:rFonts w:hint="cs"/>
          <w:rtl/>
        </w:rPr>
        <w:lastRenderedPageBreak/>
        <w:t>تکرارترین مقدار بدست آمده، به عنوان میزان بیشینه‌ی این پارامتر در نظر گرفته می‌شود. بنابراین، مقدار بیشینه‌ی مجاز برای روی‌هم‌رفت طبق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Ref173051853 \h</w:instrText>
      </w:r>
      <w:r>
        <w:rPr>
          <w:rtl/>
        </w:rPr>
        <w:instrText xml:space="preserve"> </w:instrText>
      </w:r>
      <w:r>
        <w:rPr>
          <w:rtl/>
        </w:rPr>
      </w:r>
      <w:r>
        <w:rPr>
          <w:rtl/>
        </w:rPr>
        <w:fldChar w:fldCharType="separate"/>
      </w:r>
      <w:r w:rsidR="00EE1FB8">
        <w:rPr>
          <w:rFonts w:hint="cs"/>
          <w:rtl/>
        </w:rPr>
        <w:t>(</w:t>
      </w:r>
      <w:r w:rsidR="00EE1FB8">
        <w:rPr>
          <w:noProof/>
          <w:rtl/>
        </w:rPr>
        <w:t>‏4</w:t>
      </w:r>
      <w:r w:rsidR="00EE1FB8">
        <w:rPr>
          <w:rtl/>
        </w:rPr>
        <w:noBreakHyphen/>
      </w:r>
      <w:r w:rsidR="00EE1FB8">
        <w:rPr>
          <w:noProof/>
          <w:rtl/>
        </w:rPr>
        <w:t>35</w:t>
      </w:r>
      <w:r>
        <w:rPr>
          <w:rtl/>
        </w:rPr>
        <w:fldChar w:fldCharType="end"/>
      </w:r>
      <w:r>
        <w:rPr>
          <w:rFonts w:hint="cs"/>
          <w:rtl/>
        </w:rPr>
        <w:t>) در نظر گرفته می</w:t>
      </w:r>
      <w:r>
        <w:rPr>
          <w:rFonts w:hint="cs"/>
          <w:highlight w:val="yellow"/>
          <w:rtl/>
        </w:rPr>
        <w:t>‌</w:t>
      </w:r>
      <w:r>
        <w:rPr>
          <w:rFonts w:hint="cs"/>
          <w:rtl/>
        </w:rPr>
        <w:t>شود.</w:t>
      </w:r>
    </w:p>
    <w:tbl>
      <w:tblPr>
        <w:tblpPr w:leftFromText="180" w:rightFromText="180" w:vertAnchor="text" w:horzAnchor="margin" w:tblpY="-99"/>
        <w:bidiVisual/>
        <w:tblW w:w="0" w:type="auto"/>
        <w:tblLook w:val="04A0" w:firstRow="1" w:lastRow="0" w:firstColumn="1" w:lastColumn="0" w:noHBand="0" w:noVBand="1"/>
      </w:tblPr>
      <w:tblGrid>
        <w:gridCol w:w="8505"/>
      </w:tblGrid>
      <w:tr w:rsidR="00BE32F0" w14:paraId="5F1503F9" w14:textId="77777777" w:rsidTr="006A3C6D">
        <w:tc>
          <w:tcPr>
            <w:tcW w:w="9027" w:type="dxa"/>
            <w:shd w:val="clear" w:color="auto" w:fill="auto"/>
            <w:vAlign w:val="center"/>
          </w:tcPr>
          <w:p w14:paraId="670FAAB6" w14:textId="77777777" w:rsidR="00BE32F0" w:rsidRPr="0055125F" w:rsidRDefault="00BE32F0" w:rsidP="006A3C6D">
            <w:pPr>
              <w:pStyle w:val="Caption"/>
              <w:framePr w:hSpace="0" w:wrap="auto" w:vAnchor="margin" w:hAnchor="text" w:yAlign="inline"/>
              <w:rPr>
                <w:rFonts w:ascii="Calibri" w:hAnsi="Calibri"/>
                <w:sz w:val="22"/>
                <w:rtl/>
              </w:rPr>
            </w:pPr>
            <w:r>
              <w:rPr>
                <w:rFonts w:ascii="Calibri" w:hAnsi="Calibri"/>
                <w:noProof/>
                <w:sz w:val="22"/>
                <w:rtl/>
              </w:rPr>
              <w:drawing>
                <wp:inline distT="0" distB="0" distL="0" distR="0" wp14:anchorId="3C9B86B7" wp14:editId="358BECD4">
                  <wp:extent cx="5950585" cy="277050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overlap_equalization.jpg"/>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950585" cy="2770505"/>
                          </a:xfrm>
                          <a:prstGeom prst="rect">
                            <a:avLst/>
                          </a:prstGeom>
                        </pic:spPr>
                      </pic:pic>
                    </a:graphicData>
                  </a:graphic>
                </wp:inline>
              </w:drawing>
            </w:r>
          </w:p>
        </w:tc>
      </w:tr>
      <w:tr w:rsidR="00BE32F0" w:rsidRPr="00665CDB" w14:paraId="57B6A199" w14:textId="77777777" w:rsidTr="006A3C6D">
        <w:tc>
          <w:tcPr>
            <w:tcW w:w="9027" w:type="dxa"/>
            <w:shd w:val="clear" w:color="auto" w:fill="auto"/>
            <w:vAlign w:val="center"/>
          </w:tcPr>
          <w:p w14:paraId="44464AF6" w14:textId="77777777" w:rsidR="00BE32F0" w:rsidRPr="0055125F" w:rsidRDefault="00BE32F0" w:rsidP="006A3C6D">
            <w:pPr>
              <w:pStyle w:val="NoSpacing"/>
              <w:rPr>
                <w:noProof/>
                <w:rtl/>
              </w:rPr>
            </w:pPr>
            <w:bookmarkStart w:id="544" w:name="_Ref174045413"/>
            <w:r w:rsidRPr="0055125F">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sidRPr="00FF401B">
              <w:rPr>
                <w:iCs/>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EE1FB8">
              <w:rPr>
                <w:noProof/>
                <w:rtl/>
              </w:rPr>
              <w:t>41</w:t>
            </w:r>
            <w:r>
              <w:rPr>
                <w:rtl/>
              </w:rPr>
              <w:fldChar w:fldCharType="end"/>
            </w:r>
            <w:bookmarkEnd w:id="544"/>
            <w:r>
              <w:rPr>
                <w:rFonts w:hint="cs"/>
                <w:rtl/>
              </w:rPr>
              <w:t xml:space="preserve"> </w:t>
            </w:r>
            <w:r>
              <w:rPr>
                <w:rtl/>
              </w:rPr>
              <w:t xml:space="preserve"> </w:t>
            </w:r>
            <w:r w:rsidRPr="00816CE1">
              <w:rPr>
                <w:rtl/>
              </w:rPr>
              <w:t>نما</w:t>
            </w:r>
            <w:r w:rsidRPr="00816CE1">
              <w:rPr>
                <w:rFonts w:hint="cs"/>
                <w:rtl/>
              </w:rPr>
              <w:t>یی</w:t>
            </w:r>
            <w:r w:rsidRPr="00816CE1">
              <w:rPr>
                <w:rtl/>
              </w:rPr>
              <w:t xml:space="preserve"> از تغ</w:t>
            </w:r>
            <w:r w:rsidRPr="00816CE1">
              <w:rPr>
                <w:rFonts w:hint="cs"/>
                <w:rtl/>
              </w:rPr>
              <w:t>یی</w:t>
            </w:r>
            <w:r w:rsidRPr="00816CE1">
              <w:rPr>
                <w:rFonts w:hint="eastAsia"/>
                <w:rtl/>
              </w:rPr>
              <w:t>رات</w:t>
            </w:r>
            <w:r w:rsidRPr="00816CE1">
              <w:rPr>
                <w:rtl/>
              </w:rPr>
              <w:t xml:space="preserve"> </w:t>
            </w:r>
            <w:r w:rsidRPr="00816CE1">
              <w:t>SOC</w:t>
            </w:r>
            <w:r w:rsidRPr="00816CE1">
              <w:rPr>
                <w:rtl/>
              </w:rPr>
              <w:t xml:space="preserve"> </w:t>
            </w:r>
            <w:r w:rsidRPr="00816CE1">
              <w:rPr>
                <w:rFonts w:hint="cs"/>
                <w:rtl/>
              </w:rPr>
              <w:t>ی</w:t>
            </w:r>
            <w:r w:rsidRPr="00816CE1">
              <w:rPr>
                <w:rFonts w:hint="eastAsia"/>
                <w:rtl/>
              </w:rPr>
              <w:t>ک</w:t>
            </w:r>
            <w:r w:rsidRPr="00816CE1">
              <w:rPr>
                <w:rtl/>
              </w:rPr>
              <w:t xml:space="preserve"> سلول در هر مرحله از همسان‌ساز</w:t>
            </w:r>
            <w:r w:rsidRPr="00816CE1">
              <w:rPr>
                <w:rFonts w:hint="cs"/>
                <w:rtl/>
              </w:rPr>
              <w:t>ی</w:t>
            </w:r>
            <w:r w:rsidRPr="00816CE1">
              <w:rPr>
                <w:rtl/>
              </w:rPr>
              <w:t xml:space="preserve"> </w:t>
            </w:r>
            <w:r>
              <w:rPr>
                <w:rFonts w:hint="cs"/>
                <w:rtl/>
              </w:rPr>
              <w:t>که در آن</w:t>
            </w:r>
            <w:r w:rsidRPr="00816CE1">
              <w:rPr>
                <w:rtl/>
              </w:rPr>
              <w:t xml:space="preserve"> محل قله‌ها و دره‌ها </w:t>
            </w:r>
            <w:r>
              <w:rPr>
                <w:rFonts w:hint="cs"/>
                <w:rtl/>
              </w:rPr>
              <w:t xml:space="preserve">در فرآیند روی‌هم‌رفت </w:t>
            </w:r>
            <w:r w:rsidRPr="00816CE1">
              <w:rPr>
                <w:rtl/>
              </w:rPr>
              <w:t xml:space="preserve">مشخص </w:t>
            </w:r>
            <w:r>
              <w:rPr>
                <w:rFonts w:hint="cs"/>
                <w:rtl/>
              </w:rPr>
              <w:t xml:space="preserve">شده </w:t>
            </w:r>
            <w:r w:rsidRPr="00816CE1">
              <w:rPr>
                <w:rtl/>
              </w:rPr>
              <w:t>است</w:t>
            </w:r>
            <w:r>
              <w:rPr>
                <w:rtl/>
              </w:rPr>
              <w:t>.</w:t>
            </w:r>
          </w:p>
        </w:tc>
      </w:tr>
    </w:tbl>
    <w:p w14:paraId="14624972" w14:textId="77777777" w:rsidR="00BE32F0" w:rsidRDefault="00BE32F0" w:rsidP="00BE32F0">
      <w:pPr>
        <w:rPr>
          <w:rtl/>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8"/>
        <w:gridCol w:w="6957"/>
      </w:tblGrid>
      <w:tr w:rsidR="00BE32F0" w:rsidRPr="00AD7902" w14:paraId="5389EF4B" w14:textId="77777777" w:rsidTr="006A3C6D">
        <w:tc>
          <w:tcPr>
            <w:tcW w:w="1610" w:type="dxa"/>
            <w:vAlign w:val="center"/>
          </w:tcPr>
          <w:p w14:paraId="19A84C3E" w14:textId="77777777" w:rsidR="00BE32F0" w:rsidRDefault="00BE32F0" w:rsidP="006A3C6D">
            <w:pPr>
              <w:pStyle w:val="Caption"/>
              <w:framePr w:hSpace="0" w:wrap="auto" w:vAnchor="margin" w:hAnchor="text" w:yAlign="inline"/>
              <w:jc w:val="left"/>
              <w:rPr>
                <w:rtl/>
              </w:rPr>
            </w:pPr>
            <w:bookmarkStart w:id="545" w:name="_Ref173051853"/>
            <w:r>
              <w:rPr>
                <w:rFonts w:hint="cs"/>
                <w:rtl/>
              </w:rPr>
              <w:t>(</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sidR="00EE1FB8">
              <w:rPr>
                <w:noProof/>
                <w:rtl/>
              </w:rPr>
              <w:t>35</w:t>
            </w:r>
            <w:r>
              <w:rPr>
                <w:rtl/>
              </w:rPr>
              <w:fldChar w:fldCharType="end"/>
            </w:r>
            <w:bookmarkEnd w:id="545"/>
            <w:r>
              <w:rPr>
                <w:rFonts w:hint="cs"/>
                <w:rtl/>
              </w:rPr>
              <w:t>)</w:t>
            </w:r>
          </w:p>
        </w:tc>
        <w:tc>
          <w:tcPr>
            <w:tcW w:w="7740" w:type="dxa"/>
            <w:vAlign w:val="center"/>
          </w:tcPr>
          <w:p w14:paraId="6881B858" w14:textId="77777777" w:rsidR="00BE32F0" w:rsidRPr="00AD7902" w:rsidRDefault="002D00F5" w:rsidP="006A3C6D">
            <w:pPr>
              <w:bidi w:val="0"/>
              <w:ind w:left="0"/>
              <w:jc w:val="right"/>
              <w:rPr>
                <w:rtl/>
              </w:rPr>
            </w:pPr>
            <m:oMathPara>
              <m:oMathParaPr>
                <m:jc m:val="left"/>
              </m:oMathParaPr>
              <m:oMath>
                <m:sSub>
                  <m:sSubPr>
                    <m:ctrlPr>
                      <w:rPr>
                        <w:rFonts w:ascii="Cambria Math" w:hAnsi="Cambria Math"/>
                      </w:rPr>
                    </m:ctrlPr>
                  </m:sSubPr>
                  <m:e>
                    <m:r>
                      <w:rPr>
                        <w:rFonts w:ascii="Cambria Math"/>
                      </w:rPr>
                      <m:t>γ</m:t>
                    </m:r>
                  </m:e>
                  <m:sub>
                    <m:r>
                      <m:rPr>
                        <m:nor/>
                      </m:rPr>
                      <m:t xml:space="preserve">norm </m:t>
                    </m:r>
                  </m:sub>
                </m:sSub>
                <m:r>
                  <w:rPr>
                    <w:rFonts w:ascii="Cambria Math"/>
                  </w:rPr>
                  <m:t>=</m:t>
                </m:r>
                <m:f>
                  <m:fPr>
                    <m:ctrlPr>
                      <w:rPr>
                        <w:rFonts w:ascii="Cambria Math" w:hAnsi="Cambria Math"/>
                      </w:rPr>
                    </m:ctrlPr>
                  </m:fPr>
                  <m:num>
                    <m:r>
                      <w:rPr>
                        <w:rFonts w:ascii="Cambria Math"/>
                      </w:rPr>
                      <m:t>γ</m:t>
                    </m:r>
                  </m:num>
                  <m:den>
                    <m:r>
                      <w:rPr>
                        <w:rFonts w:ascii="Cambria Math"/>
                      </w:rPr>
                      <m:t>50</m:t>
                    </m:r>
                    <m:ctrlPr>
                      <w:rPr>
                        <w:rFonts w:ascii="Cambria Math" w:hAnsi="Cambria Math"/>
                        <w:rtl/>
                      </w:rPr>
                    </m:ctrlPr>
                  </m:den>
                </m:f>
              </m:oMath>
            </m:oMathPara>
          </w:p>
        </w:tc>
      </w:tr>
    </w:tbl>
    <w:tbl>
      <w:tblPr>
        <w:tblpPr w:leftFromText="180" w:rightFromText="180" w:vertAnchor="text" w:horzAnchor="margin" w:tblpY="75"/>
        <w:bidiVisual/>
        <w:tblW w:w="0" w:type="auto"/>
        <w:tblLook w:val="04A0" w:firstRow="1" w:lastRow="0" w:firstColumn="1" w:lastColumn="0" w:noHBand="0" w:noVBand="1"/>
      </w:tblPr>
      <w:tblGrid>
        <w:gridCol w:w="8505"/>
      </w:tblGrid>
      <w:tr w:rsidR="00BE32F0" w14:paraId="46C01FB8" w14:textId="77777777" w:rsidTr="006A3C6D">
        <w:tc>
          <w:tcPr>
            <w:tcW w:w="9360" w:type="dxa"/>
            <w:shd w:val="clear" w:color="auto" w:fill="auto"/>
            <w:vAlign w:val="center"/>
          </w:tcPr>
          <w:p w14:paraId="6DADFC97" w14:textId="77777777" w:rsidR="00BE32F0" w:rsidRPr="0055125F" w:rsidRDefault="00BE32F0" w:rsidP="006A3C6D">
            <w:pPr>
              <w:pStyle w:val="Caption"/>
              <w:framePr w:hSpace="0" w:wrap="auto" w:vAnchor="margin" w:hAnchor="text" w:yAlign="inline"/>
              <w:rPr>
                <w:rFonts w:ascii="Calibri" w:hAnsi="Calibri"/>
                <w:sz w:val="22"/>
                <w:rtl/>
              </w:rPr>
            </w:pPr>
            <w:r>
              <w:rPr>
                <w:rFonts w:ascii="Calibri" w:hAnsi="Calibri"/>
                <w:noProof/>
                <w:sz w:val="22"/>
                <w:rtl/>
              </w:rPr>
              <w:drawing>
                <wp:inline distT="0" distB="0" distL="0" distR="0" wp14:anchorId="54094C65" wp14:editId="03C48E32">
                  <wp:extent cx="5789146" cy="2620370"/>
                  <wp:effectExtent l="0" t="0" r="2540" b="889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eq_overlap_normal_dis.jpg"/>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792783" cy="2622016"/>
                          </a:xfrm>
                          <a:prstGeom prst="rect">
                            <a:avLst/>
                          </a:prstGeom>
                        </pic:spPr>
                      </pic:pic>
                    </a:graphicData>
                  </a:graphic>
                </wp:inline>
              </w:drawing>
            </w:r>
          </w:p>
        </w:tc>
      </w:tr>
      <w:tr w:rsidR="00BE32F0" w:rsidRPr="00665CDB" w14:paraId="003A3FFD" w14:textId="77777777" w:rsidTr="006A3C6D">
        <w:tc>
          <w:tcPr>
            <w:tcW w:w="9360" w:type="dxa"/>
            <w:shd w:val="clear" w:color="auto" w:fill="auto"/>
            <w:vAlign w:val="center"/>
          </w:tcPr>
          <w:p w14:paraId="538DC137" w14:textId="77777777" w:rsidR="00BE32F0" w:rsidRPr="0055125F" w:rsidRDefault="00BE32F0" w:rsidP="006A3C6D">
            <w:pPr>
              <w:pStyle w:val="NoSpacing"/>
              <w:rPr>
                <w:noProof/>
                <w:rtl/>
              </w:rPr>
            </w:pPr>
            <w:bookmarkStart w:id="546" w:name="_Ref173052132"/>
            <w:r w:rsidRPr="0055125F">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sidRPr="00FF401B">
              <w:rPr>
                <w:iCs/>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EE1FB8">
              <w:rPr>
                <w:noProof/>
                <w:rtl/>
              </w:rPr>
              <w:t>42</w:t>
            </w:r>
            <w:r>
              <w:rPr>
                <w:rtl/>
              </w:rPr>
              <w:fldChar w:fldCharType="end"/>
            </w:r>
            <w:bookmarkEnd w:id="546"/>
            <w:r>
              <w:rPr>
                <w:rFonts w:hint="cs"/>
                <w:rtl/>
              </w:rPr>
              <w:t xml:space="preserve"> </w:t>
            </w:r>
            <w:r>
              <w:rPr>
                <w:rtl/>
              </w:rPr>
              <w:t xml:space="preserve"> </w:t>
            </w:r>
            <w:r>
              <w:rPr>
                <w:rFonts w:hint="cs"/>
                <w:rtl/>
              </w:rPr>
              <w:t>توزیع نرمال میزان روی‌هم‌رفت در فرآیند همسان‌سازی(ب) به ازای شرایط اولیه تصادفی سلول‌ها (ب).</w:t>
            </w:r>
          </w:p>
        </w:tc>
      </w:tr>
    </w:tbl>
    <w:p w14:paraId="55B57AB1" w14:textId="77777777" w:rsidR="00BE32F0" w:rsidRDefault="00BE32F0" w:rsidP="00BE32F0">
      <w:pPr>
        <w:pStyle w:val="Heading3"/>
        <w:keepLines/>
        <w:spacing w:before="240" w:after="0"/>
        <w:ind w:left="72" w:hanging="72"/>
        <w:jc w:val="lowKashida"/>
        <w:rPr>
          <w:rtl/>
        </w:rPr>
      </w:pPr>
      <w:bookmarkStart w:id="547" w:name="_Toc174116948"/>
      <w:bookmarkStart w:id="548" w:name="_Toc174297592"/>
      <w:r>
        <w:rPr>
          <w:rFonts w:hint="cs"/>
          <w:rtl/>
        </w:rPr>
        <w:lastRenderedPageBreak/>
        <w:t xml:space="preserve">بهینه‌سازی </w:t>
      </w:r>
      <w:r w:rsidRPr="00B03939">
        <w:rPr>
          <w:sz w:val="28"/>
          <w:szCs w:val="36"/>
        </w:rPr>
        <w:t>ε</w:t>
      </w:r>
      <w:r>
        <w:rPr>
          <w:rFonts w:hint="cs"/>
          <w:rtl/>
        </w:rPr>
        <w:t xml:space="preserve"> براساس </w:t>
      </w:r>
      <w:r>
        <w:t>PSO</w:t>
      </w:r>
      <w:bookmarkEnd w:id="547"/>
      <w:bookmarkEnd w:id="548"/>
    </w:p>
    <w:p w14:paraId="2E30B178" w14:textId="77777777" w:rsidR="00BE32F0" w:rsidRDefault="00BE32F0" w:rsidP="00BE32F0">
      <w:pPr>
        <w:rPr>
          <w:rtl/>
        </w:rPr>
      </w:pPr>
      <w:r w:rsidRPr="00CA7EA1">
        <w:rPr>
          <w:rtl/>
        </w:rPr>
        <w:t>برا</w:t>
      </w:r>
      <w:r w:rsidRPr="00CA7EA1">
        <w:rPr>
          <w:rFonts w:hint="cs"/>
          <w:rtl/>
        </w:rPr>
        <w:t>ی</w:t>
      </w:r>
      <w:r w:rsidRPr="00CA7EA1">
        <w:rPr>
          <w:rtl/>
        </w:rPr>
        <w:t xml:space="preserve"> تع</w:t>
      </w:r>
      <w:r w:rsidRPr="00CA7EA1">
        <w:rPr>
          <w:rFonts w:hint="cs"/>
          <w:rtl/>
        </w:rPr>
        <w:t>یی</w:t>
      </w:r>
      <w:r w:rsidRPr="00CA7EA1">
        <w:rPr>
          <w:rFonts w:hint="eastAsia"/>
          <w:rtl/>
        </w:rPr>
        <w:t>ن</w:t>
      </w:r>
      <w:r w:rsidRPr="00CA7EA1">
        <w:rPr>
          <w:rtl/>
        </w:rPr>
        <w:t xml:space="preserve"> بهتر</w:t>
      </w:r>
      <w:r w:rsidRPr="00CA7EA1">
        <w:rPr>
          <w:rFonts w:hint="cs"/>
          <w:rtl/>
        </w:rPr>
        <w:t>ی</w:t>
      </w:r>
      <w:r w:rsidRPr="00CA7EA1">
        <w:rPr>
          <w:rFonts w:hint="eastAsia"/>
          <w:rtl/>
        </w:rPr>
        <w:t>ن</w:t>
      </w:r>
      <w:r w:rsidRPr="00CA7EA1">
        <w:rPr>
          <w:rtl/>
        </w:rPr>
        <w:t xml:space="preserve"> مقدار پارامتر </w:t>
      </w:r>
      <w:r w:rsidRPr="00CA7EA1">
        <w:t>ε</w:t>
      </w:r>
      <w:r w:rsidRPr="00CA7EA1">
        <w:rPr>
          <w:rtl/>
        </w:rPr>
        <w:t xml:space="preserve"> در الگور</w:t>
      </w:r>
      <w:r w:rsidRPr="00CA7EA1">
        <w:rPr>
          <w:rFonts w:hint="cs"/>
          <w:rtl/>
        </w:rPr>
        <w:t>ی</w:t>
      </w:r>
      <w:r w:rsidRPr="00CA7EA1">
        <w:rPr>
          <w:rFonts w:hint="eastAsia"/>
          <w:rtl/>
        </w:rPr>
        <w:t>تم</w:t>
      </w:r>
      <w:r w:rsidRPr="00CA7EA1">
        <w:rPr>
          <w:rtl/>
        </w:rPr>
        <w:t xml:space="preserve"> همسان‌ساز</w:t>
      </w:r>
      <w:r w:rsidRPr="00CA7EA1">
        <w:rPr>
          <w:rFonts w:hint="cs"/>
          <w:rtl/>
        </w:rPr>
        <w:t>ی</w:t>
      </w:r>
      <w:r w:rsidRPr="00CA7EA1">
        <w:rPr>
          <w:rtl/>
        </w:rPr>
        <w:t xml:space="preserve"> </w:t>
      </w:r>
      <w:r w:rsidRPr="00CA7EA1">
        <w:t>DBSCAN</w:t>
      </w:r>
      <w:r w:rsidRPr="00CA7EA1">
        <w:rPr>
          <w:rtl/>
        </w:rPr>
        <w:t>، از الگور</w:t>
      </w:r>
      <w:r w:rsidRPr="00CA7EA1">
        <w:rPr>
          <w:rFonts w:hint="cs"/>
          <w:rtl/>
        </w:rPr>
        <w:t>ی</w:t>
      </w:r>
      <w:r w:rsidRPr="00CA7EA1">
        <w:rPr>
          <w:rFonts w:hint="eastAsia"/>
          <w:rtl/>
        </w:rPr>
        <w:t>تم</w:t>
      </w:r>
      <w:r w:rsidRPr="00CA7EA1">
        <w:rPr>
          <w:rtl/>
        </w:rPr>
        <w:t xml:space="preserve"> به</w:t>
      </w:r>
      <w:r w:rsidRPr="00CA7EA1">
        <w:rPr>
          <w:rFonts w:hint="cs"/>
          <w:rtl/>
        </w:rPr>
        <w:t>ی</w:t>
      </w:r>
      <w:r w:rsidRPr="00CA7EA1">
        <w:rPr>
          <w:rFonts w:hint="eastAsia"/>
          <w:rtl/>
        </w:rPr>
        <w:t>نه‌ساز</w:t>
      </w:r>
      <w:r w:rsidRPr="00CA7EA1">
        <w:rPr>
          <w:rFonts w:hint="cs"/>
          <w:rtl/>
        </w:rPr>
        <w:t>ی</w:t>
      </w:r>
      <w:r w:rsidRPr="00CA7EA1">
        <w:rPr>
          <w:rtl/>
        </w:rPr>
        <w:t xml:space="preserve"> به نام</w:t>
      </w:r>
      <w:r>
        <w:rPr>
          <w:rFonts w:hint="cs"/>
          <w:rtl/>
        </w:rPr>
        <w:t xml:space="preserve"> ازدحام ذرات</w:t>
      </w:r>
      <w:r>
        <w:rPr>
          <w:rStyle w:val="FootnoteReference"/>
          <w:rtl/>
        </w:rPr>
        <w:footnoteReference w:id="41"/>
      </w:r>
      <w:r>
        <w:rPr>
          <w:rFonts w:hint="cs"/>
          <w:rtl/>
        </w:rPr>
        <w:t xml:space="preserve"> </w:t>
      </w:r>
      <w:r w:rsidRPr="00CA7EA1">
        <w:rPr>
          <w:rtl/>
        </w:rPr>
        <w:t>استفاده م</w:t>
      </w:r>
      <w:r w:rsidRPr="00CA7EA1">
        <w:rPr>
          <w:rFonts w:hint="cs"/>
          <w:rtl/>
        </w:rPr>
        <w:t>ی‌</w:t>
      </w:r>
      <w:r w:rsidRPr="00CA7EA1">
        <w:rPr>
          <w:rFonts w:hint="eastAsia"/>
          <w:rtl/>
        </w:rPr>
        <w:t>شود</w:t>
      </w:r>
      <w:r>
        <w:rPr>
          <w:rtl/>
        </w:rPr>
        <w:t>.</w:t>
      </w:r>
      <w:r w:rsidRPr="00CA7EA1">
        <w:rPr>
          <w:rtl/>
        </w:rPr>
        <w:t xml:space="preserve"> ا</w:t>
      </w:r>
      <w:r w:rsidRPr="00CA7EA1">
        <w:rPr>
          <w:rFonts w:hint="cs"/>
          <w:rtl/>
        </w:rPr>
        <w:t>ی</w:t>
      </w:r>
      <w:r w:rsidRPr="00CA7EA1">
        <w:rPr>
          <w:rFonts w:hint="eastAsia"/>
          <w:rtl/>
        </w:rPr>
        <w:t>ن</w:t>
      </w:r>
      <w:r w:rsidRPr="00CA7EA1">
        <w:rPr>
          <w:rtl/>
        </w:rPr>
        <w:t xml:space="preserve"> الگور</w:t>
      </w:r>
      <w:r w:rsidRPr="00CA7EA1">
        <w:rPr>
          <w:rFonts w:hint="cs"/>
          <w:rtl/>
        </w:rPr>
        <w:t>ی</w:t>
      </w:r>
      <w:r w:rsidRPr="00CA7EA1">
        <w:rPr>
          <w:rFonts w:hint="eastAsia"/>
          <w:rtl/>
        </w:rPr>
        <w:t>تم</w:t>
      </w:r>
      <w:r w:rsidRPr="00CA7EA1">
        <w:rPr>
          <w:rtl/>
        </w:rPr>
        <w:t xml:space="preserve"> مبتن</w:t>
      </w:r>
      <w:r w:rsidRPr="00CA7EA1">
        <w:rPr>
          <w:rFonts w:hint="cs"/>
          <w:rtl/>
        </w:rPr>
        <w:t>ی</w:t>
      </w:r>
      <w:r w:rsidRPr="00CA7EA1">
        <w:rPr>
          <w:rtl/>
        </w:rPr>
        <w:t xml:space="preserve"> بر شب</w:t>
      </w:r>
      <w:r w:rsidRPr="00CA7EA1">
        <w:rPr>
          <w:rFonts w:hint="cs"/>
          <w:rtl/>
        </w:rPr>
        <w:t>ی</w:t>
      </w:r>
      <w:r w:rsidRPr="00CA7EA1">
        <w:rPr>
          <w:rFonts w:hint="eastAsia"/>
          <w:rtl/>
        </w:rPr>
        <w:t>ه‌ساز</w:t>
      </w:r>
      <w:r w:rsidRPr="00CA7EA1">
        <w:rPr>
          <w:rFonts w:hint="cs"/>
          <w:rtl/>
        </w:rPr>
        <w:t>ی</w:t>
      </w:r>
      <w:r w:rsidRPr="00CA7EA1">
        <w:rPr>
          <w:rtl/>
        </w:rPr>
        <w:t xml:space="preserve"> حرکت </w:t>
      </w:r>
      <w:r w:rsidRPr="00CA7EA1">
        <w:rPr>
          <w:rFonts w:hint="cs"/>
          <w:rtl/>
        </w:rPr>
        <w:t>ی</w:t>
      </w:r>
      <w:r w:rsidRPr="00CA7EA1">
        <w:rPr>
          <w:rFonts w:hint="eastAsia"/>
          <w:rtl/>
        </w:rPr>
        <w:t>ک</w:t>
      </w:r>
      <w:r w:rsidRPr="00CA7EA1">
        <w:rPr>
          <w:rtl/>
        </w:rPr>
        <w:t xml:space="preserve"> گروه از ذرات است که به دنبال </w:t>
      </w:r>
      <w:r w:rsidRPr="00CA7EA1">
        <w:rPr>
          <w:rFonts w:hint="cs"/>
          <w:rtl/>
        </w:rPr>
        <w:t>ی</w:t>
      </w:r>
      <w:r w:rsidRPr="00CA7EA1">
        <w:rPr>
          <w:rFonts w:hint="eastAsia"/>
          <w:rtl/>
        </w:rPr>
        <w:t>افتن</w:t>
      </w:r>
      <w:r w:rsidRPr="00CA7EA1">
        <w:rPr>
          <w:rtl/>
        </w:rPr>
        <w:t xml:space="preserve"> به</w:t>
      </w:r>
      <w:r w:rsidRPr="00CA7EA1">
        <w:rPr>
          <w:rFonts w:hint="cs"/>
          <w:rtl/>
        </w:rPr>
        <w:t>ی</w:t>
      </w:r>
      <w:r w:rsidRPr="00CA7EA1">
        <w:rPr>
          <w:rFonts w:hint="eastAsia"/>
          <w:rtl/>
        </w:rPr>
        <w:t>نه‌تر</w:t>
      </w:r>
      <w:r w:rsidRPr="00CA7EA1">
        <w:rPr>
          <w:rFonts w:hint="cs"/>
          <w:rtl/>
        </w:rPr>
        <w:t>ی</w:t>
      </w:r>
      <w:r w:rsidRPr="00CA7EA1">
        <w:rPr>
          <w:rFonts w:hint="eastAsia"/>
          <w:rtl/>
        </w:rPr>
        <w:t>ن</w:t>
      </w:r>
      <w:r w:rsidRPr="00CA7EA1">
        <w:rPr>
          <w:rtl/>
        </w:rPr>
        <w:t xml:space="preserve"> حالت برا</w:t>
      </w:r>
      <w:r w:rsidRPr="00CA7EA1">
        <w:rPr>
          <w:rFonts w:hint="cs"/>
          <w:rtl/>
        </w:rPr>
        <w:t>ی</w:t>
      </w:r>
      <w:r w:rsidRPr="00CA7EA1">
        <w:rPr>
          <w:rtl/>
        </w:rPr>
        <w:t xml:space="preserve"> </w:t>
      </w:r>
      <w:r w:rsidRPr="00CA7EA1">
        <w:rPr>
          <w:rFonts w:hint="cs"/>
          <w:rtl/>
        </w:rPr>
        <w:t>ی</w:t>
      </w:r>
      <w:r w:rsidRPr="00CA7EA1">
        <w:rPr>
          <w:rFonts w:hint="eastAsia"/>
          <w:rtl/>
        </w:rPr>
        <w:t>ک</w:t>
      </w:r>
      <w:r w:rsidRPr="00CA7EA1">
        <w:rPr>
          <w:rtl/>
        </w:rPr>
        <w:t xml:space="preserve"> مسأ</w:t>
      </w:r>
      <w:r w:rsidRPr="00CA7EA1">
        <w:rPr>
          <w:rFonts w:hint="eastAsia"/>
          <w:rtl/>
        </w:rPr>
        <w:t>له</w:t>
      </w:r>
      <w:r w:rsidRPr="00CA7EA1">
        <w:rPr>
          <w:rtl/>
        </w:rPr>
        <w:t xml:space="preserve"> به</w:t>
      </w:r>
      <w:r w:rsidRPr="00CA7EA1">
        <w:rPr>
          <w:rFonts w:hint="cs"/>
          <w:rtl/>
        </w:rPr>
        <w:t>ی</w:t>
      </w:r>
      <w:r w:rsidRPr="00CA7EA1">
        <w:rPr>
          <w:rFonts w:hint="eastAsia"/>
          <w:rtl/>
        </w:rPr>
        <w:t>نه‌ساز</w:t>
      </w:r>
      <w:r w:rsidRPr="00CA7EA1">
        <w:rPr>
          <w:rFonts w:hint="cs"/>
          <w:rtl/>
        </w:rPr>
        <w:t>ی</w:t>
      </w:r>
      <w:r w:rsidRPr="00CA7EA1">
        <w:rPr>
          <w:rtl/>
        </w:rPr>
        <w:t xml:space="preserve"> م</w:t>
      </w:r>
      <w:r w:rsidRPr="00CA7EA1">
        <w:rPr>
          <w:rFonts w:hint="cs"/>
          <w:rtl/>
        </w:rPr>
        <w:t>ی‌</w:t>
      </w:r>
      <w:r w:rsidRPr="00CA7EA1">
        <w:rPr>
          <w:rFonts w:hint="eastAsia"/>
          <w:rtl/>
        </w:rPr>
        <w:t>باشند</w:t>
      </w:r>
      <w:r>
        <w:rPr>
          <w:rtl/>
        </w:rPr>
        <w:t>.</w:t>
      </w:r>
      <w:r w:rsidRPr="00CA7EA1">
        <w:rPr>
          <w:rtl/>
        </w:rPr>
        <w:t xml:space="preserve"> در ا</w:t>
      </w:r>
      <w:r w:rsidRPr="00CA7EA1">
        <w:rPr>
          <w:rFonts w:hint="cs"/>
          <w:rtl/>
        </w:rPr>
        <w:t>ی</w:t>
      </w:r>
      <w:r w:rsidRPr="00CA7EA1">
        <w:rPr>
          <w:rFonts w:hint="eastAsia"/>
          <w:rtl/>
        </w:rPr>
        <w:t>نجا،</w:t>
      </w:r>
      <w:r w:rsidRPr="00CA7EA1">
        <w:rPr>
          <w:rtl/>
        </w:rPr>
        <w:t xml:space="preserve"> هر ذره نما</w:t>
      </w:r>
      <w:r w:rsidRPr="00CA7EA1">
        <w:rPr>
          <w:rFonts w:hint="cs"/>
          <w:rtl/>
        </w:rPr>
        <w:t>ی</w:t>
      </w:r>
      <w:r w:rsidRPr="00CA7EA1">
        <w:rPr>
          <w:rFonts w:hint="eastAsia"/>
          <w:rtl/>
        </w:rPr>
        <w:t>انگر</w:t>
      </w:r>
      <w:r w:rsidRPr="00CA7EA1">
        <w:rPr>
          <w:rtl/>
        </w:rPr>
        <w:t xml:space="preserve"> </w:t>
      </w:r>
      <w:r w:rsidRPr="00CA7EA1">
        <w:rPr>
          <w:rFonts w:hint="cs"/>
          <w:rtl/>
        </w:rPr>
        <w:t>ی</w:t>
      </w:r>
      <w:r w:rsidRPr="00CA7EA1">
        <w:rPr>
          <w:rFonts w:hint="eastAsia"/>
          <w:rtl/>
        </w:rPr>
        <w:t>ک</w:t>
      </w:r>
      <w:r w:rsidRPr="00CA7EA1">
        <w:rPr>
          <w:rtl/>
        </w:rPr>
        <w:t xml:space="preserve"> مقدار ممکن برا</w:t>
      </w:r>
      <w:r w:rsidRPr="00CA7EA1">
        <w:rPr>
          <w:rFonts w:hint="cs"/>
          <w:rtl/>
        </w:rPr>
        <w:t>ی</w:t>
      </w:r>
      <w:r w:rsidRPr="00CA7EA1">
        <w:rPr>
          <w:rtl/>
        </w:rPr>
        <w:t xml:space="preserve"> پارامتر </w:t>
      </w:r>
      <w:r w:rsidRPr="00CA7EA1">
        <w:t>ε</w:t>
      </w:r>
      <w:r w:rsidRPr="00CA7EA1">
        <w:rPr>
          <w:rtl/>
        </w:rPr>
        <w:t xml:space="preserve"> است، و حرکت آنها در فضا</w:t>
      </w:r>
      <w:r w:rsidRPr="00CA7EA1">
        <w:rPr>
          <w:rFonts w:hint="cs"/>
          <w:rtl/>
        </w:rPr>
        <w:t>ی</w:t>
      </w:r>
      <w:r w:rsidRPr="00CA7EA1">
        <w:rPr>
          <w:rtl/>
        </w:rPr>
        <w:t xml:space="preserve"> جستجو</w:t>
      </w:r>
      <w:r w:rsidRPr="00CA7EA1">
        <w:rPr>
          <w:rFonts w:hint="cs"/>
          <w:rtl/>
        </w:rPr>
        <w:t>ی</w:t>
      </w:r>
      <w:r w:rsidRPr="00CA7EA1">
        <w:rPr>
          <w:rtl/>
        </w:rPr>
        <w:t xml:space="preserve"> مقاد</w:t>
      </w:r>
      <w:r w:rsidRPr="00CA7EA1">
        <w:rPr>
          <w:rFonts w:hint="cs"/>
          <w:rtl/>
        </w:rPr>
        <w:t>ی</w:t>
      </w:r>
      <w:r w:rsidRPr="00CA7EA1">
        <w:rPr>
          <w:rFonts w:hint="eastAsia"/>
          <w:rtl/>
        </w:rPr>
        <w:t>ر</w:t>
      </w:r>
      <w:r w:rsidRPr="00CA7EA1">
        <w:rPr>
          <w:rtl/>
        </w:rPr>
        <w:t xml:space="preserve"> ممکن </w:t>
      </w:r>
      <w:r w:rsidRPr="00CA7EA1">
        <w:t>ε</w:t>
      </w:r>
      <w:r w:rsidRPr="00CA7EA1">
        <w:rPr>
          <w:rtl/>
        </w:rPr>
        <w:t xml:space="preserve"> با هدف رس</w:t>
      </w:r>
      <w:r w:rsidRPr="00CA7EA1">
        <w:rPr>
          <w:rFonts w:hint="cs"/>
          <w:rtl/>
        </w:rPr>
        <w:t>ی</w:t>
      </w:r>
      <w:r w:rsidRPr="00CA7EA1">
        <w:rPr>
          <w:rFonts w:hint="eastAsia"/>
          <w:rtl/>
        </w:rPr>
        <w:t>دن</w:t>
      </w:r>
      <w:r w:rsidRPr="00CA7EA1">
        <w:rPr>
          <w:rtl/>
        </w:rPr>
        <w:t xml:space="preserve"> به حالت</w:t>
      </w:r>
      <w:r w:rsidRPr="00CA7EA1">
        <w:rPr>
          <w:rFonts w:hint="cs"/>
          <w:rtl/>
        </w:rPr>
        <w:t>ی</w:t>
      </w:r>
      <w:r w:rsidRPr="00CA7EA1">
        <w:rPr>
          <w:rtl/>
        </w:rPr>
        <w:t xml:space="preserve"> که بهتر</w:t>
      </w:r>
      <w:r w:rsidRPr="00CA7EA1">
        <w:rPr>
          <w:rFonts w:hint="cs"/>
          <w:rtl/>
        </w:rPr>
        <w:t>ی</w:t>
      </w:r>
      <w:r w:rsidRPr="00CA7EA1">
        <w:rPr>
          <w:rFonts w:hint="eastAsia"/>
          <w:rtl/>
        </w:rPr>
        <w:t>ن</w:t>
      </w:r>
      <w:r w:rsidRPr="00CA7EA1">
        <w:rPr>
          <w:rtl/>
        </w:rPr>
        <w:t xml:space="preserve"> نت</w:t>
      </w:r>
      <w:r w:rsidRPr="00CA7EA1">
        <w:rPr>
          <w:rFonts w:hint="cs"/>
          <w:rtl/>
        </w:rPr>
        <w:t>ی</w:t>
      </w:r>
      <w:r w:rsidRPr="00CA7EA1">
        <w:rPr>
          <w:rFonts w:hint="eastAsia"/>
          <w:rtl/>
        </w:rPr>
        <w:t>جه</w:t>
      </w:r>
      <w:r w:rsidRPr="00CA7EA1">
        <w:rPr>
          <w:rtl/>
        </w:rPr>
        <w:t xml:space="preserve"> خوشه‌بند</w:t>
      </w:r>
      <w:r w:rsidRPr="00CA7EA1">
        <w:rPr>
          <w:rFonts w:hint="cs"/>
          <w:rtl/>
        </w:rPr>
        <w:t>ی</w:t>
      </w:r>
      <w:r w:rsidRPr="00CA7EA1">
        <w:rPr>
          <w:rtl/>
        </w:rPr>
        <w:t xml:space="preserve"> را فراهم م</w:t>
      </w:r>
      <w:r w:rsidRPr="00CA7EA1">
        <w:rPr>
          <w:rFonts w:hint="cs"/>
          <w:rtl/>
        </w:rPr>
        <w:t>ی‌</w:t>
      </w:r>
      <w:r w:rsidRPr="00CA7EA1">
        <w:rPr>
          <w:rFonts w:hint="eastAsia"/>
          <w:rtl/>
        </w:rPr>
        <w:t>آورد،</w:t>
      </w:r>
      <w:r w:rsidRPr="00CA7EA1">
        <w:rPr>
          <w:rtl/>
        </w:rPr>
        <w:t xml:space="preserve"> صورت م</w:t>
      </w:r>
      <w:r w:rsidRPr="00CA7EA1">
        <w:rPr>
          <w:rFonts w:hint="cs"/>
          <w:rtl/>
        </w:rPr>
        <w:t>ی‌</w:t>
      </w:r>
      <w:r w:rsidRPr="00CA7EA1">
        <w:rPr>
          <w:rFonts w:hint="eastAsia"/>
          <w:rtl/>
        </w:rPr>
        <w:t>پذ</w:t>
      </w:r>
      <w:r w:rsidRPr="00CA7EA1">
        <w:rPr>
          <w:rFonts w:hint="cs"/>
          <w:rtl/>
        </w:rPr>
        <w:t>ی</w:t>
      </w:r>
      <w:r w:rsidRPr="00CA7EA1">
        <w:rPr>
          <w:rFonts w:hint="eastAsia"/>
          <w:rtl/>
        </w:rPr>
        <w:t>رد</w:t>
      </w:r>
      <w:r>
        <w:rPr>
          <w:rtl/>
        </w:rPr>
        <w:t>.</w:t>
      </w:r>
      <w:r w:rsidRPr="00CA7EA1">
        <w:rPr>
          <w:rtl/>
        </w:rPr>
        <w:t xml:space="preserve"> ا</w:t>
      </w:r>
      <w:r w:rsidRPr="00CA7EA1">
        <w:rPr>
          <w:rFonts w:hint="cs"/>
          <w:rtl/>
        </w:rPr>
        <w:t>ی</w:t>
      </w:r>
      <w:r w:rsidRPr="00CA7EA1">
        <w:rPr>
          <w:rFonts w:hint="eastAsia"/>
          <w:rtl/>
        </w:rPr>
        <w:t>ن</w:t>
      </w:r>
      <w:r w:rsidRPr="00CA7EA1">
        <w:rPr>
          <w:rtl/>
        </w:rPr>
        <w:t xml:space="preserve"> الگور</w:t>
      </w:r>
      <w:r w:rsidRPr="00CA7EA1">
        <w:rPr>
          <w:rFonts w:hint="cs"/>
          <w:rtl/>
        </w:rPr>
        <w:t>ی</w:t>
      </w:r>
      <w:r w:rsidRPr="00CA7EA1">
        <w:rPr>
          <w:rFonts w:hint="eastAsia"/>
          <w:rtl/>
        </w:rPr>
        <w:t>تم</w:t>
      </w:r>
      <w:r w:rsidRPr="00CA7EA1">
        <w:rPr>
          <w:rtl/>
        </w:rPr>
        <w:t xml:space="preserve"> بر اساس ا</w:t>
      </w:r>
      <w:r w:rsidRPr="00CA7EA1">
        <w:rPr>
          <w:rFonts w:hint="cs"/>
          <w:rtl/>
        </w:rPr>
        <w:t>ی</w:t>
      </w:r>
      <w:r w:rsidRPr="00CA7EA1">
        <w:rPr>
          <w:rFonts w:hint="eastAsia"/>
          <w:rtl/>
        </w:rPr>
        <w:t>ده</w:t>
      </w:r>
      <w:r>
        <w:rPr>
          <w:rFonts w:hint="cs"/>
          <w:rtl/>
        </w:rPr>
        <w:t>‌ی</w:t>
      </w:r>
      <w:r w:rsidRPr="00CA7EA1">
        <w:rPr>
          <w:rtl/>
        </w:rPr>
        <w:t xml:space="preserve"> تعامل و همکار</w:t>
      </w:r>
      <w:r w:rsidRPr="00CA7EA1">
        <w:rPr>
          <w:rFonts w:hint="cs"/>
          <w:rtl/>
        </w:rPr>
        <w:t>ی</w:t>
      </w:r>
      <w:r w:rsidRPr="00CA7EA1">
        <w:rPr>
          <w:rtl/>
        </w:rPr>
        <w:t xml:space="preserve"> ب</w:t>
      </w:r>
      <w:r w:rsidRPr="00CA7EA1">
        <w:rPr>
          <w:rFonts w:hint="cs"/>
          <w:rtl/>
        </w:rPr>
        <w:t>ی</w:t>
      </w:r>
      <w:r w:rsidRPr="00CA7EA1">
        <w:rPr>
          <w:rFonts w:hint="eastAsia"/>
          <w:rtl/>
        </w:rPr>
        <w:t>ن</w:t>
      </w:r>
      <w:r w:rsidRPr="00CA7EA1">
        <w:rPr>
          <w:rtl/>
        </w:rPr>
        <w:t xml:space="preserve"> اعضا</w:t>
      </w:r>
      <w:r w:rsidRPr="00CA7EA1">
        <w:rPr>
          <w:rFonts w:hint="cs"/>
          <w:rtl/>
        </w:rPr>
        <w:t>ی</w:t>
      </w:r>
      <w:r>
        <w:rPr>
          <w:rFonts w:hint="cs"/>
          <w:rtl/>
        </w:rPr>
        <w:t xml:space="preserve"> </w:t>
      </w:r>
      <w:r w:rsidRPr="00CA7EA1">
        <w:rPr>
          <w:rtl/>
        </w:rPr>
        <w:t>گروه، بهبود مکرر و بهبود تدر</w:t>
      </w:r>
      <w:r w:rsidRPr="00CA7EA1">
        <w:rPr>
          <w:rFonts w:hint="cs"/>
          <w:rtl/>
        </w:rPr>
        <w:t>ی</w:t>
      </w:r>
      <w:r w:rsidRPr="00CA7EA1">
        <w:rPr>
          <w:rFonts w:hint="eastAsia"/>
          <w:rtl/>
        </w:rPr>
        <w:t>ج</w:t>
      </w:r>
      <w:r w:rsidRPr="00CA7EA1">
        <w:rPr>
          <w:rFonts w:hint="cs"/>
          <w:rtl/>
        </w:rPr>
        <w:t>ی</w:t>
      </w:r>
      <w:r w:rsidRPr="00CA7EA1">
        <w:rPr>
          <w:rtl/>
        </w:rPr>
        <w:t xml:space="preserve"> نت</w:t>
      </w:r>
      <w:r w:rsidRPr="00CA7EA1">
        <w:rPr>
          <w:rFonts w:hint="cs"/>
          <w:rtl/>
        </w:rPr>
        <w:t>ی</w:t>
      </w:r>
      <w:r w:rsidRPr="00CA7EA1">
        <w:rPr>
          <w:rFonts w:hint="eastAsia"/>
          <w:rtl/>
        </w:rPr>
        <w:t>جه</w:t>
      </w:r>
      <w:r w:rsidRPr="00CA7EA1">
        <w:rPr>
          <w:rtl/>
        </w:rPr>
        <w:t xml:space="preserve"> را به دست م</w:t>
      </w:r>
      <w:r w:rsidRPr="00CA7EA1">
        <w:rPr>
          <w:rFonts w:hint="cs"/>
          <w:rtl/>
        </w:rPr>
        <w:t>ی‌</w:t>
      </w:r>
      <w:r w:rsidRPr="00CA7EA1">
        <w:rPr>
          <w:rFonts w:hint="eastAsia"/>
          <w:rtl/>
        </w:rPr>
        <w:t>آورد</w:t>
      </w:r>
      <w:r>
        <w:rPr>
          <w:rtl/>
        </w:rPr>
        <w:t>.</w:t>
      </w:r>
      <w:r>
        <w:rPr>
          <w:rFonts w:hint="cs"/>
          <w:rtl/>
        </w:rPr>
        <w:t xml:space="preserve"> </w:t>
      </w:r>
      <w:r w:rsidRPr="00F12500">
        <w:rPr>
          <w:rtl/>
        </w:rPr>
        <w:t>در هر مرحله از الگور</w:t>
      </w:r>
      <w:r w:rsidRPr="00F12500">
        <w:rPr>
          <w:rFonts w:hint="cs"/>
          <w:rtl/>
        </w:rPr>
        <w:t>ی</w:t>
      </w:r>
      <w:r w:rsidRPr="00F12500">
        <w:rPr>
          <w:rFonts w:hint="eastAsia"/>
          <w:rtl/>
        </w:rPr>
        <w:t>تم</w:t>
      </w:r>
      <w:r w:rsidRPr="00F12500">
        <w:rPr>
          <w:rtl/>
        </w:rPr>
        <w:t xml:space="preserve">، </w:t>
      </w:r>
      <w:r>
        <w:rPr>
          <w:rFonts w:hint="cs"/>
          <w:rtl/>
        </w:rPr>
        <w:t xml:space="preserve">ذرات </w:t>
      </w:r>
      <w:r w:rsidRPr="00F12500">
        <w:rPr>
          <w:rtl/>
        </w:rPr>
        <w:t>بر اساس دو عامل به نام سرعت و مکان، جابجا م</w:t>
      </w:r>
      <w:r w:rsidRPr="00F12500">
        <w:rPr>
          <w:rFonts w:hint="cs"/>
          <w:rtl/>
        </w:rPr>
        <w:t>ی‌</w:t>
      </w:r>
      <w:r>
        <w:rPr>
          <w:rFonts w:hint="eastAsia"/>
          <w:rtl/>
        </w:rPr>
        <w:t>شو</w:t>
      </w:r>
      <w:r>
        <w:rPr>
          <w:rFonts w:hint="cs"/>
          <w:rtl/>
        </w:rPr>
        <w:t>ند</w:t>
      </w:r>
      <w:r>
        <w:rPr>
          <w:rtl/>
        </w:rPr>
        <w:t>.</w:t>
      </w:r>
      <w:r w:rsidRPr="00F12500">
        <w:rPr>
          <w:rtl/>
        </w:rPr>
        <w:t xml:space="preserve"> سرعت ذره‌ها با توجه به تجرب</w:t>
      </w:r>
      <w:r w:rsidRPr="00F12500">
        <w:rPr>
          <w:rFonts w:hint="cs"/>
          <w:rtl/>
        </w:rPr>
        <w:t>ی</w:t>
      </w:r>
      <w:r w:rsidRPr="00F12500">
        <w:rPr>
          <w:rFonts w:hint="eastAsia"/>
          <w:rtl/>
        </w:rPr>
        <w:t>ات</w:t>
      </w:r>
      <w:r w:rsidRPr="00F12500">
        <w:rPr>
          <w:rtl/>
        </w:rPr>
        <w:t xml:space="preserve"> شخص</w:t>
      </w:r>
      <w:r w:rsidRPr="00F12500">
        <w:rPr>
          <w:rFonts w:hint="cs"/>
          <w:rtl/>
        </w:rPr>
        <w:t>ی</w:t>
      </w:r>
      <w:r w:rsidRPr="00F12500">
        <w:rPr>
          <w:rtl/>
        </w:rPr>
        <w:t xml:space="preserve"> خود و تجرب</w:t>
      </w:r>
      <w:r w:rsidRPr="00F12500">
        <w:rPr>
          <w:rFonts w:hint="cs"/>
          <w:rtl/>
        </w:rPr>
        <w:t>ی</w:t>
      </w:r>
      <w:r w:rsidRPr="00F12500">
        <w:rPr>
          <w:rFonts w:hint="eastAsia"/>
          <w:rtl/>
        </w:rPr>
        <w:t>ات</w:t>
      </w:r>
      <w:r w:rsidRPr="00F12500">
        <w:rPr>
          <w:rtl/>
        </w:rPr>
        <w:t xml:space="preserve"> گروه تنظ</w:t>
      </w:r>
      <w:r w:rsidRPr="00F12500">
        <w:rPr>
          <w:rFonts w:hint="cs"/>
          <w:rtl/>
        </w:rPr>
        <w:t>ی</w:t>
      </w:r>
      <w:r w:rsidRPr="00F12500">
        <w:rPr>
          <w:rFonts w:hint="eastAsia"/>
          <w:rtl/>
        </w:rPr>
        <w:t>م</w:t>
      </w:r>
      <w:r w:rsidRPr="00F12500">
        <w:rPr>
          <w:rtl/>
        </w:rPr>
        <w:t xml:space="preserve"> </w:t>
      </w:r>
      <w:r>
        <w:rPr>
          <w:rFonts w:hint="cs"/>
          <w:rtl/>
        </w:rPr>
        <w:t xml:space="preserve">می‌گردد </w:t>
      </w:r>
      <w:r w:rsidRPr="00F12500">
        <w:rPr>
          <w:rtl/>
        </w:rPr>
        <w:t>تا به سمت موقع</w:t>
      </w:r>
      <w:r w:rsidRPr="00F12500">
        <w:rPr>
          <w:rFonts w:hint="cs"/>
          <w:rtl/>
        </w:rPr>
        <w:t>ی</w:t>
      </w:r>
      <w:r w:rsidRPr="00F12500">
        <w:rPr>
          <w:rFonts w:hint="eastAsia"/>
          <w:rtl/>
        </w:rPr>
        <w:t>ت</w:t>
      </w:r>
      <w:r w:rsidRPr="00F12500">
        <w:rPr>
          <w:rtl/>
        </w:rPr>
        <w:t xml:space="preserve"> بهتر</w:t>
      </w:r>
      <w:r w:rsidRPr="00F12500">
        <w:rPr>
          <w:rFonts w:hint="cs"/>
          <w:rtl/>
        </w:rPr>
        <w:t>ی</w:t>
      </w:r>
      <w:r w:rsidRPr="00F12500">
        <w:rPr>
          <w:rFonts w:hint="eastAsia"/>
          <w:rtl/>
        </w:rPr>
        <w:t>ن</w:t>
      </w:r>
      <w:r w:rsidRPr="00F12500">
        <w:rPr>
          <w:rtl/>
        </w:rPr>
        <w:t xml:space="preserve"> </w:t>
      </w:r>
      <w:r>
        <w:rPr>
          <w:rFonts w:hint="cs"/>
          <w:rtl/>
        </w:rPr>
        <w:t xml:space="preserve">پاسخ </w:t>
      </w:r>
      <w:r w:rsidRPr="00F12500">
        <w:rPr>
          <w:rtl/>
        </w:rPr>
        <w:t>حرکت کنند</w:t>
      </w:r>
      <w:r>
        <w:rPr>
          <w:rtl/>
        </w:rPr>
        <w:t>.</w:t>
      </w:r>
      <w:r w:rsidRPr="00F12500">
        <w:rPr>
          <w:rtl/>
        </w:rPr>
        <w:t xml:space="preserve"> ا</w:t>
      </w:r>
      <w:r w:rsidRPr="00F12500">
        <w:rPr>
          <w:rFonts w:hint="cs"/>
          <w:rtl/>
        </w:rPr>
        <w:t>ی</w:t>
      </w:r>
      <w:r w:rsidRPr="00F12500">
        <w:rPr>
          <w:rFonts w:hint="eastAsia"/>
          <w:rtl/>
        </w:rPr>
        <w:t>ن</w:t>
      </w:r>
      <w:r w:rsidRPr="00F12500">
        <w:rPr>
          <w:rtl/>
        </w:rPr>
        <w:t xml:space="preserve"> فرآ</w:t>
      </w:r>
      <w:r w:rsidRPr="00F12500">
        <w:rPr>
          <w:rFonts w:hint="cs"/>
          <w:rtl/>
        </w:rPr>
        <w:t>ی</w:t>
      </w:r>
      <w:r w:rsidRPr="00F12500">
        <w:rPr>
          <w:rFonts w:hint="eastAsia"/>
          <w:rtl/>
        </w:rPr>
        <w:t>ند</w:t>
      </w:r>
      <w:r w:rsidRPr="00F12500">
        <w:rPr>
          <w:rtl/>
        </w:rPr>
        <w:t xml:space="preserve"> تکرار شده تا زمان</w:t>
      </w:r>
      <w:r w:rsidRPr="00F12500">
        <w:rPr>
          <w:rFonts w:hint="cs"/>
          <w:rtl/>
        </w:rPr>
        <w:t>ی</w:t>
      </w:r>
      <w:r w:rsidRPr="00F12500">
        <w:rPr>
          <w:rtl/>
        </w:rPr>
        <w:t xml:space="preserve"> که </w:t>
      </w:r>
      <w:r>
        <w:rPr>
          <w:rFonts w:hint="cs"/>
          <w:rtl/>
        </w:rPr>
        <w:t xml:space="preserve">یکی از شروط </w:t>
      </w:r>
      <w:r w:rsidRPr="00F12500">
        <w:rPr>
          <w:rtl/>
        </w:rPr>
        <w:t>خاتمه مشخص شده برا</w:t>
      </w:r>
      <w:r w:rsidRPr="00F12500">
        <w:rPr>
          <w:rFonts w:hint="cs"/>
          <w:rtl/>
        </w:rPr>
        <w:t>ی</w:t>
      </w:r>
      <w:r w:rsidRPr="00F12500">
        <w:rPr>
          <w:rtl/>
        </w:rPr>
        <w:t xml:space="preserve"> پا</w:t>
      </w:r>
      <w:r w:rsidRPr="00F12500">
        <w:rPr>
          <w:rFonts w:hint="cs"/>
          <w:rtl/>
        </w:rPr>
        <w:t>ی</w:t>
      </w:r>
      <w:r w:rsidRPr="00F12500">
        <w:rPr>
          <w:rFonts w:hint="eastAsia"/>
          <w:rtl/>
        </w:rPr>
        <w:t>ان</w:t>
      </w:r>
      <w:r w:rsidRPr="00F12500">
        <w:rPr>
          <w:rtl/>
        </w:rPr>
        <w:t xml:space="preserve"> الگور</w:t>
      </w:r>
      <w:r w:rsidRPr="00F12500">
        <w:rPr>
          <w:rFonts w:hint="cs"/>
          <w:rtl/>
        </w:rPr>
        <w:t>ی</w:t>
      </w:r>
      <w:r w:rsidRPr="00F12500">
        <w:rPr>
          <w:rFonts w:hint="eastAsia"/>
          <w:rtl/>
        </w:rPr>
        <w:t>تم</w:t>
      </w:r>
      <w:r w:rsidRPr="00F12500">
        <w:rPr>
          <w:rtl/>
        </w:rPr>
        <w:t xml:space="preserve"> برآورده شود</w:t>
      </w:r>
      <w:r>
        <w:rPr>
          <w:rtl/>
        </w:rPr>
        <w:t>.</w:t>
      </w:r>
      <w:r>
        <w:rPr>
          <w:rFonts w:hint="cs"/>
          <w:rtl/>
        </w:rPr>
        <w:t xml:space="preserve"> در ادامه، </w:t>
      </w:r>
      <w:r w:rsidRPr="007E51F2">
        <w:rPr>
          <w:rtl/>
        </w:rPr>
        <w:t>برا</w:t>
      </w:r>
      <w:r w:rsidRPr="007E51F2">
        <w:rPr>
          <w:rFonts w:hint="cs"/>
          <w:rtl/>
        </w:rPr>
        <w:t>ی</w:t>
      </w:r>
      <w:r w:rsidRPr="007E51F2">
        <w:rPr>
          <w:rtl/>
        </w:rPr>
        <w:t xml:space="preserve"> رساندن سلول‌ها به </w:t>
      </w:r>
      <w:r w:rsidRPr="007E51F2">
        <w:rPr>
          <w:rFonts w:hint="cs"/>
          <w:rtl/>
        </w:rPr>
        <w:t>ی</w:t>
      </w:r>
      <w:r w:rsidRPr="007E51F2">
        <w:rPr>
          <w:rFonts w:hint="eastAsia"/>
          <w:rtl/>
        </w:rPr>
        <w:t>ک</w:t>
      </w:r>
      <w:r w:rsidRPr="007E51F2">
        <w:rPr>
          <w:rtl/>
        </w:rPr>
        <w:t xml:space="preserve"> مقدار </w:t>
      </w:r>
      <w:r w:rsidRPr="007E51F2">
        <w:t>SOC</w:t>
      </w:r>
      <w:r w:rsidRPr="007E51F2">
        <w:rPr>
          <w:rtl/>
        </w:rPr>
        <w:t xml:space="preserve"> هدف‌گذار</w:t>
      </w:r>
      <w:r w:rsidRPr="007E51F2">
        <w:rPr>
          <w:rFonts w:hint="cs"/>
          <w:rtl/>
        </w:rPr>
        <w:t>ی</w:t>
      </w:r>
      <w:r w:rsidRPr="007E51F2">
        <w:rPr>
          <w:rtl/>
        </w:rPr>
        <w:t xml:space="preserve"> شده در طول فرآ</w:t>
      </w:r>
      <w:r w:rsidRPr="007E51F2">
        <w:rPr>
          <w:rFonts w:hint="cs"/>
          <w:rtl/>
        </w:rPr>
        <w:t>ی</w:t>
      </w:r>
      <w:r w:rsidRPr="007E51F2">
        <w:rPr>
          <w:rFonts w:hint="eastAsia"/>
          <w:rtl/>
        </w:rPr>
        <w:t>ند</w:t>
      </w:r>
      <w:r w:rsidRPr="007E51F2">
        <w:rPr>
          <w:rtl/>
        </w:rPr>
        <w:t xml:space="preserve"> همسان‌ساز</w:t>
      </w:r>
      <w:r w:rsidRPr="007E51F2">
        <w:rPr>
          <w:rFonts w:hint="cs"/>
          <w:rtl/>
        </w:rPr>
        <w:t>ی</w:t>
      </w:r>
      <w:r w:rsidRPr="007E51F2">
        <w:rPr>
          <w:rFonts w:hint="eastAsia"/>
          <w:rtl/>
        </w:rPr>
        <w:t>،</w:t>
      </w:r>
      <w:r w:rsidRPr="007E51F2">
        <w:rPr>
          <w:rtl/>
        </w:rPr>
        <w:t xml:space="preserve"> ممکن است عمل رو</w:t>
      </w:r>
      <w:r w:rsidRPr="007E51F2">
        <w:rPr>
          <w:rFonts w:hint="cs"/>
          <w:rtl/>
        </w:rPr>
        <w:t>ی</w:t>
      </w:r>
      <w:r>
        <w:rPr>
          <w:rtl/>
        </w:rPr>
        <w:t xml:space="preserve"> هم رفت</w:t>
      </w:r>
      <w:r>
        <w:rPr>
          <w:rFonts w:hint="cs"/>
          <w:rtl/>
        </w:rPr>
        <w:t xml:space="preserve"> اتفاق بیافتد که</w:t>
      </w:r>
      <w:r w:rsidRPr="007E51F2">
        <w:rPr>
          <w:rtl/>
        </w:rPr>
        <w:t xml:space="preserve"> با توجه به محدود بودن س</w:t>
      </w:r>
      <w:r w:rsidRPr="007E51F2">
        <w:rPr>
          <w:rFonts w:hint="cs"/>
          <w:rtl/>
        </w:rPr>
        <w:t>ی</w:t>
      </w:r>
      <w:r w:rsidRPr="007E51F2">
        <w:rPr>
          <w:rFonts w:hint="eastAsia"/>
          <w:rtl/>
        </w:rPr>
        <w:t>کل</w:t>
      </w:r>
      <w:r w:rsidRPr="007E51F2">
        <w:rPr>
          <w:rtl/>
        </w:rPr>
        <w:t xml:space="preserve"> شارژ و دشارژ سلول‌ها</w:t>
      </w:r>
      <w:r w:rsidRPr="007E51F2">
        <w:rPr>
          <w:rFonts w:hint="cs"/>
          <w:rtl/>
        </w:rPr>
        <w:t>ی</w:t>
      </w:r>
      <w:r w:rsidRPr="007E51F2">
        <w:rPr>
          <w:rtl/>
        </w:rPr>
        <w:t xml:space="preserve"> ل</w:t>
      </w:r>
      <w:r w:rsidRPr="007E51F2">
        <w:rPr>
          <w:rFonts w:hint="cs"/>
          <w:rtl/>
        </w:rPr>
        <w:t>ی</w:t>
      </w:r>
      <w:r w:rsidRPr="007E51F2">
        <w:rPr>
          <w:rFonts w:hint="eastAsia"/>
          <w:rtl/>
        </w:rPr>
        <w:t>ت</w:t>
      </w:r>
      <w:r w:rsidRPr="007E51F2">
        <w:rPr>
          <w:rFonts w:hint="cs"/>
          <w:rtl/>
        </w:rPr>
        <w:t>ی</w:t>
      </w:r>
      <w:r w:rsidRPr="007E51F2">
        <w:rPr>
          <w:rFonts w:hint="eastAsia"/>
          <w:rtl/>
        </w:rPr>
        <w:t>وم‌</w:t>
      </w:r>
      <w:r w:rsidRPr="007E51F2">
        <w:rPr>
          <w:rFonts w:hint="cs"/>
          <w:rtl/>
        </w:rPr>
        <w:t>ی</w:t>
      </w:r>
      <w:r w:rsidRPr="007E51F2">
        <w:rPr>
          <w:rFonts w:hint="eastAsia"/>
          <w:rtl/>
        </w:rPr>
        <w:t>ون</w:t>
      </w:r>
      <w:r w:rsidRPr="007E51F2">
        <w:rPr>
          <w:rFonts w:hint="cs"/>
          <w:rtl/>
        </w:rPr>
        <w:t>ی</w:t>
      </w:r>
      <w:r w:rsidRPr="007E51F2">
        <w:rPr>
          <w:rFonts w:hint="eastAsia"/>
          <w:rtl/>
        </w:rPr>
        <w:t>،</w:t>
      </w:r>
      <w:r w:rsidRPr="007E51F2">
        <w:rPr>
          <w:rtl/>
        </w:rPr>
        <w:t xml:space="preserve"> ا</w:t>
      </w:r>
      <w:r w:rsidRPr="007E51F2">
        <w:rPr>
          <w:rFonts w:hint="cs"/>
          <w:rtl/>
        </w:rPr>
        <w:t>ی</w:t>
      </w:r>
      <w:r w:rsidRPr="007E51F2">
        <w:rPr>
          <w:rFonts w:hint="eastAsia"/>
          <w:rtl/>
        </w:rPr>
        <w:t>ن</w:t>
      </w:r>
      <w:r w:rsidRPr="007E51F2">
        <w:rPr>
          <w:rtl/>
        </w:rPr>
        <w:t xml:space="preserve"> عمل موجب کاهش عمر آن‌ها</w:t>
      </w:r>
      <w:r>
        <w:rPr>
          <w:rFonts w:hint="cs"/>
          <w:rtl/>
        </w:rPr>
        <w:t xml:space="preserve"> می‌گردد</w:t>
      </w:r>
      <w:r>
        <w:rPr>
          <w:rtl/>
        </w:rPr>
        <w:t>.</w:t>
      </w:r>
      <w:r w:rsidRPr="007E51F2">
        <w:rPr>
          <w:rtl/>
        </w:rPr>
        <w:t xml:space="preserve"> </w:t>
      </w:r>
      <w:r w:rsidRPr="007E51F2">
        <w:rPr>
          <w:rFonts w:hint="eastAsia"/>
          <w:rtl/>
        </w:rPr>
        <w:t>برخلاف</w:t>
      </w:r>
      <w:r w:rsidRPr="007E51F2">
        <w:rPr>
          <w:rtl/>
        </w:rPr>
        <w:t xml:space="preserve"> دو پارامتر </w:t>
      </w:r>
      <w:r w:rsidRPr="007E51F2">
        <w:rPr>
          <w:rFonts w:hint="cs"/>
          <w:rtl/>
        </w:rPr>
        <w:t>ی</w:t>
      </w:r>
      <w:r w:rsidRPr="007E51F2">
        <w:rPr>
          <w:rFonts w:hint="eastAsia"/>
          <w:rtl/>
        </w:rPr>
        <w:t>اد</w:t>
      </w:r>
      <w:r w:rsidRPr="007E51F2">
        <w:rPr>
          <w:rtl/>
        </w:rPr>
        <w:t xml:space="preserve"> شده، ا</w:t>
      </w:r>
      <w:r w:rsidRPr="007E51F2">
        <w:rPr>
          <w:rFonts w:hint="cs"/>
          <w:rtl/>
        </w:rPr>
        <w:t>ی</w:t>
      </w:r>
      <w:r w:rsidRPr="007E51F2">
        <w:rPr>
          <w:rFonts w:hint="eastAsia"/>
          <w:rtl/>
        </w:rPr>
        <w:t>ن</w:t>
      </w:r>
      <w:r w:rsidRPr="007E51F2">
        <w:rPr>
          <w:rtl/>
        </w:rPr>
        <w:t xml:space="preserve"> پارامتر از اصول </w:t>
      </w:r>
      <w:r>
        <w:rPr>
          <w:rFonts w:hint="cs"/>
          <w:rtl/>
        </w:rPr>
        <w:t xml:space="preserve">خاصی </w:t>
      </w:r>
      <w:r w:rsidRPr="007E51F2">
        <w:rPr>
          <w:rtl/>
        </w:rPr>
        <w:t>تبع</w:t>
      </w:r>
      <w:r w:rsidRPr="007E51F2">
        <w:rPr>
          <w:rFonts w:hint="cs"/>
          <w:rtl/>
        </w:rPr>
        <w:t>ی</w:t>
      </w:r>
      <w:r w:rsidRPr="007E51F2">
        <w:rPr>
          <w:rFonts w:hint="eastAsia"/>
          <w:rtl/>
        </w:rPr>
        <w:t>ت</w:t>
      </w:r>
      <w:r w:rsidRPr="007E51F2">
        <w:rPr>
          <w:rtl/>
        </w:rPr>
        <w:t xml:space="preserve"> نم</w:t>
      </w:r>
      <w:r w:rsidRPr="007E51F2">
        <w:rPr>
          <w:rFonts w:hint="cs"/>
          <w:rtl/>
        </w:rPr>
        <w:t>ی‌</w:t>
      </w:r>
      <w:r w:rsidRPr="007E51F2">
        <w:rPr>
          <w:rFonts w:hint="eastAsia"/>
          <w:rtl/>
        </w:rPr>
        <w:t>کند</w:t>
      </w:r>
      <w:r w:rsidRPr="007E51F2">
        <w:rPr>
          <w:rtl/>
        </w:rPr>
        <w:t xml:space="preserve"> و </w:t>
      </w:r>
      <w:r>
        <w:rPr>
          <w:rFonts w:hint="cs"/>
          <w:rtl/>
        </w:rPr>
        <w:t xml:space="preserve">رابطه‌ای با دیگر پارامترها </w:t>
      </w:r>
      <w:r w:rsidRPr="007E51F2">
        <w:rPr>
          <w:rtl/>
        </w:rPr>
        <w:t>ندارد</w:t>
      </w:r>
      <w:r>
        <w:rPr>
          <w:rtl/>
        </w:rPr>
        <w:t>.</w:t>
      </w:r>
      <w:r w:rsidRPr="007E51F2">
        <w:rPr>
          <w:rtl/>
        </w:rPr>
        <w:t xml:space="preserve"> به</w:t>
      </w:r>
      <w:r w:rsidRPr="007E51F2">
        <w:rPr>
          <w:rFonts w:hint="cs"/>
          <w:rtl/>
        </w:rPr>
        <w:t>ی</w:t>
      </w:r>
      <w:r w:rsidRPr="007E51F2">
        <w:rPr>
          <w:rFonts w:hint="eastAsia"/>
          <w:rtl/>
        </w:rPr>
        <w:t>نه‌ساز</w:t>
      </w:r>
      <w:r w:rsidRPr="007E51F2">
        <w:rPr>
          <w:rFonts w:hint="cs"/>
          <w:rtl/>
        </w:rPr>
        <w:t>ی</w:t>
      </w:r>
      <w:r w:rsidRPr="007E51F2">
        <w:rPr>
          <w:rtl/>
        </w:rPr>
        <w:t xml:space="preserve"> ا</w:t>
      </w:r>
      <w:r w:rsidRPr="007E51F2">
        <w:rPr>
          <w:rFonts w:hint="cs"/>
          <w:rtl/>
        </w:rPr>
        <w:t>ی</w:t>
      </w:r>
      <w:r w:rsidRPr="007E51F2">
        <w:rPr>
          <w:rFonts w:hint="eastAsia"/>
          <w:rtl/>
        </w:rPr>
        <w:t>ن</w:t>
      </w:r>
      <w:r w:rsidRPr="007E51F2">
        <w:rPr>
          <w:rtl/>
        </w:rPr>
        <w:t xml:space="preserve"> پارامتر ن</w:t>
      </w:r>
      <w:r w:rsidRPr="007E51F2">
        <w:rPr>
          <w:rFonts w:hint="cs"/>
          <w:rtl/>
        </w:rPr>
        <w:t>ی</w:t>
      </w:r>
      <w:r w:rsidRPr="007E51F2">
        <w:rPr>
          <w:rFonts w:hint="eastAsia"/>
          <w:rtl/>
        </w:rPr>
        <w:t>ز</w:t>
      </w:r>
      <w:r w:rsidRPr="007E51F2">
        <w:rPr>
          <w:rtl/>
        </w:rPr>
        <w:t xml:space="preserve"> از اهداف نها</w:t>
      </w:r>
      <w:r w:rsidRPr="007E51F2">
        <w:rPr>
          <w:rFonts w:hint="cs"/>
          <w:rtl/>
        </w:rPr>
        <w:t>یی</w:t>
      </w:r>
      <w:r w:rsidRPr="007E51F2">
        <w:rPr>
          <w:rtl/>
        </w:rPr>
        <w:t xml:space="preserve"> الگور</w:t>
      </w:r>
      <w:r w:rsidRPr="007E51F2">
        <w:rPr>
          <w:rFonts w:hint="cs"/>
          <w:rtl/>
        </w:rPr>
        <w:t>ی</w:t>
      </w:r>
      <w:r w:rsidRPr="007E51F2">
        <w:rPr>
          <w:rFonts w:hint="eastAsia"/>
          <w:rtl/>
        </w:rPr>
        <w:t>تم</w:t>
      </w:r>
      <w:r w:rsidRPr="007E51F2">
        <w:rPr>
          <w:rtl/>
        </w:rPr>
        <w:t xml:space="preserve"> در انتخاب مقدار </w:t>
      </w:r>
      <w:r w:rsidRPr="007E51F2">
        <w:t>ε</w:t>
      </w:r>
      <w:r w:rsidRPr="007E51F2">
        <w:rPr>
          <w:rtl/>
        </w:rPr>
        <w:t xml:space="preserve"> م</w:t>
      </w:r>
      <w:r w:rsidRPr="007E51F2">
        <w:rPr>
          <w:rFonts w:hint="cs"/>
          <w:rtl/>
        </w:rPr>
        <w:t>ی‌</w:t>
      </w:r>
      <w:r w:rsidRPr="007E51F2">
        <w:rPr>
          <w:rFonts w:hint="eastAsia"/>
          <w:rtl/>
        </w:rPr>
        <w:t>باشد</w:t>
      </w:r>
      <w:r>
        <w:rPr>
          <w:rtl/>
        </w:rPr>
        <w:t>.</w:t>
      </w:r>
      <w:r w:rsidRPr="007E51F2">
        <w:rPr>
          <w:rtl/>
        </w:rPr>
        <w:t xml:space="preserve"> به عبارت د</w:t>
      </w:r>
      <w:r w:rsidRPr="007E51F2">
        <w:rPr>
          <w:rFonts w:hint="cs"/>
          <w:rtl/>
        </w:rPr>
        <w:t>ی</w:t>
      </w:r>
      <w:r w:rsidRPr="007E51F2">
        <w:rPr>
          <w:rFonts w:hint="eastAsia"/>
          <w:rtl/>
        </w:rPr>
        <w:t>گر،</w:t>
      </w:r>
      <w:r w:rsidRPr="007E51F2">
        <w:rPr>
          <w:rtl/>
        </w:rPr>
        <w:t xml:space="preserve"> م</w:t>
      </w:r>
      <w:r w:rsidRPr="007E51F2">
        <w:rPr>
          <w:rFonts w:hint="cs"/>
          <w:rtl/>
        </w:rPr>
        <w:t>ی</w:t>
      </w:r>
      <w:r w:rsidRPr="007E51F2">
        <w:rPr>
          <w:rFonts w:hint="eastAsia"/>
          <w:rtl/>
        </w:rPr>
        <w:t>زان</w:t>
      </w:r>
      <w:r w:rsidRPr="007E51F2">
        <w:rPr>
          <w:rtl/>
        </w:rPr>
        <w:t xml:space="preserve"> </w:t>
      </w:r>
      <w:r w:rsidRPr="007E51F2">
        <w:t>ε</w:t>
      </w:r>
      <w:r w:rsidRPr="007E51F2">
        <w:rPr>
          <w:rtl/>
        </w:rPr>
        <w:t xml:space="preserve"> طور</w:t>
      </w:r>
      <w:r w:rsidRPr="007E51F2">
        <w:rPr>
          <w:rFonts w:hint="cs"/>
          <w:rtl/>
        </w:rPr>
        <w:t>ی</w:t>
      </w:r>
      <w:r w:rsidRPr="007E51F2">
        <w:rPr>
          <w:rtl/>
        </w:rPr>
        <w:t xml:space="preserve"> انتخاب م</w:t>
      </w:r>
      <w:r w:rsidRPr="007E51F2">
        <w:rPr>
          <w:rFonts w:hint="cs"/>
          <w:rtl/>
        </w:rPr>
        <w:t>ی‌</w:t>
      </w:r>
      <w:r w:rsidRPr="007E51F2">
        <w:rPr>
          <w:rFonts w:hint="eastAsia"/>
          <w:rtl/>
        </w:rPr>
        <w:t>شود</w:t>
      </w:r>
      <w:r w:rsidRPr="007E51F2">
        <w:rPr>
          <w:rtl/>
        </w:rPr>
        <w:t xml:space="preserve"> که در طول فرآ</w:t>
      </w:r>
      <w:r w:rsidRPr="007E51F2">
        <w:rPr>
          <w:rFonts w:hint="cs"/>
          <w:rtl/>
        </w:rPr>
        <w:t>ی</w:t>
      </w:r>
      <w:r w:rsidRPr="007E51F2">
        <w:rPr>
          <w:rFonts w:hint="eastAsia"/>
          <w:rtl/>
        </w:rPr>
        <w:t>ند</w:t>
      </w:r>
      <w:r w:rsidRPr="007E51F2">
        <w:rPr>
          <w:rtl/>
        </w:rPr>
        <w:t xml:space="preserve"> همسان‌ساز</w:t>
      </w:r>
      <w:r w:rsidRPr="007E51F2">
        <w:rPr>
          <w:rFonts w:hint="cs"/>
          <w:rtl/>
        </w:rPr>
        <w:t>ی</w:t>
      </w:r>
      <w:r w:rsidRPr="007E51F2">
        <w:rPr>
          <w:rFonts w:hint="eastAsia"/>
          <w:rtl/>
        </w:rPr>
        <w:t>،</w:t>
      </w:r>
      <w:r w:rsidRPr="007E51F2">
        <w:rPr>
          <w:rtl/>
        </w:rPr>
        <w:t xml:space="preserve"> هر سلول دچار کمتر</w:t>
      </w:r>
      <w:r w:rsidRPr="007E51F2">
        <w:rPr>
          <w:rFonts w:hint="cs"/>
          <w:rtl/>
        </w:rPr>
        <w:t>ی</w:t>
      </w:r>
      <w:r w:rsidRPr="007E51F2">
        <w:rPr>
          <w:rFonts w:hint="eastAsia"/>
          <w:rtl/>
        </w:rPr>
        <w:t>ن</w:t>
      </w:r>
      <w:r w:rsidRPr="007E51F2">
        <w:rPr>
          <w:rtl/>
        </w:rPr>
        <w:t xml:space="preserve"> س</w:t>
      </w:r>
      <w:r w:rsidRPr="007E51F2">
        <w:rPr>
          <w:rFonts w:hint="cs"/>
          <w:rtl/>
        </w:rPr>
        <w:t>ی</w:t>
      </w:r>
      <w:r w:rsidRPr="007E51F2">
        <w:rPr>
          <w:rFonts w:hint="eastAsia"/>
          <w:rtl/>
        </w:rPr>
        <w:t>کل</w:t>
      </w:r>
      <w:r w:rsidRPr="007E51F2">
        <w:rPr>
          <w:rtl/>
        </w:rPr>
        <w:t xml:space="preserve"> شارژ و دشارژ بشود</w:t>
      </w:r>
      <w:r>
        <w:rPr>
          <w:rFonts w:hint="cs"/>
          <w:rtl/>
        </w:rPr>
        <w:t>.</w:t>
      </w:r>
    </w:p>
    <w:tbl>
      <w:tblPr>
        <w:tblpPr w:leftFromText="180" w:rightFromText="180" w:vertAnchor="text" w:horzAnchor="margin" w:tblpY="205"/>
        <w:bidiVisual/>
        <w:tblW w:w="5000" w:type="pct"/>
        <w:tblLook w:val="04A0" w:firstRow="1" w:lastRow="0" w:firstColumn="1" w:lastColumn="0" w:noHBand="0" w:noVBand="1"/>
      </w:tblPr>
      <w:tblGrid>
        <w:gridCol w:w="8505"/>
      </w:tblGrid>
      <w:tr w:rsidR="00BE32F0" w14:paraId="4C1F2D4B" w14:textId="77777777" w:rsidTr="006A3C6D">
        <w:tc>
          <w:tcPr>
            <w:tcW w:w="5000" w:type="pct"/>
            <w:shd w:val="clear" w:color="auto" w:fill="auto"/>
            <w:vAlign w:val="center"/>
          </w:tcPr>
          <w:p w14:paraId="1D15104D" w14:textId="77777777" w:rsidR="00BE32F0" w:rsidRPr="0055125F" w:rsidRDefault="00BE32F0" w:rsidP="00075536">
            <w:pPr>
              <w:pStyle w:val="Subtitle"/>
              <w:framePr w:hSpace="0" w:wrap="auto" w:vAnchor="margin" w:hAnchor="text" w:xAlign="left" w:yAlign="inline"/>
              <w:suppressOverlap w:val="0"/>
              <w:rPr>
                <w:rtl/>
              </w:rPr>
            </w:pPr>
            <w:bookmarkStart w:id="549" w:name="_Toc174116949"/>
            <w:r>
              <w:rPr>
                <w:noProof/>
                <w:rtl/>
              </w:rPr>
              <w:drawing>
                <wp:inline distT="0" distB="0" distL="0" distR="0" wp14:anchorId="268FBCED" wp14:editId="734FA2BE">
                  <wp:extent cx="5800090" cy="265303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figures 3plot.jpg"/>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800090" cy="2653030"/>
                          </a:xfrm>
                          <a:prstGeom prst="rect">
                            <a:avLst/>
                          </a:prstGeom>
                        </pic:spPr>
                      </pic:pic>
                    </a:graphicData>
                  </a:graphic>
                </wp:inline>
              </w:drawing>
            </w:r>
            <w:bookmarkEnd w:id="549"/>
          </w:p>
        </w:tc>
      </w:tr>
      <w:tr w:rsidR="00BE32F0" w:rsidRPr="00665CDB" w14:paraId="61D6CEB2" w14:textId="77777777" w:rsidTr="006A3C6D">
        <w:tc>
          <w:tcPr>
            <w:tcW w:w="5000" w:type="pct"/>
            <w:shd w:val="clear" w:color="auto" w:fill="auto"/>
            <w:vAlign w:val="center"/>
          </w:tcPr>
          <w:p w14:paraId="63196F7C" w14:textId="77777777" w:rsidR="00BE32F0" w:rsidRPr="0055125F" w:rsidRDefault="00BE32F0" w:rsidP="00075536">
            <w:pPr>
              <w:pStyle w:val="Subtitle"/>
              <w:framePr w:hSpace="0" w:wrap="auto" w:vAnchor="margin" w:hAnchor="text" w:xAlign="left" w:yAlign="inline"/>
              <w:suppressOverlap w:val="0"/>
              <w:rPr>
                <w:noProof/>
                <w:rtl/>
              </w:rPr>
            </w:pPr>
            <w:bookmarkStart w:id="550" w:name="_Toc174116950"/>
            <w:r w:rsidRPr="0055125F">
              <w:rPr>
                <w:rtl/>
              </w:rPr>
              <w:lastRenderedPageBreak/>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EE1FB8">
              <w:rPr>
                <w:noProof/>
                <w:rtl/>
              </w:rPr>
              <w:t>43</w:t>
            </w:r>
            <w:r>
              <w:rPr>
                <w:rtl/>
              </w:rPr>
              <w:fldChar w:fldCharType="end"/>
            </w:r>
            <w:r>
              <w:rPr>
                <w:rFonts w:hint="cs"/>
                <w:rtl/>
              </w:rPr>
              <w:t xml:space="preserve"> تنایج همسان‌سازی به ازای مقادیر متفاوتی از </w:t>
            </w:r>
            <w:r w:rsidRPr="00CA7EA1">
              <w:t xml:space="preserve"> ε</w:t>
            </w:r>
            <w:r>
              <w:rPr>
                <w:rFonts w:hint="cs"/>
                <w:rtl/>
              </w:rPr>
              <w:t>. یکپارچگی نهایی سلول‌ها (الف)، زمان اتمام (ب) و روی‌هم‌رفت (ج)</w:t>
            </w:r>
            <w:bookmarkEnd w:id="550"/>
          </w:p>
        </w:tc>
      </w:tr>
    </w:tbl>
    <w:p w14:paraId="08C47D07" w14:textId="77777777" w:rsidR="00BE32F0" w:rsidRDefault="00BE32F0" w:rsidP="00BE32F0">
      <w:pPr>
        <w:rPr>
          <w:rtl/>
        </w:rPr>
      </w:pPr>
      <w:r>
        <w:rPr>
          <w:rFonts w:hint="cs"/>
          <w:rtl/>
        </w:rPr>
        <w:t xml:space="preserve">همانطور که یاد شد، </w:t>
      </w:r>
      <w:r>
        <w:rPr>
          <w:rtl/>
        </w:rPr>
        <w:t xml:space="preserve">تابع </w:t>
      </w:r>
      <w:r>
        <w:rPr>
          <w:rFonts w:hint="cs"/>
          <w:rtl/>
        </w:rPr>
        <w:t xml:space="preserve">هزینه </w:t>
      </w:r>
      <w:r>
        <w:rPr>
          <w:rtl/>
        </w:rPr>
        <w:t xml:space="preserve"> </w:t>
      </w:r>
      <w:r>
        <w:rPr>
          <w:rFonts w:hint="cs"/>
          <w:rtl/>
        </w:rPr>
        <w:t xml:space="preserve">نقاط موجود در </w:t>
      </w:r>
      <w:r>
        <w:rPr>
          <w:rtl/>
        </w:rPr>
        <w:t>فضا</w:t>
      </w:r>
      <w:r>
        <w:rPr>
          <w:rFonts w:hint="cs"/>
          <w:rtl/>
        </w:rPr>
        <w:t xml:space="preserve">ی مسئله ارزیابی </w:t>
      </w:r>
      <w:r>
        <w:rPr>
          <w:rtl/>
        </w:rPr>
        <w:t xml:space="preserve">و </w:t>
      </w:r>
      <w:r>
        <w:rPr>
          <w:rFonts w:hint="cs"/>
          <w:rtl/>
        </w:rPr>
        <w:t>ی</w:t>
      </w:r>
      <w:r>
        <w:rPr>
          <w:rFonts w:hint="eastAsia"/>
          <w:rtl/>
        </w:rPr>
        <w:t>ک</w:t>
      </w:r>
      <w:r>
        <w:rPr>
          <w:rtl/>
        </w:rPr>
        <w:t xml:space="preserve"> مقدار هز</w:t>
      </w:r>
      <w:r>
        <w:rPr>
          <w:rFonts w:hint="cs"/>
          <w:rtl/>
        </w:rPr>
        <w:t>ی</w:t>
      </w:r>
      <w:r>
        <w:rPr>
          <w:rFonts w:hint="eastAsia"/>
          <w:rtl/>
        </w:rPr>
        <w:t>نه</w:t>
      </w:r>
      <w:r>
        <w:rPr>
          <w:rtl/>
        </w:rPr>
        <w:t xml:space="preserve"> را برا</w:t>
      </w:r>
      <w:r>
        <w:rPr>
          <w:rFonts w:hint="cs"/>
          <w:rtl/>
        </w:rPr>
        <w:t>ی</w:t>
      </w:r>
      <w:r>
        <w:rPr>
          <w:rtl/>
        </w:rPr>
        <w:t xml:space="preserve"> آن محاسبه م</w:t>
      </w:r>
      <w:r>
        <w:rPr>
          <w:rFonts w:hint="cs"/>
          <w:rtl/>
        </w:rPr>
        <w:t>ی‌</w:t>
      </w:r>
      <w:r>
        <w:rPr>
          <w:rFonts w:hint="eastAsia"/>
          <w:rtl/>
        </w:rPr>
        <w:t>کند</w:t>
      </w:r>
      <w:r>
        <w:rPr>
          <w:rtl/>
        </w:rPr>
        <w:t>.</w:t>
      </w:r>
      <w:r>
        <w:rPr>
          <w:rFonts w:hint="cs"/>
          <w:rtl/>
        </w:rPr>
        <w:t xml:space="preserve"> با در نظر گرفتن اهداف یاد شده در مسئله،</w:t>
      </w:r>
      <w:r>
        <w:rPr>
          <w:rtl/>
        </w:rPr>
        <w:t xml:space="preserve"> </w:t>
      </w:r>
      <w:r>
        <w:rPr>
          <w:rFonts w:hint="cs"/>
          <w:rtl/>
        </w:rPr>
        <w:t xml:space="preserve">هر چقدر خروجی تولید شده توسط </w:t>
      </w:r>
      <w:r>
        <w:rPr>
          <w:rtl/>
        </w:rPr>
        <w:t xml:space="preserve">تابع </w:t>
      </w:r>
      <w:r>
        <w:rPr>
          <w:rFonts w:hint="cs"/>
          <w:rtl/>
        </w:rPr>
        <w:t xml:space="preserve">هزینه </w:t>
      </w:r>
      <w:r>
        <w:rPr>
          <w:rtl/>
        </w:rPr>
        <w:t xml:space="preserve">کمتر </w:t>
      </w:r>
      <w:r>
        <w:rPr>
          <w:rFonts w:hint="cs"/>
          <w:rtl/>
        </w:rPr>
        <w:t xml:space="preserve">باشد، مقدار </w:t>
      </w:r>
      <w:r w:rsidRPr="007E51F2">
        <w:t>ε</w:t>
      </w:r>
      <w:r>
        <w:rPr>
          <w:rFonts w:hint="cs"/>
          <w:rtl/>
        </w:rPr>
        <w:t xml:space="preserve"> داده شده به تابع هزینه، در مقدار مطلوب‌تری قرار دارد و </w:t>
      </w:r>
      <w:r>
        <w:rPr>
          <w:rtl/>
        </w:rPr>
        <w:t xml:space="preserve"> </w:t>
      </w:r>
      <w:r>
        <w:rPr>
          <w:rFonts w:hint="cs"/>
          <w:rtl/>
        </w:rPr>
        <w:t xml:space="preserve">به عنوان </w:t>
      </w:r>
      <w:r>
        <w:rPr>
          <w:rtl/>
        </w:rPr>
        <w:t>بهتر</w:t>
      </w:r>
      <w:r>
        <w:rPr>
          <w:rFonts w:hint="cs"/>
          <w:rtl/>
        </w:rPr>
        <w:t>ی</w:t>
      </w:r>
      <w:r>
        <w:rPr>
          <w:rFonts w:hint="eastAsia"/>
          <w:rtl/>
        </w:rPr>
        <w:t>ن</w:t>
      </w:r>
      <w:r>
        <w:rPr>
          <w:rtl/>
        </w:rPr>
        <w:t xml:space="preserve"> موقع</w:t>
      </w:r>
      <w:r>
        <w:rPr>
          <w:rFonts w:hint="cs"/>
          <w:rtl/>
        </w:rPr>
        <w:t>ی</w:t>
      </w:r>
      <w:r>
        <w:rPr>
          <w:rFonts w:hint="eastAsia"/>
          <w:rtl/>
        </w:rPr>
        <w:t>ت</w:t>
      </w:r>
      <w:r>
        <w:rPr>
          <w:rtl/>
        </w:rPr>
        <w:t xml:space="preserve"> محسوب شود. </w:t>
      </w:r>
    </w:p>
    <w:p w14:paraId="74FD1A68" w14:textId="77777777" w:rsidR="00BE32F0" w:rsidRDefault="00BE32F0" w:rsidP="00BE32F0">
      <w:pPr>
        <w:rPr>
          <w:rtl/>
          <w:lang w:bidi="fa-IR"/>
        </w:rPr>
      </w:pPr>
      <w:r>
        <w:rPr>
          <w:rFonts w:hint="eastAsia"/>
          <w:rtl/>
        </w:rPr>
        <w:t>در</w:t>
      </w:r>
      <w:r>
        <w:rPr>
          <w:rtl/>
        </w:rPr>
        <w:t xml:space="preserve"> ابتدا، پارامترها</w:t>
      </w:r>
      <w:r>
        <w:rPr>
          <w:rFonts w:hint="cs"/>
          <w:rtl/>
        </w:rPr>
        <w:t>ی</w:t>
      </w:r>
      <w:r>
        <w:rPr>
          <w:rtl/>
        </w:rPr>
        <w:t xml:space="preserve"> الگور</w:t>
      </w:r>
      <w:r>
        <w:rPr>
          <w:rFonts w:hint="cs"/>
          <w:rtl/>
        </w:rPr>
        <w:t>ی</w:t>
      </w:r>
      <w:r>
        <w:rPr>
          <w:rFonts w:hint="eastAsia"/>
          <w:rtl/>
        </w:rPr>
        <w:t>تم</w:t>
      </w:r>
      <w:r>
        <w:rPr>
          <w:rtl/>
        </w:rPr>
        <w:t xml:space="preserve"> </w:t>
      </w:r>
      <w:r>
        <w:t>PSO</w:t>
      </w:r>
      <w:r>
        <w:rPr>
          <w:rtl/>
        </w:rPr>
        <w:t xml:space="preserve"> از جمله تعداد ذرات، تعداد دوره‌ها</w:t>
      </w:r>
      <w:r>
        <w:rPr>
          <w:rFonts w:hint="cs"/>
          <w:rtl/>
        </w:rPr>
        <w:t>ی</w:t>
      </w:r>
      <w:r>
        <w:rPr>
          <w:rtl/>
        </w:rPr>
        <w:t xml:space="preserve"> اجرا، وزن‌ها و ضرا</w:t>
      </w:r>
      <w:r>
        <w:rPr>
          <w:rFonts w:hint="cs"/>
          <w:rtl/>
        </w:rPr>
        <w:t>ی</w:t>
      </w:r>
      <w:r>
        <w:rPr>
          <w:rFonts w:hint="eastAsia"/>
          <w:rtl/>
        </w:rPr>
        <w:t>ب</w:t>
      </w:r>
      <w:r>
        <w:rPr>
          <w:rtl/>
        </w:rPr>
        <w:t xml:space="preserve"> شتاب‌ها تع</w:t>
      </w:r>
      <w:r>
        <w:rPr>
          <w:rFonts w:hint="cs"/>
          <w:rtl/>
        </w:rPr>
        <w:t>یی</w:t>
      </w:r>
      <w:r>
        <w:rPr>
          <w:rFonts w:hint="eastAsia"/>
          <w:rtl/>
        </w:rPr>
        <w:t>ن</w:t>
      </w:r>
      <w:r>
        <w:rPr>
          <w:rtl/>
        </w:rPr>
        <w:t xml:space="preserve"> م</w:t>
      </w:r>
      <w:r>
        <w:rPr>
          <w:rFonts w:hint="cs"/>
          <w:rtl/>
        </w:rPr>
        <w:t>ی‌</w:t>
      </w:r>
      <w:r>
        <w:rPr>
          <w:rFonts w:hint="eastAsia"/>
          <w:rtl/>
        </w:rPr>
        <w:t>شوند</w:t>
      </w:r>
      <w:r>
        <w:rPr>
          <w:rtl/>
        </w:rPr>
        <w:t xml:space="preserve">. سپس </w:t>
      </w:r>
      <w:r>
        <w:rPr>
          <w:rFonts w:hint="cs"/>
          <w:rtl/>
        </w:rPr>
        <w:t>ی</w:t>
      </w:r>
      <w:r>
        <w:rPr>
          <w:rFonts w:hint="eastAsia"/>
          <w:rtl/>
        </w:rPr>
        <w:t>ک</w:t>
      </w:r>
      <w:r>
        <w:rPr>
          <w:rtl/>
        </w:rPr>
        <w:t xml:space="preserve"> جمع</w:t>
      </w:r>
      <w:r>
        <w:rPr>
          <w:rFonts w:hint="cs"/>
          <w:rtl/>
        </w:rPr>
        <w:t>ی</w:t>
      </w:r>
      <w:r>
        <w:rPr>
          <w:rFonts w:hint="eastAsia"/>
          <w:rtl/>
        </w:rPr>
        <w:t>ت</w:t>
      </w:r>
      <w:r>
        <w:rPr>
          <w:rtl/>
        </w:rPr>
        <w:t xml:space="preserve"> (</w:t>
      </w:r>
      <w:r>
        <w:rPr>
          <w:rFonts w:hint="cs"/>
          <w:rtl/>
        </w:rPr>
        <w:t>ی</w:t>
      </w:r>
      <w:r>
        <w:rPr>
          <w:rFonts w:hint="eastAsia"/>
          <w:rtl/>
        </w:rPr>
        <w:t>ا</w:t>
      </w:r>
      <w:r>
        <w:rPr>
          <w:rtl/>
        </w:rPr>
        <w:t xml:space="preserve"> </w:t>
      </w:r>
      <w:r>
        <w:rPr>
          <w:rFonts w:hint="cs"/>
          <w:rtl/>
        </w:rPr>
        <w:t>ی</w:t>
      </w:r>
      <w:r>
        <w:rPr>
          <w:rFonts w:hint="eastAsia"/>
          <w:rtl/>
        </w:rPr>
        <w:t>ک</w:t>
      </w:r>
      <w:r>
        <w:rPr>
          <w:rtl/>
        </w:rPr>
        <w:t xml:space="preserve"> مجموعه از ذرات) ا</w:t>
      </w:r>
      <w:r>
        <w:rPr>
          <w:rFonts w:hint="cs"/>
          <w:rtl/>
        </w:rPr>
        <w:t>ی</w:t>
      </w:r>
      <w:r>
        <w:rPr>
          <w:rFonts w:hint="eastAsia"/>
          <w:rtl/>
        </w:rPr>
        <w:t>جاد</w:t>
      </w:r>
      <w:r>
        <w:rPr>
          <w:rtl/>
        </w:rPr>
        <w:t xml:space="preserve"> م</w:t>
      </w:r>
      <w:r>
        <w:rPr>
          <w:rFonts w:hint="cs"/>
          <w:rtl/>
        </w:rPr>
        <w:t>ی‌</w:t>
      </w:r>
      <w:r>
        <w:rPr>
          <w:rFonts w:hint="eastAsia"/>
          <w:rtl/>
        </w:rPr>
        <w:t>شود</w:t>
      </w:r>
      <w:r>
        <w:rPr>
          <w:rtl/>
        </w:rPr>
        <w:t>. هر ذره دارا</w:t>
      </w:r>
      <w:r>
        <w:rPr>
          <w:rFonts w:hint="cs"/>
          <w:rtl/>
        </w:rPr>
        <w:t>ی</w:t>
      </w:r>
      <w:r>
        <w:rPr>
          <w:rtl/>
        </w:rPr>
        <w:t xml:space="preserve"> موقع</w:t>
      </w:r>
      <w:r>
        <w:rPr>
          <w:rFonts w:hint="cs"/>
          <w:rtl/>
        </w:rPr>
        <w:t>ی</w:t>
      </w:r>
      <w:r>
        <w:rPr>
          <w:rFonts w:hint="eastAsia"/>
          <w:rtl/>
        </w:rPr>
        <w:t>ت</w:t>
      </w:r>
      <w:r>
        <w:rPr>
          <w:rtl/>
        </w:rPr>
        <w:t xml:space="preserve"> ، سرعت و مقدار بهر</w:t>
      </w:r>
      <w:r>
        <w:rPr>
          <w:rFonts w:hint="cs"/>
          <w:rtl/>
        </w:rPr>
        <w:t>ی</w:t>
      </w:r>
      <w:r>
        <w:rPr>
          <w:rFonts w:hint="eastAsia"/>
          <w:rtl/>
        </w:rPr>
        <w:t>ن</w:t>
      </w:r>
      <w:r>
        <w:rPr>
          <w:rtl/>
        </w:rPr>
        <w:t xml:space="preserve"> هز</w:t>
      </w:r>
      <w:r>
        <w:rPr>
          <w:rFonts w:hint="cs"/>
          <w:rtl/>
        </w:rPr>
        <w:t>ی</w:t>
      </w:r>
      <w:r>
        <w:rPr>
          <w:rFonts w:hint="eastAsia"/>
          <w:rtl/>
        </w:rPr>
        <w:t>نه‌</w:t>
      </w:r>
      <w:r>
        <w:rPr>
          <w:rFonts w:hint="cs"/>
          <w:rtl/>
        </w:rPr>
        <w:t>ی</w:t>
      </w:r>
      <w:r>
        <w:rPr>
          <w:rtl/>
        </w:rPr>
        <w:t xml:space="preserve"> موقع</w:t>
      </w:r>
      <w:r>
        <w:rPr>
          <w:rFonts w:hint="cs"/>
          <w:rtl/>
        </w:rPr>
        <w:t>ی</w:t>
      </w:r>
      <w:r>
        <w:rPr>
          <w:rFonts w:hint="eastAsia"/>
          <w:rtl/>
        </w:rPr>
        <w:t>ت</w:t>
      </w:r>
      <w:r>
        <w:rPr>
          <w:rtl/>
        </w:rPr>
        <w:t xml:space="preserve"> شخص</w:t>
      </w:r>
      <w:r>
        <w:rPr>
          <w:rFonts w:hint="cs"/>
          <w:rtl/>
        </w:rPr>
        <w:t>ی</w:t>
      </w:r>
      <w:r>
        <w:rPr>
          <w:rtl/>
        </w:rPr>
        <w:t xml:space="preserve"> خود است</w:t>
      </w:r>
      <w:r>
        <w:rPr>
          <w:rFonts w:hint="cs"/>
          <w:rtl/>
        </w:rPr>
        <w:t xml:space="preserve">. پس از مقداردهی موقعیت، سرعت و بهترین مقدار هزینه هر ذره، الگوریتم یک گام جلوتر می‌رود و ذرات مقدار هزینه موقعیت اولیه‌ی خود را حساب می‌کنند. شکل فلوچارت الگوریتم بهینه سازی </w:t>
      </w:r>
      <w:r w:rsidRPr="007E51F2">
        <w:t>ε</w:t>
      </w:r>
      <w:r>
        <w:rPr>
          <w:rFonts w:hint="eastAsia"/>
          <w:rtl/>
        </w:rPr>
        <w:t xml:space="preserve"> </w:t>
      </w:r>
      <w:r>
        <w:rPr>
          <w:rFonts w:hint="cs"/>
          <w:rtl/>
        </w:rPr>
        <w:t xml:space="preserve"> بر اساس </w:t>
      </w:r>
      <w:r>
        <w:t>PSO</w:t>
      </w:r>
      <w:r>
        <w:rPr>
          <w:rFonts w:hint="cs"/>
          <w:rtl/>
        </w:rPr>
        <w:t xml:space="preserve"> را نشان می</w:t>
      </w:r>
      <w:r>
        <w:rPr>
          <w:rFonts w:hint="cs"/>
          <w:highlight w:val="yellow"/>
          <w:rtl/>
        </w:rPr>
        <w:t>‌</w:t>
      </w:r>
      <w:r>
        <w:rPr>
          <w:rFonts w:hint="cs"/>
          <w:rtl/>
        </w:rPr>
        <w:t xml:space="preserve">دهد که در آن </w:t>
      </w:r>
      <w:r w:rsidRPr="00C0021F">
        <w:t>ε</w:t>
      </w:r>
      <w:r>
        <w:rPr>
          <w:rFonts w:hint="cs"/>
          <w:rtl/>
        </w:rPr>
        <w:t xml:space="preserve"> به عنوان موقعیت در فضای مسئله قرار گرفته است.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Ref171957190 \h</w:instrText>
      </w:r>
      <w:r>
        <w:rPr>
          <w:rtl/>
        </w:rPr>
        <w:instrText xml:space="preserve"> </w:instrText>
      </w:r>
      <w:r>
        <w:rPr>
          <w:rtl/>
        </w:rPr>
      </w:r>
      <w:r>
        <w:rPr>
          <w:rtl/>
        </w:rPr>
        <w:fldChar w:fldCharType="separate"/>
      </w:r>
      <w:r w:rsidR="00EE1FB8" w:rsidRPr="0055125F">
        <w:rPr>
          <w:rtl/>
        </w:rPr>
        <w:t xml:space="preserve">شکل </w:t>
      </w:r>
      <w:r w:rsidR="00EE1FB8">
        <w:rPr>
          <w:noProof/>
          <w:rtl/>
        </w:rPr>
        <w:t>‏4</w:t>
      </w:r>
      <w:r w:rsidR="00EE1FB8">
        <w:rPr>
          <w:rtl/>
        </w:rPr>
        <w:noBreakHyphen/>
      </w:r>
      <w:r w:rsidR="00EE1FB8">
        <w:rPr>
          <w:noProof/>
          <w:rtl/>
        </w:rPr>
        <w:t>44</w:t>
      </w:r>
      <w:r>
        <w:rPr>
          <w:rtl/>
        </w:rPr>
        <w:fldChar w:fldCharType="end"/>
      </w:r>
      <w:r>
        <w:rPr>
          <w:rFonts w:hint="cs"/>
          <w:rtl/>
        </w:rPr>
        <w:t xml:space="preserve"> در مورد نحوه‌ی بهینه‌سازی </w:t>
      </w:r>
      <w:r w:rsidRPr="00C0021F">
        <w:t>ε</w:t>
      </w:r>
      <w:r>
        <w:rPr>
          <w:rFonts w:hint="cs"/>
          <w:rtl/>
        </w:rPr>
        <w:t xml:space="preserve"> در </w:t>
      </w:r>
      <w:r>
        <w:t>PSO</w:t>
      </w:r>
      <w:r>
        <w:rPr>
          <w:rFonts w:hint="cs"/>
          <w:rtl/>
          <w:lang w:bidi="fa-IR"/>
        </w:rPr>
        <w:t xml:space="preserve"> را نشان می‌دهد.</w:t>
      </w:r>
    </w:p>
    <w:tbl>
      <w:tblPr>
        <w:tblpPr w:leftFromText="180" w:rightFromText="180" w:vertAnchor="text" w:horzAnchor="margin" w:tblpY="1"/>
        <w:bidiVisual/>
        <w:tblW w:w="5000" w:type="pct"/>
        <w:tblLook w:val="04A0" w:firstRow="1" w:lastRow="0" w:firstColumn="1" w:lastColumn="0" w:noHBand="0" w:noVBand="1"/>
      </w:tblPr>
      <w:tblGrid>
        <w:gridCol w:w="8505"/>
      </w:tblGrid>
      <w:tr w:rsidR="00BE32F0" w14:paraId="4BFACA32" w14:textId="77777777" w:rsidTr="006A3C6D">
        <w:tc>
          <w:tcPr>
            <w:tcW w:w="5000" w:type="pct"/>
            <w:shd w:val="clear" w:color="auto" w:fill="auto"/>
            <w:vAlign w:val="center"/>
          </w:tcPr>
          <w:bookmarkStart w:id="551" w:name="_Toc174116951"/>
          <w:bookmarkEnd w:id="551"/>
          <w:p w14:paraId="2CEAEFB5" w14:textId="77777777" w:rsidR="00BE32F0" w:rsidRPr="0055125F" w:rsidRDefault="00BE32F0" w:rsidP="00075536">
            <w:pPr>
              <w:pStyle w:val="Subtitle"/>
              <w:framePr w:hSpace="0" w:wrap="auto" w:vAnchor="margin" w:hAnchor="text" w:xAlign="left" w:yAlign="inline"/>
              <w:suppressOverlap w:val="0"/>
              <w:rPr>
                <w:rFonts w:ascii="Calibri" w:hAnsi="Calibri"/>
                <w:sz w:val="22"/>
                <w:rtl/>
              </w:rPr>
            </w:pPr>
            <w:r>
              <w:object w:dxaOrig="17265" w:dyaOrig="18166" w14:anchorId="59F42183">
                <v:shape id="_x0000_i1027" type="#_x0000_t75" style="width:429.75pt;height:496.5pt" o:ole="">
                  <v:imagedata r:id="rId71" o:title=""/>
                </v:shape>
                <o:OLEObject Type="Embed" ProgID="Visio.Drawing.15" ShapeID="_x0000_i1027" DrawAspect="Content" ObjectID="_1784910476" r:id="rId72"/>
              </w:object>
            </w:r>
          </w:p>
        </w:tc>
      </w:tr>
      <w:tr w:rsidR="00BE32F0" w:rsidRPr="00665CDB" w14:paraId="7B662BB7" w14:textId="77777777" w:rsidTr="006A3C6D">
        <w:tc>
          <w:tcPr>
            <w:tcW w:w="5000" w:type="pct"/>
            <w:shd w:val="clear" w:color="auto" w:fill="auto"/>
            <w:vAlign w:val="center"/>
          </w:tcPr>
          <w:p w14:paraId="6F2BB907" w14:textId="77777777" w:rsidR="00BE32F0" w:rsidRPr="0055125F" w:rsidRDefault="00BE32F0" w:rsidP="00075536">
            <w:pPr>
              <w:pStyle w:val="Subtitle"/>
              <w:framePr w:hSpace="0" w:wrap="auto" w:vAnchor="margin" w:hAnchor="text" w:xAlign="left" w:yAlign="inline"/>
              <w:suppressOverlap w:val="0"/>
              <w:rPr>
                <w:noProof/>
                <w:rtl/>
              </w:rPr>
            </w:pPr>
            <w:bookmarkStart w:id="552" w:name="_Ref171957190"/>
            <w:bookmarkStart w:id="553" w:name="_Toc174116952"/>
            <w:r w:rsidRPr="0055125F">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EE1FB8">
              <w:rPr>
                <w:noProof/>
                <w:rtl/>
              </w:rPr>
              <w:t>44</w:t>
            </w:r>
            <w:r>
              <w:rPr>
                <w:rtl/>
              </w:rPr>
              <w:fldChar w:fldCharType="end"/>
            </w:r>
            <w:bookmarkEnd w:id="552"/>
            <w:r>
              <w:rPr>
                <w:rFonts w:hint="cs"/>
                <w:rtl/>
              </w:rPr>
              <w:t xml:space="preserve"> </w:t>
            </w:r>
            <w:r w:rsidRPr="00C0021F">
              <w:rPr>
                <w:rtl/>
              </w:rPr>
              <w:t>فلوچارت الگور</w:t>
            </w:r>
            <w:r w:rsidRPr="00C0021F">
              <w:rPr>
                <w:rFonts w:hint="cs"/>
                <w:rtl/>
              </w:rPr>
              <w:t>یتم</w:t>
            </w:r>
            <w:r w:rsidRPr="00C0021F">
              <w:rPr>
                <w:rtl/>
              </w:rPr>
              <w:t xml:space="preserve"> به</w:t>
            </w:r>
            <w:r w:rsidRPr="00C0021F">
              <w:rPr>
                <w:rFonts w:hint="cs"/>
                <w:rtl/>
              </w:rPr>
              <w:t>ینه</w:t>
            </w:r>
            <w:r w:rsidRPr="00C0021F">
              <w:rPr>
                <w:rtl/>
              </w:rPr>
              <w:t xml:space="preserve"> ساز</w:t>
            </w:r>
            <w:r w:rsidRPr="00C0021F">
              <w:rPr>
                <w:rFonts w:hint="cs"/>
                <w:rtl/>
              </w:rPr>
              <w:t>ی</w:t>
            </w:r>
            <w:r w:rsidRPr="00C0021F">
              <w:rPr>
                <w:rtl/>
              </w:rPr>
              <w:t xml:space="preserve"> </w:t>
            </w:r>
            <w:r w:rsidRPr="00C0021F">
              <w:t>ε</w:t>
            </w:r>
            <w:r w:rsidRPr="00C0021F">
              <w:rPr>
                <w:rtl/>
              </w:rPr>
              <w:t xml:space="preserve"> بر اساس </w:t>
            </w:r>
            <w:r w:rsidRPr="00C0021F">
              <w:t>PSO</w:t>
            </w:r>
            <w:r>
              <w:rPr>
                <w:rFonts w:hint="cs"/>
                <w:rtl/>
              </w:rPr>
              <w:t>.</w:t>
            </w:r>
            <w:bookmarkEnd w:id="553"/>
          </w:p>
        </w:tc>
      </w:tr>
    </w:tbl>
    <w:p w14:paraId="19A7F428" w14:textId="77777777" w:rsidR="00BE32F0" w:rsidRDefault="00BE32F0" w:rsidP="00BE32F0">
      <w:pPr>
        <w:pStyle w:val="Heading4"/>
        <w:keepLines/>
        <w:tabs>
          <w:tab w:val="clear" w:pos="3030"/>
        </w:tabs>
        <w:spacing w:before="220" w:after="0" w:line="240" w:lineRule="auto"/>
        <w:ind w:left="74" w:hanging="74"/>
        <w:jc w:val="lowKashida"/>
        <w:rPr>
          <w:rtl/>
        </w:rPr>
      </w:pPr>
      <w:bookmarkStart w:id="554" w:name="_Toc174116953"/>
      <w:bookmarkStart w:id="555" w:name="_Toc174297593"/>
      <w:r>
        <w:rPr>
          <w:rtl/>
        </w:rPr>
        <w:lastRenderedPageBreak/>
        <w:t>موقع</w:t>
      </w:r>
      <w:r>
        <w:rPr>
          <w:rFonts w:hint="cs"/>
          <w:rtl/>
        </w:rPr>
        <w:t>ی</w:t>
      </w:r>
      <w:r>
        <w:rPr>
          <w:rFonts w:hint="eastAsia"/>
          <w:rtl/>
        </w:rPr>
        <w:t>ت</w:t>
      </w:r>
      <w:r>
        <w:rPr>
          <w:rStyle w:val="FootnoteReference"/>
          <w:rtl/>
        </w:rPr>
        <w:footnoteReference w:id="42"/>
      </w:r>
      <w:bookmarkEnd w:id="554"/>
      <w:bookmarkEnd w:id="555"/>
    </w:p>
    <w:tbl>
      <w:tblPr>
        <w:tblStyle w:val="TableGrid"/>
        <w:tblpPr w:leftFromText="180" w:rightFromText="180" w:vertAnchor="text" w:horzAnchor="margin" w:tblpY="3232"/>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4"/>
        <w:gridCol w:w="7461"/>
      </w:tblGrid>
      <w:tr w:rsidR="00BE32F0" w:rsidRPr="00A32191" w14:paraId="577F383D" w14:textId="77777777" w:rsidTr="006A3C6D">
        <w:tc>
          <w:tcPr>
            <w:tcW w:w="1025" w:type="dxa"/>
            <w:vAlign w:val="center"/>
          </w:tcPr>
          <w:p w14:paraId="5B4E72EE" w14:textId="77777777" w:rsidR="00BE32F0" w:rsidRDefault="00BE32F0" w:rsidP="006A3C6D">
            <w:pPr>
              <w:pStyle w:val="Caption"/>
              <w:framePr w:hSpace="0" w:wrap="auto" w:vAnchor="margin" w:hAnchor="text" w:yAlign="inline"/>
              <w:jc w:val="left"/>
              <w:rPr>
                <w:rtl/>
              </w:rPr>
            </w:pPr>
            <w:bookmarkStart w:id="556" w:name="_Ref173051934"/>
            <w:r>
              <w:rPr>
                <w:rFonts w:hint="cs"/>
                <w:rtl/>
              </w:rPr>
              <w:t>(</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sidR="00EE1FB8">
              <w:rPr>
                <w:noProof/>
                <w:rtl/>
              </w:rPr>
              <w:t>36</w:t>
            </w:r>
            <w:r>
              <w:rPr>
                <w:rtl/>
              </w:rPr>
              <w:fldChar w:fldCharType="end"/>
            </w:r>
            <w:bookmarkEnd w:id="556"/>
            <w:r>
              <w:rPr>
                <w:rFonts w:hint="cs"/>
                <w:rtl/>
              </w:rPr>
              <w:t>)</w:t>
            </w:r>
          </w:p>
        </w:tc>
        <w:tc>
          <w:tcPr>
            <w:tcW w:w="8335" w:type="dxa"/>
            <w:vAlign w:val="center"/>
          </w:tcPr>
          <w:p w14:paraId="6B9BEA7A" w14:textId="77777777" w:rsidR="00BE32F0" w:rsidRPr="00A32191" w:rsidRDefault="002D00F5" w:rsidP="006A3C6D">
            <w:pPr>
              <w:jc w:val="right"/>
              <w:rPr>
                <w:rFonts w:eastAsia="Calibri"/>
              </w:rPr>
            </w:pPr>
            <m:oMathPara>
              <m:oMathParaPr>
                <m:jc m:val="left"/>
              </m:oMathParaPr>
              <m:oMath>
                <m:sSub>
                  <m:sSubPr>
                    <m:ctrlPr>
                      <w:rPr>
                        <w:rFonts w:ascii="Cambria Math" w:hAnsi="Cambria Math"/>
                        <w:rtl/>
                      </w:rPr>
                    </m:ctrlPr>
                  </m:sSubPr>
                  <m:e>
                    <m:acc>
                      <m:accPr>
                        <m:chr m:val="⃗"/>
                        <m:ctrlPr>
                          <w:rPr>
                            <w:rFonts w:ascii="Cambria Math" w:hAnsi="Cambria Math"/>
                            <w:rtl/>
                          </w:rPr>
                        </m:ctrlPr>
                      </m:accPr>
                      <m:e>
                        <m:r>
                          <w:rPr>
                            <w:rFonts w:ascii="Cambria Math" w:hAnsi="Cambria Math"/>
                          </w:rPr>
                          <m:t>ε</m:t>
                        </m:r>
                        <m:ctrlPr>
                          <w:rPr>
                            <w:rFonts w:ascii="Cambria Math" w:hAnsi="Cambria Math"/>
                          </w:rPr>
                        </m:ctrlPr>
                      </m:e>
                    </m:acc>
                    <m:ctrlPr>
                      <w:rPr>
                        <w:rFonts w:ascii="Cambria Math" w:hAnsi="Cambria Math"/>
                      </w:rPr>
                    </m:ctrlPr>
                  </m:e>
                  <m:sub>
                    <m:r>
                      <w:rPr>
                        <w:rFonts w:ascii="Cambria Math" w:hAnsi="Cambria Math"/>
                      </w:rPr>
                      <m:t>i</m:t>
                    </m:r>
                    <m:ctrlPr>
                      <w:rPr>
                        <w:rFonts w:ascii="Cambria Math" w:hAnsi="Cambria Math"/>
                      </w:rPr>
                    </m:ctrlPr>
                  </m:sub>
                </m:sSub>
                <m:r>
                  <w:rPr>
                    <w:rFonts w:ascii="Cambria Math" w:hAnsi="Cambria Math"/>
                  </w:rPr>
                  <m:t>(t+1)=</m:t>
                </m:r>
                <m:sSub>
                  <m:sSubPr>
                    <m:ctrlPr>
                      <w:rPr>
                        <w:rFonts w:ascii="Cambria Math" w:hAnsi="Cambria Math"/>
                      </w:rPr>
                    </m:ctrlPr>
                  </m:sSubPr>
                  <m:e>
                    <m:acc>
                      <m:accPr>
                        <m:chr m:val="⃗"/>
                        <m:ctrlPr>
                          <w:rPr>
                            <w:rFonts w:ascii="Cambria Math" w:hAnsi="Cambria Math"/>
                            <w:rtl/>
                          </w:rPr>
                        </m:ctrlPr>
                      </m:accPr>
                      <m:e>
                        <m:r>
                          <w:rPr>
                            <w:rFonts w:ascii="Cambria Math" w:hAnsi="Cambria Math"/>
                          </w:rPr>
                          <m:t>ε</m:t>
                        </m:r>
                        <m:ctrlPr>
                          <w:rPr>
                            <w:rFonts w:ascii="Cambria Math" w:hAnsi="Cambria Math"/>
                          </w:rPr>
                        </m:ctrlPr>
                      </m:e>
                    </m:acc>
                  </m:e>
                  <m:sub>
                    <m:r>
                      <w:rPr>
                        <w:rFonts w:ascii="Cambria Math" w:hAnsi="Cambria Math"/>
                      </w:rPr>
                      <m:t>i</m:t>
                    </m:r>
                  </m:sub>
                </m:sSub>
                <m:r>
                  <w:rPr>
                    <w:rFonts w:ascii="Cambria Math" w:hAnsi="Cambria Math"/>
                  </w:rPr>
                  <m:t>(t)+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i</m:t>
                    </m:r>
                  </m:sub>
                </m:sSub>
                <m:r>
                  <w:rPr>
                    <w:rFonts w:ascii="Cambria Math" w:hAnsi="Cambria Math"/>
                  </w:rPr>
                  <m:t>(t+1)</m:t>
                </m:r>
              </m:oMath>
            </m:oMathPara>
          </w:p>
        </w:tc>
      </w:tr>
    </w:tbl>
    <w:p w14:paraId="469D67FB" w14:textId="77777777" w:rsidR="00BE32F0" w:rsidRDefault="00BE32F0" w:rsidP="00BE32F0">
      <w:pPr>
        <w:rPr>
          <w:rtl/>
        </w:rPr>
      </w:pPr>
      <w:r>
        <w:rPr>
          <w:rtl/>
        </w:rPr>
        <w:t xml:space="preserve"> ا</w:t>
      </w:r>
      <w:r>
        <w:rPr>
          <w:rFonts w:hint="cs"/>
          <w:rtl/>
        </w:rPr>
        <w:t>ی</w:t>
      </w:r>
      <w:r>
        <w:rPr>
          <w:rFonts w:hint="eastAsia"/>
          <w:rtl/>
        </w:rPr>
        <w:t>ن</w:t>
      </w:r>
      <w:r>
        <w:rPr>
          <w:rFonts w:hint="cs"/>
          <w:rtl/>
        </w:rPr>
        <w:t xml:space="preserve"> کمیت</w:t>
      </w:r>
      <w:r>
        <w:rPr>
          <w:rtl/>
        </w:rPr>
        <w:t xml:space="preserve"> مشخص م</w:t>
      </w:r>
      <w:r>
        <w:rPr>
          <w:rFonts w:hint="cs"/>
          <w:rtl/>
        </w:rPr>
        <w:t>ی‌</w:t>
      </w:r>
      <w:r>
        <w:rPr>
          <w:rFonts w:hint="eastAsia"/>
          <w:rtl/>
        </w:rPr>
        <w:t>کند</w:t>
      </w:r>
      <w:r>
        <w:rPr>
          <w:rtl/>
        </w:rPr>
        <w:t xml:space="preserve"> که هر ذره در فضا</w:t>
      </w:r>
      <w:r>
        <w:rPr>
          <w:rFonts w:hint="cs"/>
          <w:rtl/>
        </w:rPr>
        <w:t>ی</w:t>
      </w:r>
      <w:r>
        <w:rPr>
          <w:rtl/>
        </w:rPr>
        <w:t xml:space="preserve"> جستجو</w:t>
      </w:r>
      <w:r>
        <w:rPr>
          <w:rFonts w:hint="cs"/>
          <w:rtl/>
        </w:rPr>
        <w:t>ی</w:t>
      </w:r>
      <w:r>
        <w:rPr>
          <w:rtl/>
        </w:rPr>
        <w:t xml:space="preserve"> مسئله کجا قرار دارد. به عبارت د</w:t>
      </w:r>
      <w:r>
        <w:rPr>
          <w:rFonts w:hint="cs"/>
          <w:rtl/>
        </w:rPr>
        <w:t>ی</w:t>
      </w:r>
      <w:r>
        <w:rPr>
          <w:rFonts w:hint="eastAsia"/>
          <w:rtl/>
        </w:rPr>
        <w:t>گر،</w:t>
      </w:r>
      <w:r>
        <w:rPr>
          <w:rtl/>
        </w:rPr>
        <w:t xml:space="preserve"> موقع</w:t>
      </w:r>
      <w:r>
        <w:rPr>
          <w:rFonts w:hint="cs"/>
          <w:rtl/>
        </w:rPr>
        <w:t>ی</w:t>
      </w:r>
      <w:r>
        <w:rPr>
          <w:rFonts w:hint="eastAsia"/>
          <w:rtl/>
        </w:rPr>
        <w:t>ت</w:t>
      </w:r>
      <w:r>
        <w:rPr>
          <w:rtl/>
        </w:rPr>
        <w:t xml:space="preserve"> به عنوان ورود</w:t>
      </w:r>
      <w:r>
        <w:rPr>
          <w:rFonts w:hint="cs"/>
          <w:rtl/>
        </w:rPr>
        <w:t xml:space="preserve">ی‌ </w:t>
      </w:r>
      <w:r>
        <w:rPr>
          <w:rtl/>
        </w:rPr>
        <w:t xml:space="preserve">تابع </w:t>
      </w:r>
      <w:r>
        <w:rPr>
          <w:rFonts w:hint="cs"/>
          <w:rtl/>
        </w:rPr>
        <w:t xml:space="preserve">هزینه </w:t>
      </w:r>
      <w:r>
        <w:rPr>
          <w:rtl/>
        </w:rPr>
        <w:t>استفاده م</w:t>
      </w:r>
      <w:r>
        <w:rPr>
          <w:rFonts w:hint="cs"/>
          <w:rtl/>
        </w:rPr>
        <w:t>ی‌</w:t>
      </w:r>
      <w:r>
        <w:rPr>
          <w:rFonts w:hint="eastAsia"/>
          <w:rtl/>
        </w:rPr>
        <w:t>شود</w:t>
      </w:r>
      <w:r>
        <w:rPr>
          <w:rtl/>
        </w:rPr>
        <w:t xml:space="preserve"> </w:t>
      </w:r>
      <w:r>
        <w:rPr>
          <w:rFonts w:hint="cs"/>
          <w:rtl/>
        </w:rPr>
        <w:t xml:space="preserve">که در این مسئله </w:t>
      </w:r>
      <w:r w:rsidRPr="007E51F2">
        <w:t>ε</w:t>
      </w:r>
      <w:r>
        <w:rPr>
          <w:rtl/>
        </w:rPr>
        <w:t xml:space="preserve"> </w:t>
      </w:r>
      <w:r>
        <w:rPr>
          <w:rFonts w:hint="cs"/>
          <w:rtl/>
        </w:rPr>
        <w:t>به عنوان تنها موقعیت ورودی در نظر گرفته شده است. در ادامه،</w:t>
      </w:r>
      <w:r>
        <w:rPr>
          <w:rtl/>
        </w:rPr>
        <w:t xml:space="preserve"> با به‌روزرسان</w:t>
      </w:r>
      <w:r>
        <w:rPr>
          <w:rFonts w:hint="cs"/>
          <w:rtl/>
        </w:rPr>
        <w:t xml:space="preserve">ی کردن موقعیت، </w:t>
      </w:r>
      <w:r>
        <w:rPr>
          <w:rFonts w:hint="eastAsia"/>
          <w:rtl/>
        </w:rPr>
        <w:t>ذره‌ها</w:t>
      </w:r>
      <w:r>
        <w:rPr>
          <w:rtl/>
        </w:rPr>
        <w:t xml:space="preserve"> در فضا</w:t>
      </w:r>
      <w:r>
        <w:rPr>
          <w:rFonts w:hint="cs"/>
          <w:rtl/>
        </w:rPr>
        <w:t>ی</w:t>
      </w:r>
      <w:r>
        <w:rPr>
          <w:rtl/>
        </w:rPr>
        <w:t xml:space="preserve"> جستجو به سمت </w:t>
      </w:r>
      <w:r>
        <w:rPr>
          <w:rFonts w:hint="cs"/>
          <w:rtl/>
        </w:rPr>
        <w:t xml:space="preserve">مقدار هزینه‌ی کمتر </w:t>
      </w:r>
      <w:r>
        <w:rPr>
          <w:rtl/>
        </w:rPr>
        <w:t>حرکت م</w:t>
      </w:r>
      <w:r>
        <w:rPr>
          <w:rFonts w:hint="cs"/>
          <w:rtl/>
        </w:rPr>
        <w:t>ی‌</w:t>
      </w:r>
      <w:r>
        <w:rPr>
          <w:rFonts w:hint="eastAsia"/>
          <w:rtl/>
        </w:rPr>
        <w:t>کنند</w:t>
      </w:r>
      <w:r>
        <w:rPr>
          <w:rtl/>
        </w:rPr>
        <w:t>.</w:t>
      </w:r>
      <w:r>
        <w:rPr>
          <w:rFonts w:hint="cs"/>
          <w:rtl/>
        </w:rPr>
        <w:t xml:space="preserve"> </w:t>
      </w:r>
      <w:r>
        <w:rPr>
          <w:rtl/>
        </w:rPr>
        <w:t xml:space="preserve">در </w:t>
      </w:r>
      <w:r>
        <w:rPr>
          <w:rtl/>
        </w:rPr>
        <w:fldChar w:fldCharType="begin"/>
      </w:r>
      <w:r>
        <w:rPr>
          <w:rtl/>
        </w:rPr>
        <w:instrText xml:space="preserve"> </w:instrText>
      </w:r>
      <w:r>
        <w:instrText>REF</w:instrText>
      </w:r>
      <w:r>
        <w:rPr>
          <w:rtl/>
        </w:rPr>
        <w:instrText xml:space="preserve"> _</w:instrText>
      </w:r>
      <w:r>
        <w:instrText>Ref173051934 \h</w:instrText>
      </w:r>
      <w:r>
        <w:rPr>
          <w:rtl/>
        </w:rPr>
        <w:instrText xml:space="preserve"> </w:instrText>
      </w:r>
      <w:r>
        <w:rPr>
          <w:rtl/>
        </w:rPr>
      </w:r>
      <w:r>
        <w:rPr>
          <w:rtl/>
        </w:rPr>
        <w:fldChar w:fldCharType="separate"/>
      </w:r>
      <w:r w:rsidR="00EE1FB8">
        <w:rPr>
          <w:rFonts w:hint="cs"/>
          <w:rtl/>
        </w:rPr>
        <w:t>(</w:t>
      </w:r>
      <w:r w:rsidR="00EE1FB8">
        <w:rPr>
          <w:noProof/>
          <w:rtl/>
        </w:rPr>
        <w:t>‏4</w:t>
      </w:r>
      <w:r w:rsidR="00EE1FB8">
        <w:rPr>
          <w:rtl/>
        </w:rPr>
        <w:noBreakHyphen/>
      </w:r>
      <w:r w:rsidR="00EE1FB8">
        <w:rPr>
          <w:noProof/>
          <w:rtl/>
        </w:rPr>
        <w:t>36</w:t>
      </w:r>
      <w:r>
        <w:rPr>
          <w:rtl/>
        </w:rPr>
        <w:fldChar w:fldCharType="end"/>
      </w:r>
      <w:r>
        <w:rPr>
          <w:rFonts w:hint="cs"/>
          <w:rtl/>
        </w:rPr>
        <w:t xml:space="preserve">) </w:t>
      </w:r>
      <w:r>
        <w:rPr>
          <w:rtl/>
        </w:rPr>
        <w:t xml:space="preserve">موقعیت فعلی ذره </w:t>
      </w:r>
      <m:oMath>
        <m:sSub>
          <m:sSubPr>
            <m:ctrlPr>
              <w:rPr>
                <w:rFonts w:ascii="Cambria Math" w:hAnsi="Cambria Math"/>
              </w:rPr>
            </m:ctrlPr>
          </m:sSubPr>
          <m:e>
            <m:acc>
              <m:accPr>
                <m:chr m:val="⃗"/>
                <m:ctrlPr>
                  <w:rPr>
                    <w:rFonts w:ascii="Cambria Math" w:hAnsi="Cambria Math"/>
                    <w:rtl/>
                  </w:rPr>
                </m:ctrlPr>
              </m:accPr>
              <m:e>
                <m:r>
                  <w:rPr>
                    <w:rFonts w:ascii="Cambria Math" w:hAnsi="Cambria Math"/>
                  </w:rPr>
                  <m:t>ε</m:t>
                </m:r>
                <m:ctrlPr>
                  <w:rPr>
                    <w:rFonts w:ascii="Cambria Math" w:hAnsi="Cambria Math"/>
                  </w:rPr>
                </m:ctrlPr>
              </m:e>
            </m:acc>
          </m:e>
          <m:sub>
            <m:r>
              <w:rPr>
                <w:rFonts w:ascii="Cambria Math" w:hAnsi="Cambria Math"/>
              </w:rPr>
              <m:t>i</m:t>
            </m:r>
          </m:sub>
        </m:sSub>
        <m:r>
          <w:rPr>
            <w:rFonts w:ascii="Cambria Math" w:hAnsi="Cambria Math"/>
          </w:rPr>
          <m:t>(t)</m:t>
        </m:r>
      </m:oMath>
      <w:r>
        <w:rPr>
          <w:rFonts w:hint="cs"/>
          <w:rtl/>
        </w:rPr>
        <w:t xml:space="preserve"> </w:t>
      </w:r>
      <w:r>
        <w:rPr>
          <w:rtl/>
        </w:rPr>
        <w:t xml:space="preserve">در زمان </w:t>
      </w:r>
      <w:r>
        <w:t>t</w:t>
      </w:r>
      <w:r>
        <w:rPr>
          <w:rFonts w:hint="cs"/>
          <w:rtl/>
          <w:lang w:bidi="fa-IR"/>
        </w:rPr>
        <w:t xml:space="preserve"> </w:t>
      </w:r>
      <w:r>
        <w:rPr>
          <w:rtl/>
        </w:rPr>
        <w:t xml:space="preserve">و </w:t>
      </w:r>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i</m:t>
            </m:r>
          </m:sub>
        </m:sSub>
        <m:r>
          <w:rPr>
            <w:rFonts w:ascii="Cambria Math" w:hAnsi="Cambria Math"/>
          </w:rPr>
          <m:t xml:space="preserve">(t+1) </m:t>
        </m:r>
      </m:oMath>
      <w:r>
        <w:rPr>
          <w:rFonts w:hint="cs"/>
          <w:rtl/>
        </w:rPr>
        <w:t xml:space="preserve"> </w:t>
      </w:r>
      <w:r>
        <w:rPr>
          <w:rtl/>
        </w:rPr>
        <w:t xml:space="preserve">بردار سرعت به‌روزشده </w:t>
      </w:r>
      <w:r>
        <w:rPr>
          <w:rFonts w:hint="cs"/>
          <w:rtl/>
        </w:rPr>
        <w:t xml:space="preserve">در زمان </w:t>
      </w:r>
      <w:r>
        <w:t>t+1</w:t>
      </w:r>
      <w:r>
        <w:rPr>
          <w:rFonts w:hint="cs"/>
          <w:rtl/>
          <w:lang w:bidi="fa-IR"/>
        </w:rPr>
        <w:t xml:space="preserve"> </w:t>
      </w:r>
      <w:r>
        <w:rPr>
          <w:rtl/>
        </w:rPr>
        <w:t>است. موقعیت جدید</w:t>
      </w:r>
      <w:r>
        <w:rPr>
          <w:rStyle w:val="katex-mathml"/>
          <w:rFonts w:hint="cs"/>
          <w:rtl/>
        </w:rPr>
        <w:t xml:space="preserve"> </w:t>
      </w:r>
      <m:oMath>
        <m:sSub>
          <m:sSubPr>
            <m:ctrlPr>
              <w:rPr>
                <w:rFonts w:ascii="Cambria Math" w:hAnsi="Cambria Math"/>
              </w:rPr>
            </m:ctrlPr>
          </m:sSubPr>
          <m:e>
            <m:acc>
              <m:accPr>
                <m:chr m:val="⃗"/>
                <m:ctrlPr>
                  <w:rPr>
                    <w:rFonts w:ascii="Cambria Math" w:hAnsi="Cambria Math"/>
                    <w:rtl/>
                  </w:rPr>
                </m:ctrlPr>
              </m:accPr>
              <m:e>
                <m:r>
                  <w:rPr>
                    <w:rFonts w:ascii="Cambria Math" w:hAnsi="Cambria Math"/>
                  </w:rPr>
                  <m:t>ε</m:t>
                </m:r>
                <m:ctrlPr>
                  <w:rPr>
                    <w:rFonts w:ascii="Cambria Math" w:hAnsi="Cambria Math"/>
                  </w:rPr>
                </m:ctrlPr>
              </m:e>
            </m:acc>
          </m:e>
          <m:sub>
            <m:r>
              <w:rPr>
                <w:rFonts w:ascii="Cambria Math" w:hAnsi="Cambria Math"/>
              </w:rPr>
              <m:t>i</m:t>
            </m:r>
          </m:sub>
        </m:sSub>
        <m:r>
          <w:rPr>
            <w:rFonts w:ascii="Cambria Math" w:hAnsi="Cambria Math"/>
          </w:rPr>
          <m:t>(t+1)</m:t>
        </m:r>
      </m:oMath>
      <w:r>
        <w:rPr>
          <w:rStyle w:val="katex-mathml"/>
          <w:rFonts w:hint="cs"/>
          <w:rtl/>
        </w:rPr>
        <w:t xml:space="preserve"> </w:t>
      </w:r>
      <w:r>
        <w:rPr>
          <w:rtl/>
        </w:rPr>
        <w:t>با جمع‌کردن موقعیت فعلی و بردار سرعت به‌روزشده محاسبه می‌شود</w:t>
      </w:r>
      <w:r>
        <w:t>.</w:t>
      </w:r>
    </w:p>
    <w:p w14:paraId="1FAAF0A3" w14:textId="77777777" w:rsidR="00BE32F0" w:rsidRDefault="00BE32F0" w:rsidP="00BE32F0">
      <w:pPr>
        <w:pStyle w:val="Heading4"/>
        <w:keepLines/>
        <w:tabs>
          <w:tab w:val="clear" w:pos="3030"/>
        </w:tabs>
        <w:spacing w:before="220" w:after="0" w:line="240" w:lineRule="auto"/>
        <w:ind w:left="74" w:hanging="74"/>
        <w:jc w:val="lowKashida"/>
        <w:rPr>
          <w:rtl/>
        </w:rPr>
      </w:pPr>
      <w:bookmarkStart w:id="557" w:name="_Toc174116954"/>
      <w:bookmarkStart w:id="558" w:name="_Toc174297594"/>
      <w:r>
        <w:rPr>
          <w:rFonts w:hint="eastAsia"/>
          <w:rtl/>
        </w:rPr>
        <w:t>بردار</w:t>
      </w:r>
      <w:r>
        <w:rPr>
          <w:rtl/>
        </w:rPr>
        <w:t xml:space="preserve"> سرعت</w:t>
      </w:r>
      <w:r>
        <w:rPr>
          <w:rStyle w:val="FootnoteReference"/>
          <w:rtl/>
        </w:rPr>
        <w:footnoteReference w:id="43"/>
      </w:r>
      <w:bookmarkEnd w:id="557"/>
      <w:bookmarkEnd w:id="558"/>
    </w:p>
    <w:p w14:paraId="7BDE58A1" w14:textId="77777777" w:rsidR="00BE32F0" w:rsidRDefault="00BE32F0" w:rsidP="00BE32F0">
      <w:pPr>
        <w:rPr>
          <w:rtl/>
          <w:lang w:bidi="fa-IR"/>
        </w:rPr>
      </w:pPr>
      <w:r>
        <w:rPr>
          <w:rtl/>
        </w:rPr>
        <w:t xml:space="preserve"> ا</w:t>
      </w:r>
      <w:r>
        <w:rPr>
          <w:rFonts w:hint="cs"/>
          <w:rtl/>
        </w:rPr>
        <w:t>ی</w:t>
      </w:r>
      <w:r>
        <w:rPr>
          <w:rFonts w:hint="eastAsia"/>
          <w:rtl/>
        </w:rPr>
        <w:t>ن</w:t>
      </w:r>
      <w:r>
        <w:rPr>
          <w:rtl/>
        </w:rPr>
        <w:t xml:space="preserve"> بردار نشان‌دهنده سرعت و جهت حرکت هر ذره در فضا</w:t>
      </w:r>
      <w:r>
        <w:rPr>
          <w:rFonts w:hint="cs"/>
          <w:rtl/>
        </w:rPr>
        <w:t>ی</w:t>
      </w:r>
      <w:r>
        <w:rPr>
          <w:rtl/>
        </w:rPr>
        <w:t xml:space="preserve"> جستجو است. سرعت ذره‌ها با استفاده از قوان</w:t>
      </w:r>
      <w:r>
        <w:rPr>
          <w:rFonts w:hint="cs"/>
          <w:rtl/>
        </w:rPr>
        <w:t>ی</w:t>
      </w:r>
      <w:r>
        <w:rPr>
          <w:rFonts w:hint="eastAsia"/>
          <w:rtl/>
        </w:rPr>
        <w:t>ن</w:t>
      </w:r>
      <w:r>
        <w:rPr>
          <w:rtl/>
        </w:rPr>
        <w:t xml:space="preserve"> خاص</w:t>
      </w:r>
      <w:r>
        <w:rPr>
          <w:rFonts w:hint="cs"/>
          <w:rtl/>
        </w:rPr>
        <w:t>ی</w:t>
      </w:r>
      <w:r>
        <w:rPr>
          <w:rtl/>
        </w:rPr>
        <w:t xml:space="preserve"> در هر مرحله از الگور</w:t>
      </w:r>
      <w:r>
        <w:rPr>
          <w:rFonts w:hint="cs"/>
          <w:rtl/>
        </w:rPr>
        <w:t>ی</w:t>
      </w:r>
      <w:r>
        <w:rPr>
          <w:rFonts w:hint="eastAsia"/>
          <w:rtl/>
        </w:rPr>
        <w:t>تم</w:t>
      </w:r>
      <w:r>
        <w:rPr>
          <w:rtl/>
        </w:rPr>
        <w:t xml:space="preserve"> به‌روزرسان</w:t>
      </w:r>
      <w:r>
        <w:rPr>
          <w:rFonts w:hint="cs"/>
          <w:rtl/>
        </w:rPr>
        <w:t>ی</w:t>
      </w:r>
      <w:r>
        <w:rPr>
          <w:rtl/>
        </w:rPr>
        <w:t xml:space="preserve"> م</w:t>
      </w:r>
      <w:r>
        <w:rPr>
          <w:rFonts w:hint="cs"/>
          <w:rtl/>
        </w:rPr>
        <w:t>ی‌</w:t>
      </w:r>
      <w:r>
        <w:rPr>
          <w:rFonts w:hint="eastAsia"/>
          <w:rtl/>
        </w:rPr>
        <w:t>شود</w:t>
      </w:r>
      <w:r>
        <w:rPr>
          <w:rtl/>
        </w:rPr>
        <w:t>. سرعت‌ها نقش اصل</w:t>
      </w:r>
      <w:r>
        <w:rPr>
          <w:rFonts w:hint="cs"/>
          <w:rtl/>
        </w:rPr>
        <w:t>ی</w:t>
      </w:r>
      <w:r>
        <w:rPr>
          <w:rtl/>
        </w:rPr>
        <w:t xml:space="preserve"> در هدا</w:t>
      </w:r>
      <w:r>
        <w:rPr>
          <w:rFonts w:hint="cs"/>
          <w:rtl/>
        </w:rPr>
        <w:t>ی</w:t>
      </w:r>
      <w:r>
        <w:rPr>
          <w:rFonts w:hint="eastAsia"/>
          <w:rtl/>
        </w:rPr>
        <w:t>ت</w:t>
      </w:r>
      <w:r>
        <w:rPr>
          <w:rtl/>
        </w:rPr>
        <w:t xml:space="preserve"> ذره‌ها به سمت مناطق ممکنها</w:t>
      </w:r>
      <w:r>
        <w:rPr>
          <w:rFonts w:hint="cs"/>
          <w:rtl/>
        </w:rPr>
        <w:t>ی</w:t>
      </w:r>
      <w:r>
        <w:rPr>
          <w:rtl/>
        </w:rPr>
        <w:t xml:space="preserve"> از فضا</w:t>
      </w:r>
      <w:r>
        <w:rPr>
          <w:rFonts w:hint="cs"/>
          <w:rtl/>
        </w:rPr>
        <w:t>ی</w:t>
      </w:r>
      <w:r>
        <w:rPr>
          <w:rtl/>
        </w:rPr>
        <w:t xml:space="preserve"> جستجو با ب</w:t>
      </w:r>
      <w:r>
        <w:rPr>
          <w:rFonts w:hint="cs"/>
          <w:rtl/>
        </w:rPr>
        <w:t>ی</w:t>
      </w:r>
      <w:r>
        <w:rPr>
          <w:rFonts w:hint="eastAsia"/>
          <w:rtl/>
        </w:rPr>
        <w:t>شتر</w:t>
      </w:r>
      <w:r>
        <w:rPr>
          <w:rFonts w:hint="cs"/>
          <w:rtl/>
        </w:rPr>
        <w:t>ی</w:t>
      </w:r>
      <w:r>
        <w:rPr>
          <w:rFonts w:hint="eastAsia"/>
          <w:rtl/>
        </w:rPr>
        <w:t>ن</w:t>
      </w:r>
      <w:r>
        <w:rPr>
          <w:rtl/>
        </w:rPr>
        <w:t xml:space="preserve"> قا</w:t>
      </w:r>
      <w:r>
        <w:rPr>
          <w:rFonts w:hint="eastAsia"/>
          <w:rtl/>
        </w:rPr>
        <w:t>بل</w:t>
      </w:r>
      <w:r>
        <w:rPr>
          <w:rFonts w:hint="cs"/>
          <w:rtl/>
        </w:rPr>
        <w:t>ی</w:t>
      </w:r>
      <w:r>
        <w:rPr>
          <w:rFonts w:hint="eastAsia"/>
          <w:rtl/>
        </w:rPr>
        <w:t>ت</w:t>
      </w:r>
      <w:r>
        <w:rPr>
          <w:rtl/>
        </w:rPr>
        <w:t xml:space="preserve"> به</w:t>
      </w:r>
      <w:r>
        <w:rPr>
          <w:rFonts w:hint="cs"/>
          <w:rtl/>
        </w:rPr>
        <w:t>ی</w:t>
      </w:r>
      <w:r>
        <w:rPr>
          <w:rFonts w:hint="eastAsia"/>
          <w:rtl/>
        </w:rPr>
        <w:t>نه‌ساز</w:t>
      </w:r>
      <w:r>
        <w:rPr>
          <w:rFonts w:hint="cs"/>
          <w:rtl/>
        </w:rPr>
        <w:t>ی</w:t>
      </w:r>
      <w:r>
        <w:rPr>
          <w:rtl/>
        </w:rPr>
        <w:t xml:space="preserve"> دارند.</w:t>
      </w:r>
      <w:r>
        <w:rPr>
          <w:rFonts w:hint="cs"/>
          <w:rtl/>
        </w:rPr>
        <w:t xml:space="preserve"> در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Ref173051949 \h</w:instrText>
      </w:r>
      <w:r>
        <w:rPr>
          <w:rtl/>
        </w:rPr>
        <w:instrText xml:space="preserve"> </w:instrText>
      </w:r>
      <w:r>
        <w:rPr>
          <w:rtl/>
        </w:rPr>
      </w:r>
      <w:r>
        <w:rPr>
          <w:rtl/>
        </w:rPr>
        <w:fldChar w:fldCharType="separate"/>
      </w:r>
      <w:r w:rsidR="00EE1FB8">
        <w:rPr>
          <w:rFonts w:hint="cs"/>
          <w:rtl/>
        </w:rPr>
        <w:t>(</w:t>
      </w:r>
      <w:r w:rsidR="00EE1FB8">
        <w:rPr>
          <w:noProof/>
          <w:rtl/>
        </w:rPr>
        <w:t>‏4</w:t>
      </w:r>
      <w:r w:rsidR="00EE1FB8">
        <w:rPr>
          <w:rtl/>
        </w:rPr>
        <w:noBreakHyphen/>
      </w:r>
      <w:r w:rsidR="00EE1FB8">
        <w:rPr>
          <w:noProof/>
          <w:rtl/>
        </w:rPr>
        <w:t>37</w:t>
      </w:r>
      <w:r>
        <w:rPr>
          <w:rtl/>
        </w:rPr>
        <w:fldChar w:fldCharType="end"/>
      </w:r>
      <w:r>
        <w:rPr>
          <w:rFonts w:hint="cs"/>
          <w:rtl/>
        </w:rPr>
        <w:t>)</w:t>
      </w:r>
      <w:r>
        <w:rPr>
          <w:rtl/>
        </w:rP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i</m:t>
            </m:r>
          </m:sub>
        </m:sSub>
        <m:r>
          <w:rPr>
            <w:rFonts w:ascii="Cambria Math" w:hAnsi="Cambria Math"/>
          </w:rPr>
          <m:t>(t)</m:t>
        </m:r>
      </m:oMath>
      <w:r>
        <w:rPr>
          <w:rtl/>
        </w:rPr>
        <w:t xml:space="preserve"> بردار سرعت ذره</w:t>
      </w:r>
      <w:r>
        <w:rPr>
          <w:rFonts w:hint="cs"/>
          <w:rtl/>
        </w:rPr>
        <w:t xml:space="preserve"> </w:t>
      </w:r>
      <w:r>
        <w:rPr>
          <w:rtl/>
        </w:rPr>
        <w:t xml:space="preserve">در زمان </w:t>
      </w:r>
      <m:oMath>
        <m:r>
          <w:rPr>
            <w:rFonts w:ascii="Cambria Math" w:hAnsi="Cambria Math"/>
          </w:rPr>
          <m:t>t</m:t>
        </m:r>
      </m:oMath>
      <w:r>
        <w:rPr>
          <w:rtl/>
        </w:rPr>
        <w:t xml:space="preserve"> و </w:t>
      </w:r>
      <m:oMath>
        <m:r>
          <w:rPr>
            <w:rFonts w:ascii="Cambria Math" w:hAnsi="Cambria Math"/>
          </w:rPr>
          <m:t>w</m:t>
        </m:r>
      </m:oMath>
      <w:r>
        <w:rPr>
          <w:rtl/>
        </w:rPr>
        <w:t xml:space="preserve"> ضریب وزنی است که تأثیر سرعت قبلی را مشخص</w:t>
      </w:r>
      <w:r w:rsidRPr="00915A1D">
        <w:rPr>
          <w:rtl/>
        </w:rPr>
        <w:t xml:space="preserve"> </w:t>
      </w:r>
      <w:r>
        <w:rPr>
          <w:rtl/>
        </w:rPr>
        <w:t>می‌کند</w:t>
      </w:r>
      <w:r>
        <w:rPr>
          <w:rFonts w:hint="cs"/>
          <w:rtl/>
        </w:rPr>
        <w:t xml:space="preserve">. </w:t>
      </w:r>
      <w:r>
        <w:t>.</w:t>
      </w:r>
      <m:oMath>
        <m:sSub>
          <m:sSubPr>
            <m:ctrlPr>
              <w:rPr>
                <w:rFonts w:ascii="Cambria Math" w:hAnsi="Cambria Math"/>
              </w:rPr>
            </m:ctrlPr>
          </m:sSubPr>
          <m:e>
            <m:r>
              <w:rPr>
                <w:rFonts w:ascii="Cambria Math" w:hAnsi="Cambria Math"/>
              </w:rPr>
              <m:t>r</m:t>
            </m:r>
          </m:e>
          <m:sub>
            <m:r>
              <w:rPr>
                <w:rFonts w:ascii="Cambria Math" w:hAnsi="Cambria Math"/>
              </w:rPr>
              <m:t>1</m:t>
            </m:r>
          </m:sub>
        </m:sSub>
      </m:oMath>
      <w:r>
        <w:rPr>
          <w:rtl/>
        </w:rPr>
        <w:t>و</w:t>
      </w:r>
      <m:oMath>
        <m:sSub>
          <m:sSubPr>
            <m:ctrlPr>
              <w:rPr>
                <w:rFonts w:ascii="Cambria Math" w:hAnsi="Cambria Math"/>
              </w:rPr>
            </m:ctrlPr>
          </m:sSubPr>
          <m:e>
            <m:r>
              <w:rPr>
                <w:rFonts w:ascii="Cambria Math" w:hAnsi="Cambria Math"/>
              </w:rPr>
              <m:t>r</m:t>
            </m:r>
          </m:e>
          <m:sub>
            <m:r>
              <w:rPr>
                <w:rFonts w:ascii="Cambria Math" w:hAnsi="Cambria Math"/>
              </w:rPr>
              <m:t>2</m:t>
            </m:r>
          </m:sub>
        </m:sSub>
      </m:oMath>
      <w:r>
        <w:t xml:space="preserve"> </w:t>
      </w:r>
      <w:r>
        <w:rPr>
          <w:rFonts w:hint="cs"/>
          <w:rtl/>
        </w:rPr>
        <w:t xml:space="preserve"> </w:t>
      </w:r>
      <w:r>
        <w:rPr>
          <w:rtl/>
        </w:rPr>
        <w:t>ضرایب یادگیری هستند که به ترتیب تأثیر حافظه شخصی و تأثیر حافظه جمعی را کنترل می‌کن</w:t>
      </w:r>
      <w:r>
        <w:rPr>
          <w:rFonts w:hint="cs"/>
          <w:rtl/>
        </w:rPr>
        <w:t xml:space="preserve">ند. و </w:t>
      </w: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 </w:t>
      </w:r>
      <w:r>
        <w:rPr>
          <w:rFonts w:hint="cs"/>
          <w:rtl/>
        </w:rPr>
        <w:t xml:space="preserve"> </w:t>
      </w:r>
      <m:oMath>
        <m:sSub>
          <m:sSubPr>
            <m:ctrlPr>
              <w:rPr>
                <w:rFonts w:ascii="Cambria Math" w:hAnsi="Cambria Math"/>
              </w:rPr>
            </m:ctrlPr>
          </m:sSubPr>
          <m:e>
            <m:r>
              <w:rPr>
                <w:rFonts w:ascii="Cambria Math" w:hAnsi="Cambria Math"/>
              </w:rPr>
              <m:t>c</m:t>
            </m:r>
          </m:e>
          <m:sub>
            <m:r>
              <w:rPr>
                <w:rFonts w:ascii="Cambria Math" w:hAnsi="Cambria Math"/>
              </w:rPr>
              <m:t>2</m:t>
            </m:r>
          </m:sub>
        </m:sSub>
      </m:oMath>
      <w:r>
        <w:rPr>
          <w:rFonts w:hint="cs"/>
          <w:rtl/>
        </w:rPr>
        <w:t xml:space="preserve"> ا</w:t>
      </w:r>
      <w:r>
        <w:rPr>
          <w:rtl/>
        </w:rPr>
        <w:t xml:space="preserve">عداد تصادفی بین </w:t>
      </w:r>
      <w:r>
        <w:rPr>
          <w:rtl/>
          <w:lang w:bidi="fa-IR"/>
        </w:rPr>
        <w:t>۰</w:t>
      </w:r>
      <w:r>
        <w:rPr>
          <w:rtl/>
        </w:rPr>
        <w:t xml:space="preserve"> و </w:t>
      </w:r>
      <w:r>
        <w:rPr>
          <w:rtl/>
          <w:lang w:bidi="fa-IR"/>
        </w:rPr>
        <w:t>۱</w:t>
      </w:r>
      <w:r>
        <w:rPr>
          <w:rtl/>
        </w:rPr>
        <w:t xml:space="preserve"> هستند که برای افزایش تصادفی بودن حرکت ذره‌ها استفاده می‌شون</w:t>
      </w:r>
      <w:r>
        <w:rPr>
          <w:rFonts w:hint="cs"/>
          <w:rtl/>
        </w:rPr>
        <w:t xml:space="preserve">د.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i</m:t>
            </m:r>
          </m:sub>
        </m:sSub>
      </m:oMath>
      <w:r>
        <w:rPr>
          <w:rFonts w:hint="cs"/>
          <w:rtl/>
        </w:rPr>
        <w:t xml:space="preserve"> </w:t>
      </w:r>
      <w:r>
        <w:rPr>
          <w:rtl/>
        </w:rPr>
        <w:t xml:space="preserve">بهترین موقعیت ذره و </w:t>
      </w:r>
      <m:oMath>
        <m:acc>
          <m:accPr>
            <m:chr m:val="⃗"/>
            <m:ctrlPr>
              <w:rPr>
                <w:rFonts w:ascii="Cambria Math" w:hAnsi="Cambria Math"/>
              </w:rPr>
            </m:ctrlPr>
          </m:accPr>
          <m:e>
            <m:r>
              <w:rPr>
                <w:rFonts w:ascii="Cambria Math" w:hAnsi="Cambria Math"/>
              </w:rPr>
              <m:t>g</m:t>
            </m:r>
          </m:e>
        </m:acc>
      </m:oMath>
      <w:r>
        <w:t xml:space="preserve"> </w:t>
      </w:r>
      <w:r>
        <w:rPr>
          <w:rtl/>
        </w:rPr>
        <w:t xml:space="preserve">بهترین موقعیت کلی ذره‌ها را نشان </w:t>
      </w:r>
      <w:r>
        <w:rPr>
          <w:rFonts w:hint="cs"/>
          <w:rtl/>
        </w:rPr>
        <w:t xml:space="preserve">می‌دهد و در نهایت، </w:t>
      </w:r>
      <m:oMath>
        <m:sSub>
          <m:sSubPr>
            <m:ctrlPr>
              <w:rPr>
                <w:rFonts w:ascii="Cambria Math" w:hAnsi="Cambria Math"/>
              </w:rPr>
            </m:ctrlPr>
          </m:sSubPr>
          <m:e>
            <m:acc>
              <m:accPr>
                <m:chr m:val="⃗"/>
                <m:ctrlPr>
                  <w:rPr>
                    <w:rFonts w:ascii="Cambria Math" w:hAnsi="Cambria Math"/>
                    <w:rtl/>
                  </w:rPr>
                </m:ctrlPr>
              </m:accPr>
              <m:e>
                <m:r>
                  <w:rPr>
                    <w:rFonts w:ascii="Cambria Math" w:hAnsi="Cambria Math"/>
                  </w:rPr>
                  <m:t>ε</m:t>
                </m:r>
                <m:ctrlPr>
                  <w:rPr>
                    <w:rFonts w:ascii="Cambria Math" w:hAnsi="Cambria Math"/>
                  </w:rPr>
                </m:ctrlPr>
              </m:e>
            </m:acc>
          </m:e>
          <m:sub>
            <m:r>
              <w:rPr>
                <w:rFonts w:ascii="Cambria Math" w:hAnsi="Cambria Math"/>
              </w:rPr>
              <m:t>i</m:t>
            </m:r>
          </m:sub>
        </m:sSub>
        <m:r>
          <w:rPr>
            <w:rFonts w:ascii="Cambria Math" w:hAnsi="Cambria Math"/>
          </w:rPr>
          <m:t>(t)</m:t>
        </m:r>
      </m:oMath>
      <w:r>
        <w:rPr>
          <w:rFonts w:hint="cs"/>
          <w:rtl/>
        </w:rPr>
        <w:t xml:space="preserve"> بهترین موقعیت ذره در زمان </w:t>
      </w:r>
      <w:r>
        <w:t>t</w:t>
      </w:r>
      <w:r>
        <w:rPr>
          <w:rFonts w:hint="cs"/>
          <w:rtl/>
          <w:lang w:bidi="fa-IR"/>
        </w:rPr>
        <w:t xml:space="preserve"> است.</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3"/>
        <w:gridCol w:w="7452"/>
      </w:tblGrid>
      <w:tr w:rsidR="00BE32F0" w:rsidRPr="00ED44A6" w14:paraId="1C0B4C8E" w14:textId="77777777" w:rsidTr="006A3C6D">
        <w:tc>
          <w:tcPr>
            <w:tcW w:w="1025" w:type="dxa"/>
            <w:vAlign w:val="center"/>
          </w:tcPr>
          <w:p w14:paraId="1BFB1A44" w14:textId="77777777" w:rsidR="00BE32F0" w:rsidRDefault="00BE32F0" w:rsidP="006A3C6D">
            <w:pPr>
              <w:pStyle w:val="Caption"/>
              <w:framePr w:hSpace="0" w:wrap="auto" w:vAnchor="margin" w:hAnchor="text" w:yAlign="inline"/>
              <w:jc w:val="left"/>
              <w:rPr>
                <w:rtl/>
              </w:rPr>
            </w:pPr>
            <w:bookmarkStart w:id="559" w:name="_Ref173051949"/>
            <w:r>
              <w:rPr>
                <w:rFonts w:hint="cs"/>
                <w:rtl/>
              </w:rPr>
              <w:t>(</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sidR="00EE1FB8">
              <w:rPr>
                <w:noProof/>
                <w:rtl/>
              </w:rPr>
              <w:t>37</w:t>
            </w:r>
            <w:r>
              <w:rPr>
                <w:rtl/>
              </w:rPr>
              <w:fldChar w:fldCharType="end"/>
            </w:r>
            <w:bookmarkEnd w:id="559"/>
            <w:r>
              <w:rPr>
                <w:rFonts w:hint="cs"/>
                <w:rtl/>
              </w:rPr>
              <w:t>)</w:t>
            </w:r>
          </w:p>
        </w:tc>
        <w:tc>
          <w:tcPr>
            <w:tcW w:w="8335" w:type="dxa"/>
            <w:vAlign w:val="center"/>
          </w:tcPr>
          <w:p w14:paraId="0B2B6D43" w14:textId="77777777" w:rsidR="00BE32F0" w:rsidRPr="00ED44A6" w:rsidRDefault="002D00F5" w:rsidP="006A3C6D">
            <w:pPr>
              <w:bidi w:val="0"/>
              <w:ind w:left="-18"/>
              <w:jc w:val="right"/>
              <w:rPr>
                <w:rtl/>
              </w:rPr>
            </w:pPr>
            <m:oMathPara>
              <m:oMathParaPr>
                <m:jc m:val="left"/>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i</m:t>
                    </m:r>
                  </m:sub>
                </m:sSub>
                <m:r>
                  <w:rPr>
                    <w:rFonts w:ascii="Cambria Math" w:hAnsi="Cambria Math"/>
                  </w:rPr>
                  <m:t>(t+1)=w⋅</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i</m:t>
                    </m:r>
                  </m:sub>
                </m:sSub>
                <m:r>
                  <w:rPr>
                    <w:rFonts w:ascii="Cambria Math" w:hAnsi="Cambria Math"/>
                  </w:rPr>
                  <m:t>(t)+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i</m:t>
                        </m:r>
                      </m:sub>
                    </m:sSub>
                    <m:r>
                      <w:rPr>
                        <w:rFonts w:ascii="Cambria Math" w:hAnsi="Cambria Math"/>
                      </w:rPr>
                      <m:t>-</m:t>
                    </m:r>
                    <m:sSub>
                      <m:sSubPr>
                        <m:ctrlPr>
                          <w:rPr>
                            <w:rFonts w:ascii="Cambria Math" w:hAnsi="Cambria Math"/>
                          </w:rPr>
                        </m:ctrlPr>
                      </m:sSubPr>
                      <m:e>
                        <m:acc>
                          <m:accPr>
                            <m:chr m:val="⃗"/>
                            <m:ctrlPr>
                              <w:rPr>
                                <w:rFonts w:ascii="Cambria Math" w:hAnsi="Cambria Math"/>
                                <w:rtl/>
                              </w:rPr>
                            </m:ctrlPr>
                          </m:accPr>
                          <m:e>
                            <m:r>
                              <w:rPr>
                                <w:rFonts w:ascii="Cambria Math" w:hAnsi="Cambria Math"/>
                              </w:rPr>
                              <m:t>ε</m:t>
                            </m:r>
                            <m:ctrlPr>
                              <w:rPr>
                                <w:rFonts w:ascii="Cambria Math" w:hAnsi="Cambria Math"/>
                              </w:rPr>
                            </m:ctrlPr>
                          </m:e>
                        </m:acc>
                      </m:e>
                      <m:sub>
                        <m:r>
                          <w:rPr>
                            <w:rFonts w:ascii="Cambria Math" w:hAnsi="Cambria Math"/>
                          </w:rPr>
                          <m:t>i</m:t>
                        </m:r>
                      </m:sub>
                    </m:sSub>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d>
                  <m:dPr>
                    <m:ctrlPr>
                      <w:rPr>
                        <w:rFonts w:ascii="Cambria Math" w:hAnsi="Cambria Math"/>
                      </w:rPr>
                    </m:ctrlPr>
                  </m:dPr>
                  <m:e>
                    <m:acc>
                      <m:accPr>
                        <m:chr m:val="⃗"/>
                        <m:ctrlPr>
                          <w:rPr>
                            <w:rFonts w:ascii="Cambria Math" w:hAnsi="Cambria Math"/>
                          </w:rPr>
                        </m:ctrlPr>
                      </m:accPr>
                      <m:e>
                        <m:r>
                          <w:rPr>
                            <w:rFonts w:ascii="Cambria Math" w:hAnsi="Cambria Math"/>
                          </w:rPr>
                          <m:t>g</m:t>
                        </m:r>
                      </m:e>
                    </m:acc>
                    <m:r>
                      <w:rPr>
                        <w:rFonts w:ascii="Cambria Math" w:hAnsi="Cambria Math"/>
                      </w:rPr>
                      <m:t>-</m:t>
                    </m:r>
                    <m:sSub>
                      <m:sSubPr>
                        <m:ctrlPr>
                          <w:rPr>
                            <w:rFonts w:ascii="Cambria Math" w:hAnsi="Cambria Math"/>
                          </w:rPr>
                        </m:ctrlPr>
                      </m:sSubPr>
                      <m:e>
                        <m:acc>
                          <m:accPr>
                            <m:chr m:val="⃗"/>
                            <m:ctrlPr>
                              <w:rPr>
                                <w:rFonts w:ascii="Cambria Math" w:hAnsi="Cambria Math"/>
                                <w:rtl/>
                              </w:rPr>
                            </m:ctrlPr>
                          </m:accPr>
                          <m:e>
                            <m:r>
                              <w:rPr>
                                <w:rFonts w:ascii="Cambria Math" w:hAnsi="Cambria Math"/>
                              </w:rPr>
                              <m:t>ε</m:t>
                            </m:r>
                            <m:ctrlPr>
                              <w:rPr>
                                <w:rFonts w:ascii="Cambria Math" w:hAnsi="Cambria Math"/>
                              </w:rPr>
                            </m:ctrlPr>
                          </m:e>
                        </m:acc>
                      </m:e>
                      <m:sub>
                        <m:r>
                          <w:rPr>
                            <w:rFonts w:ascii="Cambria Math" w:hAnsi="Cambria Math"/>
                          </w:rPr>
                          <m:t>i</m:t>
                        </m:r>
                      </m:sub>
                    </m:sSub>
                    <m:r>
                      <w:rPr>
                        <w:rFonts w:ascii="Cambria Math" w:hAnsi="Cambria Math"/>
                      </w:rPr>
                      <m:t>(t)</m:t>
                    </m:r>
                  </m:e>
                </m:d>
              </m:oMath>
            </m:oMathPara>
          </w:p>
        </w:tc>
      </w:tr>
    </w:tbl>
    <w:p w14:paraId="78849350" w14:textId="77777777" w:rsidR="00BE32F0" w:rsidRDefault="00BE32F0" w:rsidP="00BE32F0">
      <w:pPr>
        <w:pStyle w:val="Heading4"/>
        <w:keepLines/>
        <w:tabs>
          <w:tab w:val="clear" w:pos="3030"/>
        </w:tabs>
        <w:spacing w:before="220" w:after="0" w:line="240" w:lineRule="auto"/>
        <w:ind w:left="74" w:hanging="74"/>
        <w:jc w:val="lowKashida"/>
        <w:rPr>
          <w:rtl/>
        </w:rPr>
      </w:pPr>
      <w:bookmarkStart w:id="560" w:name="_Toc174116955"/>
      <w:bookmarkStart w:id="561" w:name="_Toc174297595"/>
      <w:r>
        <w:rPr>
          <w:rtl/>
        </w:rPr>
        <w:t>بهتر</w:t>
      </w:r>
      <w:r>
        <w:rPr>
          <w:rFonts w:hint="cs"/>
          <w:rtl/>
        </w:rPr>
        <w:t>ی</w:t>
      </w:r>
      <w:r>
        <w:rPr>
          <w:rFonts w:hint="eastAsia"/>
          <w:rtl/>
        </w:rPr>
        <w:t>ن</w:t>
      </w:r>
      <w:r>
        <w:rPr>
          <w:rtl/>
        </w:rPr>
        <w:t xml:space="preserve"> موقع</w:t>
      </w:r>
      <w:r>
        <w:rPr>
          <w:rFonts w:hint="cs"/>
          <w:rtl/>
        </w:rPr>
        <w:t>ی</w:t>
      </w:r>
      <w:r>
        <w:rPr>
          <w:rFonts w:hint="eastAsia"/>
          <w:rtl/>
        </w:rPr>
        <w:t>ت</w:t>
      </w:r>
      <w:r>
        <w:rPr>
          <w:rFonts w:hint="cs"/>
          <w:rtl/>
        </w:rPr>
        <w:t xml:space="preserve"> شخصی و همگانی</w:t>
      </w:r>
      <w:r>
        <w:rPr>
          <w:rStyle w:val="FootnoteReference"/>
          <w:rtl/>
        </w:rPr>
        <w:footnoteReference w:id="44"/>
      </w:r>
      <w:bookmarkEnd w:id="560"/>
      <w:bookmarkEnd w:id="561"/>
    </w:p>
    <w:p w14:paraId="111458F4" w14:textId="77777777" w:rsidR="00BE32F0" w:rsidRDefault="00BE32F0" w:rsidP="00BE32F0">
      <w:pPr>
        <w:rPr>
          <w:rtl/>
        </w:rPr>
      </w:pPr>
      <w:r>
        <w:rPr>
          <w:rtl/>
        </w:rPr>
        <w:t xml:space="preserve"> ا</w:t>
      </w:r>
      <w:r>
        <w:rPr>
          <w:rFonts w:hint="cs"/>
          <w:rtl/>
        </w:rPr>
        <w:t>ی</w:t>
      </w:r>
      <w:r>
        <w:rPr>
          <w:rFonts w:hint="eastAsia"/>
          <w:rtl/>
        </w:rPr>
        <w:t>ن</w:t>
      </w:r>
      <w:r>
        <w:rPr>
          <w:rtl/>
        </w:rPr>
        <w:t xml:space="preserve"> </w:t>
      </w:r>
      <w:r>
        <w:rPr>
          <w:rFonts w:hint="cs"/>
          <w:rtl/>
        </w:rPr>
        <w:t>کمیت</w:t>
      </w:r>
      <w:r>
        <w:rPr>
          <w:rtl/>
        </w:rPr>
        <w:t xml:space="preserve"> نشان‌دهنده بهتر</w:t>
      </w:r>
      <w:r>
        <w:rPr>
          <w:rFonts w:hint="cs"/>
          <w:rtl/>
        </w:rPr>
        <w:t>ی</w:t>
      </w:r>
      <w:r>
        <w:rPr>
          <w:rFonts w:hint="eastAsia"/>
          <w:rtl/>
        </w:rPr>
        <w:t>ن</w:t>
      </w:r>
      <w:r>
        <w:rPr>
          <w:rtl/>
        </w:rPr>
        <w:t xml:space="preserve"> موقع</w:t>
      </w:r>
      <w:r>
        <w:rPr>
          <w:rFonts w:hint="cs"/>
          <w:rtl/>
        </w:rPr>
        <w:t>ی</w:t>
      </w:r>
      <w:r>
        <w:rPr>
          <w:rFonts w:hint="eastAsia"/>
          <w:rtl/>
        </w:rPr>
        <w:t>ت</w:t>
      </w:r>
      <w:r>
        <w:rPr>
          <w:rFonts w:hint="cs"/>
          <w:rtl/>
        </w:rPr>
        <w:t>ی</w:t>
      </w:r>
      <w:r>
        <w:rPr>
          <w:rtl/>
        </w:rPr>
        <w:t xml:space="preserve"> است که هر ذره تا کنون در فضا</w:t>
      </w:r>
      <w:r>
        <w:rPr>
          <w:rFonts w:hint="cs"/>
          <w:rtl/>
        </w:rPr>
        <w:t>ی</w:t>
      </w:r>
      <w:r>
        <w:rPr>
          <w:rtl/>
        </w:rPr>
        <w:t xml:space="preserve"> جستجو د</w:t>
      </w:r>
      <w:r>
        <w:rPr>
          <w:rFonts w:hint="cs"/>
          <w:rtl/>
        </w:rPr>
        <w:t>ی</w:t>
      </w:r>
      <w:r>
        <w:rPr>
          <w:rFonts w:hint="eastAsia"/>
          <w:rtl/>
        </w:rPr>
        <w:t>ده</w:t>
      </w:r>
      <w:r>
        <w:rPr>
          <w:rtl/>
        </w:rPr>
        <w:t xml:space="preserve"> است. هر ذره م</w:t>
      </w:r>
      <w:r>
        <w:rPr>
          <w:rFonts w:hint="cs"/>
          <w:rtl/>
        </w:rPr>
        <w:t>ی‌</w:t>
      </w:r>
      <w:r>
        <w:rPr>
          <w:rFonts w:hint="eastAsia"/>
          <w:rtl/>
        </w:rPr>
        <w:t>تواند</w:t>
      </w:r>
      <w:r>
        <w:rPr>
          <w:rtl/>
        </w:rPr>
        <w:t xml:space="preserve"> دارا</w:t>
      </w:r>
      <w:r>
        <w:rPr>
          <w:rFonts w:hint="cs"/>
          <w:rtl/>
        </w:rPr>
        <w:t>ی</w:t>
      </w:r>
      <w:r>
        <w:rPr>
          <w:rtl/>
        </w:rPr>
        <w:t xml:space="preserve"> بهتر</w:t>
      </w:r>
      <w:r>
        <w:rPr>
          <w:rFonts w:hint="cs"/>
          <w:rtl/>
        </w:rPr>
        <w:t>ی</w:t>
      </w:r>
      <w:r>
        <w:rPr>
          <w:rFonts w:hint="eastAsia"/>
          <w:rtl/>
        </w:rPr>
        <w:t>ن</w:t>
      </w:r>
      <w:r>
        <w:rPr>
          <w:rtl/>
        </w:rPr>
        <w:t xml:space="preserve"> موقع</w:t>
      </w:r>
      <w:r>
        <w:rPr>
          <w:rFonts w:hint="cs"/>
          <w:rtl/>
        </w:rPr>
        <w:t>ی</w:t>
      </w:r>
      <w:r>
        <w:rPr>
          <w:rFonts w:hint="eastAsia"/>
          <w:rtl/>
        </w:rPr>
        <w:t>ت</w:t>
      </w:r>
      <w:r>
        <w:rPr>
          <w:rtl/>
        </w:rPr>
        <w:t xml:space="preserve"> شخص</w:t>
      </w:r>
      <w:r>
        <w:rPr>
          <w:rFonts w:hint="cs"/>
          <w:rtl/>
        </w:rPr>
        <w:t xml:space="preserve">ی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i</m:t>
            </m:r>
          </m:sub>
        </m:sSub>
      </m:oMath>
      <w:r>
        <w:rPr>
          <w:rtl/>
        </w:rPr>
        <w:t xml:space="preserve"> </w:t>
      </w:r>
      <w:r>
        <w:rPr>
          <w:rFonts w:hint="cs"/>
          <w:rtl/>
        </w:rPr>
        <w:t xml:space="preserve">و همگانی </w:t>
      </w:r>
      <m:oMath>
        <m:acc>
          <m:accPr>
            <m:chr m:val="⃗"/>
            <m:ctrlPr>
              <w:rPr>
                <w:rFonts w:ascii="Cambria Math" w:hAnsi="Cambria Math"/>
              </w:rPr>
            </m:ctrlPr>
          </m:accPr>
          <m:e>
            <m:r>
              <w:rPr>
                <w:rFonts w:ascii="Cambria Math" w:hAnsi="Cambria Math"/>
              </w:rPr>
              <m:t>g</m:t>
            </m:r>
          </m:e>
        </m:acc>
      </m:oMath>
      <w:r>
        <w:rPr>
          <w:rtl/>
        </w:rPr>
        <w:t xml:space="preserve"> باشد</w:t>
      </w:r>
      <w:r>
        <w:rPr>
          <w:rFonts w:hint="cs"/>
          <w:rtl/>
        </w:rPr>
        <w:t xml:space="preserve">. بهترین موقعیت شخصی از میان ذرات، به عنوان بهترین موقعیت همگانی شناخته می‌شود </w:t>
      </w:r>
      <w:r>
        <w:rPr>
          <w:rtl/>
        </w:rPr>
        <w:t>که از طر</w:t>
      </w:r>
      <w:r>
        <w:rPr>
          <w:rFonts w:hint="cs"/>
          <w:rtl/>
        </w:rPr>
        <w:t>ی</w:t>
      </w:r>
      <w:r>
        <w:rPr>
          <w:rFonts w:hint="eastAsia"/>
          <w:rtl/>
        </w:rPr>
        <w:t>ق</w:t>
      </w:r>
      <w:r>
        <w:rPr>
          <w:rtl/>
        </w:rPr>
        <w:t xml:space="preserve"> به‌روزرسان</w:t>
      </w:r>
      <w:r>
        <w:rPr>
          <w:rFonts w:hint="cs"/>
          <w:rtl/>
        </w:rPr>
        <w:t>ی</w:t>
      </w:r>
      <w:r>
        <w:rPr>
          <w:rtl/>
        </w:rPr>
        <w:t xml:space="preserve"> موقع</w:t>
      </w:r>
      <w:r>
        <w:rPr>
          <w:rFonts w:hint="cs"/>
          <w:rtl/>
        </w:rPr>
        <w:t>ی</w:t>
      </w:r>
      <w:r>
        <w:rPr>
          <w:rFonts w:hint="eastAsia"/>
          <w:rtl/>
        </w:rPr>
        <w:t>ت‌ها</w:t>
      </w:r>
      <w:r>
        <w:rPr>
          <w:rtl/>
        </w:rPr>
        <w:t xml:space="preserve"> و سرعت‌ها</w:t>
      </w:r>
      <w:r>
        <w:rPr>
          <w:rFonts w:hint="cs"/>
          <w:rtl/>
        </w:rPr>
        <w:t>ی هر</w:t>
      </w:r>
      <w:r>
        <w:rPr>
          <w:rtl/>
        </w:rPr>
        <w:t xml:space="preserve"> ذره‌</w:t>
      </w:r>
      <w:r>
        <w:rPr>
          <w:rFonts w:hint="cs"/>
          <w:rtl/>
        </w:rPr>
        <w:t xml:space="preserve">، مقدار آن به‌روز‌رسانی می‌شود. لازم به ذکر است، این کمیت در تعیین جهت بردار سرعت ذرات، تأثیر مستقیم دارد و آن‌ها </w:t>
      </w:r>
      <w:r>
        <w:rPr>
          <w:rtl/>
        </w:rPr>
        <w:t>سع</w:t>
      </w:r>
      <w:r>
        <w:rPr>
          <w:rFonts w:hint="cs"/>
          <w:rtl/>
        </w:rPr>
        <w:t>ی</w:t>
      </w:r>
      <w:r>
        <w:rPr>
          <w:rtl/>
        </w:rPr>
        <w:t xml:space="preserve"> م</w:t>
      </w:r>
      <w:r>
        <w:rPr>
          <w:rFonts w:hint="cs"/>
          <w:rtl/>
        </w:rPr>
        <w:t>ی‌</w:t>
      </w:r>
      <w:r>
        <w:rPr>
          <w:rFonts w:hint="eastAsia"/>
          <w:rtl/>
        </w:rPr>
        <w:t>کنند</w:t>
      </w:r>
      <w:r>
        <w:rPr>
          <w:rFonts w:hint="cs"/>
          <w:rtl/>
        </w:rPr>
        <w:t xml:space="preserve"> به بهترین</w:t>
      </w:r>
      <w:r>
        <w:rPr>
          <w:rtl/>
        </w:rPr>
        <w:t xml:space="preserve"> موقع</w:t>
      </w:r>
      <w:r>
        <w:rPr>
          <w:rFonts w:hint="cs"/>
          <w:rtl/>
        </w:rPr>
        <w:t>ی</w:t>
      </w:r>
      <w:r>
        <w:rPr>
          <w:rFonts w:hint="eastAsia"/>
          <w:rtl/>
        </w:rPr>
        <w:t>ت‌</w:t>
      </w:r>
      <w:r>
        <w:rPr>
          <w:rtl/>
        </w:rPr>
        <w:t xml:space="preserve"> </w:t>
      </w:r>
      <w:r>
        <w:rPr>
          <w:rFonts w:hint="cs"/>
          <w:rtl/>
        </w:rPr>
        <w:t xml:space="preserve">همگانی </w:t>
      </w:r>
      <w:r>
        <w:rPr>
          <w:rtl/>
        </w:rPr>
        <w:t>نزد</w:t>
      </w:r>
      <w:r>
        <w:rPr>
          <w:rFonts w:hint="cs"/>
          <w:rtl/>
        </w:rPr>
        <w:t>ی</w:t>
      </w:r>
      <w:r>
        <w:rPr>
          <w:rFonts w:hint="eastAsia"/>
          <w:rtl/>
        </w:rPr>
        <w:t>ک‌تر</w:t>
      </w:r>
      <w:r>
        <w:rPr>
          <w:rtl/>
        </w:rPr>
        <w:t xml:space="preserve"> </w:t>
      </w:r>
      <w:r>
        <w:rPr>
          <w:rtl/>
        </w:rPr>
        <w:lastRenderedPageBreak/>
        <w:t>شوند.</w:t>
      </w:r>
      <w:r w:rsidRPr="00D67B3E">
        <w:rPr>
          <w:rFonts w:hint="eastAsia"/>
          <w:rtl/>
        </w:rPr>
        <w:t xml:space="preserve"> </w:t>
      </w:r>
      <w:r>
        <w:rPr>
          <w:rFonts w:hint="eastAsia"/>
          <w:rtl/>
        </w:rPr>
        <w:t>برا</w:t>
      </w:r>
      <w:r>
        <w:rPr>
          <w:rFonts w:hint="cs"/>
          <w:rtl/>
        </w:rPr>
        <w:t>ی</w:t>
      </w:r>
      <w:r>
        <w:rPr>
          <w:rtl/>
        </w:rPr>
        <w:t xml:space="preserve"> به‌روزرسان</w:t>
      </w:r>
      <w:r>
        <w:rPr>
          <w:rFonts w:hint="cs"/>
          <w:rtl/>
        </w:rPr>
        <w:t>ی</w:t>
      </w:r>
      <w:r>
        <w:rPr>
          <w:rtl/>
        </w:rPr>
        <w:t xml:space="preserve"> موقع</w:t>
      </w:r>
      <w:r>
        <w:rPr>
          <w:rFonts w:hint="cs"/>
          <w:rtl/>
        </w:rPr>
        <w:t>ی</w:t>
      </w:r>
      <w:r>
        <w:rPr>
          <w:rFonts w:hint="eastAsia"/>
          <w:rtl/>
        </w:rPr>
        <w:t>ت</w:t>
      </w:r>
      <w:r>
        <w:rPr>
          <w:rtl/>
        </w:rPr>
        <w:t xml:space="preserve"> هر ذره ن</w:t>
      </w:r>
      <w:r>
        <w:rPr>
          <w:rFonts w:hint="cs"/>
          <w:rtl/>
        </w:rPr>
        <w:t>ی</w:t>
      </w:r>
      <w:r>
        <w:rPr>
          <w:rFonts w:hint="eastAsia"/>
          <w:rtl/>
        </w:rPr>
        <w:t>ز،</w:t>
      </w:r>
      <w:r>
        <w:rPr>
          <w:rtl/>
        </w:rPr>
        <w:t xml:space="preserve"> از سرعت به‌دست آمده در مرحله قبل استفاده م</w:t>
      </w:r>
      <w:r>
        <w:rPr>
          <w:rFonts w:hint="cs"/>
          <w:rtl/>
        </w:rPr>
        <w:t>ی‌</w:t>
      </w:r>
      <w:r>
        <w:rPr>
          <w:rFonts w:hint="eastAsia"/>
          <w:rtl/>
        </w:rPr>
        <w:t>شود</w:t>
      </w:r>
      <w:r>
        <w:rPr>
          <w:rtl/>
        </w:rPr>
        <w:t>. به ا</w:t>
      </w:r>
      <w:r>
        <w:rPr>
          <w:rFonts w:hint="cs"/>
          <w:rtl/>
        </w:rPr>
        <w:t>ی</w:t>
      </w:r>
      <w:r>
        <w:rPr>
          <w:rFonts w:hint="eastAsia"/>
          <w:rtl/>
        </w:rPr>
        <w:t>ن</w:t>
      </w:r>
      <w:r>
        <w:rPr>
          <w:rtl/>
        </w:rPr>
        <w:t xml:space="preserve"> صورت که موقع</w:t>
      </w:r>
      <w:r>
        <w:rPr>
          <w:rFonts w:hint="cs"/>
          <w:rtl/>
        </w:rPr>
        <w:t>ی</w:t>
      </w:r>
      <w:r>
        <w:rPr>
          <w:rFonts w:hint="eastAsia"/>
          <w:rtl/>
        </w:rPr>
        <w:t>ت</w:t>
      </w:r>
      <w:r>
        <w:rPr>
          <w:rtl/>
        </w:rPr>
        <w:t xml:space="preserve"> فعل</w:t>
      </w:r>
      <w:r>
        <w:rPr>
          <w:rFonts w:hint="cs"/>
          <w:rtl/>
        </w:rPr>
        <w:t>ی</w:t>
      </w:r>
      <w:r>
        <w:rPr>
          <w:rtl/>
        </w:rPr>
        <w:t xml:space="preserve"> ذره با افزودن سرعت جد</w:t>
      </w:r>
      <w:r>
        <w:rPr>
          <w:rFonts w:hint="cs"/>
          <w:rtl/>
        </w:rPr>
        <w:t>ی</w:t>
      </w:r>
      <w:r>
        <w:rPr>
          <w:rFonts w:hint="eastAsia"/>
          <w:rtl/>
        </w:rPr>
        <w:t>د</w:t>
      </w:r>
      <w:r>
        <w:rPr>
          <w:rtl/>
        </w:rPr>
        <w:t xml:space="preserve"> به موقع</w:t>
      </w:r>
      <w:r>
        <w:rPr>
          <w:rFonts w:hint="cs"/>
          <w:rtl/>
        </w:rPr>
        <w:t>ی</w:t>
      </w:r>
      <w:r>
        <w:rPr>
          <w:rFonts w:hint="eastAsia"/>
          <w:rtl/>
        </w:rPr>
        <w:t>ت</w:t>
      </w:r>
      <w:r>
        <w:rPr>
          <w:rtl/>
        </w:rPr>
        <w:t xml:space="preserve"> قبل</w:t>
      </w:r>
      <w:r>
        <w:rPr>
          <w:rFonts w:hint="cs"/>
          <w:rtl/>
        </w:rPr>
        <w:t>ی</w:t>
      </w:r>
      <w:r>
        <w:rPr>
          <w:rtl/>
        </w:rPr>
        <w:t xml:space="preserve"> آن به‌روزرسان</w:t>
      </w:r>
      <w:r>
        <w:rPr>
          <w:rFonts w:hint="cs"/>
          <w:rtl/>
        </w:rPr>
        <w:t>ی</w:t>
      </w:r>
      <w:r>
        <w:rPr>
          <w:rtl/>
        </w:rPr>
        <w:t xml:space="preserve"> م</w:t>
      </w:r>
      <w:r>
        <w:rPr>
          <w:rFonts w:hint="cs"/>
          <w:rtl/>
        </w:rPr>
        <w:t>ی‌</w:t>
      </w:r>
      <w:r>
        <w:rPr>
          <w:rFonts w:hint="eastAsia"/>
          <w:rtl/>
        </w:rPr>
        <w:t>شود</w:t>
      </w:r>
      <w:r>
        <w:rPr>
          <w:rtl/>
        </w:rPr>
        <w:t>.</w:t>
      </w:r>
      <w:r>
        <w:rPr>
          <w:rFonts w:hint="eastAsia"/>
          <w:rtl/>
        </w:rPr>
        <w:t xml:space="preserve"> ا</w:t>
      </w:r>
      <w:r>
        <w:rPr>
          <w:rFonts w:hint="cs"/>
          <w:rtl/>
        </w:rPr>
        <w:t>ی</w:t>
      </w:r>
      <w:r>
        <w:rPr>
          <w:rFonts w:hint="eastAsia"/>
          <w:rtl/>
        </w:rPr>
        <w:t>ن</w:t>
      </w:r>
      <w:r>
        <w:rPr>
          <w:rtl/>
        </w:rPr>
        <w:t xml:space="preserve"> فرآ</w:t>
      </w:r>
      <w:r>
        <w:rPr>
          <w:rFonts w:hint="cs"/>
          <w:rtl/>
        </w:rPr>
        <w:t>ی</w:t>
      </w:r>
      <w:r>
        <w:rPr>
          <w:rFonts w:hint="eastAsia"/>
          <w:rtl/>
        </w:rPr>
        <w:t>ند</w:t>
      </w:r>
      <w:r>
        <w:rPr>
          <w:rtl/>
        </w:rPr>
        <w:t xml:space="preserve"> به‌روزرسان</w:t>
      </w:r>
      <w:r>
        <w:rPr>
          <w:rFonts w:hint="cs"/>
          <w:rtl/>
        </w:rPr>
        <w:t>ی</w:t>
      </w:r>
      <w:r>
        <w:rPr>
          <w:rtl/>
        </w:rPr>
        <w:t xml:space="preserve"> به صورت مکرر در هر دوره از الگور</w:t>
      </w:r>
      <w:r>
        <w:rPr>
          <w:rFonts w:hint="cs"/>
          <w:rtl/>
        </w:rPr>
        <w:t>ی</w:t>
      </w:r>
      <w:r>
        <w:rPr>
          <w:rFonts w:hint="eastAsia"/>
          <w:rtl/>
        </w:rPr>
        <w:t>تم</w:t>
      </w:r>
      <w:r>
        <w:rPr>
          <w:rtl/>
        </w:rPr>
        <w:t xml:space="preserve"> </w:t>
      </w:r>
      <w:r>
        <w:t>PSO</w:t>
      </w:r>
      <w:r>
        <w:rPr>
          <w:rtl/>
        </w:rPr>
        <w:t xml:space="preserve"> انجام م</w:t>
      </w:r>
      <w:r>
        <w:rPr>
          <w:rFonts w:hint="cs"/>
          <w:rtl/>
        </w:rPr>
        <w:t>ی‌</w:t>
      </w:r>
      <w:r>
        <w:rPr>
          <w:rFonts w:hint="eastAsia"/>
          <w:rtl/>
        </w:rPr>
        <w:t>شود</w:t>
      </w:r>
      <w:r>
        <w:rPr>
          <w:rtl/>
        </w:rPr>
        <w:t xml:space="preserve"> تا </w:t>
      </w:r>
      <w:r>
        <w:rPr>
          <w:rFonts w:hint="cs"/>
          <w:rtl/>
        </w:rPr>
        <w:t>کمترین مقدار خروجی تابع هزینه، پیدا شود.</w:t>
      </w:r>
      <w:r>
        <w:rPr>
          <w:rtl/>
        </w:rPr>
        <w:t xml:space="preserve"> </w:t>
      </w:r>
      <w:r>
        <w:rPr>
          <w:rFonts w:hint="cs"/>
          <w:rtl/>
        </w:rPr>
        <w:t>در</w:t>
      </w:r>
      <w:r w:rsidRPr="00510448">
        <w:rPr>
          <w:rFonts w:hint="cs"/>
          <w:rtl/>
        </w:rPr>
        <w:t xml:space="preserve"> </w:t>
      </w:r>
      <w:r>
        <w:rPr>
          <w:highlight w:val="yellow"/>
          <w:rtl/>
        </w:rPr>
        <w:fldChar w:fldCharType="begin"/>
      </w:r>
      <w:r>
        <w:rPr>
          <w:highlight w:val="yellow"/>
          <w:rtl/>
        </w:rPr>
        <w:instrText xml:space="preserve"> </w:instrText>
      </w:r>
      <w:r>
        <w:rPr>
          <w:rFonts w:hint="cs"/>
          <w:highlight w:val="yellow"/>
        </w:rPr>
        <w:instrText>REF</w:instrText>
      </w:r>
      <w:r>
        <w:rPr>
          <w:rFonts w:hint="cs"/>
          <w:highlight w:val="yellow"/>
          <w:rtl/>
        </w:rPr>
        <w:instrText xml:space="preserve"> _</w:instrText>
      </w:r>
      <w:r>
        <w:rPr>
          <w:rFonts w:hint="cs"/>
          <w:highlight w:val="yellow"/>
        </w:rPr>
        <w:instrText>Ref173052018 \h</w:instrText>
      </w:r>
      <w:r>
        <w:rPr>
          <w:highlight w:val="yellow"/>
          <w:rtl/>
        </w:rPr>
        <w:instrText xml:space="preserve"> </w:instrText>
      </w:r>
      <w:r>
        <w:rPr>
          <w:highlight w:val="yellow"/>
          <w:rtl/>
        </w:rPr>
      </w:r>
      <w:r>
        <w:rPr>
          <w:highlight w:val="yellow"/>
          <w:rtl/>
        </w:rPr>
        <w:fldChar w:fldCharType="separate"/>
      </w:r>
      <w:r w:rsidR="00EE1FB8">
        <w:rPr>
          <w:rFonts w:hint="cs"/>
          <w:rtl/>
        </w:rPr>
        <w:t>(</w:t>
      </w:r>
      <w:r w:rsidR="00EE1FB8">
        <w:rPr>
          <w:noProof/>
          <w:rtl/>
        </w:rPr>
        <w:t>‏4</w:t>
      </w:r>
      <w:r w:rsidR="00EE1FB8">
        <w:rPr>
          <w:rtl/>
        </w:rPr>
        <w:noBreakHyphen/>
      </w:r>
      <w:r w:rsidR="00EE1FB8">
        <w:rPr>
          <w:noProof/>
          <w:rtl/>
        </w:rPr>
        <w:t>38</w:t>
      </w:r>
      <w:r>
        <w:rPr>
          <w:highlight w:val="yellow"/>
          <w:rtl/>
        </w:rPr>
        <w:fldChar w:fldCharType="end"/>
      </w:r>
      <w:r>
        <w:rPr>
          <w:rFonts w:hint="cs"/>
          <w:rtl/>
        </w:rPr>
        <w:t>) نحوه‌ی بروزرسانی برداد‌های بهترین موقعیت شخصی و همگانی را تشریح می‌کند.</w:t>
      </w:r>
    </w:p>
    <w:tbl>
      <w:tblPr>
        <w:tblStyle w:val="TableGrid"/>
        <w:tblpPr w:leftFromText="180" w:rightFromText="180" w:vertAnchor="text" w:horzAnchor="margin" w:tblpY="42"/>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75"/>
        <w:gridCol w:w="6930"/>
      </w:tblGrid>
      <w:tr w:rsidR="00BE32F0" w:rsidRPr="00E1728D" w14:paraId="7BF1024F" w14:textId="77777777" w:rsidTr="006A3C6D">
        <w:tc>
          <w:tcPr>
            <w:tcW w:w="1128" w:type="dxa"/>
            <w:vAlign w:val="center"/>
          </w:tcPr>
          <w:p w14:paraId="54A549E7" w14:textId="77777777" w:rsidR="00BE32F0" w:rsidRDefault="00BE32F0" w:rsidP="006A3C6D">
            <w:pPr>
              <w:pStyle w:val="Caption"/>
              <w:framePr w:hSpace="0" w:wrap="auto" w:vAnchor="margin" w:hAnchor="text" w:yAlign="inline"/>
              <w:ind w:right="522"/>
              <w:jc w:val="left"/>
              <w:rPr>
                <w:rtl/>
              </w:rPr>
            </w:pPr>
            <w:bookmarkStart w:id="562" w:name="_Ref173052018"/>
            <w:r>
              <w:rPr>
                <w:rFonts w:hint="cs"/>
                <w:rtl/>
              </w:rPr>
              <w:t>(</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sidR="00EE1FB8">
              <w:rPr>
                <w:noProof/>
                <w:rtl/>
              </w:rPr>
              <w:t>38</w:t>
            </w:r>
            <w:r>
              <w:rPr>
                <w:rtl/>
              </w:rPr>
              <w:fldChar w:fldCharType="end"/>
            </w:r>
            <w:bookmarkEnd w:id="562"/>
            <w:r>
              <w:rPr>
                <w:rFonts w:hint="cs"/>
                <w:rtl/>
              </w:rPr>
              <w:t>)</w:t>
            </w:r>
          </w:p>
        </w:tc>
        <w:tc>
          <w:tcPr>
            <w:tcW w:w="8232" w:type="dxa"/>
            <w:vAlign w:val="center"/>
          </w:tcPr>
          <w:p w14:paraId="641104C6" w14:textId="77777777" w:rsidR="00BE32F0" w:rsidRPr="00E1728D" w:rsidRDefault="002D00F5" w:rsidP="006A3C6D">
            <w:pPr>
              <w:bidi w:val="0"/>
              <w:ind w:left="-18"/>
              <w:jc w:val="left"/>
              <w:rPr>
                <w:rtl/>
              </w:rPr>
            </w:pPr>
            <m:oMathPara>
              <m:oMathParaPr>
                <m:jc m:val="left"/>
              </m:oMathParaPr>
              <m:oMath>
                <m:d>
                  <m:dPr>
                    <m:begChr m:val="{"/>
                    <m:endChr m:val=""/>
                    <m:ctrlPr>
                      <w:rPr>
                        <w:rFonts w:ascii="Cambria Math" w:hAnsi="Cambria Math"/>
                      </w:rPr>
                    </m:ctrlPr>
                  </m:dPr>
                  <m:e>
                    <m:eqArr>
                      <m:eqArrPr>
                        <m:ctrlPr>
                          <w:rPr>
                            <w:rFonts w:ascii="Cambria Math" w:hAnsi="Cambria Math"/>
                          </w:rPr>
                        </m:ctrlPr>
                      </m:eqArrPr>
                      <m:e>
                        <m:r>
                          <m:rPr>
                            <m:nor/>
                          </m:rPr>
                          <w:rPr>
                            <w:rFonts w:ascii="Cambria Math"/>
                          </w:rPr>
                          <m:t>cost =</m:t>
                        </m:r>
                        <m:r>
                          <m:rPr>
                            <m:nor/>
                          </m:rPr>
                          <m:t xml:space="preserve"> </m:t>
                        </m:r>
                        <m:r>
                          <w:rPr>
                            <w:rFonts w:ascii="Cambria Math" w:hAnsi="Cambria Math"/>
                          </w:rPr>
                          <m:t>f</m:t>
                        </m:r>
                        <m:d>
                          <m:dPr>
                            <m:ctrlPr>
                              <w:rPr>
                                <w:rFonts w:ascii="Cambria Math" w:hAnsi="Cambria Math"/>
                              </w:rPr>
                            </m:ctrlPr>
                          </m:dPr>
                          <m:e>
                            <m:sSub>
                              <m:sSubPr>
                                <m:ctrlPr>
                                  <w:rPr>
                                    <w:rFonts w:ascii="Cambria Math" w:hAnsi="Cambria Math"/>
                                  </w:rPr>
                                </m:ctrlPr>
                              </m:sSubPr>
                              <m:e>
                                <m:acc>
                                  <m:accPr>
                                    <m:chr m:val="⃗"/>
                                    <m:ctrlPr>
                                      <w:rPr>
                                        <w:rFonts w:ascii="Cambria Math" w:hAnsi="Cambria Math"/>
                                        <w:rtl/>
                                      </w:rPr>
                                    </m:ctrlPr>
                                  </m:accPr>
                                  <m:e>
                                    <m:r>
                                      <w:rPr>
                                        <w:rFonts w:ascii="Cambria Math" w:hAnsi="Cambria Math"/>
                                      </w:rPr>
                                      <m:t>ε</m:t>
                                    </m:r>
                                    <m:ctrlPr>
                                      <w:rPr>
                                        <w:rFonts w:ascii="Cambria Math" w:hAnsi="Cambria Math"/>
                                      </w:rPr>
                                    </m:ctrlPr>
                                  </m:e>
                                </m:acc>
                              </m:e>
                              <m:sub>
                                <m:r>
                                  <w:rPr>
                                    <w:rFonts w:ascii="Cambria Math" w:hAnsi="Cambria Math"/>
                                  </w:rPr>
                                  <m:t>i</m:t>
                                </m:r>
                              </m:sub>
                            </m:sSub>
                            <m:d>
                              <m:dPr>
                                <m:ctrlPr>
                                  <w:rPr>
                                    <w:rFonts w:ascii="Cambria Math" w:hAnsi="Cambria Math"/>
                                  </w:rPr>
                                </m:ctrlPr>
                              </m:dPr>
                              <m:e>
                                <m:r>
                                  <w:rPr>
                                    <w:rFonts w:ascii="Cambria Math" w:hAnsi="Cambria Math"/>
                                  </w:rPr>
                                  <m:t>t</m:t>
                                </m:r>
                              </m:e>
                            </m:d>
                          </m:e>
                        </m:d>
                        <m:r>
                          <w:rPr>
                            <w:rFonts w:ascii="Cambria Math" w:hAnsi="Cambria Math"/>
                          </w:rPr>
                          <m:t>&lt;f</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i</m:t>
                                </m:r>
                              </m:sub>
                            </m:sSub>
                          </m:e>
                        </m:d>
                        <m:r>
                          <m:rPr>
                            <m:nor/>
                          </m:rPr>
                          <w:rPr>
                            <w:rFonts w:ascii="Cambria Math" w:hAnsi="Cambria Math"/>
                          </w:rPr>
                          <m:t xml:space="preserve">,   </m:t>
                        </m:r>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i</m:t>
                            </m:r>
                          </m:sub>
                        </m:sSub>
                        <m:r>
                          <w:rPr>
                            <w:rFonts w:ascii="Cambria Math" w:hAnsi="Cambria Math"/>
                          </w:rPr>
                          <m:t>=</m:t>
                        </m:r>
                        <m:sSub>
                          <m:sSubPr>
                            <m:ctrlPr>
                              <w:rPr>
                                <w:rFonts w:ascii="Cambria Math" w:hAnsi="Cambria Math"/>
                              </w:rPr>
                            </m:ctrlPr>
                          </m:sSubPr>
                          <m:e>
                            <m:acc>
                              <m:accPr>
                                <m:chr m:val="⃗"/>
                                <m:ctrlPr>
                                  <w:rPr>
                                    <w:rFonts w:ascii="Cambria Math" w:hAnsi="Cambria Math"/>
                                    <w:rtl/>
                                  </w:rPr>
                                </m:ctrlPr>
                              </m:accPr>
                              <m:e>
                                <m:r>
                                  <w:rPr>
                                    <w:rFonts w:ascii="Cambria Math" w:hAnsi="Cambria Math"/>
                                  </w:rPr>
                                  <m:t>ε</m:t>
                                </m:r>
                                <m:ctrlPr>
                                  <w:rPr>
                                    <w:rFonts w:ascii="Cambria Math" w:hAnsi="Cambria Math"/>
                                  </w:rPr>
                                </m:ctrlPr>
                              </m:e>
                            </m:acc>
                          </m:e>
                          <m:sub>
                            <m:r>
                              <w:rPr>
                                <w:rFonts w:ascii="Cambria Math" w:hAnsi="Cambria Math"/>
                              </w:rPr>
                              <m:t>i</m:t>
                            </m:r>
                          </m:sub>
                        </m:sSub>
                        <m:d>
                          <m:dPr>
                            <m:ctrlPr>
                              <w:rPr>
                                <w:rFonts w:ascii="Cambria Math" w:hAnsi="Cambria Math"/>
                              </w:rPr>
                            </m:ctrlPr>
                          </m:dPr>
                          <m:e>
                            <m:r>
                              <w:rPr>
                                <w:rFonts w:ascii="Cambria Math" w:hAnsi="Cambria Math"/>
                              </w:rPr>
                              <m:t>t</m:t>
                            </m:r>
                          </m:e>
                        </m:d>
                      </m:e>
                      <m:e>
                        <m:r>
                          <m:rPr>
                            <m:nor/>
                          </m:rPr>
                          <w:rPr>
                            <w:rFonts w:ascii="Cambria Math"/>
                          </w:rPr>
                          <m:t xml:space="preserve"> cost = </m:t>
                        </m:r>
                        <m:r>
                          <w:rPr>
                            <w:rFonts w:ascii="Cambria Math" w:hAnsi="Cambria Math"/>
                          </w:rPr>
                          <m:t>f</m:t>
                        </m:r>
                        <m:d>
                          <m:dPr>
                            <m:ctrlPr>
                              <w:rPr>
                                <w:rFonts w:ascii="Cambria Math" w:hAnsi="Cambria Math"/>
                              </w:rPr>
                            </m:ctrlPr>
                          </m:dPr>
                          <m:e>
                            <m:sSub>
                              <m:sSubPr>
                                <m:ctrlPr>
                                  <w:rPr>
                                    <w:rFonts w:ascii="Cambria Math" w:hAnsi="Cambria Math"/>
                                  </w:rPr>
                                </m:ctrlPr>
                              </m:sSubPr>
                              <m:e>
                                <m:acc>
                                  <m:accPr>
                                    <m:chr m:val="⃗"/>
                                    <m:ctrlPr>
                                      <w:rPr>
                                        <w:rFonts w:ascii="Cambria Math" w:hAnsi="Cambria Math"/>
                                        <w:rtl/>
                                      </w:rPr>
                                    </m:ctrlPr>
                                  </m:accPr>
                                  <m:e>
                                    <m:r>
                                      <w:rPr>
                                        <w:rFonts w:ascii="Cambria Math" w:hAnsi="Cambria Math"/>
                                      </w:rPr>
                                      <m:t>ε</m:t>
                                    </m:r>
                                    <m:ctrlPr>
                                      <w:rPr>
                                        <w:rFonts w:ascii="Cambria Math" w:hAnsi="Cambria Math"/>
                                      </w:rPr>
                                    </m:ctrlPr>
                                  </m:e>
                                </m:acc>
                              </m:e>
                              <m:sub>
                                <m:r>
                                  <w:rPr>
                                    <w:rFonts w:ascii="Cambria Math" w:hAnsi="Cambria Math"/>
                                  </w:rPr>
                                  <m:t>i</m:t>
                                </m:r>
                              </m:sub>
                            </m:sSub>
                            <m:d>
                              <m:dPr>
                                <m:ctrlPr>
                                  <w:rPr>
                                    <w:rFonts w:ascii="Cambria Math" w:hAnsi="Cambria Math"/>
                                  </w:rPr>
                                </m:ctrlPr>
                              </m:dPr>
                              <m:e>
                                <m:r>
                                  <w:rPr>
                                    <w:rFonts w:ascii="Cambria Math" w:hAnsi="Cambria Math"/>
                                  </w:rPr>
                                  <m:t>t</m:t>
                                </m:r>
                              </m:e>
                            </m:d>
                          </m:e>
                        </m:d>
                        <m:r>
                          <w:rPr>
                            <w:rFonts w:ascii="Cambria Math" w:hAnsi="Cambria Math"/>
                          </w:rPr>
                          <m:t>&lt;f</m:t>
                        </m:r>
                        <m:d>
                          <m:dPr>
                            <m:ctrlPr>
                              <w:rPr>
                                <w:rFonts w:ascii="Cambria Math" w:hAnsi="Cambria Math"/>
                              </w:rPr>
                            </m:ctrlPr>
                          </m:dPr>
                          <m:e>
                            <m:acc>
                              <m:accPr>
                                <m:chr m:val="⃗"/>
                                <m:ctrlPr>
                                  <w:rPr>
                                    <w:rFonts w:ascii="Cambria Math" w:hAnsi="Cambria Math"/>
                                  </w:rPr>
                                </m:ctrlPr>
                              </m:accPr>
                              <m:e>
                                <m:r>
                                  <w:rPr>
                                    <w:rFonts w:ascii="Cambria Math" w:hAnsi="Cambria Math"/>
                                  </w:rPr>
                                  <m:t>g</m:t>
                                </m:r>
                              </m:e>
                            </m:acc>
                          </m:e>
                        </m:d>
                        <m:r>
                          <m:rPr>
                            <m:nor/>
                          </m:rPr>
                          <w:rPr>
                            <w:rFonts w:ascii="Cambria Math"/>
                          </w:rPr>
                          <m:t xml:space="preserve">,    </m:t>
                        </m:r>
                        <m:acc>
                          <m:accPr>
                            <m:chr m:val="⃗"/>
                            <m:ctrlPr>
                              <w:rPr>
                                <w:rFonts w:ascii="Cambria Math" w:hAnsi="Cambria Math"/>
                              </w:rPr>
                            </m:ctrlPr>
                          </m:accPr>
                          <m:e>
                            <m:r>
                              <w:rPr>
                                <w:rFonts w:ascii="Cambria Math" w:hAnsi="Cambria Math"/>
                              </w:rPr>
                              <m:t>g</m:t>
                            </m:r>
                          </m:e>
                        </m:acc>
                        <m:r>
                          <w:rPr>
                            <w:rFonts w:ascii="Cambria Math" w:hAnsi="Cambria Math"/>
                          </w:rPr>
                          <m:t>=</m:t>
                        </m:r>
                        <m:sSub>
                          <m:sSubPr>
                            <m:ctrlPr>
                              <w:rPr>
                                <w:rFonts w:ascii="Cambria Math" w:hAnsi="Cambria Math"/>
                              </w:rPr>
                            </m:ctrlPr>
                          </m:sSubPr>
                          <m:e>
                            <m:acc>
                              <m:accPr>
                                <m:chr m:val="⃗"/>
                                <m:ctrlPr>
                                  <w:rPr>
                                    <w:rFonts w:ascii="Cambria Math" w:hAnsi="Cambria Math"/>
                                    <w:rtl/>
                                  </w:rPr>
                                </m:ctrlPr>
                              </m:accPr>
                              <m:e>
                                <m:r>
                                  <w:rPr>
                                    <w:rFonts w:ascii="Cambria Math" w:hAnsi="Cambria Math"/>
                                  </w:rPr>
                                  <m:t>ε</m:t>
                                </m:r>
                                <m:ctrlPr>
                                  <w:rPr>
                                    <w:rFonts w:ascii="Cambria Math" w:hAnsi="Cambria Math"/>
                                  </w:rPr>
                                </m:ctrlPr>
                              </m:e>
                            </m:acc>
                          </m:e>
                          <m:sub>
                            <m:r>
                              <w:rPr>
                                <w:rFonts w:ascii="Cambria Math" w:hAnsi="Cambria Math"/>
                              </w:rPr>
                              <m:t>i</m:t>
                            </m:r>
                          </m:sub>
                        </m:sSub>
                        <m:d>
                          <m:dPr>
                            <m:ctrlPr>
                              <w:rPr>
                                <w:rFonts w:ascii="Cambria Math" w:hAnsi="Cambria Math"/>
                              </w:rPr>
                            </m:ctrlPr>
                          </m:dPr>
                          <m:e>
                            <m:r>
                              <w:rPr>
                                <w:rFonts w:ascii="Cambria Math" w:hAnsi="Cambria Math"/>
                              </w:rPr>
                              <m:t>t</m:t>
                            </m:r>
                          </m:e>
                        </m:d>
                      </m:e>
                    </m:eqArr>
                  </m:e>
                </m:d>
              </m:oMath>
            </m:oMathPara>
          </w:p>
        </w:tc>
      </w:tr>
    </w:tbl>
    <w:p w14:paraId="67F27D7E" w14:textId="77777777" w:rsidR="00BE32F0" w:rsidRDefault="00BE32F0" w:rsidP="00BE32F0">
      <w:pPr>
        <w:pStyle w:val="2"/>
        <w:rPr>
          <w:rtl/>
        </w:rPr>
      </w:pPr>
      <w:bookmarkStart w:id="563" w:name="_Toc174116956"/>
      <w:bookmarkStart w:id="564" w:name="_Toc174297596"/>
      <w:r>
        <w:rPr>
          <w:rFonts w:hint="cs"/>
          <w:rtl/>
        </w:rPr>
        <w:t>شبیه سازی</w:t>
      </w:r>
      <w:bookmarkEnd w:id="563"/>
      <w:bookmarkEnd w:id="564"/>
    </w:p>
    <w:p w14:paraId="5CC54115" w14:textId="77777777" w:rsidR="00BE32F0" w:rsidRDefault="00BE32F0" w:rsidP="00BE32F0">
      <w:pPr>
        <w:rPr>
          <w:rtl/>
        </w:rPr>
      </w:pPr>
      <w:r>
        <w:rPr>
          <w:rFonts w:hint="cs"/>
          <w:rtl/>
        </w:rPr>
        <w:t>بمنظور اطمینان از صحت عملکرد الگوریتم و همچنین سخت</w:t>
      </w:r>
      <w:r w:rsidRPr="00C11CF8">
        <w:rPr>
          <w:rFonts w:hint="cs"/>
          <w:rtl/>
        </w:rPr>
        <w:t>‌</w:t>
      </w:r>
      <w:r>
        <w:rPr>
          <w:rFonts w:hint="cs"/>
          <w:rtl/>
        </w:rPr>
        <w:t>افزار پیشنهادی،</w:t>
      </w:r>
      <w:r w:rsidRPr="00E93B52">
        <w:rPr>
          <w:rtl/>
        </w:rPr>
        <w:t xml:space="preserve"> از دو محیط مختلف </w:t>
      </w:r>
      <w:r>
        <w:rPr>
          <w:rFonts w:hint="cs"/>
          <w:rtl/>
        </w:rPr>
        <w:t>شبیه</w:t>
      </w:r>
      <w:r w:rsidRPr="00C11CF8">
        <w:rPr>
          <w:rFonts w:hint="cs"/>
          <w:rtl/>
        </w:rPr>
        <w:t>‌</w:t>
      </w:r>
      <w:r>
        <w:rPr>
          <w:rFonts w:hint="cs"/>
          <w:rtl/>
        </w:rPr>
        <w:t xml:space="preserve">سازی </w:t>
      </w:r>
      <w:r w:rsidRPr="00E93B52">
        <w:rPr>
          <w:rtl/>
        </w:rPr>
        <w:t>استفاده می‌شود</w:t>
      </w:r>
      <w:r>
        <w:rPr>
          <w:rtl/>
        </w:rPr>
        <w:t>.</w:t>
      </w:r>
      <w:r w:rsidRPr="00E93B52">
        <w:rPr>
          <w:rtl/>
        </w:rPr>
        <w:t xml:space="preserve"> شبیه‌سازی الگوریتم و بخش نرم‌افزاری آن در محیط متلب-سیمولینک صورت می‌گیرد</w:t>
      </w:r>
      <w:r>
        <w:rPr>
          <w:rtl/>
        </w:rPr>
        <w:t>.</w:t>
      </w:r>
      <w:r w:rsidRPr="00E93B52">
        <w:rPr>
          <w:rtl/>
        </w:rPr>
        <w:t xml:space="preserve"> این محیط نه تنها امکان </w:t>
      </w:r>
      <w:r>
        <w:rPr>
          <w:rFonts w:hint="cs"/>
          <w:rtl/>
        </w:rPr>
        <w:t>پیاده</w:t>
      </w:r>
      <w:r w:rsidRPr="00C11CF8">
        <w:rPr>
          <w:rFonts w:hint="cs"/>
          <w:rtl/>
        </w:rPr>
        <w:t>‌</w:t>
      </w:r>
      <w:r>
        <w:rPr>
          <w:rFonts w:hint="cs"/>
          <w:rtl/>
        </w:rPr>
        <w:t xml:space="preserve">سازی </w:t>
      </w:r>
      <w:r w:rsidRPr="00E93B52">
        <w:rPr>
          <w:rtl/>
        </w:rPr>
        <w:t xml:space="preserve">الگوریتم‌ها </w:t>
      </w:r>
      <w:r>
        <w:rPr>
          <w:rFonts w:hint="cs"/>
          <w:rtl/>
        </w:rPr>
        <w:t>ترسیم نمودارهای مقایسه</w:t>
      </w:r>
      <w:r w:rsidRPr="00C11CF8">
        <w:rPr>
          <w:rFonts w:hint="cs"/>
          <w:rtl/>
        </w:rPr>
        <w:t>‌</w:t>
      </w:r>
      <w:r>
        <w:rPr>
          <w:rFonts w:hint="cs"/>
          <w:rtl/>
        </w:rPr>
        <w:t>ای را</w:t>
      </w:r>
      <w:r w:rsidRPr="00E93B52">
        <w:rPr>
          <w:rtl/>
        </w:rPr>
        <w:t xml:space="preserve"> فراهم می‌کند، بلکه امکان بررسی و تجزیه و تحلیل نتایج نیز را فراهم می‌سازد</w:t>
      </w:r>
      <w:r>
        <w:rPr>
          <w:rtl/>
        </w:rPr>
        <w:t>.</w:t>
      </w:r>
      <w:r w:rsidRPr="00E93B52">
        <w:rPr>
          <w:rtl/>
        </w:rPr>
        <w:t xml:space="preserve"> از طرف دیگر، برای شبیه‌سازی سخت‌افزار و به ویژه سوئیچ‌های ماتریسی، از نرم‌افزار</w:t>
      </w:r>
      <w:r w:rsidRPr="00E93B52">
        <w:t xml:space="preserve"> </w:t>
      </w:r>
      <w:r>
        <w:rPr>
          <w:rFonts w:hint="cs"/>
          <w:rtl/>
        </w:rPr>
        <w:t>مولتی</w:t>
      </w:r>
      <w:r w:rsidRPr="00C11CF8">
        <w:rPr>
          <w:rFonts w:hint="cs"/>
          <w:rtl/>
        </w:rPr>
        <w:t>‌</w:t>
      </w:r>
      <w:r>
        <w:rPr>
          <w:rFonts w:hint="cs"/>
          <w:rtl/>
        </w:rPr>
        <w:t>سیم</w:t>
      </w:r>
      <w:r>
        <w:rPr>
          <w:rStyle w:val="FootnoteReference"/>
          <w:rtl/>
        </w:rPr>
        <w:footnoteReference w:id="45"/>
      </w:r>
      <w:r w:rsidRPr="00E93B52">
        <w:t xml:space="preserve"> </w:t>
      </w:r>
      <w:r>
        <w:rPr>
          <w:rtl/>
        </w:rPr>
        <w:t>استفاده می‌ش</w:t>
      </w:r>
      <w:r>
        <w:rPr>
          <w:rFonts w:hint="cs"/>
          <w:rtl/>
        </w:rPr>
        <w:t xml:space="preserve">ود. </w:t>
      </w:r>
      <w:r w:rsidRPr="00E93B52">
        <w:t xml:space="preserve">Multisim </w:t>
      </w:r>
      <w:r>
        <w:rPr>
          <w:rFonts w:hint="cs"/>
          <w:rtl/>
        </w:rPr>
        <w:t xml:space="preserve"> </w:t>
      </w:r>
      <w:r w:rsidRPr="00E93B52">
        <w:rPr>
          <w:rtl/>
        </w:rPr>
        <w:t>یک محیط شبیه‌سازی قدرتمند است که امکان طراحی و شبیه‌سازی مدارهای الکترونیکی را فراهم می‌کند</w:t>
      </w:r>
      <w:r>
        <w:rPr>
          <w:rtl/>
        </w:rPr>
        <w:t>.</w:t>
      </w:r>
      <w:r w:rsidRPr="00E93B52">
        <w:rPr>
          <w:rtl/>
        </w:rPr>
        <w:t xml:space="preserve"> با استفاده از این دو محیط، امکان تحلیل عملکرد الگوریتم همسان‌سازی در سطح نرم‌افزاری و همچنین شبیه‌سازی سخت‌افزاری سوئیچ‌های مورد استفاده در </w:t>
      </w:r>
      <w:r>
        <w:rPr>
          <w:rFonts w:hint="cs"/>
          <w:rtl/>
        </w:rPr>
        <w:t xml:space="preserve">طرح پیشنهادی </w:t>
      </w:r>
      <w:r w:rsidRPr="00E93B52">
        <w:rPr>
          <w:rtl/>
        </w:rPr>
        <w:t>فراهم می‌شود</w:t>
      </w:r>
      <w:r>
        <w:rPr>
          <w:rtl/>
        </w:rPr>
        <w:t>.</w:t>
      </w:r>
      <w:r>
        <w:rPr>
          <w:rFonts w:hint="cs"/>
          <w:rtl/>
        </w:rPr>
        <w:t xml:space="preserve"> </w:t>
      </w:r>
      <w:r w:rsidRPr="00E93B52">
        <w:rPr>
          <w:rtl/>
        </w:rPr>
        <w:t xml:space="preserve">همچنین، با استفاده از </w:t>
      </w:r>
      <w:r>
        <w:rPr>
          <w:rFonts w:hint="cs"/>
          <w:rtl/>
        </w:rPr>
        <w:t>متلب</w:t>
      </w:r>
      <w:r w:rsidRPr="00C11CF8">
        <w:rPr>
          <w:rFonts w:hint="cs"/>
          <w:rtl/>
        </w:rPr>
        <w:t>‌</w:t>
      </w:r>
      <w:r>
        <w:rPr>
          <w:rFonts w:hint="cs"/>
          <w:rtl/>
        </w:rPr>
        <w:t>کدر</w:t>
      </w:r>
      <w:r>
        <w:rPr>
          <w:rStyle w:val="FootnoteReference"/>
          <w:rtl/>
        </w:rPr>
        <w:footnoteReference w:id="46"/>
      </w:r>
      <w:r w:rsidRPr="00E93B52">
        <w:rPr>
          <w:rtl/>
        </w:rPr>
        <w:t xml:space="preserve">، </w:t>
      </w:r>
      <w:r>
        <w:rPr>
          <w:rtl/>
        </w:rPr>
        <w:t>الگوریتم</w:t>
      </w:r>
      <w:r>
        <w:rPr>
          <w:rFonts w:hint="cs"/>
          <w:rtl/>
        </w:rPr>
        <w:t xml:space="preserve"> شبیه</w:t>
      </w:r>
      <w:r w:rsidRPr="00C11CF8">
        <w:rPr>
          <w:rFonts w:hint="cs"/>
          <w:rtl/>
        </w:rPr>
        <w:t>‌</w:t>
      </w:r>
      <w:r>
        <w:rPr>
          <w:rFonts w:hint="cs"/>
          <w:rtl/>
        </w:rPr>
        <w:t>سازی شده</w:t>
      </w:r>
      <w:r>
        <w:rPr>
          <w:rtl/>
        </w:rPr>
        <w:t xml:space="preserve"> به کد</w:t>
      </w:r>
      <w:r>
        <w:rPr>
          <w:rFonts w:hint="cs"/>
          <w:rtl/>
        </w:rPr>
        <w:t xml:space="preserve"> </w:t>
      </w:r>
      <w:r w:rsidRPr="00E93B52">
        <w:rPr>
          <w:rtl/>
        </w:rPr>
        <w:t>قابل اجرا بر روی سخت</w:t>
      </w:r>
      <w:r>
        <w:rPr>
          <w:rtl/>
        </w:rPr>
        <w:t>‌افزار تبدیل می‌شو</w:t>
      </w:r>
      <w:r>
        <w:rPr>
          <w:rFonts w:hint="cs"/>
          <w:rtl/>
        </w:rPr>
        <w:t>د</w:t>
      </w:r>
      <w:r>
        <w:rPr>
          <w:rtl/>
        </w:rPr>
        <w:t>.</w:t>
      </w:r>
      <w:r w:rsidRPr="00E93B52">
        <w:rPr>
          <w:rtl/>
        </w:rPr>
        <w:t xml:space="preserve"> این </w:t>
      </w:r>
      <w:r>
        <w:rPr>
          <w:rtl/>
        </w:rPr>
        <w:t>قابلیت امکان اجرای الگوریتم‌ها</w:t>
      </w:r>
      <w:r>
        <w:rPr>
          <w:rFonts w:hint="cs"/>
          <w:rtl/>
        </w:rPr>
        <w:t xml:space="preserve"> </w:t>
      </w:r>
      <w:r>
        <w:rPr>
          <w:rtl/>
        </w:rPr>
        <w:t>را بر روی سخت‌افزارهای مختلف</w:t>
      </w:r>
      <w:r w:rsidRPr="00E93B52">
        <w:rPr>
          <w:rtl/>
        </w:rPr>
        <w:t xml:space="preserve"> از جمله میکروکنترلرها </w:t>
      </w:r>
      <w:r>
        <w:rPr>
          <w:rFonts w:hint="cs"/>
          <w:rtl/>
        </w:rPr>
        <w:t>فراهم می</w:t>
      </w:r>
      <w:r w:rsidRPr="00C11CF8">
        <w:rPr>
          <w:rFonts w:hint="cs"/>
          <w:rtl/>
        </w:rPr>
        <w:t>‌</w:t>
      </w:r>
      <w:r>
        <w:rPr>
          <w:rFonts w:hint="cs"/>
          <w:rtl/>
        </w:rPr>
        <w:t>کند.</w:t>
      </w:r>
    </w:p>
    <w:p w14:paraId="165EBB91" w14:textId="77777777" w:rsidR="00BE32F0" w:rsidRDefault="00BE32F0" w:rsidP="00BE32F0">
      <w:pPr>
        <w:pStyle w:val="Heading3"/>
        <w:keepLines/>
        <w:spacing w:before="240" w:after="0"/>
        <w:ind w:left="72" w:hanging="72"/>
        <w:jc w:val="lowKashida"/>
        <w:rPr>
          <w:rtl/>
        </w:rPr>
      </w:pPr>
      <w:bookmarkStart w:id="565" w:name="_Toc174116957"/>
      <w:bookmarkStart w:id="566" w:name="_Toc174297597"/>
      <w:r>
        <w:rPr>
          <w:rFonts w:hint="cs"/>
          <w:rtl/>
        </w:rPr>
        <w:t>متلب</w:t>
      </w:r>
      <w:bookmarkEnd w:id="565"/>
      <w:bookmarkEnd w:id="566"/>
    </w:p>
    <w:p w14:paraId="4B4E6398" w14:textId="77777777" w:rsidR="00BE32F0" w:rsidRDefault="00BE32F0" w:rsidP="00BE32F0">
      <w:pPr>
        <w:rPr>
          <w:rtl/>
        </w:rPr>
      </w:pPr>
      <w:r>
        <w:rPr>
          <w:rFonts w:hint="cs"/>
          <w:rtl/>
        </w:rPr>
        <w:t xml:space="preserve">در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Ref173052295 \h</w:instrText>
      </w:r>
      <w:r>
        <w:rPr>
          <w:rtl/>
        </w:rPr>
        <w:instrText xml:space="preserve"> </w:instrText>
      </w:r>
      <w:r>
        <w:rPr>
          <w:rtl/>
        </w:rPr>
      </w:r>
      <w:r>
        <w:rPr>
          <w:rtl/>
        </w:rPr>
        <w:fldChar w:fldCharType="separate"/>
      </w:r>
      <w:r w:rsidR="00EE1FB8" w:rsidRPr="0055125F">
        <w:rPr>
          <w:rtl/>
        </w:rPr>
        <w:t xml:space="preserve">شکل </w:t>
      </w:r>
      <w:r w:rsidR="00EE1FB8">
        <w:rPr>
          <w:noProof/>
          <w:rtl/>
        </w:rPr>
        <w:t>‏4</w:t>
      </w:r>
      <w:r w:rsidR="00EE1FB8">
        <w:rPr>
          <w:rtl/>
        </w:rPr>
        <w:noBreakHyphen/>
      </w:r>
      <w:r w:rsidR="00EE1FB8">
        <w:rPr>
          <w:noProof/>
          <w:rtl/>
        </w:rPr>
        <w:t>45</w:t>
      </w:r>
      <w:r>
        <w:rPr>
          <w:rtl/>
        </w:rPr>
        <w:fldChar w:fldCharType="end"/>
      </w:r>
      <w:r>
        <w:rPr>
          <w:rFonts w:hint="cs"/>
          <w:rtl/>
        </w:rPr>
        <w:t xml:space="preserve"> نمای کلی اجزای بکار رفته در محیط شبیه‌سازی را مشاهده می‌کنید. </w:t>
      </w:r>
      <w:r>
        <w:rPr>
          <w:rtl/>
        </w:rPr>
        <w:t>بخش کنترل اصلی</w:t>
      </w:r>
      <w:r>
        <w:rPr>
          <w:rStyle w:val="FootnoteReference"/>
          <w:rtl/>
        </w:rPr>
        <w:footnoteReference w:id="47"/>
      </w:r>
      <w:r>
        <w:rPr>
          <w:rtl/>
        </w:rPr>
        <w:t xml:space="preserve"> که با استفاده از داده‌های جریان و ولتاژ سلول‌ها و کنترل تحریک سوئیچ‌های آرایه‌ای به عنوان خروجی، الگوریتم همسان‌سازی را پیاده‌سازی می‌کند. </w:t>
      </w:r>
      <w:r>
        <w:rPr>
          <w:rFonts w:hint="cs"/>
          <w:rtl/>
        </w:rPr>
        <w:t>بخش اندازه‌گیری</w:t>
      </w:r>
      <w:r>
        <w:rPr>
          <w:rStyle w:val="FootnoteReference"/>
          <w:rtl/>
        </w:rPr>
        <w:footnoteReference w:id="48"/>
      </w:r>
      <w:r>
        <w:rPr>
          <w:rFonts w:hint="cs"/>
          <w:rtl/>
        </w:rPr>
        <w:t xml:space="preserve"> به کمک </w:t>
      </w:r>
      <w:r>
        <w:rPr>
          <w:rtl/>
        </w:rPr>
        <w:t xml:space="preserve">وضعیت </w:t>
      </w:r>
      <w:r>
        <w:rPr>
          <w:rtl/>
        </w:rPr>
        <w:lastRenderedPageBreak/>
        <w:t>شارژ، جریان همسان‌سازی و ولتاژ سلول‌ها، اطلاعات دقیقی از وضعیت باتری‌ها ارائه می‌دهد. باتری پک</w:t>
      </w:r>
      <w:r>
        <w:rPr>
          <w:rStyle w:val="FootnoteReference"/>
          <w:rtl/>
        </w:rPr>
        <w:footnoteReference w:id="49"/>
      </w:r>
      <w:r>
        <w:rPr>
          <w:rtl/>
        </w:rPr>
        <w:t xml:space="preserve"> سری شده شامل 9 سلول با ظرفیت </w:t>
      </w:r>
      <w:r>
        <w:rPr>
          <w:rFonts w:hint="cs"/>
          <w:rtl/>
        </w:rPr>
        <w:t>2/2</w:t>
      </w:r>
      <w:r>
        <w:rPr>
          <w:rtl/>
        </w:rPr>
        <w:t xml:space="preserve"> آمپر ساعت و ولتاژ نامی </w:t>
      </w:r>
      <w:r>
        <w:rPr>
          <w:rFonts w:hint="cs"/>
          <w:rtl/>
        </w:rPr>
        <w:t>7/3</w:t>
      </w:r>
      <w:r>
        <w:rPr>
          <w:rtl/>
        </w:rPr>
        <w:t xml:space="preserve"> ولت است. سوئیچ‌های آرایه‌ای</w:t>
      </w:r>
      <w:r>
        <w:rPr>
          <w:rStyle w:val="FootnoteReference"/>
          <w:rtl/>
        </w:rPr>
        <w:footnoteReference w:id="50"/>
      </w:r>
      <w:r>
        <w:rPr>
          <w:rtl/>
        </w:rPr>
        <w:t xml:space="preserve"> برای کنترل جریان و ولتاژ در هر سلول به‌کار گرفته می‌شوند. مبدل جریان مستقیم که بین سوئیچ‌های آرایه‌ای و باتری کمکی قرار دارد، به عنوان تانک انرژی عمل کرده و انتقال شارژ بین سلول‌ها و باتری کمکی را انجام می‌دهد.</w:t>
      </w:r>
    </w:p>
    <w:tbl>
      <w:tblPr>
        <w:tblpPr w:leftFromText="180" w:rightFromText="180" w:vertAnchor="text" w:horzAnchor="margin" w:tblpXSpec="center" w:tblpY="-30"/>
        <w:bidiVisual/>
        <w:tblW w:w="5000" w:type="pct"/>
        <w:tblLook w:val="04A0" w:firstRow="1" w:lastRow="0" w:firstColumn="1" w:lastColumn="0" w:noHBand="0" w:noVBand="1"/>
      </w:tblPr>
      <w:tblGrid>
        <w:gridCol w:w="8505"/>
      </w:tblGrid>
      <w:tr w:rsidR="00BE32F0" w14:paraId="1FE20E18" w14:textId="77777777" w:rsidTr="006A3C6D">
        <w:tc>
          <w:tcPr>
            <w:tcW w:w="5000" w:type="pct"/>
            <w:shd w:val="clear" w:color="auto" w:fill="auto"/>
            <w:vAlign w:val="center"/>
          </w:tcPr>
          <w:p w14:paraId="194FA7B8" w14:textId="77777777" w:rsidR="00BE32F0" w:rsidRPr="0055125F" w:rsidRDefault="00BE32F0" w:rsidP="00075536">
            <w:pPr>
              <w:pStyle w:val="Subtitle"/>
              <w:framePr w:hSpace="0" w:wrap="auto" w:vAnchor="margin" w:hAnchor="text" w:xAlign="left" w:yAlign="inline"/>
              <w:suppressOverlap w:val="0"/>
              <w:rPr>
                <w:rtl/>
              </w:rPr>
            </w:pPr>
            <w:bookmarkStart w:id="567" w:name="_Toc174116958"/>
            <w:r w:rsidRPr="00B558B6">
              <w:rPr>
                <w:noProof/>
                <w:rtl/>
              </w:rPr>
              <w:drawing>
                <wp:inline distT="0" distB="0" distL="0" distR="0" wp14:anchorId="51233A46" wp14:editId="4F7F74F5">
                  <wp:extent cx="5955665" cy="2338070"/>
                  <wp:effectExtent l="0" t="0" r="6985" b="508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55665" cy="2338070"/>
                          </a:xfrm>
                          <a:prstGeom prst="rect">
                            <a:avLst/>
                          </a:prstGeom>
                        </pic:spPr>
                      </pic:pic>
                    </a:graphicData>
                  </a:graphic>
                </wp:inline>
              </w:drawing>
            </w:r>
            <w:bookmarkEnd w:id="567"/>
          </w:p>
        </w:tc>
      </w:tr>
      <w:tr w:rsidR="00BE32F0" w:rsidRPr="00665CDB" w14:paraId="3D316646" w14:textId="77777777" w:rsidTr="006A3C6D">
        <w:tc>
          <w:tcPr>
            <w:tcW w:w="5000" w:type="pct"/>
            <w:shd w:val="clear" w:color="auto" w:fill="auto"/>
            <w:vAlign w:val="center"/>
          </w:tcPr>
          <w:p w14:paraId="3E4376CD" w14:textId="77777777" w:rsidR="00BE32F0" w:rsidRPr="0055125F" w:rsidRDefault="00BE32F0" w:rsidP="00075536">
            <w:pPr>
              <w:pStyle w:val="Subtitle"/>
              <w:framePr w:hSpace="0" w:wrap="auto" w:vAnchor="margin" w:hAnchor="text" w:xAlign="left" w:yAlign="inline"/>
              <w:suppressOverlap w:val="0"/>
              <w:rPr>
                <w:noProof/>
                <w:rtl/>
              </w:rPr>
            </w:pPr>
            <w:bookmarkStart w:id="568" w:name="_Ref173052295"/>
            <w:bookmarkStart w:id="569" w:name="_Toc174116959"/>
            <w:r w:rsidRPr="0055125F">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EE1FB8">
              <w:rPr>
                <w:noProof/>
                <w:rtl/>
              </w:rPr>
              <w:t>45</w:t>
            </w:r>
            <w:r>
              <w:rPr>
                <w:rtl/>
              </w:rPr>
              <w:fldChar w:fldCharType="end"/>
            </w:r>
            <w:bookmarkEnd w:id="568"/>
            <w:r>
              <w:rPr>
                <w:rFonts w:hint="cs"/>
                <w:rtl/>
              </w:rPr>
              <w:t xml:space="preserve"> </w:t>
            </w:r>
            <w:r>
              <w:rPr>
                <w:rtl/>
              </w:rPr>
              <w:t xml:space="preserve"> </w:t>
            </w:r>
            <w:r>
              <w:rPr>
                <w:rFonts w:hint="cs"/>
                <w:rtl/>
              </w:rPr>
              <w:t>نمای کلی از فایل شبیه‌سازی.</w:t>
            </w:r>
            <w:bookmarkEnd w:id="569"/>
          </w:p>
        </w:tc>
      </w:tr>
    </w:tbl>
    <w:p w14:paraId="2B2D5011" w14:textId="77777777" w:rsidR="00BE32F0" w:rsidRDefault="00BE32F0" w:rsidP="00BE32F0">
      <w:pPr>
        <w:rPr>
          <w:rtl/>
        </w:rPr>
      </w:pPr>
      <w:r>
        <w:rPr>
          <w:rFonts w:hint="cs"/>
          <w:rtl/>
        </w:rPr>
        <w:t xml:space="preserve"> بمنظور حفظ سادگی در شبیه‌سازی و تمرکز بر پیاده‌سازی الگوریتم همسان‌سازی، از دو منبع جریان در بخش مبدل جریان مستقیم استفاده شده و پارامتر مدل باتری‌های استفاده شده نیز، همگی بصورت پیشفرض در نظر گرفته شده اند. در این بخش، جهت مبدل و میزان جریان خروجی جزو اطلاعات ورودی این بلوک می‌باشد و با کمک منابع جریان، جریان مورد نیاز از ورودی کشیده می‌شود. لازم به ذکر است که توان ورودی و خروجی این مبدل همواره ثابت است. بنابراین، نقش یک مبدل جریان مستقیم ایده‌آل را اجرا می‌کند. مبدل از قید بیشینه‌ی جریان همسان‌سازی تبعیت می‌کند و اجازه‌ی تجاوز جریان در ورودی و خروجی را نمی‌دهد. بنابراین، ممکن است جریان خروجی مبدل، همواره از جریان ورودی تنظیم شده پیروی نکند. در راستای سنجش انتقال صحیح و بدون اتلاف مبدل قرار داده شده و باتری کمکی، توان خروجی و ورودی آن‌ها پیوسته پایش می‌شوند.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Ref173052330 \h</w:instrText>
      </w:r>
      <w:r>
        <w:rPr>
          <w:rtl/>
        </w:rPr>
        <w:instrText xml:space="preserve"> </w:instrText>
      </w:r>
      <w:r>
        <w:rPr>
          <w:rtl/>
        </w:rPr>
      </w:r>
      <w:r>
        <w:rPr>
          <w:rtl/>
        </w:rPr>
        <w:fldChar w:fldCharType="separate"/>
      </w:r>
      <w:r w:rsidR="00EE1FB8" w:rsidRPr="0055125F">
        <w:rPr>
          <w:rtl/>
        </w:rPr>
        <w:t xml:space="preserve">شکل </w:t>
      </w:r>
      <w:r w:rsidR="00EE1FB8">
        <w:rPr>
          <w:noProof/>
          <w:rtl/>
        </w:rPr>
        <w:t>‏4</w:t>
      </w:r>
      <w:r w:rsidR="00EE1FB8">
        <w:rPr>
          <w:rtl/>
        </w:rPr>
        <w:noBreakHyphen/>
      </w:r>
      <w:r w:rsidR="00EE1FB8">
        <w:rPr>
          <w:noProof/>
          <w:rtl/>
        </w:rPr>
        <w:t>46</w:t>
      </w:r>
      <w:r>
        <w:rPr>
          <w:rtl/>
        </w:rPr>
        <w:fldChar w:fldCharType="end"/>
      </w:r>
      <w:r>
        <w:rPr>
          <w:rFonts w:hint="cs"/>
          <w:rtl/>
        </w:rPr>
        <w:t xml:space="preserve"> (الف) پایش مبدل و (ب) پایش باتری را نشان می‌دهد.</w:t>
      </w:r>
    </w:p>
    <w:p w14:paraId="04655E57" w14:textId="77777777" w:rsidR="00BE32F0" w:rsidRDefault="00BE32F0" w:rsidP="00BE32F0">
      <w:pPr>
        <w:rPr>
          <w:rtl/>
        </w:rPr>
      </w:pPr>
      <w:r w:rsidRPr="00BC16FE">
        <w:rPr>
          <w:rFonts w:hint="cs"/>
          <w:rtl/>
        </w:rPr>
        <w:t xml:space="preserve"> </w:t>
      </w:r>
      <w:r>
        <w:rPr>
          <w:rFonts w:hint="cs"/>
          <w:rtl/>
        </w:rPr>
        <w:t xml:space="preserve">در </w:t>
      </w:r>
      <w:r>
        <w:rPr>
          <w:highlight w:val="yellow"/>
          <w:rtl/>
        </w:rPr>
        <w:fldChar w:fldCharType="begin"/>
      </w:r>
      <w:r>
        <w:rPr>
          <w:rtl/>
        </w:rPr>
        <w:instrText xml:space="preserve"> </w:instrText>
      </w:r>
      <w:r>
        <w:rPr>
          <w:rFonts w:hint="cs"/>
        </w:rPr>
        <w:instrText>REF</w:instrText>
      </w:r>
      <w:r>
        <w:rPr>
          <w:rFonts w:hint="cs"/>
          <w:rtl/>
        </w:rPr>
        <w:instrText xml:space="preserve"> _</w:instrText>
      </w:r>
      <w:r>
        <w:rPr>
          <w:rFonts w:hint="cs"/>
        </w:rPr>
        <w:instrText>Ref173052344 \h</w:instrText>
      </w:r>
      <w:r>
        <w:rPr>
          <w:rtl/>
        </w:rPr>
        <w:instrText xml:space="preserve"> </w:instrText>
      </w:r>
      <w:r>
        <w:rPr>
          <w:highlight w:val="yellow"/>
          <w:rtl/>
        </w:rPr>
      </w:r>
      <w:r>
        <w:rPr>
          <w:highlight w:val="yellow"/>
          <w:rtl/>
        </w:rPr>
        <w:fldChar w:fldCharType="separate"/>
      </w:r>
      <w:r w:rsidR="00EE1FB8" w:rsidRPr="0055125F">
        <w:rPr>
          <w:rtl/>
        </w:rPr>
        <w:t xml:space="preserve">شکل </w:t>
      </w:r>
      <w:r w:rsidR="00EE1FB8">
        <w:rPr>
          <w:noProof/>
          <w:rtl/>
        </w:rPr>
        <w:t>‏4</w:t>
      </w:r>
      <w:r w:rsidR="00EE1FB8">
        <w:rPr>
          <w:rtl/>
        </w:rPr>
        <w:noBreakHyphen/>
      </w:r>
      <w:r w:rsidR="00EE1FB8">
        <w:rPr>
          <w:noProof/>
          <w:rtl/>
        </w:rPr>
        <w:t>47</w:t>
      </w:r>
      <w:r>
        <w:rPr>
          <w:highlight w:val="yellow"/>
          <w:rtl/>
        </w:rPr>
        <w:fldChar w:fldCharType="end"/>
      </w:r>
      <w:r>
        <w:rPr>
          <w:rFonts w:hint="cs"/>
          <w:rtl/>
        </w:rPr>
        <w:t xml:space="preserve"> اجزی بخش </w:t>
      </w:r>
      <w:r>
        <w:t>MCU</w:t>
      </w:r>
      <w:r>
        <w:rPr>
          <w:rFonts w:hint="cs"/>
          <w:rtl/>
        </w:rPr>
        <w:t xml:space="preserve"> را نشان می‌دهد که تمامی منتطق‌های الگوریتمی و محاسباتی را در قالب </w:t>
      </w:r>
      <w:r>
        <w:t>MATLAB-function</w:t>
      </w:r>
      <w:r>
        <w:rPr>
          <w:rFonts w:hint="cs"/>
          <w:rtl/>
        </w:rPr>
        <w:t xml:space="preserve"> اجرا و پیاده‌سازی می‌کند. انتقال شارژ سلول به سلول </w:t>
      </w:r>
      <w:r>
        <w:rPr>
          <w:rFonts w:hint="cs"/>
          <w:rtl/>
        </w:rPr>
        <w:lastRenderedPageBreak/>
        <w:t xml:space="preserve">در دو مرحله‌ی انتقال از سلول به باتریی کمکی و انتقال از باتری کمکی به سلول انجام می‌شود. با توجه به متفاوت بودن میزان ظرفیت قابل انتقال برای هر سلول، از بلوک‌های </w:t>
      </w:r>
      <w:r>
        <w:t>charge_transfer_controller</w:t>
      </w:r>
      <w:r>
        <w:rPr>
          <w:rFonts w:hint="cs"/>
          <w:rtl/>
        </w:rPr>
        <w:t xml:space="preserve"> و </w:t>
      </w:r>
      <w:r>
        <w:t>AH_calculation</w:t>
      </w:r>
      <w:r>
        <w:rPr>
          <w:rFonts w:hint="cs"/>
          <w:rtl/>
        </w:rPr>
        <w:t xml:space="preserve"> برای محاسبه‌ی میزان شارژ انتقال شونده در این دو مرحله استفاده شده است.</w:t>
      </w:r>
    </w:p>
    <w:p w14:paraId="3FE0F1FE" w14:textId="77777777" w:rsidR="00BE32F0" w:rsidRDefault="00BE32F0" w:rsidP="00BE32F0">
      <w:pPr>
        <w:rPr>
          <w:rtl/>
        </w:rPr>
      </w:pPr>
    </w:p>
    <w:tbl>
      <w:tblPr>
        <w:tblpPr w:leftFromText="180" w:rightFromText="180" w:vertAnchor="text" w:horzAnchor="margin" w:tblpXSpec="center" w:tblpY="-30"/>
        <w:bidiVisual/>
        <w:tblW w:w="5000" w:type="pct"/>
        <w:tblLook w:val="04A0" w:firstRow="1" w:lastRow="0" w:firstColumn="1" w:lastColumn="0" w:noHBand="0" w:noVBand="1"/>
      </w:tblPr>
      <w:tblGrid>
        <w:gridCol w:w="8505"/>
      </w:tblGrid>
      <w:tr w:rsidR="00BE32F0" w14:paraId="1374A99B" w14:textId="77777777" w:rsidTr="006A3C6D">
        <w:tc>
          <w:tcPr>
            <w:tcW w:w="5000" w:type="pct"/>
            <w:shd w:val="clear" w:color="auto" w:fill="auto"/>
            <w:vAlign w:val="center"/>
          </w:tcPr>
          <w:p w14:paraId="33B07491" w14:textId="77777777" w:rsidR="00BE32F0" w:rsidRPr="0055125F" w:rsidRDefault="00BE32F0" w:rsidP="00075536">
            <w:pPr>
              <w:pStyle w:val="Subtitle"/>
              <w:framePr w:hSpace="0" w:wrap="auto" w:vAnchor="margin" w:hAnchor="text" w:xAlign="left" w:yAlign="inline"/>
              <w:suppressOverlap w:val="0"/>
              <w:rPr>
                <w:rtl/>
              </w:rPr>
            </w:pPr>
            <w:bookmarkStart w:id="570" w:name="_Toc174116960"/>
            <w:r>
              <w:rPr>
                <w:noProof/>
                <w:rtl/>
              </w:rPr>
              <w:drawing>
                <wp:inline distT="0" distB="0" distL="0" distR="0" wp14:anchorId="67B6B990" wp14:editId="67F9ABFE">
                  <wp:extent cx="5636260" cy="2686685"/>
                  <wp:effectExtent l="0" t="0" r="254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monitoring.png"/>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636260" cy="2686685"/>
                          </a:xfrm>
                          <a:prstGeom prst="rect">
                            <a:avLst/>
                          </a:prstGeom>
                        </pic:spPr>
                      </pic:pic>
                    </a:graphicData>
                  </a:graphic>
                </wp:inline>
              </w:drawing>
            </w:r>
            <w:bookmarkEnd w:id="570"/>
          </w:p>
        </w:tc>
      </w:tr>
      <w:tr w:rsidR="00BE32F0" w:rsidRPr="00665CDB" w14:paraId="4E729046" w14:textId="77777777" w:rsidTr="006A3C6D">
        <w:tc>
          <w:tcPr>
            <w:tcW w:w="5000" w:type="pct"/>
            <w:shd w:val="clear" w:color="auto" w:fill="auto"/>
            <w:vAlign w:val="center"/>
          </w:tcPr>
          <w:p w14:paraId="7D9B6B5B" w14:textId="77777777" w:rsidR="00BE32F0" w:rsidRPr="0055125F" w:rsidRDefault="00BE32F0" w:rsidP="00075536">
            <w:pPr>
              <w:pStyle w:val="Subtitle"/>
              <w:framePr w:hSpace="0" w:wrap="auto" w:vAnchor="margin" w:hAnchor="text" w:xAlign="left" w:yAlign="inline"/>
              <w:suppressOverlap w:val="0"/>
              <w:rPr>
                <w:noProof/>
                <w:rtl/>
              </w:rPr>
            </w:pPr>
            <w:bookmarkStart w:id="571" w:name="_Ref173052330"/>
            <w:bookmarkStart w:id="572" w:name="_Toc174116961"/>
            <w:r w:rsidRPr="0055125F">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EE1FB8">
              <w:rPr>
                <w:noProof/>
                <w:rtl/>
              </w:rPr>
              <w:t>46</w:t>
            </w:r>
            <w:r>
              <w:rPr>
                <w:rtl/>
              </w:rPr>
              <w:fldChar w:fldCharType="end"/>
            </w:r>
            <w:bookmarkEnd w:id="571"/>
            <w:r>
              <w:rPr>
                <w:rFonts w:hint="cs"/>
                <w:rtl/>
              </w:rPr>
              <w:t xml:space="preserve"> قسمت‌های اندازه گیری توان ورودی و خروجی مبدل و باتری کمکی.</w:t>
            </w:r>
            <w:bookmarkEnd w:id="572"/>
          </w:p>
        </w:tc>
      </w:tr>
    </w:tbl>
    <w:p w14:paraId="1C159DFB" w14:textId="77777777" w:rsidR="00BE32F0" w:rsidRDefault="00BE32F0" w:rsidP="00BE32F0">
      <w:pPr>
        <w:rPr>
          <w:rtl/>
        </w:rPr>
      </w:pPr>
    </w:p>
    <w:tbl>
      <w:tblPr>
        <w:tblpPr w:leftFromText="180" w:rightFromText="180" w:vertAnchor="text" w:horzAnchor="margin" w:tblpXSpec="center" w:tblpY="1"/>
        <w:bidiVisual/>
        <w:tblW w:w="0" w:type="auto"/>
        <w:tblLook w:val="04A0" w:firstRow="1" w:lastRow="0" w:firstColumn="1" w:lastColumn="0" w:noHBand="0" w:noVBand="1"/>
      </w:tblPr>
      <w:tblGrid>
        <w:gridCol w:w="8505"/>
      </w:tblGrid>
      <w:tr w:rsidR="00BE32F0" w14:paraId="1AB2889C" w14:textId="77777777" w:rsidTr="006A3C6D">
        <w:tc>
          <w:tcPr>
            <w:tcW w:w="9360" w:type="dxa"/>
            <w:shd w:val="clear" w:color="auto" w:fill="auto"/>
            <w:vAlign w:val="center"/>
          </w:tcPr>
          <w:p w14:paraId="045A63C7" w14:textId="77777777" w:rsidR="00BE32F0" w:rsidRPr="0055125F" w:rsidRDefault="00BE32F0" w:rsidP="00075536">
            <w:pPr>
              <w:pStyle w:val="Subtitle"/>
              <w:framePr w:hSpace="0" w:wrap="auto" w:vAnchor="margin" w:hAnchor="text" w:xAlign="left" w:yAlign="inline"/>
              <w:suppressOverlap w:val="0"/>
              <w:rPr>
                <w:rtl/>
              </w:rPr>
            </w:pPr>
            <w:bookmarkStart w:id="573" w:name="_Toc174116962"/>
            <w:r w:rsidRPr="003E4CCD">
              <w:rPr>
                <w:noProof/>
                <w:rtl/>
              </w:rPr>
              <w:drawing>
                <wp:inline distT="0" distB="0" distL="0" distR="0" wp14:anchorId="70481194" wp14:editId="17D74099">
                  <wp:extent cx="5609590" cy="297370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609590" cy="2973705"/>
                          </a:xfrm>
                          <a:prstGeom prst="rect">
                            <a:avLst/>
                          </a:prstGeom>
                        </pic:spPr>
                      </pic:pic>
                    </a:graphicData>
                  </a:graphic>
                </wp:inline>
              </w:drawing>
            </w:r>
            <w:bookmarkEnd w:id="573"/>
          </w:p>
        </w:tc>
      </w:tr>
      <w:tr w:rsidR="00BE32F0" w:rsidRPr="00665CDB" w14:paraId="11864F47" w14:textId="77777777" w:rsidTr="006A3C6D">
        <w:tc>
          <w:tcPr>
            <w:tcW w:w="9360" w:type="dxa"/>
            <w:shd w:val="clear" w:color="auto" w:fill="auto"/>
            <w:vAlign w:val="center"/>
          </w:tcPr>
          <w:p w14:paraId="4E2F8ECE" w14:textId="77777777" w:rsidR="00BE32F0" w:rsidRPr="0055125F" w:rsidRDefault="00BE32F0" w:rsidP="00075536">
            <w:pPr>
              <w:pStyle w:val="Subtitle"/>
              <w:framePr w:hSpace="0" w:wrap="auto" w:vAnchor="margin" w:hAnchor="text" w:xAlign="left" w:yAlign="inline"/>
              <w:suppressOverlap w:val="0"/>
              <w:rPr>
                <w:noProof/>
                <w:rtl/>
              </w:rPr>
            </w:pPr>
            <w:bookmarkStart w:id="574" w:name="_Ref173052344"/>
            <w:bookmarkStart w:id="575" w:name="_Toc174116963"/>
            <w:r w:rsidRPr="0055125F">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EE1FB8">
              <w:rPr>
                <w:noProof/>
                <w:rtl/>
              </w:rPr>
              <w:t>47</w:t>
            </w:r>
            <w:r>
              <w:rPr>
                <w:rtl/>
              </w:rPr>
              <w:fldChar w:fldCharType="end"/>
            </w:r>
            <w:bookmarkEnd w:id="574"/>
            <w:r>
              <w:rPr>
                <w:rFonts w:hint="cs"/>
                <w:rtl/>
              </w:rPr>
              <w:t xml:space="preserve"> اجزای بکار رفته در بخش </w:t>
            </w:r>
            <w:r>
              <w:t>MCU</w:t>
            </w:r>
            <w:r>
              <w:rPr>
                <w:rFonts w:hint="cs"/>
                <w:rtl/>
              </w:rPr>
              <w:t>.</w:t>
            </w:r>
            <w:bookmarkEnd w:id="575"/>
          </w:p>
        </w:tc>
      </w:tr>
    </w:tbl>
    <w:p w14:paraId="689C137C" w14:textId="77777777" w:rsidR="00BE32F0" w:rsidRDefault="00BE32F0" w:rsidP="00BE32F0">
      <w:pPr>
        <w:pStyle w:val="Heading3"/>
        <w:keepLines/>
        <w:spacing w:before="240" w:after="0"/>
        <w:ind w:left="72" w:hanging="72"/>
        <w:jc w:val="lowKashida"/>
        <w:rPr>
          <w:rtl/>
        </w:rPr>
      </w:pPr>
      <w:bookmarkStart w:id="576" w:name="_Toc174116964"/>
      <w:bookmarkStart w:id="577" w:name="_Toc174297598"/>
      <w:r>
        <w:rPr>
          <w:rFonts w:hint="cs"/>
          <w:rtl/>
        </w:rPr>
        <w:lastRenderedPageBreak/>
        <w:t>مولتی‌سیم</w:t>
      </w:r>
      <w:bookmarkEnd w:id="576"/>
      <w:bookmarkEnd w:id="577"/>
    </w:p>
    <w:p w14:paraId="46A45AD5" w14:textId="77777777" w:rsidR="00BE32F0" w:rsidRPr="008C114E" w:rsidRDefault="00BE32F0" w:rsidP="00BE32F0">
      <w:pPr>
        <w:rPr>
          <w:rtl/>
        </w:rPr>
      </w:pPr>
      <w:r>
        <w:rPr>
          <w:rtl/>
        </w:rPr>
        <w:t>مولت</w:t>
      </w:r>
      <w:r>
        <w:rPr>
          <w:rFonts w:hint="cs"/>
          <w:rtl/>
        </w:rPr>
        <w:t>ی‌</w:t>
      </w:r>
      <w:r>
        <w:rPr>
          <w:rFonts w:hint="eastAsia"/>
          <w:rtl/>
        </w:rPr>
        <w:t>س</w:t>
      </w:r>
      <w:r>
        <w:rPr>
          <w:rFonts w:hint="cs"/>
          <w:rtl/>
        </w:rPr>
        <w:t>ی</w:t>
      </w:r>
      <w:r>
        <w:rPr>
          <w:rFonts w:hint="eastAsia"/>
          <w:rtl/>
        </w:rPr>
        <w:t>م</w:t>
      </w:r>
      <w:r>
        <w:rPr>
          <w:rtl/>
        </w:rPr>
        <w:t xml:space="preserve">  </w:t>
      </w:r>
      <w:r>
        <w:rPr>
          <w:rFonts w:hint="cs"/>
          <w:rtl/>
        </w:rPr>
        <w:t>ی</w:t>
      </w:r>
      <w:r>
        <w:rPr>
          <w:rFonts w:hint="eastAsia"/>
          <w:rtl/>
        </w:rPr>
        <w:t>ک</w:t>
      </w:r>
      <w:r>
        <w:rPr>
          <w:rtl/>
        </w:rPr>
        <w:t xml:space="preserve"> نرم‌افزار شب</w:t>
      </w:r>
      <w:r>
        <w:rPr>
          <w:rFonts w:hint="cs"/>
          <w:rtl/>
        </w:rPr>
        <w:t>ی</w:t>
      </w:r>
      <w:r>
        <w:rPr>
          <w:rFonts w:hint="eastAsia"/>
          <w:rtl/>
        </w:rPr>
        <w:t>ه‌ساز</w:t>
      </w:r>
      <w:r>
        <w:rPr>
          <w:rFonts w:hint="cs"/>
          <w:rtl/>
        </w:rPr>
        <w:t>ی</w:t>
      </w:r>
      <w:r>
        <w:rPr>
          <w:rtl/>
        </w:rPr>
        <w:t xml:space="preserve"> مدارها</w:t>
      </w:r>
      <w:r>
        <w:rPr>
          <w:rFonts w:hint="cs"/>
          <w:rtl/>
        </w:rPr>
        <w:t>ی</w:t>
      </w:r>
      <w:r>
        <w:rPr>
          <w:rtl/>
        </w:rPr>
        <w:t xml:space="preserve"> الکترون</w:t>
      </w:r>
      <w:r>
        <w:rPr>
          <w:rFonts w:hint="cs"/>
          <w:rtl/>
        </w:rPr>
        <w:t>ی</w:t>
      </w:r>
      <w:r>
        <w:rPr>
          <w:rFonts w:hint="eastAsia"/>
          <w:rtl/>
        </w:rPr>
        <w:t>ک</w:t>
      </w:r>
      <w:r>
        <w:rPr>
          <w:rFonts w:hint="cs"/>
          <w:rtl/>
        </w:rPr>
        <w:t>ی</w:t>
      </w:r>
      <w:r>
        <w:rPr>
          <w:rtl/>
        </w:rPr>
        <w:t xml:space="preserve"> است</w:t>
      </w:r>
      <w:r>
        <w:rPr>
          <w:rFonts w:hint="cs"/>
          <w:rtl/>
        </w:rPr>
        <w:t xml:space="preserve"> که</w:t>
      </w:r>
      <w:r>
        <w:rPr>
          <w:rtl/>
        </w:rPr>
        <w:t xml:space="preserve"> به کاربران اجازه م</w:t>
      </w:r>
      <w:r>
        <w:rPr>
          <w:rFonts w:hint="cs"/>
          <w:rtl/>
        </w:rPr>
        <w:t>ی‌</w:t>
      </w:r>
      <w:r>
        <w:rPr>
          <w:rFonts w:hint="eastAsia"/>
          <w:rtl/>
        </w:rPr>
        <w:t>دهد</w:t>
      </w:r>
      <w:r>
        <w:rPr>
          <w:rtl/>
        </w:rPr>
        <w:t xml:space="preserve"> تا مدارها</w:t>
      </w:r>
      <w:r>
        <w:rPr>
          <w:rFonts w:hint="cs"/>
          <w:rtl/>
        </w:rPr>
        <w:t>ی</w:t>
      </w:r>
      <w:r>
        <w:rPr>
          <w:rtl/>
        </w:rPr>
        <w:t xml:space="preserve"> الکترون</w:t>
      </w:r>
      <w:r>
        <w:rPr>
          <w:rFonts w:hint="cs"/>
          <w:rtl/>
        </w:rPr>
        <w:t>ی</w:t>
      </w:r>
      <w:r>
        <w:rPr>
          <w:rFonts w:hint="eastAsia"/>
          <w:rtl/>
        </w:rPr>
        <w:t>ک</w:t>
      </w:r>
      <w:r>
        <w:rPr>
          <w:rFonts w:hint="cs"/>
          <w:rtl/>
        </w:rPr>
        <w:t>ی</w:t>
      </w:r>
      <w:r>
        <w:rPr>
          <w:rtl/>
        </w:rPr>
        <w:t xml:space="preserve"> را طراح</w:t>
      </w:r>
      <w:r>
        <w:rPr>
          <w:rFonts w:hint="cs"/>
          <w:rtl/>
        </w:rPr>
        <w:t>ی</w:t>
      </w:r>
      <w:r>
        <w:rPr>
          <w:rFonts w:hint="eastAsia"/>
          <w:rtl/>
        </w:rPr>
        <w:t>،</w:t>
      </w:r>
      <w:r>
        <w:rPr>
          <w:rtl/>
        </w:rPr>
        <w:t xml:space="preserve"> شب</w:t>
      </w:r>
      <w:r>
        <w:rPr>
          <w:rFonts w:hint="cs"/>
          <w:rtl/>
        </w:rPr>
        <w:t>ی</w:t>
      </w:r>
      <w:r>
        <w:rPr>
          <w:rFonts w:hint="eastAsia"/>
          <w:rtl/>
        </w:rPr>
        <w:t>ه‌ساز</w:t>
      </w:r>
      <w:r>
        <w:rPr>
          <w:rFonts w:hint="cs"/>
          <w:rtl/>
        </w:rPr>
        <w:t>ی</w:t>
      </w:r>
      <w:r>
        <w:rPr>
          <w:rtl/>
        </w:rPr>
        <w:t xml:space="preserve"> و آنال</w:t>
      </w:r>
      <w:r>
        <w:rPr>
          <w:rFonts w:hint="cs"/>
          <w:rtl/>
        </w:rPr>
        <w:t>ی</w:t>
      </w:r>
      <w:r>
        <w:rPr>
          <w:rFonts w:hint="eastAsia"/>
          <w:rtl/>
        </w:rPr>
        <w:t>ز</w:t>
      </w:r>
      <w:r>
        <w:rPr>
          <w:rtl/>
        </w:rPr>
        <w:t xml:space="preserve"> کنند. مولت</w:t>
      </w:r>
      <w:r>
        <w:rPr>
          <w:rFonts w:hint="cs"/>
          <w:rtl/>
        </w:rPr>
        <w:t>ی‌</w:t>
      </w:r>
      <w:r>
        <w:rPr>
          <w:rFonts w:hint="eastAsia"/>
          <w:rtl/>
        </w:rPr>
        <w:t>س</w:t>
      </w:r>
      <w:r>
        <w:rPr>
          <w:rFonts w:hint="cs"/>
          <w:rtl/>
        </w:rPr>
        <w:t>ی</w:t>
      </w:r>
      <w:r>
        <w:rPr>
          <w:rFonts w:hint="eastAsia"/>
          <w:rtl/>
        </w:rPr>
        <w:t>م</w:t>
      </w:r>
      <w:r>
        <w:rPr>
          <w:rtl/>
        </w:rPr>
        <w:t xml:space="preserve"> از ابزارها</w:t>
      </w:r>
      <w:r>
        <w:rPr>
          <w:rFonts w:hint="cs"/>
          <w:rtl/>
        </w:rPr>
        <w:t>ی</w:t>
      </w:r>
      <w:r>
        <w:rPr>
          <w:rtl/>
        </w:rPr>
        <w:t xml:space="preserve"> گسترده‌ا</w:t>
      </w:r>
      <w:r>
        <w:rPr>
          <w:rFonts w:hint="cs"/>
          <w:rtl/>
        </w:rPr>
        <w:t>ی</w:t>
      </w:r>
      <w:r>
        <w:rPr>
          <w:rtl/>
        </w:rPr>
        <w:t xml:space="preserve"> برا</w:t>
      </w:r>
      <w:r>
        <w:rPr>
          <w:rFonts w:hint="cs"/>
          <w:rtl/>
        </w:rPr>
        <w:t>ی</w:t>
      </w:r>
      <w:r>
        <w:rPr>
          <w:rtl/>
        </w:rPr>
        <w:t xml:space="preserve"> شب</w:t>
      </w:r>
      <w:r>
        <w:rPr>
          <w:rFonts w:hint="cs"/>
          <w:rtl/>
        </w:rPr>
        <w:t>ی</w:t>
      </w:r>
      <w:r>
        <w:rPr>
          <w:rFonts w:hint="eastAsia"/>
          <w:rtl/>
        </w:rPr>
        <w:t>ه‌ساز</w:t>
      </w:r>
      <w:r>
        <w:rPr>
          <w:rFonts w:hint="cs"/>
          <w:rtl/>
        </w:rPr>
        <w:t>ی</w:t>
      </w:r>
      <w:r>
        <w:rPr>
          <w:rtl/>
        </w:rPr>
        <w:t xml:space="preserve"> آنالوگ و د</w:t>
      </w:r>
      <w:r>
        <w:rPr>
          <w:rFonts w:hint="cs"/>
          <w:rtl/>
        </w:rPr>
        <w:t>ی</w:t>
      </w:r>
      <w:r>
        <w:rPr>
          <w:rFonts w:hint="eastAsia"/>
          <w:rtl/>
        </w:rPr>
        <w:t>ج</w:t>
      </w:r>
      <w:r>
        <w:rPr>
          <w:rFonts w:hint="cs"/>
          <w:rtl/>
        </w:rPr>
        <w:t>ی</w:t>
      </w:r>
      <w:r>
        <w:rPr>
          <w:rFonts w:hint="eastAsia"/>
          <w:rtl/>
        </w:rPr>
        <w:t>تال،</w:t>
      </w:r>
      <w:r>
        <w:rPr>
          <w:rtl/>
        </w:rPr>
        <w:t xml:space="preserve"> تحل</w:t>
      </w:r>
      <w:r>
        <w:rPr>
          <w:rFonts w:hint="cs"/>
          <w:rtl/>
        </w:rPr>
        <w:t>ی</w:t>
      </w:r>
      <w:r>
        <w:rPr>
          <w:rFonts w:hint="eastAsia"/>
          <w:rtl/>
        </w:rPr>
        <w:t>ل</w:t>
      </w:r>
      <w:r>
        <w:rPr>
          <w:rtl/>
        </w:rPr>
        <w:t xml:space="preserve"> مدارات، و نما</w:t>
      </w:r>
      <w:r>
        <w:rPr>
          <w:rFonts w:hint="cs"/>
          <w:rtl/>
        </w:rPr>
        <w:t>ی</w:t>
      </w:r>
      <w:r>
        <w:rPr>
          <w:rFonts w:hint="eastAsia"/>
          <w:rtl/>
        </w:rPr>
        <w:t>ش</w:t>
      </w:r>
      <w:r>
        <w:rPr>
          <w:rtl/>
        </w:rPr>
        <w:t xml:space="preserve"> نتا</w:t>
      </w:r>
      <w:r>
        <w:rPr>
          <w:rFonts w:hint="cs"/>
          <w:rtl/>
        </w:rPr>
        <w:t>ی</w:t>
      </w:r>
      <w:r>
        <w:rPr>
          <w:rFonts w:hint="eastAsia"/>
          <w:rtl/>
        </w:rPr>
        <w:t>ج</w:t>
      </w:r>
      <w:r>
        <w:rPr>
          <w:rtl/>
        </w:rPr>
        <w:t xml:space="preserve"> به صورت گراف</w:t>
      </w:r>
      <w:r>
        <w:rPr>
          <w:rFonts w:hint="cs"/>
          <w:rtl/>
        </w:rPr>
        <w:t>ی</w:t>
      </w:r>
      <w:r>
        <w:rPr>
          <w:rFonts w:hint="eastAsia"/>
          <w:rtl/>
        </w:rPr>
        <w:t>ک</w:t>
      </w:r>
      <w:r>
        <w:rPr>
          <w:rFonts w:hint="cs"/>
          <w:rtl/>
        </w:rPr>
        <w:t>ی</w:t>
      </w:r>
      <w:r>
        <w:rPr>
          <w:rtl/>
        </w:rPr>
        <w:t xml:space="preserve"> و عدد</w:t>
      </w:r>
      <w:r>
        <w:rPr>
          <w:rFonts w:hint="cs"/>
          <w:rtl/>
        </w:rPr>
        <w:t>ی</w:t>
      </w:r>
      <w:r>
        <w:rPr>
          <w:rtl/>
        </w:rPr>
        <w:t xml:space="preserve"> بهره م</w:t>
      </w:r>
      <w:r>
        <w:rPr>
          <w:rFonts w:hint="cs"/>
          <w:rtl/>
        </w:rPr>
        <w:t>ی‌</w:t>
      </w:r>
      <w:r>
        <w:rPr>
          <w:rFonts w:hint="eastAsia"/>
          <w:rtl/>
        </w:rPr>
        <w:t>برد</w:t>
      </w:r>
      <w:r>
        <w:rPr>
          <w:rtl/>
        </w:rPr>
        <w:t xml:space="preserve">. </w:t>
      </w:r>
      <w:r>
        <w:rPr>
          <w:rFonts w:hint="eastAsia"/>
          <w:rtl/>
        </w:rPr>
        <w:t>در</w:t>
      </w:r>
      <w:r>
        <w:rPr>
          <w:rtl/>
        </w:rPr>
        <w:t xml:space="preserve"> </w:t>
      </w:r>
      <w:r>
        <w:rPr>
          <w:rtl/>
        </w:rPr>
        <w:fldChar w:fldCharType="begin"/>
      </w:r>
      <w:r>
        <w:rPr>
          <w:rtl/>
        </w:rPr>
        <w:instrText xml:space="preserve"> </w:instrText>
      </w:r>
      <w:r>
        <w:instrText>REF</w:instrText>
      </w:r>
      <w:r>
        <w:rPr>
          <w:rtl/>
        </w:rPr>
        <w:instrText xml:space="preserve"> _</w:instrText>
      </w:r>
      <w:r>
        <w:instrText>Ref173052363 \h</w:instrText>
      </w:r>
      <w:r>
        <w:rPr>
          <w:rtl/>
        </w:rPr>
        <w:instrText xml:space="preserve"> </w:instrText>
      </w:r>
      <w:r>
        <w:rPr>
          <w:rtl/>
        </w:rPr>
      </w:r>
      <w:r>
        <w:rPr>
          <w:rtl/>
        </w:rPr>
        <w:fldChar w:fldCharType="separate"/>
      </w:r>
      <w:r w:rsidR="00EE1FB8" w:rsidRPr="0055125F">
        <w:rPr>
          <w:rtl/>
        </w:rPr>
        <w:t xml:space="preserve">شکل </w:t>
      </w:r>
      <w:r w:rsidR="00EE1FB8">
        <w:rPr>
          <w:noProof/>
          <w:rtl/>
        </w:rPr>
        <w:t>‏4</w:t>
      </w:r>
      <w:r w:rsidR="00EE1FB8">
        <w:rPr>
          <w:rtl/>
        </w:rPr>
        <w:noBreakHyphen/>
      </w:r>
      <w:r w:rsidR="00EE1FB8">
        <w:rPr>
          <w:noProof/>
          <w:rtl/>
        </w:rPr>
        <w:t>48</w:t>
      </w:r>
      <w:r>
        <w:rPr>
          <w:rtl/>
        </w:rPr>
        <w:fldChar w:fldCharType="end"/>
      </w:r>
      <w:r>
        <w:rPr>
          <w:rtl/>
        </w:rPr>
        <w:t>از مولت</w:t>
      </w:r>
      <w:r>
        <w:rPr>
          <w:rFonts w:hint="cs"/>
          <w:rtl/>
        </w:rPr>
        <w:t>ی‌</w:t>
      </w:r>
      <w:r>
        <w:rPr>
          <w:rFonts w:hint="eastAsia"/>
          <w:rtl/>
        </w:rPr>
        <w:t>س</w:t>
      </w:r>
      <w:r>
        <w:rPr>
          <w:rFonts w:hint="cs"/>
          <w:rtl/>
        </w:rPr>
        <w:t>ی</w:t>
      </w:r>
      <w:r>
        <w:rPr>
          <w:rFonts w:hint="eastAsia"/>
          <w:rtl/>
        </w:rPr>
        <w:t>م</w:t>
      </w:r>
      <w:r>
        <w:rPr>
          <w:rtl/>
        </w:rPr>
        <w:t xml:space="preserve"> برا</w:t>
      </w:r>
      <w:r>
        <w:rPr>
          <w:rFonts w:hint="cs"/>
          <w:rtl/>
        </w:rPr>
        <w:t>ی</w:t>
      </w:r>
      <w:r>
        <w:rPr>
          <w:rtl/>
        </w:rPr>
        <w:t xml:space="preserve"> آزمودن </w:t>
      </w:r>
      <w:r>
        <w:rPr>
          <w:rFonts w:hint="cs"/>
          <w:rtl/>
        </w:rPr>
        <w:t>ی</w:t>
      </w:r>
      <w:r>
        <w:rPr>
          <w:rFonts w:hint="eastAsia"/>
          <w:rtl/>
        </w:rPr>
        <w:t>ک</w:t>
      </w:r>
      <w:r>
        <w:rPr>
          <w:rtl/>
        </w:rPr>
        <w:t xml:space="preserve"> گ</w:t>
      </w:r>
      <w:r>
        <w:rPr>
          <w:rFonts w:hint="cs"/>
          <w:rtl/>
        </w:rPr>
        <w:t>ی</w:t>
      </w:r>
      <w:r>
        <w:rPr>
          <w:rFonts w:hint="eastAsia"/>
          <w:rtl/>
        </w:rPr>
        <w:t>ت</w:t>
      </w:r>
      <w:r>
        <w:rPr>
          <w:rtl/>
        </w:rPr>
        <w:t xml:space="preserve"> درا</w:t>
      </w:r>
      <w:r>
        <w:rPr>
          <w:rFonts w:hint="cs"/>
          <w:rtl/>
        </w:rPr>
        <w:t>ی</w:t>
      </w:r>
      <w:r>
        <w:rPr>
          <w:rFonts w:hint="eastAsia"/>
          <w:rtl/>
        </w:rPr>
        <w:t>ور</w:t>
      </w:r>
      <w:r>
        <w:rPr>
          <w:rtl/>
        </w:rPr>
        <w:t xml:space="preserve"> ا</w:t>
      </w:r>
      <w:r>
        <w:rPr>
          <w:rFonts w:hint="cs"/>
          <w:rtl/>
        </w:rPr>
        <w:t>ی</w:t>
      </w:r>
      <w:r>
        <w:rPr>
          <w:rFonts w:hint="eastAsia"/>
          <w:rtl/>
        </w:rPr>
        <w:t>زوله</w:t>
      </w:r>
      <w:r>
        <w:rPr>
          <w:rtl/>
        </w:rPr>
        <w:t xml:space="preserve"> استفاده شده</w:t>
      </w:r>
      <w:r>
        <w:rPr>
          <w:rFonts w:hint="cs"/>
          <w:rtl/>
        </w:rPr>
        <w:t xml:space="preserve"> که در آن، ی</w:t>
      </w:r>
      <w:r>
        <w:rPr>
          <w:rFonts w:hint="eastAsia"/>
          <w:rtl/>
        </w:rPr>
        <w:t>ک</w:t>
      </w:r>
      <w:r>
        <w:rPr>
          <w:rtl/>
        </w:rPr>
        <w:t xml:space="preserve"> منبع تغذ</w:t>
      </w:r>
      <w:r>
        <w:rPr>
          <w:rFonts w:hint="cs"/>
          <w:rtl/>
        </w:rPr>
        <w:t>ی</w:t>
      </w:r>
      <w:r>
        <w:rPr>
          <w:rFonts w:hint="eastAsia"/>
          <w:rtl/>
        </w:rPr>
        <w:t>ه</w:t>
      </w:r>
      <w:r>
        <w:rPr>
          <w:rtl/>
        </w:rPr>
        <w:t xml:space="preserve"> 12 ولت</w:t>
      </w:r>
      <w:r>
        <w:rPr>
          <w:rFonts w:hint="cs"/>
          <w:rtl/>
        </w:rPr>
        <w:t xml:space="preserve"> و </w:t>
      </w:r>
      <w:r>
        <w:rPr>
          <w:rtl/>
        </w:rPr>
        <w:t>س</w:t>
      </w:r>
      <w:r>
        <w:rPr>
          <w:rFonts w:hint="cs"/>
          <w:rtl/>
        </w:rPr>
        <w:t>ی</w:t>
      </w:r>
      <w:r>
        <w:rPr>
          <w:rFonts w:hint="eastAsia"/>
          <w:rtl/>
        </w:rPr>
        <w:t>گنال</w:t>
      </w:r>
      <w:r>
        <w:rPr>
          <w:rFonts w:hint="cs"/>
          <w:rtl/>
        </w:rPr>
        <w:t xml:space="preserve"> ژنراتور</w:t>
      </w:r>
      <w:r>
        <w:rPr>
          <w:rtl/>
        </w:rPr>
        <w:t>به عنوان س</w:t>
      </w:r>
      <w:r>
        <w:rPr>
          <w:rFonts w:hint="cs"/>
          <w:rtl/>
        </w:rPr>
        <w:t>ی</w:t>
      </w:r>
      <w:r>
        <w:rPr>
          <w:rFonts w:hint="eastAsia"/>
          <w:rtl/>
        </w:rPr>
        <w:t>گنال</w:t>
      </w:r>
      <w:r>
        <w:rPr>
          <w:rtl/>
        </w:rPr>
        <w:t xml:space="preserve"> ورود</w:t>
      </w:r>
      <w:r>
        <w:rPr>
          <w:rFonts w:hint="cs"/>
          <w:rtl/>
        </w:rPr>
        <w:t>ی</w:t>
      </w:r>
      <w:r>
        <w:rPr>
          <w:rtl/>
        </w:rPr>
        <w:t xml:space="preserve"> به مدار داده شده است.</w:t>
      </w:r>
      <w:r w:rsidRPr="00BC7198">
        <w:rPr>
          <w:rtl/>
        </w:rPr>
        <w:t xml:space="preserve"> با ا</w:t>
      </w:r>
      <w:r w:rsidRPr="00BC7198">
        <w:rPr>
          <w:rFonts w:hint="cs"/>
          <w:rtl/>
        </w:rPr>
        <w:t>ی</w:t>
      </w:r>
      <w:r w:rsidRPr="00BC7198">
        <w:rPr>
          <w:rFonts w:hint="eastAsia"/>
          <w:rtl/>
        </w:rPr>
        <w:t>ن</w:t>
      </w:r>
      <w:r w:rsidRPr="00BC7198">
        <w:rPr>
          <w:rtl/>
        </w:rPr>
        <w:t xml:space="preserve"> شب</w:t>
      </w:r>
      <w:r w:rsidRPr="00BC7198">
        <w:rPr>
          <w:rFonts w:hint="cs"/>
          <w:rtl/>
        </w:rPr>
        <w:t>ی</w:t>
      </w:r>
      <w:r w:rsidRPr="00BC7198">
        <w:rPr>
          <w:rFonts w:hint="eastAsia"/>
          <w:rtl/>
        </w:rPr>
        <w:t>ه‌ساز</w:t>
      </w:r>
      <w:r w:rsidRPr="00BC7198">
        <w:rPr>
          <w:rFonts w:hint="cs"/>
          <w:rtl/>
        </w:rPr>
        <w:t>ی</w:t>
      </w:r>
      <w:r w:rsidRPr="00BC7198">
        <w:rPr>
          <w:rFonts w:hint="eastAsia"/>
          <w:rtl/>
        </w:rPr>
        <w:t>،</w:t>
      </w:r>
      <w:r w:rsidRPr="00BC7198">
        <w:rPr>
          <w:rtl/>
        </w:rPr>
        <w:t xml:space="preserve"> پارامترها</w:t>
      </w:r>
      <w:r w:rsidRPr="00BC7198">
        <w:rPr>
          <w:rFonts w:hint="cs"/>
          <w:rtl/>
        </w:rPr>
        <w:t>ی</w:t>
      </w:r>
      <w:r w:rsidRPr="00BC7198">
        <w:rPr>
          <w:rtl/>
        </w:rPr>
        <w:t xml:space="preserve"> کل</w:t>
      </w:r>
      <w:r w:rsidRPr="00BC7198">
        <w:rPr>
          <w:rFonts w:hint="cs"/>
          <w:rtl/>
        </w:rPr>
        <w:t>ی</w:t>
      </w:r>
      <w:r w:rsidRPr="00BC7198">
        <w:rPr>
          <w:rFonts w:hint="eastAsia"/>
          <w:rtl/>
        </w:rPr>
        <w:t>د</w:t>
      </w:r>
      <w:r w:rsidRPr="00BC7198">
        <w:rPr>
          <w:rFonts w:hint="cs"/>
          <w:rtl/>
        </w:rPr>
        <w:t>ی</w:t>
      </w:r>
      <w:r w:rsidRPr="00BC7198">
        <w:rPr>
          <w:rtl/>
        </w:rPr>
        <w:t xml:space="preserve"> نظ</w:t>
      </w:r>
      <w:r w:rsidRPr="00BC7198">
        <w:rPr>
          <w:rFonts w:hint="cs"/>
          <w:rtl/>
        </w:rPr>
        <w:t>ی</w:t>
      </w:r>
      <w:r w:rsidRPr="00BC7198">
        <w:rPr>
          <w:rFonts w:hint="eastAsia"/>
          <w:rtl/>
        </w:rPr>
        <w:t>ر</w:t>
      </w:r>
      <w:r w:rsidRPr="00BC7198">
        <w:rPr>
          <w:rtl/>
        </w:rPr>
        <w:t xml:space="preserve"> عملکرد گ</w:t>
      </w:r>
      <w:r w:rsidRPr="00BC7198">
        <w:rPr>
          <w:rFonts w:hint="cs"/>
          <w:rtl/>
        </w:rPr>
        <w:t>ی</w:t>
      </w:r>
      <w:r w:rsidRPr="00BC7198">
        <w:rPr>
          <w:rFonts w:hint="eastAsia"/>
          <w:rtl/>
        </w:rPr>
        <w:t>ت</w:t>
      </w:r>
      <w:r w:rsidRPr="00BC7198">
        <w:rPr>
          <w:rtl/>
        </w:rPr>
        <w:t xml:space="preserve"> درا</w:t>
      </w:r>
      <w:r w:rsidRPr="00BC7198">
        <w:rPr>
          <w:rFonts w:hint="cs"/>
          <w:rtl/>
        </w:rPr>
        <w:t>ی</w:t>
      </w:r>
      <w:r w:rsidRPr="00BC7198">
        <w:rPr>
          <w:rFonts w:hint="eastAsia"/>
          <w:rtl/>
        </w:rPr>
        <w:t>ور</w:t>
      </w:r>
      <w:r w:rsidRPr="00BC7198">
        <w:rPr>
          <w:rtl/>
        </w:rPr>
        <w:t xml:space="preserve"> ا</w:t>
      </w:r>
      <w:r w:rsidRPr="00BC7198">
        <w:rPr>
          <w:rFonts w:hint="cs"/>
          <w:rtl/>
        </w:rPr>
        <w:t>ی</w:t>
      </w:r>
      <w:r w:rsidRPr="00BC7198">
        <w:rPr>
          <w:rFonts w:hint="eastAsia"/>
          <w:rtl/>
        </w:rPr>
        <w:t>زوله</w:t>
      </w:r>
      <w:r>
        <w:rPr>
          <w:rFonts w:hint="cs"/>
          <w:rtl/>
        </w:rPr>
        <w:t xml:space="preserve"> در</w:t>
      </w:r>
      <w:r w:rsidRPr="00BC7198">
        <w:rPr>
          <w:rtl/>
        </w:rPr>
        <w:t xml:space="preserve"> مصرف توان، فرکانس سوئ</w:t>
      </w:r>
      <w:r w:rsidRPr="00BC7198">
        <w:rPr>
          <w:rFonts w:hint="cs"/>
          <w:rtl/>
        </w:rPr>
        <w:t>ی</w:t>
      </w:r>
      <w:r w:rsidRPr="00BC7198">
        <w:rPr>
          <w:rFonts w:hint="eastAsia"/>
          <w:rtl/>
        </w:rPr>
        <w:t>چ</w:t>
      </w:r>
      <w:r w:rsidRPr="00BC7198">
        <w:rPr>
          <w:rFonts w:hint="cs"/>
          <w:rtl/>
        </w:rPr>
        <w:t>ی</w:t>
      </w:r>
      <w:r w:rsidRPr="00BC7198">
        <w:rPr>
          <w:rFonts w:hint="eastAsia"/>
          <w:rtl/>
        </w:rPr>
        <w:t>نگ</w:t>
      </w:r>
      <w:r w:rsidRPr="00BC7198">
        <w:rPr>
          <w:rtl/>
        </w:rPr>
        <w:t xml:space="preserve"> مناسب، نوع د</w:t>
      </w:r>
      <w:r w:rsidRPr="00BC7198">
        <w:rPr>
          <w:rFonts w:hint="cs"/>
          <w:rtl/>
        </w:rPr>
        <w:t>ی</w:t>
      </w:r>
      <w:r w:rsidRPr="00BC7198">
        <w:rPr>
          <w:rFonts w:hint="eastAsia"/>
          <w:rtl/>
        </w:rPr>
        <w:t>ود</w:t>
      </w:r>
      <w:r w:rsidRPr="00BC7198">
        <w:rPr>
          <w:rtl/>
        </w:rPr>
        <w:t xml:space="preserve"> مورد استفاده و ثابت زمان</w:t>
      </w:r>
      <w:r w:rsidRPr="00BC7198">
        <w:rPr>
          <w:rFonts w:hint="cs"/>
          <w:rtl/>
        </w:rPr>
        <w:t>ی</w:t>
      </w:r>
      <w:r w:rsidRPr="00BC7198">
        <w:rPr>
          <w:rtl/>
        </w:rPr>
        <w:t xml:space="preserve"> دشارژ به دقت تحل</w:t>
      </w:r>
      <w:r w:rsidRPr="00BC7198">
        <w:rPr>
          <w:rFonts w:hint="cs"/>
          <w:rtl/>
        </w:rPr>
        <w:t>ی</w:t>
      </w:r>
      <w:r w:rsidRPr="00BC7198">
        <w:rPr>
          <w:rtl/>
        </w:rPr>
        <w:t>ل و ارز</w:t>
      </w:r>
      <w:r w:rsidRPr="00BC7198">
        <w:rPr>
          <w:rFonts w:hint="cs"/>
          <w:rtl/>
        </w:rPr>
        <w:t>ی</w:t>
      </w:r>
      <w:r w:rsidRPr="00BC7198">
        <w:rPr>
          <w:rFonts w:hint="eastAsia"/>
          <w:rtl/>
        </w:rPr>
        <w:t>اب</w:t>
      </w:r>
      <w:r w:rsidRPr="00BC7198">
        <w:rPr>
          <w:rFonts w:hint="cs"/>
          <w:rtl/>
        </w:rPr>
        <w:t>ی</w:t>
      </w:r>
      <w:r w:rsidRPr="00BC7198">
        <w:rPr>
          <w:rtl/>
        </w:rPr>
        <w:t xml:space="preserve"> م</w:t>
      </w:r>
      <w:r w:rsidRPr="00BC7198">
        <w:rPr>
          <w:rFonts w:hint="cs"/>
          <w:rtl/>
        </w:rPr>
        <w:t>ی‌</w:t>
      </w:r>
      <w:r w:rsidRPr="00BC7198">
        <w:rPr>
          <w:rFonts w:hint="eastAsia"/>
          <w:rtl/>
        </w:rPr>
        <w:t>شوند</w:t>
      </w:r>
      <w:r>
        <w:rPr>
          <w:rFonts w:hint="cs"/>
          <w:rtl/>
        </w:rPr>
        <w:t>.</w:t>
      </w:r>
    </w:p>
    <w:tbl>
      <w:tblPr>
        <w:tblpPr w:leftFromText="180" w:rightFromText="180" w:vertAnchor="text" w:horzAnchor="margin" w:tblpY="137"/>
        <w:bidiVisual/>
        <w:tblW w:w="5000" w:type="pct"/>
        <w:tblLook w:val="04A0" w:firstRow="1" w:lastRow="0" w:firstColumn="1" w:lastColumn="0" w:noHBand="0" w:noVBand="1"/>
      </w:tblPr>
      <w:tblGrid>
        <w:gridCol w:w="8505"/>
      </w:tblGrid>
      <w:tr w:rsidR="00BE32F0" w14:paraId="11C8DFE4" w14:textId="77777777" w:rsidTr="006A3C6D">
        <w:tc>
          <w:tcPr>
            <w:tcW w:w="5000" w:type="pct"/>
            <w:shd w:val="clear" w:color="auto" w:fill="auto"/>
            <w:vAlign w:val="center"/>
          </w:tcPr>
          <w:p w14:paraId="2A3D6E9A" w14:textId="77777777" w:rsidR="00BE32F0" w:rsidRPr="0055125F" w:rsidRDefault="00BE32F0" w:rsidP="00075536">
            <w:pPr>
              <w:pStyle w:val="Subtitle"/>
              <w:framePr w:hSpace="0" w:wrap="auto" w:vAnchor="margin" w:hAnchor="text" w:xAlign="left" w:yAlign="inline"/>
              <w:suppressOverlap w:val="0"/>
              <w:rPr>
                <w:rtl/>
              </w:rPr>
            </w:pPr>
            <w:bookmarkStart w:id="578" w:name="_Toc174116965"/>
            <w:r w:rsidRPr="00BC16FE">
              <w:rPr>
                <w:noProof/>
                <w:rtl/>
              </w:rPr>
              <w:drawing>
                <wp:inline distT="0" distB="0" distL="0" distR="0" wp14:anchorId="37D5DB5D" wp14:editId="224D57F4">
                  <wp:extent cx="5664835" cy="337185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664835" cy="3371850"/>
                          </a:xfrm>
                          <a:prstGeom prst="rect">
                            <a:avLst/>
                          </a:prstGeom>
                        </pic:spPr>
                      </pic:pic>
                    </a:graphicData>
                  </a:graphic>
                </wp:inline>
              </w:drawing>
            </w:r>
            <w:bookmarkEnd w:id="578"/>
          </w:p>
        </w:tc>
      </w:tr>
      <w:tr w:rsidR="00BE32F0" w:rsidRPr="00665CDB" w14:paraId="16644861" w14:textId="77777777" w:rsidTr="006A3C6D">
        <w:tc>
          <w:tcPr>
            <w:tcW w:w="5000" w:type="pct"/>
            <w:shd w:val="clear" w:color="auto" w:fill="auto"/>
            <w:vAlign w:val="center"/>
          </w:tcPr>
          <w:p w14:paraId="6241EE6A" w14:textId="77777777" w:rsidR="00BE32F0" w:rsidRPr="0055125F" w:rsidRDefault="00BE32F0" w:rsidP="00075536">
            <w:pPr>
              <w:pStyle w:val="Subtitle"/>
              <w:framePr w:hSpace="0" w:wrap="auto" w:vAnchor="margin" w:hAnchor="text" w:xAlign="left" w:yAlign="inline"/>
              <w:suppressOverlap w:val="0"/>
              <w:rPr>
                <w:noProof/>
                <w:rtl/>
              </w:rPr>
            </w:pPr>
            <w:bookmarkStart w:id="579" w:name="_Ref173052363"/>
            <w:bookmarkStart w:id="580" w:name="_Toc174116966"/>
            <w:r w:rsidRPr="0055125F">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EE1FB8">
              <w:rPr>
                <w:noProof/>
                <w:rtl/>
              </w:rPr>
              <w:t>48</w:t>
            </w:r>
            <w:r>
              <w:rPr>
                <w:rtl/>
              </w:rPr>
              <w:fldChar w:fldCharType="end"/>
            </w:r>
            <w:bookmarkEnd w:id="579"/>
            <w:r>
              <w:rPr>
                <w:rFonts w:hint="cs"/>
                <w:rtl/>
              </w:rPr>
              <w:t xml:space="preserve"> </w:t>
            </w:r>
            <w:r>
              <w:rPr>
                <w:rtl/>
              </w:rPr>
              <w:t xml:space="preserve"> </w:t>
            </w:r>
            <w:r>
              <w:rPr>
                <w:rFonts w:hint="cs"/>
                <w:rtl/>
              </w:rPr>
              <w:t>شبیه‌سازی گیت درایور ایزوله در مولتی‌سیم.</w:t>
            </w:r>
            <w:bookmarkEnd w:id="580"/>
          </w:p>
        </w:tc>
      </w:tr>
    </w:tbl>
    <w:p w14:paraId="20396BFC" w14:textId="77777777" w:rsidR="00BE32F0" w:rsidRDefault="00BE32F0" w:rsidP="00BE32F0">
      <w:pPr>
        <w:pStyle w:val="2"/>
        <w:rPr>
          <w:rtl/>
        </w:rPr>
      </w:pPr>
      <w:bookmarkStart w:id="581" w:name="_Toc174116967"/>
      <w:bookmarkStart w:id="582" w:name="_Toc174297599"/>
      <w:r>
        <w:rPr>
          <w:rFonts w:hint="cs"/>
          <w:rtl/>
        </w:rPr>
        <w:t>طراحی سخت‌افزار</w:t>
      </w:r>
      <w:bookmarkEnd w:id="581"/>
      <w:bookmarkEnd w:id="582"/>
    </w:p>
    <w:p w14:paraId="55F0659B" w14:textId="77777777" w:rsidR="00BE32F0" w:rsidRDefault="00BE32F0" w:rsidP="00BE32F0">
      <w:pPr>
        <w:rPr>
          <w:rtl/>
        </w:rPr>
      </w:pPr>
      <w:r>
        <w:rPr>
          <w:rFonts w:hint="cs"/>
          <w:rtl/>
        </w:rPr>
        <w:t>د</w:t>
      </w:r>
      <w:r w:rsidRPr="00414CA5">
        <w:rPr>
          <w:rtl/>
        </w:rPr>
        <w:t xml:space="preserve">ر این پژوهش، </w:t>
      </w:r>
      <w:r>
        <w:rPr>
          <w:rtl/>
        </w:rPr>
        <w:t>طراحی سخت‌افزار به کمک نرم‌افزا</w:t>
      </w:r>
      <w:r w:rsidRPr="00414CA5">
        <w:t xml:space="preserve"> </w:t>
      </w:r>
      <w:r>
        <w:rPr>
          <w:rFonts w:hint="cs"/>
          <w:rtl/>
        </w:rPr>
        <w:t>آلتیوم</w:t>
      </w:r>
      <w:r>
        <w:rPr>
          <w:rStyle w:val="FootnoteReference"/>
          <w:rtl/>
        </w:rPr>
        <w:footnoteReference w:id="51"/>
      </w:r>
      <w:r w:rsidRPr="00414CA5">
        <w:t xml:space="preserve"> </w:t>
      </w:r>
      <w:r w:rsidRPr="00414CA5">
        <w:rPr>
          <w:rtl/>
        </w:rPr>
        <w:t xml:space="preserve">انجام شده </w:t>
      </w:r>
      <w:r>
        <w:rPr>
          <w:rFonts w:hint="cs"/>
          <w:rtl/>
        </w:rPr>
        <w:t xml:space="preserve">که </w:t>
      </w:r>
      <w:r w:rsidRPr="00414CA5">
        <w:rPr>
          <w:rtl/>
        </w:rPr>
        <w:t>یک ابزار قدرتمند و شناخته‌شده برای طراحی مدارات الکترونیکی است</w:t>
      </w:r>
      <w:r>
        <w:rPr>
          <w:rFonts w:hint="cs"/>
          <w:rtl/>
        </w:rPr>
        <w:t>.</w:t>
      </w:r>
    </w:p>
    <w:p w14:paraId="0276DAF5" w14:textId="77777777" w:rsidR="00BE32F0" w:rsidRDefault="00BE32F0" w:rsidP="00BE32F0">
      <w:pPr>
        <w:pStyle w:val="Heading3"/>
        <w:ind w:left="72" w:hanging="72"/>
        <w:rPr>
          <w:rtl/>
        </w:rPr>
      </w:pPr>
      <w:bookmarkStart w:id="583" w:name="_Toc174116968"/>
      <w:bookmarkStart w:id="584" w:name="_Toc174297600"/>
      <w:r>
        <w:rPr>
          <w:rFonts w:hint="cs"/>
          <w:rtl/>
        </w:rPr>
        <w:lastRenderedPageBreak/>
        <w:t>شمای کلی</w:t>
      </w:r>
      <w:bookmarkEnd w:id="583"/>
      <w:bookmarkEnd w:id="584"/>
    </w:p>
    <w:p w14:paraId="24BA8ED8" w14:textId="77777777" w:rsidR="00BE32F0" w:rsidRDefault="00BE32F0" w:rsidP="00BE32F0">
      <w:pPr>
        <w:rPr>
          <w:rtl/>
        </w:rPr>
      </w:pPr>
      <w:r>
        <w:rPr>
          <w:rFonts w:hint="cs"/>
          <w:rtl/>
        </w:rPr>
        <w:t xml:space="preserve">در شکل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Ref174083157 \h</w:instrText>
      </w:r>
      <w:r>
        <w:rPr>
          <w:rtl/>
        </w:rPr>
        <w:instrText xml:space="preserve"> </w:instrText>
      </w:r>
      <w:r>
        <w:rPr>
          <w:rtl/>
        </w:rPr>
      </w:r>
      <w:r>
        <w:rPr>
          <w:rtl/>
        </w:rPr>
        <w:fldChar w:fldCharType="separate"/>
      </w:r>
      <w:r w:rsidR="00EE1FB8" w:rsidRPr="0055125F">
        <w:rPr>
          <w:rtl/>
        </w:rPr>
        <w:t xml:space="preserve">شکل </w:t>
      </w:r>
      <w:r w:rsidR="00EE1FB8">
        <w:rPr>
          <w:noProof/>
          <w:rtl/>
        </w:rPr>
        <w:t>‏4</w:t>
      </w:r>
      <w:r w:rsidR="00EE1FB8">
        <w:rPr>
          <w:rtl/>
        </w:rPr>
        <w:noBreakHyphen/>
      </w:r>
      <w:r w:rsidR="00EE1FB8">
        <w:rPr>
          <w:noProof/>
          <w:rtl/>
        </w:rPr>
        <w:t>49</w:t>
      </w:r>
      <w:r>
        <w:rPr>
          <w:rtl/>
        </w:rPr>
        <w:fldChar w:fldCharType="end"/>
      </w:r>
      <w:r>
        <w:rPr>
          <w:rFonts w:hint="cs"/>
          <w:rtl/>
        </w:rPr>
        <w:t xml:space="preserve"> طرح کلی پیاده‌سازی شده توسط این نرم‌افزار را مشاهده می‌کنید. که هر یک از بلوک‌های یاد شده در شکل، بصورت </w:t>
      </w:r>
      <w:r w:rsidRPr="00C11CF8">
        <w:rPr>
          <w:rFonts w:hint="cs"/>
          <w:szCs w:val="24"/>
          <w:rtl/>
        </w:rPr>
        <w:t>خلاصه</w:t>
      </w:r>
      <w:r>
        <w:rPr>
          <w:rFonts w:hint="cs"/>
          <w:rtl/>
        </w:rPr>
        <w:t xml:space="preserve"> شرح شده است:</w:t>
      </w:r>
    </w:p>
    <w:p w14:paraId="2406C3E6" w14:textId="77777777" w:rsidR="00BE32F0" w:rsidRDefault="00BE32F0" w:rsidP="00BE32F0">
      <w:pPr>
        <w:pStyle w:val="ListParagraph"/>
        <w:numPr>
          <w:ilvl w:val="0"/>
          <w:numId w:val="29"/>
        </w:numPr>
        <w:bidi/>
        <w:spacing w:before="120" w:after="120"/>
        <w:jc w:val="lowKashida"/>
        <w:rPr>
          <w:rtl/>
        </w:rPr>
      </w:pPr>
      <w:r>
        <w:rPr>
          <w:rFonts w:hint="cs"/>
          <w:rtl/>
        </w:rPr>
        <w:t>(</w:t>
      </w:r>
      <w:r w:rsidRPr="00D83FFB">
        <w:rPr>
          <w:rFonts w:hint="cs"/>
          <w:szCs w:val="24"/>
          <w:rtl/>
        </w:rPr>
        <w:t>الف</w:t>
      </w:r>
      <w:r>
        <w:rPr>
          <w:rFonts w:hint="cs"/>
          <w:rtl/>
        </w:rPr>
        <w:t>): شمای پک باتری 9 عددی سری شده که در واقع یک کانکتور</w:t>
      </w:r>
      <w:r>
        <w:rPr>
          <w:rStyle w:val="FootnoteReference"/>
          <w:rtl/>
        </w:rPr>
        <w:footnoteReference w:id="52"/>
      </w:r>
      <w:r>
        <w:rPr>
          <w:rFonts w:hint="cs"/>
          <w:rtl/>
        </w:rPr>
        <w:t xml:space="preserve"> بمنظور اتصال پایانه‌ی باتری‌ها می‌باشد.</w:t>
      </w:r>
    </w:p>
    <w:p w14:paraId="3296075A" w14:textId="77777777" w:rsidR="00BE32F0" w:rsidRDefault="00BE32F0" w:rsidP="00BE32F0">
      <w:pPr>
        <w:pStyle w:val="ListParagraph"/>
        <w:numPr>
          <w:ilvl w:val="0"/>
          <w:numId w:val="29"/>
        </w:numPr>
        <w:bidi/>
        <w:spacing w:before="120" w:after="120"/>
        <w:jc w:val="lowKashida"/>
        <w:rPr>
          <w:rtl/>
        </w:rPr>
      </w:pPr>
      <w:r>
        <w:rPr>
          <w:rFonts w:hint="cs"/>
          <w:rtl/>
        </w:rPr>
        <w:t xml:space="preserve">(ب): سنسور جریان بمنظور محاسبه‌ی </w:t>
      </w:r>
      <w:r>
        <w:t>SOC</w:t>
      </w:r>
      <w:r>
        <w:rPr>
          <w:rFonts w:hint="cs"/>
          <w:rtl/>
        </w:rPr>
        <w:t xml:space="preserve"> به روش شمارش کلن.</w:t>
      </w:r>
    </w:p>
    <w:p w14:paraId="40A4D565" w14:textId="77777777" w:rsidR="00BE32F0" w:rsidRDefault="00BE32F0" w:rsidP="00BE32F0">
      <w:pPr>
        <w:pStyle w:val="ListParagraph"/>
        <w:numPr>
          <w:ilvl w:val="0"/>
          <w:numId w:val="29"/>
        </w:numPr>
        <w:bidi/>
        <w:spacing w:before="120" w:after="120"/>
        <w:jc w:val="lowKashida"/>
        <w:rPr>
          <w:rtl/>
        </w:rPr>
      </w:pPr>
      <w:r>
        <w:rPr>
          <w:rFonts w:hint="cs"/>
          <w:rtl/>
        </w:rPr>
        <w:t>(ج): گیت درایور</w:t>
      </w:r>
      <w:r>
        <w:rPr>
          <w:rStyle w:val="FootnoteReference"/>
          <w:rtl/>
        </w:rPr>
        <w:footnoteReference w:id="53"/>
      </w:r>
      <w:r>
        <w:rPr>
          <w:rFonts w:hint="cs"/>
          <w:rtl/>
        </w:rPr>
        <w:t xml:space="preserve"> اپتوکوپلری</w:t>
      </w:r>
      <w:r>
        <w:rPr>
          <w:rStyle w:val="FootnoteReference"/>
          <w:rtl/>
        </w:rPr>
        <w:footnoteReference w:id="54"/>
      </w:r>
      <w:r>
        <w:rPr>
          <w:rFonts w:hint="cs"/>
          <w:rtl/>
        </w:rPr>
        <w:t xml:space="preserve"> سوئیچ‌ها.</w:t>
      </w:r>
    </w:p>
    <w:p w14:paraId="0E9B6B65" w14:textId="77777777" w:rsidR="00BE32F0" w:rsidRDefault="00BE32F0" w:rsidP="00BE32F0">
      <w:pPr>
        <w:pStyle w:val="ListParagraph"/>
        <w:numPr>
          <w:ilvl w:val="0"/>
          <w:numId w:val="29"/>
        </w:numPr>
        <w:bidi/>
        <w:spacing w:before="120" w:after="120"/>
        <w:jc w:val="lowKashida"/>
        <w:rPr>
          <w:rtl/>
        </w:rPr>
      </w:pPr>
      <w:r>
        <w:rPr>
          <w:rFonts w:hint="cs"/>
          <w:rtl/>
        </w:rPr>
        <w:t>(د): سوئیچ‌های ترانزیستوری بمنظور اتصال پایانه‌ی باتری‌ها به مبدل جریان مستقیم.</w:t>
      </w:r>
    </w:p>
    <w:tbl>
      <w:tblPr>
        <w:tblpPr w:leftFromText="180" w:rightFromText="180" w:vertAnchor="text" w:horzAnchor="margin" w:tblpY="-347"/>
        <w:bidiVisual/>
        <w:tblW w:w="0" w:type="auto"/>
        <w:tblLook w:val="04A0" w:firstRow="1" w:lastRow="0" w:firstColumn="1" w:lastColumn="0" w:noHBand="0" w:noVBand="1"/>
      </w:tblPr>
      <w:tblGrid>
        <w:gridCol w:w="8505"/>
      </w:tblGrid>
      <w:tr w:rsidR="00BE32F0" w14:paraId="2338EA6E" w14:textId="77777777" w:rsidTr="006A3C6D">
        <w:tc>
          <w:tcPr>
            <w:tcW w:w="9123" w:type="dxa"/>
            <w:shd w:val="clear" w:color="auto" w:fill="auto"/>
            <w:vAlign w:val="center"/>
          </w:tcPr>
          <w:p w14:paraId="7B73C426" w14:textId="77777777" w:rsidR="00BE32F0" w:rsidRPr="0055125F" w:rsidRDefault="00BE32F0" w:rsidP="006A3C6D">
            <w:pPr>
              <w:pStyle w:val="Caption"/>
              <w:framePr w:hSpace="0" w:wrap="auto" w:vAnchor="margin" w:hAnchor="text" w:yAlign="inline"/>
              <w:rPr>
                <w:rFonts w:ascii="Calibri" w:hAnsi="Calibri"/>
                <w:sz w:val="22"/>
                <w:rtl/>
              </w:rPr>
            </w:pPr>
            <w:r>
              <w:object w:dxaOrig="4320" w:dyaOrig="3065" w14:anchorId="05B672E3">
                <v:shape id="_x0000_i1028" type="#_x0000_t75" style="width:6in;height:302.25pt" o:ole="">
                  <v:imagedata r:id="rId77" o:title=""/>
                </v:shape>
                <o:OLEObject Type="Embed" ProgID="PBrush" ShapeID="_x0000_i1028" DrawAspect="Content" ObjectID="_1784910477" r:id="rId78"/>
              </w:object>
            </w:r>
          </w:p>
        </w:tc>
      </w:tr>
      <w:tr w:rsidR="00BE32F0" w:rsidRPr="00665CDB" w14:paraId="0F0EC5BD" w14:textId="77777777" w:rsidTr="006A3C6D">
        <w:tc>
          <w:tcPr>
            <w:tcW w:w="9123" w:type="dxa"/>
            <w:shd w:val="clear" w:color="auto" w:fill="auto"/>
            <w:vAlign w:val="center"/>
          </w:tcPr>
          <w:p w14:paraId="598644EB" w14:textId="77777777" w:rsidR="00BE32F0" w:rsidRPr="0055125F" w:rsidRDefault="00BE32F0" w:rsidP="006A3C6D">
            <w:pPr>
              <w:pStyle w:val="NoSpacing"/>
              <w:rPr>
                <w:noProof/>
                <w:rtl/>
              </w:rPr>
            </w:pPr>
            <w:bookmarkStart w:id="585" w:name="_Ref174083157"/>
            <w:r w:rsidRPr="0055125F">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EE1FB8">
              <w:rPr>
                <w:noProof/>
                <w:rtl/>
              </w:rPr>
              <w:t>49</w:t>
            </w:r>
            <w:r>
              <w:rPr>
                <w:rtl/>
              </w:rPr>
              <w:fldChar w:fldCharType="end"/>
            </w:r>
            <w:bookmarkEnd w:id="585"/>
            <w:r>
              <w:rPr>
                <w:rFonts w:hint="cs"/>
                <w:rtl/>
              </w:rPr>
              <w:t xml:space="preserve"> شمای مدار همسان‌ساز پیشنهادی در محیط آلتیوم</w:t>
            </w:r>
          </w:p>
        </w:tc>
      </w:tr>
    </w:tbl>
    <w:p w14:paraId="44C49962" w14:textId="77777777" w:rsidR="00BE32F0" w:rsidRDefault="00BE32F0" w:rsidP="00BE32F0">
      <w:pPr>
        <w:pStyle w:val="ListParagraph"/>
        <w:numPr>
          <w:ilvl w:val="0"/>
          <w:numId w:val="29"/>
        </w:numPr>
        <w:bidi/>
        <w:spacing w:before="120" w:after="120"/>
        <w:jc w:val="lowKashida"/>
        <w:rPr>
          <w:rtl/>
        </w:rPr>
      </w:pPr>
      <w:r>
        <w:rPr>
          <w:rFonts w:hint="cs"/>
          <w:rtl/>
        </w:rPr>
        <w:t>(و): واحد ریزکنترل کننده و اجرا کننده‌ی الگوریتم همسان‌سازی.</w:t>
      </w:r>
    </w:p>
    <w:p w14:paraId="453D2782" w14:textId="77777777" w:rsidR="00BE32F0" w:rsidRDefault="00BE32F0" w:rsidP="00BE32F0">
      <w:pPr>
        <w:pStyle w:val="ListParagraph"/>
        <w:numPr>
          <w:ilvl w:val="0"/>
          <w:numId w:val="29"/>
        </w:numPr>
        <w:bidi/>
        <w:spacing w:before="120" w:after="120"/>
        <w:jc w:val="lowKashida"/>
        <w:rPr>
          <w:rtl/>
        </w:rPr>
      </w:pPr>
      <w:r>
        <w:rPr>
          <w:rFonts w:hint="cs"/>
          <w:rtl/>
        </w:rPr>
        <w:t xml:space="preserve"> (ه): گیت درایور ایزوله سوئیچ‌ها.</w:t>
      </w:r>
    </w:p>
    <w:p w14:paraId="56217713" w14:textId="77777777" w:rsidR="00BE32F0" w:rsidRDefault="00BE32F0" w:rsidP="00BE32F0">
      <w:pPr>
        <w:pStyle w:val="ListParagraph"/>
        <w:numPr>
          <w:ilvl w:val="0"/>
          <w:numId w:val="29"/>
        </w:numPr>
        <w:bidi/>
        <w:spacing w:before="120" w:after="120"/>
        <w:jc w:val="lowKashida"/>
      </w:pPr>
      <w:r>
        <w:rPr>
          <w:rFonts w:hint="cs"/>
          <w:rtl/>
        </w:rPr>
        <w:t>(ز): مبدل جریان مستقیم.</w:t>
      </w:r>
    </w:p>
    <w:p w14:paraId="5CE1ED5E" w14:textId="77777777" w:rsidR="00BE32F0" w:rsidRDefault="00BE32F0" w:rsidP="00BE32F0">
      <w:pPr>
        <w:pStyle w:val="ListParagraph"/>
        <w:numPr>
          <w:ilvl w:val="0"/>
          <w:numId w:val="29"/>
        </w:numPr>
        <w:bidi/>
        <w:spacing w:before="120" w:after="120"/>
        <w:jc w:val="lowKashida"/>
      </w:pPr>
      <w:r>
        <w:rPr>
          <w:rFonts w:hint="cs"/>
          <w:rtl/>
        </w:rPr>
        <w:lastRenderedPageBreak/>
        <w:t>(ط): واحد ارسال کننده و دریافت کننده اطلاعات بر روی شبکه.</w:t>
      </w:r>
    </w:p>
    <w:p w14:paraId="625C0457" w14:textId="77777777" w:rsidR="00BE32F0" w:rsidRDefault="00BE32F0" w:rsidP="00BE32F0">
      <w:pPr>
        <w:pStyle w:val="Heading3"/>
        <w:ind w:left="72" w:hanging="72"/>
        <w:rPr>
          <w:rtl/>
        </w:rPr>
      </w:pPr>
      <w:bookmarkStart w:id="586" w:name="_Toc174116969"/>
      <w:bookmarkStart w:id="587" w:name="_Toc174297601"/>
      <w:r>
        <w:rPr>
          <w:rFonts w:hint="cs"/>
          <w:rtl/>
        </w:rPr>
        <w:t>گیت درایور اپتوکوپلری</w:t>
      </w:r>
      <w:bookmarkEnd w:id="586"/>
      <w:bookmarkEnd w:id="587"/>
    </w:p>
    <w:p w14:paraId="7F1F6B99" w14:textId="77777777" w:rsidR="00BE32F0" w:rsidRDefault="00BE32F0" w:rsidP="00BE32F0">
      <w:pPr>
        <w:rPr>
          <w:rtl/>
        </w:rPr>
      </w:pPr>
      <w:r>
        <w:rPr>
          <w:rtl/>
        </w:rPr>
        <w:t>برا</w:t>
      </w:r>
      <w:r>
        <w:rPr>
          <w:rFonts w:hint="cs"/>
          <w:rtl/>
        </w:rPr>
        <w:t>ی</w:t>
      </w:r>
      <w:r>
        <w:rPr>
          <w:rtl/>
        </w:rPr>
        <w:t xml:space="preserve"> روشن کردن سوئ</w:t>
      </w:r>
      <w:r>
        <w:rPr>
          <w:rFonts w:hint="cs"/>
          <w:rtl/>
        </w:rPr>
        <w:t>ی</w:t>
      </w:r>
      <w:r>
        <w:rPr>
          <w:rFonts w:hint="eastAsia"/>
          <w:rtl/>
        </w:rPr>
        <w:t>چ‌ها،</w:t>
      </w:r>
      <w:r>
        <w:rPr>
          <w:rtl/>
        </w:rPr>
        <w:t xml:space="preserve"> از گ</w:t>
      </w:r>
      <w:r>
        <w:rPr>
          <w:rFonts w:hint="cs"/>
          <w:rtl/>
        </w:rPr>
        <w:t>ی</w:t>
      </w:r>
      <w:r>
        <w:rPr>
          <w:rFonts w:hint="eastAsia"/>
          <w:rtl/>
        </w:rPr>
        <w:t>ت‌درا</w:t>
      </w:r>
      <w:r>
        <w:rPr>
          <w:rFonts w:hint="cs"/>
          <w:rtl/>
        </w:rPr>
        <w:t>ی</w:t>
      </w:r>
      <w:r>
        <w:rPr>
          <w:rFonts w:hint="eastAsia"/>
          <w:rtl/>
        </w:rPr>
        <w:t>ورها</w:t>
      </w:r>
      <w:r>
        <w:rPr>
          <w:rFonts w:hint="cs"/>
          <w:rtl/>
        </w:rPr>
        <w:t>ی</w:t>
      </w:r>
      <w:r>
        <w:rPr>
          <w:rtl/>
        </w:rPr>
        <w:t xml:space="preserve"> </w:t>
      </w:r>
      <w:r>
        <w:rPr>
          <w:rFonts w:hint="cs"/>
          <w:rtl/>
        </w:rPr>
        <w:t xml:space="preserve">اپتوکوپلری </w:t>
      </w:r>
      <w:r>
        <w:rPr>
          <w:rtl/>
        </w:rPr>
        <w:t>استفاده شده است. ا</w:t>
      </w:r>
      <w:r>
        <w:rPr>
          <w:rFonts w:hint="cs"/>
          <w:rtl/>
        </w:rPr>
        <w:t>ی</w:t>
      </w:r>
      <w:r>
        <w:rPr>
          <w:rFonts w:hint="eastAsia"/>
          <w:rtl/>
        </w:rPr>
        <w:t>ن</w:t>
      </w:r>
      <w:r>
        <w:rPr>
          <w:rtl/>
        </w:rPr>
        <w:t xml:space="preserve"> گ</w:t>
      </w:r>
      <w:r>
        <w:rPr>
          <w:rFonts w:hint="cs"/>
          <w:rtl/>
        </w:rPr>
        <w:t>ی</w:t>
      </w:r>
      <w:r>
        <w:rPr>
          <w:rFonts w:hint="eastAsia"/>
          <w:rtl/>
        </w:rPr>
        <w:t>ت‌درا</w:t>
      </w:r>
      <w:r>
        <w:rPr>
          <w:rFonts w:hint="cs"/>
          <w:rtl/>
        </w:rPr>
        <w:t>ی</w:t>
      </w:r>
      <w:r>
        <w:rPr>
          <w:rFonts w:hint="eastAsia"/>
          <w:rtl/>
        </w:rPr>
        <w:t>ورها</w:t>
      </w:r>
      <w:r>
        <w:rPr>
          <w:rtl/>
        </w:rPr>
        <w:t xml:space="preserve"> اختلاف ولتاژ </w:t>
      </w:r>
      <w:r>
        <w:rPr>
          <w:rFonts w:hint="cs"/>
          <w:rtl/>
        </w:rPr>
        <w:t xml:space="preserve">موجود </w:t>
      </w:r>
      <w:r>
        <w:rPr>
          <w:rtl/>
        </w:rPr>
        <w:t>باتر</w:t>
      </w:r>
      <w:r>
        <w:rPr>
          <w:rFonts w:hint="cs"/>
          <w:rtl/>
        </w:rPr>
        <w:t>ی‌</w:t>
      </w:r>
      <w:r>
        <w:rPr>
          <w:rFonts w:hint="eastAsia"/>
          <w:rtl/>
        </w:rPr>
        <w:t>ها</w:t>
      </w:r>
      <w:r>
        <w:rPr>
          <w:rFonts w:hint="cs"/>
          <w:rtl/>
        </w:rPr>
        <w:t>ی</w:t>
      </w:r>
      <w:r>
        <w:rPr>
          <w:rtl/>
        </w:rPr>
        <w:t xml:space="preserve"> سر</w:t>
      </w:r>
      <w:r>
        <w:rPr>
          <w:rFonts w:hint="cs"/>
          <w:rtl/>
        </w:rPr>
        <w:t>ی</w:t>
      </w:r>
      <w:r>
        <w:rPr>
          <w:rtl/>
        </w:rPr>
        <w:t xml:space="preserve"> شده پک باتر</w:t>
      </w:r>
      <w:r>
        <w:rPr>
          <w:rFonts w:hint="cs"/>
          <w:rtl/>
        </w:rPr>
        <w:t>ی</w:t>
      </w:r>
      <w:r>
        <w:rPr>
          <w:rtl/>
        </w:rPr>
        <w:t xml:space="preserve"> </w:t>
      </w:r>
      <w:r>
        <w:rPr>
          <w:rFonts w:hint="cs"/>
          <w:rtl/>
        </w:rPr>
        <w:t xml:space="preserve">را بمنظور </w:t>
      </w:r>
      <w:r>
        <w:rPr>
          <w:rtl/>
        </w:rPr>
        <w:t>کنترل سوئ</w:t>
      </w:r>
      <w:r>
        <w:rPr>
          <w:rFonts w:hint="cs"/>
          <w:rtl/>
        </w:rPr>
        <w:t>ی</w:t>
      </w:r>
      <w:r>
        <w:rPr>
          <w:rFonts w:hint="eastAsia"/>
          <w:rtl/>
        </w:rPr>
        <w:t>چ‌ها</w:t>
      </w:r>
      <w:r>
        <w:rPr>
          <w:rtl/>
        </w:rPr>
        <w:t xml:space="preserve"> تام</w:t>
      </w:r>
      <w:r>
        <w:rPr>
          <w:rFonts w:hint="cs"/>
          <w:rtl/>
        </w:rPr>
        <w:t>ی</w:t>
      </w:r>
      <w:r>
        <w:rPr>
          <w:rFonts w:hint="eastAsia"/>
          <w:rtl/>
        </w:rPr>
        <w:t>ن</w:t>
      </w:r>
      <w:r>
        <w:rPr>
          <w:rFonts w:hint="cs"/>
          <w:rtl/>
        </w:rPr>
        <w:t xml:space="preserve"> می‌کنند</w:t>
      </w:r>
      <w:r>
        <w:rPr>
          <w:rtl/>
        </w:rPr>
        <w:t>. به عبارت د</w:t>
      </w:r>
      <w:r>
        <w:rPr>
          <w:rFonts w:hint="cs"/>
          <w:rtl/>
        </w:rPr>
        <w:t>ی</w:t>
      </w:r>
      <w:r>
        <w:rPr>
          <w:rFonts w:hint="eastAsia"/>
          <w:rtl/>
        </w:rPr>
        <w:t>گر،</w:t>
      </w:r>
      <w:r>
        <w:rPr>
          <w:rtl/>
        </w:rPr>
        <w:t xml:space="preserve"> </w:t>
      </w:r>
      <w:r>
        <w:rPr>
          <w:rFonts w:hint="cs"/>
          <w:rtl/>
        </w:rPr>
        <w:t xml:space="preserve">برای روشن کردن سوئیچ متناظر با یک پایانه، از </w:t>
      </w:r>
      <w:r>
        <w:rPr>
          <w:rtl/>
        </w:rPr>
        <w:t xml:space="preserve">ولتاژ </w:t>
      </w:r>
      <w:r>
        <w:rPr>
          <w:rFonts w:hint="cs"/>
          <w:rtl/>
        </w:rPr>
        <w:t>پایانه‌های بالاتر گرفته می‌شود.</w:t>
      </w:r>
      <w:r>
        <w:rPr>
          <w:rtl/>
        </w:rPr>
        <w:t xml:space="preserve"> به ا</w:t>
      </w:r>
      <w:r>
        <w:rPr>
          <w:rFonts w:hint="cs"/>
          <w:rtl/>
        </w:rPr>
        <w:t>ی</w:t>
      </w:r>
      <w:r>
        <w:rPr>
          <w:rFonts w:hint="eastAsia"/>
          <w:rtl/>
        </w:rPr>
        <w:t>ن</w:t>
      </w:r>
      <w:r>
        <w:rPr>
          <w:rtl/>
        </w:rPr>
        <w:t xml:space="preserve"> ترت</w:t>
      </w:r>
      <w:r>
        <w:rPr>
          <w:rFonts w:hint="cs"/>
          <w:rtl/>
        </w:rPr>
        <w:t>ی</w:t>
      </w:r>
      <w:r>
        <w:rPr>
          <w:rFonts w:hint="eastAsia"/>
          <w:rtl/>
        </w:rPr>
        <w:t>ب،</w:t>
      </w:r>
      <w:r>
        <w:rPr>
          <w:rtl/>
        </w:rPr>
        <w:t xml:space="preserve"> </w:t>
      </w:r>
      <w:r>
        <w:rPr>
          <w:rFonts w:hint="cs"/>
          <w:rtl/>
        </w:rPr>
        <w:t xml:space="preserve">این عمل برای همه‌ی سوئیچ‌ها تکرار می‌شود </w:t>
      </w:r>
      <w:r>
        <w:rPr>
          <w:rtl/>
        </w:rPr>
        <w:t>و</w:t>
      </w:r>
      <w:r>
        <w:rPr>
          <w:rFonts w:hint="cs"/>
          <w:rtl/>
        </w:rPr>
        <w:t xml:space="preserve"> تمامی</w:t>
      </w:r>
      <w:r>
        <w:rPr>
          <w:rtl/>
        </w:rPr>
        <w:t xml:space="preserve"> سوئ</w:t>
      </w:r>
      <w:r>
        <w:rPr>
          <w:rFonts w:hint="cs"/>
          <w:rtl/>
        </w:rPr>
        <w:t>ی</w:t>
      </w:r>
      <w:r>
        <w:rPr>
          <w:rFonts w:hint="eastAsia"/>
          <w:rtl/>
        </w:rPr>
        <w:t>چ‌ها</w:t>
      </w:r>
      <w:r>
        <w:rPr>
          <w:rtl/>
        </w:rPr>
        <w:t xml:space="preserve"> به درست</w:t>
      </w:r>
      <w:r>
        <w:rPr>
          <w:rFonts w:hint="cs"/>
          <w:rtl/>
        </w:rPr>
        <w:t>ی</w:t>
      </w:r>
      <w:r>
        <w:rPr>
          <w:rtl/>
        </w:rPr>
        <w:t xml:space="preserve"> </w:t>
      </w:r>
      <w:r>
        <w:rPr>
          <w:rFonts w:hint="cs"/>
          <w:rtl/>
        </w:rPr>
        <w:t xml:space="preserve">کنترل </w:t>
      </w:r>
      <w:r>
        <w:rPr>
          <w:rtl/>
        </w:rPr>
        <w:t>م</w:t>
      </w:r>
      <w:r>
        <w:rPr>
          <w:rFonts w:hint="cs"/>
          <w:rtl/>
        </w:rPr>
        <w:t>ی‌</w:t>
      </w:r>
      <w:r>
        <w:rPr>
          <w:rFonts w:hint="eastAsia"/>
          <w:rtl/>
        </w:rPr>
        <w:t>شوند</w:t>
      </w:r>
      <w:r>
        <w:rPr>
          <w:rtl/>
        </w:rPr>
        <w:t>.</w:t>
      </w:r>
      <w:r>
        <w:rPr>
          <w:rFonts w:hint="cs"/>
          <w:rtl/>
        </w:rPr>
        <w:t xml:space="preserve"> این اختلاف ولتاژ در پایانه‌های بالایی، کم و کمتر می‌شود و در بالاترین پایانه به صفر می‌رسد. به عبارتی دیگر، در بالاترین پایانه، اختلاف ولتاژ مورد نیاز بمنظور راه‌اندازی سوئیچ‌های مربوطه وجود ندارد. بنابراین، با تغییر نوع سوئیچ‌های بالایی (بلوک‌های قرمز و سبز پررنگ در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Ref174083157 \h</w:instrText>
      </w:r>
      <w:r>
        <w:rPr>
          <w:rtl/>
        </w:rPr>
        <w:instrText xml:space="preserve"> </w:instrText>
      </w:r>
      <w:r>
        <w:rPr>
          <w:rtl/>
        </w:rPr>
      </w:r>
      <w:r>
        <w:rPr>
          <w:rtl/>
        </w:rPr>
        <w:fldChar w:fldCharType="separate"/>
      </w:r>
      <w:r w:rsidR="00EE1FB8" w:rsidRPr="0055125F">
        <w:rPr>
          <w:rtl/>
        </w:rPr>
        <w:t xml:space="preserve">شکل </w:t>
      </w:r>
      <w:r w:rsidR="00EE1FB8">
        <w:rPr>
          <w:noProof/>
          <w:rtl/>
        </w:rPr>
        <w:t>‏4</w:t>
      </w:r>
      <w:r w:rsidR="00EE1FB8">
        <w:rPr>
          <w:rtl/>
        </w:rPr>
        <w:noBreakHyphen/>
      </w:r>
      <w:r w:rsidR="00EE1FB8">
        <w:rPr>
          <w:noProof/>
          <w:rtl/>
        </w:rPr>
        <w:t>49</w:t>
      </w:r>
      <w:r>
        <w:rPr>
          <w:rtl/>
        </w:rPr>
        <w:fldChar w:fldCharType="end"/>
      </w:r>
      <w:r>
        <w:rPr>
          <w:rFonts w:hint="cs"/>
          <w:rtl/>
        </w:rPr>
        <w:t xml:space="preserve">(د))، از اختلاف ولتاژ منفی برای راه‌اندازی آن‌ها استفاده می‌شود. در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Ref174083232 \h</w:instrText>
      </w:r>
      <w:r>
        <w:rPr>
          <w:rtl/>
        </w:rPr>
        <w:instrText xml:space="preserve"> </w:instrText>
      </w:r>
      <w:r>
        <w:rPr>
          <w:rtl/>
        </w:rPr>
      </w:r>
      <w:r>
        <w:rPr>
          <w:rtl/>
        </w:rPr>
        <w:fldChar w:fldCharType="separate"/>
      </w:r>
      <w:r w:rsidR="00EE1FB8" w:rsidRPr="0055125F">
        <w:rPr>
          <w:rtl/>
        </w:rPr>
        <w:t xml:space="preserve">شکل </w:t>
      </w:r>
      <w:r w:rsidR="00EE1FB8">
        <w:rPr>
          <w:noProof/>
          <w:rtl/>
        </w:rPr>
        <w:t>‏4</w:t>
      </w:r>
      <w:r w:rsidR="00EE1FB8">
        <w:rPr>
          <w:rtl/>
        </w:rPr>
        <w:noBreakHyphen/>
      </w:r>
      <w:r w:rsidR="00EE1FB8">
        <w:rPr>
          <w:noProof/>
          <w:rtl/>
        </w:rPr>
        <w:t>50</w:t>
      </w:r>
      <w:r>
        <w:rPr>
          <w:rtl/>
        </w:rPr>
        <w:fldChar w:fldCharType="end"/>
      </w:r>
      <w:r>
        <w:rPr>
          <w:rFonts w:hint="cs"/>
          <w:rtl/>
        </w:rPr>
        <w:t xml:space="preserve"> ساختار گیت درایور اپتوکوپلری را مشاهده می‌کنید.</w:t>
      </w:r>
    </w:p>
    <w:tbl>
      <w:tblPr>
        <w:tblpPr w:leftFromText="180" w:rightFromText="180" w:vertAnchor="text" w:horzAnchor="margin" w:tblpY="-39"/>
        <w:bidiVisual/>
        <w:tblW w:w="5000" w:type="pct"/>
        <w:tblLook w:val="04A0" w:firstRow="1" w:lastRow="0" w:firstColumn="1" w:lastColumn="0" w:noHBand="0" w:noVBand="1"/>
      </w:tblPr>
      <w:tblGrid>
        <w:gridCol w:w="8505"/>
      </w:tblGrid>
      <w:tr w:rsidR="00BE32F0" w14:paraId="210AA40C" w14:textId="77777777" w:rsidTr="006A3C6D">
        <w:tc>
          <w:tcPr>
            <w:tcW w:w="5000" w:type="pct"/>
            <w:shd w:val="clear" w:color="auto" w:fill="auto"/>
            <w:vAlign w:val="center"/>
          </w:tcPr>
          <w:p w14:paraId="736FBF4B" w14:textId="77777777" w:rsidR="00BE32F0" w:rsidRPr="0055125F" w:rsidRDefault="00BE32F0" w:rsidP="00075536">
            <w:pPr>
              <w:pStyle w:val="Subtitle"/>
              <w:framePr w:hSpace="0" w:wrap="auto" w:vAnchor="margin" w:hAnchor="text" w:xAlign="left" w:yAlign="inline"/>
              <w:suppressOverlap w:val="0"/>
              <w:rPr>
                <w:rFonts w:ascii="Calibri" w:hAnsi="Calibri"/>
                <w:sz w:val="22"/>
                <w:rtl/>
              </w:rPr>
            </w:pPr>
            <w:bookmarkStart w:id="588" w:name="_Toc174116970"/>
            <w:r w:rsidRPr="008E43AD">
              <w:rPr>
                <w:noProof/>
                <w:rtl/>
              </w:rPr>
              <w:drawing>
                <wp:inline distT="0" distB="0" distL="0" distR="0" wp14:anchorId="0C33E4F7" wp14:editId="3DE3897C">
                  <wp:extent cx="4744303" cy="3517678"/>
                  <wp:effectExtent l="0" t="0" r="0" b="698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752570" cy="3523808"/>
                          </a:xfrm>
                          <a:prstGeom prst="rect">
                            <a:avLst/>
                          </a:prstGeom>
                        </pic:spPr>
                      </pic:pic>
                    </a:graphicData>
                  </a:graphic>
                </wp:inline>
              </w:drawing>
            </w:r>
            <w:bookmarkEnd w:id="588"/>
          </w:p>
        </w:tc>
      </w:tr>
      <w:tr w:rsidR="00BE32F0" w:rsidRPr="00665CDB" w14:paraId="41A528CA" w14:textId="77777777" w:rsidTr="006A3C6D">
        <w:tc>
          <w:tcPr>
            <w:tcW w:w="5000" w:type="pct"/>
            <w:shd w:val="clear" w:color="auto" w:fill="auto"/>
            <w:vAlign w:val="center"/>
          </w:tcPr>
          <w:p w14:paraId="30442751" w14:textId="77777777" w:rsidR="00BE32F0" w:rsidRPr="0055125F" w:rsidRDefault="00BE32F0" w:rsidP="00075536">
            <w:pPr>
              <w:pStyle w:val="Subtitle"/>
              <w:framePr w:hSpace="0" w:wrap="auto" w:vAnchor="margin" w:hAnchor="text" w:xAlign="left" w:yAlign="inline"/>
              <w:suppressOverlap w:val="0"/>
              <w:rPr>
                <w:noProof/>
                <w:rtl/>
              </w:rPr>
            </w:pPr>
            <w:bookmarkStart w:id="589" w:name="_Ref174083232"/>
            <w:bookmarkStart w:id="590" w:name="_Toc174116971"/>
            <w:r w:rsidRPr="0055125F">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EE1FB8">
              <w:rPr>
                <w:noProof/>
                <w:rtl/>
              </w:rPr>
              <w:t>50</w:t>
            </w:r>
            <w:r>
              <w:rPr>
                <w:rtl/>
              </w:rPr>
              <w:fldChar w:fldCharType="end"/>
            </w:r>
            <w:bookmarkEnd w:id="589"/>
            <w:r>
              <w:rPr>
                <w:rFonts w:hint="cs"/>
                <w:rtl/>
              </w:rPr>
              <w:t xml:space="preserve">  شماتیک گیت درایور اپتوکوپلری.</w:t>
            </w:r>
            <w:bookmarkEnd w:id="590"/>
          </w:p>
        </w:tc>
      </w:tr>
    </w:tbl>
    <w:p w14:paraId="781AA977" w14:textId="77777777" w:rsidR="00BE32F0" w:rsidRDefault="00BE32F0" w:rsidP="00BE32F0">
      <w:pPr>
        <w:pStyle w:val="Heading3"/>
        <w:ind w:left="72" w:hanging="72"/>
        <w:rPr>
          <w:rtl/>
        </w:rPr>
      </w:pPr>
      <w:bookmarkStart w:id="591" w:name="_Toc174116972"/>
      <w:bookmarkStart w:id="592" w:name="_Toc174297602"/>
      <w:r>
        <w:rPr>
          <w:rFonts w:hint="cs"/>
          <w:rtl/>
        </w:rPr>
        <w:t>گیت درایور ترانس پالسی</w:t>
      </w:r>
      <w:bookmarkEnd w:id="591"/>
      <w:bookmarkEnd w:id="592"/>
    </w:p>
    <w:p w14:paraId="31E44380" w14:textId="77777777" w:rsidR="00BE32F0" w:rsidRDefault="00BE32F0" w:rsidP="00BE32F0">
      <w:pPr>
        <w:rPr>
          <w:rtl/>
        </w:rPr>
      </w:pPr>
      <w:r w:rsidRPr="00E83F55">
        <w:rPr>
          <w:rtl/>
        </w:rPr>
        <w:t xml:space="preserve">دلیل </w:t>
      </w:r>
      <w:r>
        <w:rPr>
          <w:rFonts w:hint="cs"/>
          <w:rtl/>
        </w:rPr>
        <w:t xml:space="preserve">استفاده از </w:t>
      </w:r>
      <w:r w:rsidRPr="00E83F55">
        <w:rPr>
          <w:rtl/>
        </w:rPr>
        <w:t xml:space="preserve">این </w:t>
      </w:r>
      <w:r>
        <w:rPr>
          <w:rFonts w:hint="cs"/>
          <w:rtl/>
        </w:rPr>
        <w:t xml:space="preserve">نوع درایور </w:t>
      </w:r>
      <w:r w:rsidRPr="00E83F55">
        <w:rPr>
          <w:rtl/>
        </w:rPr>
        <w:t>در سیستم، درایو کردن سوئیچ‌هایی است که سورس آن‌ها شناور</w:t>
      </w:r>
      <w:r>
        <w:rPr>
          <w:rFonts w:hint="cs"/>
          <w:rtl/>
        </w:rPr>
        <w:t xml:space="preserve"> می‌باشد</w:t>
      </w:r>
      <w:r>
        <w:rPr>
          <w:rtl/>
        </w:rPr>
        <w:t>.</w:t>
      </w:r>
      <w:r w:rsidRPr="00E83F55">
        <w:rPr>
          <w:rtl/>
        </w:rPr>
        <w:t xml:space="preserve"> و یک ترانزیستور برای ایجاد پالس در </w:t>
      </w:r>
      <w:r>
        <w:rPr>
          <w:rFonts w:hint="cs"/>
          <w:rtl/>
        </w:rPr>
        <w:t>اولیه و</w:t>
      </w:r>
      <w:r w:rsidRPr="00E83F55">
        <w:rPr>
          <w:rtl/>
        </w:rPr>
        <w:t xml:space="preserve"> یک فیلتر پایین‌گذر در خروجی</w:t>
      </w:r>
      <w:r>
        <w:rPr>
          <w:rFonts w:hint="cs"/>
          <w:rtl/>
        </w:rPr>
        <w:t xml:space="preserve"> قرار دارند</w:t>
      </w:r>
      <w:r>
        <w:rPr>
          <w:rtl/>
        </w:rPr>
        <w:t>.</w:t>
      </w:r>
      <w:r w:rsidRPr="00E83F55">
        <w:rPr>
          <w:rtl/>
        </w:rPr>
        <w:t xml:space="preserve"> </w:t>
      </w:r>
      <w:r w:rsidRPr="00E83F55">
        <w:rPr>
          <w:rtl/>
        </w:rPr>
        <w:lastRenderedPageBreak/>
        <w:t xml:space="preserve">همچنین، اپتوکوپلر </w:t>
      </w:r>
      <w:r>
        <w:rPr>
          <w:rFonts w:hint="cs"/>
          <w:rtl/>
        </w:rPr>
        <w:t xml:space="preserve">بکار رفته در خروجی، </w:t>
      </w:r>
      <w:r w:rsidRPr="00E83F55">
        <w:rPr>
          <w:rtl/>
        </w:rPr>
        <w:t>وظیفه</w:t>
      </w:r>
      <w:r>
        <w:rPr>
          <w:rFonts w:hint="cs"/>
          <w:rtl/>
        </w:rPr>
        <w:t>‌ی</w:t>
      </w:r>
      <w:r w:rsidRPr="00E83F55">
        <w:rPr>
          <w:rtl/>
        </w:rPr>
        <w:t xml:space="preserve"> خاموش کردن سریع خروجی را بر عهده </w:t>
      </w:r>
      <w:r>
        <w:rPr>
          <w:rtl/>
        </w:rPr>
        <w:t>دارد.</w:t>
      </w:r>
      <w:r>
        <w:rPr>
          <w:rFonts w:hint="cs"/>
          <w:rtl/>
        </w:rPr>
        <w:t xml:space="preserve"> در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Ref174083256 \h</w:instrText>
      </w:r>
      <w:r>
        <w:rPr>
          <w:rtl/>
        </w:rPr>
        <w:instrText xml:space="preserve"> </w:instrText>
      </w:r>
      <w:r>
        <w:rPr>
          <w:rtl/>
        </w:rPr>
      </w:r>
      <w:r>
        <w:rPr>
          <w:rtl/>
        </w:rPr>
        <w:fldChar w:fldCharType="separate"/>
      </w:r>
      <w:r w:rsidR="00EE1FB8" w:rsidRPr="0055125F">
        <w:rPr>
          <w:rtl/>
        </w:rPr>
        <w:t xml:space="preserve">شکل </w:t>
      </w:r>
      <w:r w:rsidR="00EE1FB8">
        <w:rPr>
          <w:noProof/>
          <w:rtl/>
        </w:rPr>
        <w:t>‏4</w:t>
      </w:r>
      <w:r w:rsidR="00EE1FB8">
        <w:rPr>
          <w:rtl/>
        </w:rPr>
        <w:noBreakHyphen/>
      </w:r>
      <w:r w:rsidR="00EE1FB8">
        <w:rPr>
          <w:noProof/>
          <w:rtl/>
        </w:rPr>
        <w:t>52</w:t>
      </w:r>
      <w:r>
        <w:rPr>
          <w:rtl/>
        </w:rPr>
        <w:fldChar w:fldCharType="end"/>
      </w:r>
      <w:r>
        <w:rPr>
          <w:rFonts w:hint="cs"/>
          <w:rtl/>
        </w:rPr>
        <w:t xml:space="preserve"> شماتیک درایور ترانس‌پالسی را مشاهده می‌کنید.</w:t>
      </w:r>
    </w:p>
    <w:p w14:paraId="1CFE565A" w14:textId="77777777" w:rsidR="00BE32F0" w:rsidRDefault="00BE32F0" w:rsidP="00BE32F0">
      <w:pPr>
        <w:pStyle w:val="Heading3"/>
        <w:ind w:left="72" w:hanging="72"/>
        <w:rPr>
          <w:rtl/>
        </w:rPr>
      </w:pPr>
      <w:bookmarkStart w:id="593" w:name="_Toc174116973"/>
      <w:bookmarkStart w:id="594" w:name="_Toc174297603"/>
      <w:r>
        <w:rPr>
          <w:rFonts w:hint="cs"/>
          <w:rtl/>
        </w:rPr>
        <w:t>مبدل جریان مستقیم</w:t>
      </w:r>
      <w:bookmarkEnd w:id="593"/>
      <w:bookmarkEnd w:id="594"/>
    </w:p>
    <w:p w14:paraId="64436DCB" w14:textId="77777777" w:rsidR="00BE32F0" w:rsidRDefault="00BE32F0" w:rsidP="00BE32F0">
      <w:pPr>
        <w:rPr>
          <w:rtl/>
        </w:rPr>
      </w:pPr>
      <w:r w:rsidRPr="00A24E63">
        <w:rPr>
          <w:rtl/>
        </w:rPr>
        <w:t>مبدل جر</w:t>
      </w:r>
      <w:r w:rsidRPr="00A24E63">
        <w:rPr>
          <w:rFonts w:hint="cs"/>
          <w:rtl/>
        </w:rPr>
        <w:t>ی</w:t>
      </w:r>
      <w:r w:rsidRPr="00A24E63">
        <w:rPr>
          <w:rFonts w:hint="eastAsia"/>
          <w:rtl/>
        </w:rPr>
        <w:t>ان</w:t>
      </w:r>
      <w:r w:rsidRPr="00A24E63">
        <w:rPr>
          <w:rtl/>
        </w:rPr>
        <w:t xml:space="preserve"> مستق</w:t>
      </w:r>
      <w:r w:rsidRPr="00A24E63">
        <w:rPr>
          <w:rFonts w:hint="cs"/>
          <w:rtl/>
        </w:rPr>
        <w:t>ی</w:t>
      </w:r>
      <w:r w:rsidRPr="00A24E63">
        <w:rPr>
          <w:rFonts w:hint="eastAsia"/>
          <w:rtl/>
        </w:rPr>
        <w:t>م</w:t>
      </w:r>
      <w:r w:rsidRPr="00A24E63">
        <w:rPr>
          <w:rtl/>
        </w:rPr>
        <w:t xml:space="preserve"> دوطرفه قابل</w:t>
      </w:r>
      <w:r w:rsidRPr="00A24E63">
        <w:rPr>
          <w:rFonts w:hint="cs"/>
          <w:rtl/>
        </w:rPr>
        <w:t>ی</w:t>
      </w:r>
      <w:r w:rsidRPr="00A24E63">
        <w:rPr>
          <w:rFonts w:hint="eastAsia"/>
          <w:rtl/>
        </w:rPr>
        <w:t>ت</w:t>
      </w:r>
      <w:r w:rsidRPr="00A24E63">
        <w:rPr>
          <w:rtl/>
        </w:rPr>
        <w:t xml:space="preserve"> تنظ</w:t>
      </w:r>
      <w:r w:rsidRPr="00A24E63">
        <w:rPr>
          <w:rFonts w:hint="cs"/>
          <w:rtl/>
        </w:rPr>
        <w:t>ی</w:t>
      </w:r>
      <w:r w:rsidRPr="00A24E63">
        <w:rPr>
          <w:rFonts w:hint="eastAsia"/>
          <w:rtl/>
        </w:rPr>
        <w:t>م</w:t>
      </w:r>
      <w:r w:rsidRPr="00A24E63">
        <w:rPr>
          <w:rtl/>
        </w:rPr>
        <w:t xml:space="preserve"> جر</w:t>
      </w:r>
      <w:r w:rsidRPr="00A24E63">
        <w:rPr>
          <w:rFonts w:hint="cs"/>
          <w:rtl/>
        </w:rPr>
        <w:t>ی</w:t>
      </w:r>
      <w:r w:rsidRPr="00A24E63">
        <w:rPr>
          <w:rFonts w:hint="eastAsia"/>
          <w:rtl/>
        </w:rPr>
        <w:t>ان</w:t>
      </w:r>
      <w:r w:rsidRPr="00A24E63">
        <w:rPr>
          <w:rtl/>
        </w:rPr>
        <w:t xml:space="preserve"> و ولتاژ خروج</w:t>
      </w:r>
      <w:r w:rsidRPr="00A24E63">
        <w:rPr>
          <w:rFonts w:hint="cs"/>
          <w:rtl/>
        </w:rPr>
        <w:t>ی</w:t>
      </w:r>
      <w:r>
        <w:rPr>
          <w:rFonts w:hint="cs"/>
          <w:rtl/>
        </w:rPr>
        <w:t xml:space="preserve"> را دارد. از این مبدل</w:t>
      </w:r>
      <w:r w:rsidRPr="00A24E63">
        <w:rPr>
          <w:rtl/>
        </w:rPr>
        <w:t xml:space="preserve"> جهت انتقال توان </w:t>
      </w:r>
      <w:r>
        <w:rPr>
          <w:rFonts w:hint="cs"/>
          <w:rtl/>
        </w:rPr>
        <w:t xml:space="preserve">مجموعه‌ای از باتری‌ها به مجموعه‌ای دیگر به کار می‌رود. در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Ref174083645 \h</w:instrText>
      </w:r>
      <w:r>
        <w:rPr>
          <w:rtl/>
        </w:rPr>
        <w:instrText xml:space="preserve"> </w:instrText>
      </w:r>
      <w:r>
        <w:rPr>
          <w:rtl/>
        </w:rPr>
      </w:r>
      <w:r>
        <w:rPr>
          <w:rtl/>
        </w:rPr>
        <w:fldChar w:fldCharType="separate"/>
      </w:r>
      <w:r w:rsidR="00EE1FB8" w:rsidRPr="0055125F">
        <w:rPr>
          <w:rtl/>
        </w:rPr>
        <w:t xml:space="preserve">شکل </w:t>
      </w:r>
      <w:r w:rsidR="00EE1FB8">
        <w:rPr>
          <w:noProof/>
          <w:rtl/>
        </w:rPr>
        <w:t>‏4</w:t>
      </w:r>
      <w:r w:rsidR="00EE1FB8">
        <w:rPr>
          <w:rtl/>
        </w:rPr>
        <w:noBreakHyphen/>
      </w:r>
      <w:r w:rsidR="00EE1FB8">
        <w:rPr>
          <w:noProof/>
          <w:rtl/>
        </w:rPr>
        <w:t>51</w:t>
      </w:r>
      <w:r>
        <w:rPr>
          <w:rtl/>
        </w:rPr>
        <w:fldChar w:fldCharType="end"/>
      </w:r>
      <w:r>
        <w:rPr>
          <w:rFonts w:hint="cs"/>
          <w:rtl/>
        </w:rPr>
        <w:t xml:space="preserve"> نمایی از مبدل جریان مستقیم را مشاهده می</w:t>
      </w:r>
      <w:r>
        <w:rPr>
          <w:rFonts w:cs="B Lotus" w:hint="cs"/>
          <w:rtl/>
        </w:rPr>
        <w:t>‌</w:t>
      </w:r>
      <w:r>
        <w:rPr>
          <w:rFonts w:hint="cs"/>
          <w:rtl/>
        </w:rPr>
        <w:t xml:space="preserve">کنید. </w:t>
      </w:r>
    </w:p>
    <w:p w14:paraId="09D8004E" w14:textId="77777777" w:rsidR="00BE32F0" w:rsidRDefault="00BE32F0" w:rsidP="00BE32F0">
      <w:pPr>
        <w:pStyle w:val="Heading3"/>
        <w:ind w:left="72" w:hanging="72"/>
        <w:rPr>
          <w:rtl/>
        </w:rPr>
      </w:pPr>
      <w:bookmarkStart w:id="595" w:name="_Toc174116974"/>
      <w:bookmarkStart w:id="596" w:name="_Toc174297604"/>
      <w:r>
        <w:rPr>
          <w:rFonts w:hint="cs"/>
          <w:rtl/>
        </w:rPr>
        <w:t>سوئیچ‌های دو طرفه</w:t>
      </w:r>
      <w:bookmarkEnd w:id="595"/>
      <w:bookmarkEnd w:id="596"/>
    </w:p>
    <w:p w14:paraId="3E9077F8" w14:textId="77777777" w:rsidR="00BE32F0" w:rsidRDefault="00BE32F0" w:rsidP="00BE32F0">
      <w:pPr>
        <w:rPr>
          <w:rtl/>
        </w:rPr>
      </w:pPr>
      <w:r>
        <w:rPr>
          <w:rFonts w:hint="cs"/>
          <w:rtl/>
        </w:rPr>
        <w:t xml:space="preserve">بمنظور ایجاد جریان دو طرفه در  سوئچ‌ها از پیکربندی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Ref174083256 \h</w:instrText>
      </w:r>
      <w:r>
        <w:rPr>
          <w:rtl/>
        </w:rPr>
        <w:instrText xml:space="preserve"> </w:instrText>
      </w:r>
      <w:r>
        <w:rPr>
          <w:rtl/>
        </w:rPr>
      </w:r>
      <w:r>
        <w:rPr>
          <w:rtl/>
        </w:rPr>
        <w:fldChar w:fldCharType="separate"/>
      </w:r>
      <w:r w:rsidR="00EE1FB8" w:rsidRPr="0055125F">
        <w:rPr>
          <w:rtl/>
        </w:rPr>
        <w:t xml:space="preserve">شکل </w:t>
      </w:r>
      <w:r w:rsidR="00EE1FB8">
        <w:rPr>
          <w:noProof/>
          <w:rtl/>
        </w:rPr>
        <w:t>‏4</w:t>
      </w:r>
      <w:r w:rsidR="00EE1FB8">
        <w:rPr>
          <w:rtl/>
        </w:rPr>
        <w:noBreakHyphen/>
      </w:r>
      <w:r w:rsidR="00EE1FB8">
        <w:rPr>
          <w:noProof/>
          <w:rtl/>
        </w:rPr>
        <w:t>52</w:t>
      </w:r>
      <w:r>
        <w:rPr>
          <w:rtl/>
        </w:rPr>
        <w:fldChar w:fldCharType="end"/>
      </w:r>
      <w:r>
        <w:rPr>
          <w:rFonts w:hint="cs"/>
          <w:rtl/>
        </w:rPr>
        <w:t xml:space="preserve"> </w:t>
      </w:r>
      <w:r w:rsidRPr="00F96003">
        <w:rPr>
          <w:rtl/>
        </w:rPr>
        <w:t xml:space="preserve">کار </w:t>
      </w:r>
      <w:r>
        <w:rPr>
          <w:rFonts w:hint="cs"/>
          <w:rtl/>
        </w:rPr>
        <w:t>می‌رود. با اتصال پی در پی آن‌ها و مشترک قرار دادن سورس، این عمل میسر می‌شود.</w:t>
      </w:r>
      <w:r w:rsidRPr="00F96003">
        <w:rPr>
          <w:rtl/>
        </w:rPr>
        <w:t xml:space="preserve"> </w:t>
      </w:r>
      <w:r>
        <w:rPr>
          <w:rFonts w:hint="cs"/>
          <w:rtl/>
        </w:rPr>
        <w:t xml:space="preserve">همچنین، </w:t>
      </w:r>
      <w:r w:rsidRPr="00F96003">
        <w:rPr>
          <w:rtl/>
        </w:rPr>
        <w:t>برای حفاظت در برابر افزایش ولتاژ</w:t>
      </w:r>
      <w:r>
        <w:rPr>
          <w:rFonts w:hint="cs"/>
          <w:rtl/>
        </w:rPr>
        <w:t xml:space="preserve"> احتمالی بر روی گیت-سورس</w:t>
      </w:r>
      <w:r w:rsidRPr="00F96003">
        <w:rPr>
          <w:rtl/>
        </w:rPr>
        <w:t>، از دیود زنر به عنوان یک محافظ استفاده شده است</w:t>
      </w:r>
      <w:r>
        <w:rPr>
          <w:rFonts w:hint="cs"/>
          <w:rtl/>
        </w:rPr>
        <w:t>.</w:t>
      </w:r>
    </w:p>
    <w:p w14:paraId="47573172" w14:textId="77777777" w:rsidR="00BE32F0" w:rsidRDefault="00BE32F0" w:rsidP="00BE32F0">
      <w:pPr>
        <w:rPr>
          <w:rtl/>
        </w:rPr>
      </w:pPr>
    </w:p>
    <w:p w14:paraId="7710BFC6" w14:textId="77777777" w:rsidR="00BE32F0" w:rsidRDefault="00BE32F0" w:rsidP="00BE32F0">
      <w:pPr>
        <w:rPr>
          <w:rtl/>
        </w:rPr>
      </w:pPr>
    </w:p>
    <w:tbl>
      <w:tblPr>
        <w:tblpPr w:leftFromText="180" w:rightFromText="180" w:vertAnchor="text" w:horzAnchor="margin" w:tblpY="345"/>
        <w:bidiVisual/>
        <w:tblW w:w="5000" w:type="pct"/>
        <w:tblLook w:val="04A0" w:firstRow="1" w:lastRow="0" w:firstColumn="1" w:lastColumn="0" w:noHBand="0" w:noVBand="1"/>
      </w:tblPr>
      <w:tblGrid>
        <w:gridCol w:w="8505"/>
      </w:tblGrid>
      <w:tr w:rsidR="00BE32F0" w14:paraId="2560C9D9" w14:textId="77777777" w:rsidTr="006A3C6D">
        <w:tc>
          <w:tcPr>
            <w:tcW w:w="5000" w:type="pct"/>
            <w:shd w:val="clear" w:color="auto" w:fill="auto"/>
            <w:vAlign w:val="center"/>
          </w:tcPr>
          <w:p w14:paraId="5899F535" w14:textId="77777777" w:rsidR="00BE32F0" w:rsidRPr="0055125F" w:rsidRDefault="00BE32F0" w:rsidP="00075536">
            <w:pPr>
              <w:pStyle w:val="Subtitle"/>
              <w:framePr w:hSpace="0" w:wrap="auto" w:vAnchor="margin" w:hAnchor="text" w:xAlign="left" w:yAlign="inline"/>
              <w:suppressOverlap w:val="0"/>
              <w:rPr>
                <w:rtl/>
              </w:rPr>
            </w:pPr>
            <w:bookmarkStart w:id="597" w:name="_Toc174116975"/>
            <w:r>
              <w:rPr>
                <w:noProof/>
                <w:rtl/>
              </w:rPr>
              <w:drawing>
                <wp:inline distT="0" distB="0" distL="0" distR="0" wp14:anchorId="5D1E24E6" wp14:editId="687A7700">
                  <wp:extent cx="5454788" cy="3229610"/>
                  <wp:effectExtent l="0" t="0" r="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بعزن.jpg"/>
                          <pic:cNvPicPr/>
                        </pic:nvPicPr>
                        <pic:blipFill>
                          <a:blip r:embed="rId80">
                            <a:extLst>
                              <a:ext uri="{28A0092B-C50C-407E-A947-70E740481C1C}">
                                <a14:useLocalDpi xmlns:a14="http://schemas.microsoft.com/office/drawing/2010/main" val="0"/>
                              </a:ext>
                            </a:extLst>
                          </a:blip>
                          <a:stretch>
                            <a:fillRect/>
                          </a:stretch>
                        </pic:blipFill>
                        <pic:spPr>
                          <a:xfrm>
                            <a:off x="0" y="0"/>
                            <a:ext cx="5457528" cy="3231232"/>
                          </a:xfrm>
                          <a:prstGeom prst="rect">
                            <a:avLst/>
                          </a:prstGeom>
                        </pic:spPr>
                      </pic:pic>
                    </a:graphicData>
                  </a:graphic>
                </wp:inline>
              </w:drawing>
            </w:r>
            <w:bookmarkEnd w:id="597"/>
          </w:p>
        </w:tc>
      </w:tr>
      <w:tr w:rsidR="00BE32F0" w:rsidRPr="00665CDB" w14:paraId="772A1AFF" w14:textId="77777777" w:rsidTr="006A3C6D">
        <w:tc>
          <w:tcPr>
            <w:tcW w:w="5000" w:type="pct"/>
            <w:shd w:val="clear" w:color="auto" w:fill="auto"/>
            <w:vAlign w:val="center"/>
          </w:tcPr>
          <w:p w14:paraId="0D2C4A46" w14:textId="77777777" w:rsidR="00BE32F0" w:rsidRPr="0055125F" w:rsidRDefault="00BE32F0" w:rsidP="00075536">
            <w:pPr>
              <w:pStyle w:val="Subtitle"/>
              <w:framePr w:hSpace="0" w:wrap="auto" w:vAnchor="margin" w:hAnchor="text" w:xAlign="left" w:yAlign="inline"/>
              <w:suppressOverlap w:val="0"/>
              <w:rPr>
                <w:noProof/>
                <w:rtl/>
              </w:rPr>
            </w:pPr>
            <w:bookmarkStart w:id="598" w:name="_Ref174083645"/>
            <w:bookmarkStart w:id="599" w:name="_Toc174116976"/>
            <w:r w:rsidRPr="0055125F">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EE1FB8">
              <w:rPr>
                <w:noProof/>
                <w:rtl/>
              </w:rPr>
              <w:t>51</w:t>
            </w:r>
            <w:r>
              <w:rPr>
                <w:rtl/>
              </w:rPr>
              <w:fldChar w:fldCharType="end"/>
            </w:r>
            <w:bookmarkEnd w:id="598"/>
            <w:r>
              <w:rPr>
                <w:rFonts w:hint="cs"/>
                <w:rtl/>
              </w:rPr>
              <w:t xml:space="preserve">  مبدل جریان مستقیم.</w:t>
            </w:r>
            <w:bookmarkEnd w:id="599"/>
          </w:p>
        </w:tc>
      </w:tr>
    </w:tbl>
    <w:p w14:paraId="255A91FD" w14:textId="77777777" w:rsidR="00BE32F0" w:rsidRDefault="00BE32F0" w:rsidP="00BE32F0">
      <w:pPr>
        <w:rPr>
          <w:rtl/>
        </w:rPr>
      </w:pPr>
    </w:p>
    <w:tbl>
      <w:tblPr>
        <w:tblpPr w:leftFromText="180" w:rightFromText="180" w:vertAnchor="text" w:horzAnchor="margin" w:tblpY="13"/>
        <w:bidiVisual/>
        <w:tblW w:w="5000" w:type="pct"/>
        <w:tblLook w:val="04A0" w:firstRow="1" w:lastRow="0" w:firstColumn="1" w:lastColumn="0" w:noHBand="0" w:noVBand="1"/>
      </w:tblPr>
      <w:tblGrid>
        <w:gridCol w:w="8505"/>
      </w:tblGrid>
      <w:tr w:rsidR="00BE32F0" w14:paraId="62346FC5" w14:textId="77777777" w:rsidTr="006A3C6D">
        <w:tc>
          <w:tcPr>
            <w:tcW w:w="5000" w:type="pct"/>
            <w:shd w:val="clear" w:color="auto" w:fill="auto"/>
            <w:vAlign w:val="center"/>
          </w:tcPr>
          <w:p w14:paraId="1E9F5960" w14:textId="77777777" w:rsidR="00BE32F0" w:rsidRPr="0055125F" w:rsidRDefault="00BE32F0" w:rsidP="00075536">
            <w:pPr>
              <w:pStyle w:val="Subtitle"/>
              <w:framePr w:hSpace="0" w:wrap="auto" w:vAnchor="margin" w:hAnchor="text" w:xAlign="left" w:yAlign="inline"/>
              <w:suppressOverlap w:val="0"/>
              <w:rPr>
                <w:rFonts w:ascii="Calibri" w:hAnsi="Calibri"/>
                <w:sz w:val="22"/>
                <w:rtl/>
              </w:rPr>
            </w:pPr>
            <w:bookmarkStart w:id="600" w:name="_Toc174116977"/>
            <w:r w:rsidRPr="002D6BAC">
              <w:rPr>
                <w:noProof/>
                <w:rtl/>
              </w:rPr>
              <w:lastRenderedPageBreak/>
              <w:drawing>
                <wp:inline distT="0" distB="0" distL="0" distR="0" wp14:anchorId="3D3426F9" wp14:editId="14C7EE7C">
                  <wp:extent cx="5684419" cy="3121572"/>
                  <wp:effectExtent l="0" t="0" r="0" b="317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711433" cy="3136407"/>
                          </a:xfrm>
                          <a:prstGeom prst="rect">
                            <a:avLst/>
                          </a:prstGeom>
                        </pic:spPr>
                      </pic:pic>
                    </a:graphicData>
                  </a:graphic>
                </wp:inline>
              </w:drawing>
            </w:r>
            <w:bookmarkEnd w:id="600"/>
          </w:p>
        </w:tc>
      </w:tr>
      <w:tr w:rsidR="00BE32F0" w:rsidRPr="00665CDB" w14:paraId="689EB016" w14:textId="77777777" w:rsidTr="006A3C6D">
        <w:tc>
          <w:tcPr>
            <w:tcW w:w="5000" w:type="pct"/>
            <w:shd w:val="clear" w:color="auto" w:fill="auto"/>
            <w:vAlign w:val="center"/>
          </w:tcPr>
          <w:p w14:paraId="10B0C5BD" w14:textId="77777777" w:rsidR="00BE32F0" w:rsidRPr="0055125F" w:rsidRDefault="00BE32F0" w:rsidP="00075536">
            <w:pPr>
              <w:pStyle w:val="Subtitle"/>
              <w:framePr w:hSpace="0" w:wrap="auto" w:vAnchor="margin" w:hAnchor="text" w:xAlign="left" w:yAlign="inline"/>
              <w:suppressOverlap w:val="0"/>
              <w:rPr>
                <w:noProof/>
                <w:rtl/>
              </w:rPr>
            </w:pPr>
            <w:bookmarkStart w:id="601" w:name="_Ref174083256"/>
            <w:bookmarkStart w:id="602" w:name="_Toc174116978"/>
            <w:r w:rsidRPr="0055125F">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EE1FB8">
              <w:rPr>
                <w:noProof/>
                <w:rtl/>
              </w:rPr>
              <w:t>52</w:t>
            </w:r>
            <w:r>
              <w:rPr>
                <w:rtl/>
              </w:rPr>
              <w:fldChar w:fldCharType="end"/>
            </w:r>
            <w:bookmarkEnd w:id="601"/>
            <w:r>
              <w:rPr>
                <w:rFonts w:hint="cs"/>
                <w:rtl/>
              </w:rPr>
              <w:t xml:space="preserve">  شماتیک گیت درایور ترانس‌پالسی.</w:t>
            </w:r>
            <w:bookmarkEnd w:id="602"/>
          </w:p>
        </w:tc>
      </w:tr>
    </w:tbl>
    <w:p w14:paraId="2AD62053" w14:textId="77777777" w:rsidR="00BE32F0" w:rsidRDefault="00BE32F0" w:rsidP="00BE32F0">
      <w:pPr>
        <w:rPr>
          <w:rtl/>
        </w:rPr>
      </w:pPr>
    </w:p>
    <w:p w14:paraId="73A2CBF1" w14:textId="77777777" w:rsidR="00BE32F0" w:rsidRDefault="00BE32F0" w:rsidP="00BE32F0">
      <w:pPr>
        <w:pStyle w:val="Heading3"/>
        <w:ind w:left="72" w:hanging="72"/>
        <w:rPr>
          <w:rtl/>
        </w:rPr>
      </w:pPr>
      <w:bookmarkStart w:id="603" w:name="_Toc174116979"/>
      <w:bookmarkStart w:id="604" w:name="_Toc174297605"/>
      <w:r>
        <w:rPr>
          <w:rFonts w:hint="cs"/>
          <w:rtl/>
        </w:rPr>
        <w:t>واحد ریز کنترل کننده</w:t>
      </w:r>
      <w:bookmarkEnd w:id="603"/>
      <w:bookmarkEnd w:id="604"/>
    </w:p>
    <w:p w14:paraId="4776DACE" w14:textId="77777777" w:rsidR="00BE32F0" w:rsidRDefault="00BE32F0" w:rsidP="00BE32F0">
      <w:pPr>
        <w:rPr>
          <w:rtl/>
        </w:rPr>
      </w:pPr>
      <w:r>
        <w:rPr>
          <w:rFonts w:hint="cs"/>
          <w:rtl/>
        </w:rPr>
        <w:t xml:space="preserve">این واحد متشکل از یک میکروکنترلر و ادوات راه‌اندازی آن است. میکروکنترلر </w:t>
      </w:r>
      <w:r>
        <w:t>STM32H750VBT6</w:t>
      </w:r>
      <w:r>
        <w:rPr>
          <w:rFonts w:hint="cs"/>
          <w:rtl/>
        </w:rPr>
        <w:t xml:space="preserve"> با فرکانس کلاک</w:t>
      </w:r>
      <w:r>
        <w:rPr>
          <w:rStyle w:val="FootnoteReference"/>
          <w:rtl/>
        </w:rPr>
        <w:footnoteReference w:id="55"/>
      </w:r>
      <w:r>
        <w:rPr>
          <w:rFonts w:hint="cs"/>
          <w:rtl/>
        </w:rPr>
        <w:t xml:space="preserve"> </w:t>
      </w:r>
      <w:r>
        <w:t>480MHz</w:t>
      </w:r>
      <w:r>
        <w:rPr>
          <w:rFonts w:hint="cs"/>
          <w:rtl/>
        </w:rPr>
        <w:t xml:space="preserve"> برای این منظور به کار گرفته شده است که وظیفه‌ی پیاده‌سازی الگوریتم را بر عهده دارد. </w:t>
      </w:r>
    </w:p>
    <w:tbl>
      <w:tblPr>
        <w:tblpPr w:leftFromText="180" w:rightFromText="180" w:vertAnchor="text" w:horzAnchor="margin" w:tblpXSpec="center" w:tblpY="146"/>
        <w:bidiVisual/>
        <w:tblW w:w="5000" w:type="pct"/>
        <w:tblLook w:val="04A0" w:firstRow="1" w:lastRow="0" w:firstColumn="1" w:lastColumn="0" w:noHBand="0" w:noVBand="1"/>
      </w:tblPr>
      <w:tblGrid>
        <w:gridCol w:w="8505"/>
      </w:tblGrid>
      <w:tr w:rsidR="00BE32F0" w14:paraId="78FD7C1F" w14:textId="77777777" w:rsidTr="006A3C6D">
        <w:tc>
          <w:tcPr>
            <w:tcW w:w="5000" w:type="pct"/>
            <w:shd w:val="clear" w:color="auto" w:fill="auto"/>
            <w:vAlign w:val="center"/>
          </w:tcPr>
          <w:bookmarkStart w:id="605" w:name="_Toc174116980"/>
          <w:bookmarkEnd w:id="605"/>
          <w:p w14:paraId="35B4ED39" w14:textId="77777777" w:rsidR="00BE32F0" w:rsidRPr="0055125F" w:rsidRDefault="00BE32F0" w:rsidP="00075536">
            <w:pPr>
              <w:pStyle w:val="Subtitle"/>
              <w:framePr w:hSpace="0" w:wrap="auto" w:vAnchor="margin" w:hAnchor="text" w:xAlign="left" w:yAlign="inline"/>
              <w:suppressOverlap w:val="0"/>
              <w:rPr>
                <w:rFonts w:ascii="Calibri" w:hAnsi="Calibri"/>
                <w:sz w:val="22"/>
                <w:rtl/>
              </w:rPr>
            </w:pPr>
            <w:r>
              <w:object w:dxaOrig="17100" w:dyaOrig="4365" w14:anchorId="43622F34">
                <v:shape id="_x0000_i1029" type="#_x0000_t75" style="width:446.25pt;height:2in" o:ole="">
                  <v:imagedata r:id="rId82" o:title=""/>
                </v:shape>
                <o:OLEObject Type="Embed" ProgID="PBrush" ShapeID="_x0000_i1029" DrawAspect="Content" ObjectID="_1784910478" r:id="rId83"/>
              </w:object>
            </w:r>
          </w:p>
        </w:tc>
      </w:tr>
      <w:tr w:rsidR="00BE32F0" w:rsidRPr="00665CDB" w14:paraId="32C69FF3" w14:textId="77777777" w:rsidTr="006A3C6D">
        <w:tc>
          <w:tcPr>
            <w:tcW w:w="5000" w:type="pct"/>
            <w:shd w:val="clear" w:color="auto" w:fill="auto"/>
            <w:vAlign w:val="center"/>
          </w:tcPr>
          <w:p w14:paraId="2F8F97FD" w14:textId="77777777" w:rsidR="00BE32F0" w:rsidRPr="0055125F" w:rsidRDefault="00BE32F0" w:rsidP="00075536">
            <w:pPr>
              <w:pStyle w:val="Subtitle"/>
              <w:framePr w:hSpace="0" w:wrap="auto" w:vAnchor="margin" w:hAnchor="text" w:xAlign="left" w:yAlign="inline"/>
              <w:suppressOverlap w:val="0"/>
              <w:rPr>
                <w:noProof/>
                <w:rtl/>
              </w:rPr>
            </w:pPr>
            <w:bookmarkStart w:id="606" w:name="_Toc174116981"/>
            <w:r w:rsidRPr="0055125F">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EE1FB8">
              <w:rPr>
                <w:noProof/>
                <w:rtl/>
              </w:rPr>
              <w:t>53</w:t>
            </w:r>
            <w:r>
              <w:rPr>
                <w:rtl/>
              </w:rPr>
              <w:fldChar w:fldCharType="end"/>
            </w:r>
            <w:r>
              <w:rPr>
                <w:rFonts w:hint="cs"/>
                <w:rtl/>
              </w:rPr>
              <w:t xml:space="preserve"> شمایتیک سوئیچ‌های دوطرفه کانال</w:t>
            </w:r>
            <w:r>
              <w:t>N</w:t>
            </w:r>
            <w:r>
              <w:rPr>
                <w:rFonts w:hint="cs"/>
                <w:rtl/>
              </w:rPr>
              <w:t xml:space="preserve"> (الف) و کانال</w:t>
            </w:r>
            <w:r>
              <w:t>N</w:t>
            </w:r>
            <w:r>
              <w:rPr>
                <w:rFonts w:hint="cs"/>
                <w:rtl/>
              </w:rPr>
              <w:t xml:space="preserve"> (ب).</w:t>
            </w:r>
            <w:bookmarkEnd w:id="606"/>
          </w:p>
        </w:tc>
      </w:tr>
    </w:tbl>
    <w:p w14:paraId="08F2FB5B" w14:textId="77777777" w:rsidR="00BE32F0" w:rsidRDefault="00BE32F0" w:rsidP="00BE32F0">
      <w:pPr>
        <w:pStyle w:val="Heading3"/>
        <w:ind w:left="72" w:hanging="72"/>
        <w:rPr>
          <w:rtl/>
        </w:rPr>
      </w:pPr>
      <w:bookmarkStart w:id="607" w:name="_Toc174116982"/>
      <w:bookmarkStart w:id="608" w:name="_Toc174297606"/>
      <w:r>
        <w:rPr>
          <w:rFonts w:hint="cs"/>
          <w:rtl/>
        </w:rPr>
        <w:lastRenderedPageBreak/>
        <w:t>سنسور جریان</w:t>
      </w:r>
      <w:bookmarkEnd w:id="607"/>
      <w:bookmarkEnd w:id="608"/>
    </w:p>
    <w:p w14:paraId="6CA18FDF" w14:textId="77777777" w:rsidR="00BE32F0" w:rsidRDefault="00BE32F0" w:rsidP="00BE32F0">
      <w:pPr>
        <w:rPr>
          <w:rtl/>
        </w:rPr>
      </w:pPr>
      <w:r>
        <w:rPr>
          <w:rFonts w:hint="cs"/>
          <w:rtl/>
        </w:rPr>
        <w:t xml:space="preserve">یکی از اصلی‌ترین ابزار‌ها برای تخمین </w:t>
      </w:r>
      <w:r>
        <w:t>SOC</w:t>
      </w:r>
      <w:r>
        <w:rPr>
          <w:rFonts w:hint="cs"/>
          <w:rtl/>
        </w:rPr>
        <w:t xml:space="preserve">، سنسور جریان است. با استفاده از روش شمارش کلن، می‌توان از تغییرات </w:t>
      </w:r>
      <w:r>
        <w:t>SOC</w:t>
      </w:r>
      <w:r>
        <w:rPr>
          <w:rFonts w:hint="cs"/>
          <w:rtl/>
        </w:rPr>
        <w:t xml:space="preserve"> حین انتقال شارژ بین باتری‌ها مطلع شد.</w:t>
      </w:r>
    </w:p>
    <w:p w14:paraId="0D195899" w14:textId="77777777" w:rsidR="00BE32F0" w:rsidRDefault="00BE32F0" w:rsidP="00BE32F0">
      <w:pPr>
        <w:pStyle w:val="Heading3"/>
        <w:ind w:left="72" w:hanging="72"/>
        <w:rPr>
          <w:rtl/>
        </w:rPr>
      </w:pPr>
      <w:bookmarkStart w:id="609" w:name="_Toc174116983"/>
      <w:bookmarkStart w:id="610" w:name="_Toc174297607"/>
      <w:r>
        <w:rPr>
          <w:rFonts w:hint="cs"/>
          <w:rtl/>
        </w:rPr>
        <w:t>شبکه کنترل کننده</w:t>
      </w:r>
      <w:r>
        <w:rPr>
          <w:rStyle w:val="FootnoteReference"/>
          <w:rtl/>
        </w:rPr>
        <w:footnoteReference w:id="56"/>
      </w:r>
      <w:bookmarkEnd w:id="609"/>
      <w:bookmarkEnd w:id="610"/>
    </w:p>
    <w:p w14:paraId="20689F5B" w14:textId="77777777" w:rsidR="00BE32F0" w:rsidRDefault="00BE32F0" w:rsidP="00BE32F0">
      <w:pPr>
        <w:rPr>
          <w:rtl/>
        </w:rPr>
      </w:pPr>
      <w:r>
        <w:rPr>
          <w:rFonts w:hint="cs"/>
          <w:rtl/>
        </w:rPr>
        <w:t xml:space="preserve">اطلاعات بین </w:t>
      </w:r>
      <w:r>
        <w:t>ECU</w:t>
      </w:r>
      <w:r>
        <w:rPr>
          <w:rFonts w:hint="cs"/>
          <w:rtl/>
        </w:rPr>
        <w:t xml:space="preserve"> در خودرو، توسط شبکه بین واحد‌های دیگر جابجا می‌شود. این بلوک شامل یک ارسال کننده و دریافت کننده </w:t>
      </w:r>
      <w:r>
        <w:t>CAN</w:t>
      </w:r>
      <w:r>
        <w:rPr>
          <w:rFonts w:hint="cs"/>
          <w:rtl/>
        </w:rPr>
        <w:t xml:space="preserve"> می‌باشد و میکروکنترلر با کمک این واحد به شبکه متصل می‌گردد. پس از اتصال، اطلاعات ولتاژ هر باتری بمنظور تخمین </w:t>
      </w:r>
      <w:r>
        <w:t>SOC</w:t>
      </w:r>
      <w:r>
        <w:rPr>
          <w:rFonts w:hint="cs"/>
          <w:rtl/>
        </w:rPr>
        <w:t xml:space="preserve"> از شبکه دریافت می‌شود.</w:t>
      </w:r>
    </w:p>
    <w:p w14:paraId="68B61B41" w14:textId="77777777" w:rsidR="00BE32F0" w:rsidRDefault="00BE32F0" w:rsidP="00BE32F0">
      <w:pPr>
        <w:pStyle w:val="Heading3"/>
        <w:ind w:left="72" w:hanging="72"/>
        <w:rPr>
          <w:rtl/>
        </w:rPr>
      </w:pPr>
      <w:bookmarkStart w:id="611" w:name="_Toc174116984"/>
      <w:bookmarkStart w:id="612" w:name="_Toc174297608"/>
      <w:r>
        <w:rPr>
          <w:rFonts w:hint="cs"/>
          <w:rtl/>
        </w:rPr>
        <w:t>برد مدار چاپی</w:t>
      </w:r>
      <w:bookmarkEnd w:id="611"/>
      <w:bookmarkEnd w:id="612"/>
    </w:p>
    <w:p w14:paraId="2D408B78" w14:textId="77777777" w:rsidR="00BE32F0" w:rsidRDefault="00BE32F0" w:rsidP="00BE32F0">
      <w:pPr>
        <w:rPr>
          <w:rtl/>
        </w:rPr>
      </w:pPr>
      <w:r>
        <w:rPr>
          <w:rFonts w:hint="cs"/>
          <w:rtl/>
        </w:rPr>
        <w:t xml:space="preserve">نمونه‌ی سه بعدی برد مدار چاپی طراحی شده را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Ref168311612 \h</w:instrText>
      </w:r>
      <w:r>
        <w:rPr>
          <w:rtl/>
        </w:rPr>
        <w:instrText xml:space="preserve"> </w:instrText>
      </w:r>
      <w:r>
        <w:rPr>
          <w:rtl/>
        </w:rPr>
      </w:r>
      <w:r>
        <w:rPr>
          <w:rtl/>
        </w:rPr>
        <w:fldChar w:fldCharType="separate"/>
      </w:r>
      <w:r w:rsidR="00EE1FB8" w:rsidRPr="0055125F">
        <w:rPr>
          <w:rtl/>
        </w:rPr>
        <w:t xml:space="preserve">شکل </w:t>
      </w:r>
      <w:r w:rsidR="00EE1FB8">
        <w:rPr>
          <w:noProof/>
          <w:rtl/>
        </w:rPr>
        <w:t>‏4</w:t>
      </w:r>
      <w:r w:rsidR="00EE1FB8">
        <w:rPr>
          <w:rtl/>
        </w:rPr>
        <w:noBreakHyphen/>
      </w:r>
      <w:r w:rsidR="00EE1FB8">
        <w:rPr>
          <w:noProof/>
          <w:rtl/>
        </w:rPr>
        <w:t>54</w:t>
      </w:r>
      <w:r>
        <w:rPr>
          <w:rtl/>
        </w:rPr>
        <w:fldChar w:fldCharType="end"/>
      </w:r>
      <w:r>
        <w:t xml:space="preserve"> </w:t>
      </w:r>
      <w:r>
        <w:rPr>
          <w:rFonts w:hint="cs"/>
          <w:rtl/>
        </w:rPr>
        <w:t>زیر مشاهده می‌کنید که شامل دو بخش پشت و روی برد می‌باشد و</w:t>
      </w:r>
      <w:r w:rsidRPr="005415BE">
        <w:rPr>
          <w:rtl/>
        </w:rPr>
        <w:t xml:space="preserve"> </w:t>
      </w:r>
      <w:r>
        <w:rPr>
          <w:rtl/>
        </w:rPr>
        <w:t>اجزای مختلف آن به‌طور واضح نشان داده شده‌اند.</w:t>
      </w:r>
      <w:r>
        <w:rPr>
          <w:rFonts w:hint="cs"/>
          <w:rtl/>
        </w:rPr>
        <w:t xml:space="preserve"> در </w:t>
      </w:r>
      <w:r>
        <w:rPr>
          <w:rtl/>
        </w:rPr>
        <w:t>(الف</w:t>
      </w:r>
      <w:r>
        <w:rPr>
          <w:rFonts w:hint="cs"/>
          <w:rtl/>
        </w:rPr>
        <w:t xml:space="preserve"> </w:t>
      </w:r>
      <w:r>
        <w:rPr>
          <w:rtl/>
        </w:rPr>
        <w:t>کانکتور</w:t>
      </w:r>
      <w:r>
        <w:rPr>
          <w:rFonts w:hint="cs"/>
          <w:rtl/>
        </w:rPr>
        <w:t xml:space="preserve"> اتصال باتری‌ها</w:t>
      </w:r>
      <w:r>
        <w:rPr>
          <w:rtl/>
        </w:rPr>
        <w:t>،</w:t>
      </w:r>
      <w:r>
        <w:rPr>
          <w:rFonts w:hint="cs"/>
          <w:rtl/>
        </w:rPr>
        <w:t xml:space="preserve"> اتصال بار به پک باتری، ورودی و خروجی مبدل جریان مستقیم، باتری کمکی و تغذیه‌ی راه‌اندازی مدار قرار دارد. در </w:t>
      </w:r>
      <w:r>
        <w:rPr>
          <w:rtl/>
        </w:rPr>
        <w:t>(ب)</w:t>
      </w:r>
      <w:r>
        <w:rPr>
          <w:rFonts w:hint="cs"/>
          <w:rtl/>
        </w:rPr>
        <w:t xml:space="preserve"> </w:t>
      </w:r>
      <w:r>
        <w:rPr>
          <w:rtl/>
        </w:rPr>
        <w:t>)</w:t>
      </w:r>
      <w:r>
        <w:rPr>
          <w:rFonts w:hint="cs"/>
          <w:rtl/>
        </w:rPr>
        <w:t xml:space="preserve"> به ترتیب از چپ به راست</w:t>
      </w:r>
      <w:r>
        <w:rPr>
          <w:rtl/>
        </w:rPr>
        <w:t xml:space="preserve"> سوئیچ‌های دوطرفه</w:t>
      </w:r>
      <w:r>
        <w:rPr>
          <w:rFonts w:hint="cs"/>
          <w:rtl/>
        </w:rPr>
        <w:t xml:space="preserve"> مرتبط با باتری‌ها و مرتبط با مبدل نمایش داده شده است.  در </w:t>
      </w:r>
      <w:r>
        <w:rPr>
          <w:rtl/>
        </w:rPr>
        <w:t>(ج) گیت درایورهای اپتوکوپلری و</w:t>
      </w:r>
      <w:r>
        <w:rPr>
          <w:rFonts w:hint="cs"/>
          <w:rtl/>
        </w:rPr>
        <w:t xml:space="preserve"> در </w:t>
      </w:r>
      <w:r>
        <w:rPr>
          <w:rtl/>
        </w:rPr>
        <w:t xml:space="preserve">(د) </w:t>
      </w:r>
      <w:r>
        <w:rPr>
          <w:rFonts w:hint="cs"/>
          <w:rtl/>
        </w:rPr>
        <w:t xml:space="preserve">گیت درایور‌های ایزوله </w:t>
      </w:r>
      <w:r>
        <w:rPr>
          <w:rtl/>
        </w:rPr>
        <w:t>مشخص شده‌اند</w:t>
      </w:r>
      <w:r>
        <w:rPr>
          <w:rFonts w:hint="cs"/>
          <w:rtl/>
        </w:rPr>
        <w:t xml:space="preserve">.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Ref168311612 \h</w:instrText>
      </w:r>
      <w:r>
        <w:rPr>
          <w:rtl/>
        </w:rPr>
        <w:instrText xml:space="preserve"> </w:instrText>
      </w:r>
      <w:r>
        <w:rPr>
          <w:rtl/>
        </w:rPr>
      </w:r>
      <w:r>
        <w:rPr>
          <w:rtl/>
        </w:rPr>
        <w:fldChar w:fldCharType="separate"/>
      </w:r>
      <w:r w:rsidR="00EE1FB8" w:rsidRPr="0055125F">
        <w:rPr>
          <w:rtl/>
        </w:rPr>
        <w:t xml:space="preserve">شکل </w:t>
      </w:r>
      <w:r w:rsidR="00EE1FB8">
        <w:rPr>
          <w:noProof/>
          <w:rtl/>
        </w:rPr>
        <w:t>‏4</w:t>
      </w:r>
      <w:r w:rsidR="00EE1FB8">
        <w:rPr>
          <w:rtl/>
        </w:rPr>
        <w:noBreakHyphen/>
      </w:r>
      <w:r w:rsidR="00EE1FB8">
        <w:rPr>
          <w:noProof/>
          <w:rtl/>
        </w:rPr>
        <w:t>54</w:t>
      </w:r>
      <w:r>
        <w:rPr>
          <w:rtl/>
        </w:rPr>
        <w:fldChar w:fldCharType="end"/>
      </w:r>
      <w:r>
        <w:rPr>
          <w:rFonts w:hint="cs"/>
          <w:rtl/>
        </w:rPr>
        <w:t xml:space="preserve"> قطعات کلیدی بکار رفته در طرح را نشان می‌دهد. </w:t>
      </w:r>
      <w:r w:rsidRPr="00703284">
        <w:rPr>
          <w:rtl/>
        </w:rPr>
        <w:t>در م</w:t>
      </w:r>
      <w:r w:rsidRPr="00703284">
        <w:rPr>
          <w:rFonts w:hint="cs"/>
          <w:rtl/>
        </w:rPr>
        <w:t>ی</w:t>
      </w:r>
      <w:r w:rsidRPr="00703284">
        <w:rPr>
          <w:rFonts w:hint="eastAsia"/>
          <w:rtl/>
        </w:rPr>
        <w:t>ان</w:t>
      </w:r>
      <w:r w:rsidRPr="00703284">
        <w:rPr>
          <w:rtl/>
        </w:rPr>
        <w:t xml:space="preserve"> قطعات بکار رفته، </w:t>
      </w:r>
      <w:r w:rsidRPr="00703284">
        <w:t>ACS712</w:t>
      </w:r>
      <w:r w:rsidRPr="00703284">
        <w:rPr>
          <w:rtl/>
        </w:rPr>
        <w:t xml:space="preserve"> </w:t>
      </w:r>
      <w:r w:rsidRPr="00703284">
        <w:rPr>
          <w:rFonts w:hint="cs"/>
          <w:rtl/>
        </w:rPr>
        <w:t>ی</w:t>
      </w:r>
      <w:r w:rsidRPr="00703284">
        <w:rPr>
          <w:rFonts w:hint="eastAsia"/>
          <w:rtl/>
        </w:rPr>
        <w:t>ک</w:t>
      </w:r>
      <w:r w:rsidRPr="00703284">
        <w:rPr>
          <w:rtl/>
        </w:rPr>
        <w:t xml:space="preserve"> سنسور جر</w:t>
      </w:r>
      <w:r w:rsidRPr="00703284">
        <w:rPr>
          <w:rFonts w:hint="cs"/>
          <w:rtl/>
        </w:rPr>
        <w:t>ی</w:t>
      </w:r>
      <w:r w:rsidRPr="00703284">
        <w:rPr>
          <w:rFonts w:hint="eastAsia"/>
          <w:rtl/>
        </w:rPr>
        <w:t>ان</w:t>
      </w:r>
      <w:r w:rsidRPr="00703284">
        <w:rPr>
          <w:rtl/>
        </w:rPr>
        <w:t xml:space="preserve"> بر پا</w:t>
      </w:r>
      <w:r w:rsidRPr="00703284">
        <w:rPr>
          <w:rFonts w:hint="cs"/>
          <w:rtl/>
        </w:rPr>
        <w:t>ی</w:t>
      </w:r>
      <w:r w:rsidRPr="00703284">
        <w:rPr>
          <w:rFonts w:hint="eastAsia"/>
          <w:rtl/>
        </w:rPr>
        <w:t>ه</w:t>
      </w:r>
      <w:r w:rsidRPr="00703284">
        <w:rPr>
          <w:rtl/>
        </w:rPr>
        <w:t xml:space="preserve"> اثر هال است که برا</w:t>
      </w:r>
      <w:r w:rsidRPr="00703284">
        <w:rPr>
          <w:rFonts w:hint="cs"/>
          <w:rtl/>
        </w:rPr>
        <w:t>ی</w:t>
      </w:r>
      <w:r w:rsidRPr="00703284">
        <w:rPr>
          <w:rtl/>
        </w:rPr>
        <w:t xml:space="preserve"> اندازه‌گ</w:t>
      </w:r>
      <w:r w:rsidRPr="00703284">
        <w:rPr>
          <w:rFonts w:hint="cs"/>
          <w:rtl/>
        </w:rPr>
        <w:t>ی</w:t>
      </w:r>
      <w:r w:rsidRPr="00703284">
        <w:rPr>
          <w:rFonts w:hint="eastAsia"/>
          <w:rtl/>
        </w:rPr>
        <w:t>ر</w:t>
      </w:r>
      <w:r w:rsidRPr="00703284">
        <w:rPr>
          <w:rFonts w:hint="cs"/>
          <w:rtl/>
        </w:rPr>
        <w:t>ی</w:t>
      </w:r>
      <w:r w:rsidRPr="00703284">
        <w:rPr>
          <w:rtl/>
        </w:rPr>
        <w:t xml:space="preserve"> دق</w:t>
      </w:r>
      <w:r w:rsidRPr="00703284">
        <w:rPr>
          <w:rFonts w:hint="cs"/>
          <w:rtl/>
        </w:rPr>
        <w:t>ی</w:t>
      </w:r>
      <w:r w:rsidRPr="00703284">
        <w:rPr>
          <w:rFonts w:hint="eastAsia"/>
          <w:rtl/>
        </w:rPr>
        <w:t>ق</w:t>
      </w:r>
      <w:r w:rsidRPr="00703284">
        <w:rPr>
          <w:rtl/>
        </w:rPr>
        <w:t xml:space="preserve"> جر</w:t>
      </w:r>
      <w:r w:rsidRPr="00703284">
        <w:rPr>
          <w:rFonts w:hint="cs"/>
          <w:rtl/>
        </w:rPr>
        <w:t>ی</w:t>
      </w:r>
      <w:r w:rsidRPr="00703284">
        <w:rPr>
          <w:rFonts w:hint="eastAsia"/>
          <w:rtl/>
        </w:rPr>
        <w:t>ان</w:t>
      </w:r>
      <w:r w:rsidRPr="00703284">
        <w:rPr>
          <w:rtl/>
        </w:rPr>
        <w:t xml:space="preserve"> </w:t>
      </w:r>
      <w:r w:rsidRPr="00703284">
        <w:t>AC</w:t>
      </w:r>
      <w:r w:rsidRPr="00703284">
        <w:rPr>
          <w:rtl/>
        </w:rPr>
        <w:t xml:space="preserve"> </w:t>
      </w:r>
      <w:r w:rsidRPr="00703284">
        <w:rPr>
          <w:rFonts w:hint="cs"/>
          <w:rtl/>
        </w:rPr>
        <w:t>ی</w:t>
      </w:r>
      <w:r w:rsidRPr="00703284">
        <w:rPr>
          <w:rFonts w:hint="eastAsia"/>
          <w:rtl/>
        </w:rPr>
        <w:t>ا</w:t>
      </w:r>
      <w:r w:rsidRPr="00703284">
        <w:rPr>
          <w:rtl/>
        </w:rPr>
        <w:t xml:space="preserve"> </w:t>
      </w:r>
      <w:r w:rsidRPr="00703284">
        <w:t>DC</w:t>
      </w:r>
      <w:r w:rsidRPr="00703284">
        <w:rPr>
          <w:rtl/>
        </w:rPr>
        <w:t xml:space="preserve"> در س</w:t>
      </w:r>
      <w:r w:rsidRPr="00703284">
        <w:rPr>
          <w:rFonts w:hint="cs"/>
          <w:rtl/>
        </w:rPr>
        <w:t>ی</w:t>
      </w:r>
      <w:r w:rsidRPr="00703284">
        <w:rPr>
          <w:rFonts w:hint="eastAsia"/>
          <w:rtl/>
        </w:rPr>
        <w:t>ستم‌ها</w:t>
      </w:r>
      <w:r w:rsidRPr="00703284">
        <w:rPr>
          <w:rFonts w:hint="cs"/>
          <w:rtl/>
        </w:rPr>
        <w:t>ی</w:t>
      </w:r>
      <w:r w:rsidRPr="00703284">
        <w:rPr>
          <w:rtl/>
        </w:rPr>
        <w:t xml:space="preserve"> صنعت</w:t>
      </w:r>
      <w:r w:rsidRPr="00703284">
        <w:rPr>
          <w:rFonts w:hint="cs"/>
          <w:rtl/>
        </w:rPr>
        <w:t>ی</w:t>
      </w:r>
      <w:r w:rsidRPr="00703284">
        <w:rPr>
          <w:rFonts w:hint="eastAsia"/>
          <w:rtl/>
        </w:rPr>
        <w:t>،</w:t>
      </w:r>
      <w:r w:rsidRPr="00703284">
        <w:rPr>
          <w:rtl/>
        </w:rPr>
        <w:t xml:space="preserve"> تجار</w:t>
      </w:r>
      <w:r w:rsidRPr="00703284">
        <w:rPr>
          <w:rFonts w:hint="cs"/>
          <w:rtl/>
        </w:rPr>
        <w:t>ی</w:t>
      </w:r>
      <w:r w:rsidRPr="00703284">
        <w:rPr>
          <w:rtl/>
        </w:rPr>
        <w:t xml:space="preserve"> و ارتباطات</w:t>
      </w:r>
      <w:r w:rsidRPr="00703284">
        <w:rPr>
          <w:rFonts w:hint="cs"/>
          <w:rtl/>
        </w:rPr>
        <w:t>ی</w:t>
      </w:r>
      <w:r w:rsidRPr="00703284">
        <w:rPr>
          <w:rtl/>
        </w:rPr>
        <w:t xml:space="preserve"> استفاده م</w:t>
      </w:r>
      <w:r w:rsidRPr="00703284">
        <w:rPr>
          <w:rFonts w:hint="cs"/>
          <w:rtl/>
        </w:rPr>
        <w:t>ی‌</w:t>
      </w:r>
      <w:r w:rsidRPr="00703284">
        <w:rPr>
          <w:rFonts w:hint="eastAsia"/>
          <w:rtl/>
        </w:rPr>
        <w:t>شود</w:t>
      </w:r>
      <w:r w:rsidRPr="00703284">
        <w:rPr>
          <w:rtl/>
        </w:rPr>
        <w:t xml:space="preserve">. از </w:t>
      </w:r>
      <w:r w:rsidRPr="00703284">
        <w:t>BC817</w:t>
      </w:r>
      <w:r w:rsidRPr="00703284">
        <w:rPr>
          <w:rtl/>
        </w:rPr>
        <w:t xml:space="preserve"> بمنظور تحر</w:t>
      </w:r>
      <w:r w:rsidRPr="00703284">
        <w:rPr>
          <w:rFonts w:hint="cs"/>
          <w:rtl/>
        </w:rPr>
        <w:t>ی</w:t>
      </w:r>
      <w:r w:rsidRPr="00703284">
        <w:rPr>
          <w:rFonts w:hint="eastAsia"/>
          <w:rtl/>
        </w:rPr>
        <w:t>ک</w:t>
      </w:r>
      <w:r w:rsidRPr="00703284">
        <w:rPr>
          <w:rtl/>
        </w:rPr>
        <w:t xml:space="preserve"> گ</w:t>
      </w:r>
      <w:r w:rsidRPr="00703284">
        <w:rPr>
          <w:rFonts w:hint="cs"/>
          <w:rtl/>
        </w:rPr>
        <w:t>ی</w:t>
      </w:r>
      <w:r w:rsidRPr="00703284">
        <w:rPr>
          <w:rFonts w:hint="eastAsia"/>
          <w:rtl/>
        </w:rPr>
        <w:t>ت</w:t>
      </w:r>
      <w:r w:rsidRPr="00703284">
        <w:rPr>
          <w:rtl/>
        </w:rPr>
        <w:t xml:space="preserve"> درا</w:t>
      </w:r>
      <w:r w:rsidRPr="00703284">
        <w:rPr>
          <w:rFonts w:hint="cs"/>
          <w:rtl/>
        </w:rPr>
        <w:t>ی</w:t>
      </w:r>
      <w:r w:rsidRPr="00703284">
        <w:rPr>
          <w:rFonts w:hint="eastAsia"/>
          <w:rtl/>
        </w:rPr>
        <w:t>ورها</w:t>
      </w:r>
      <w:r w:rsidRPr="00703284">
        <w:rPr>
          <w:rtl/>
        </w:rPr>
        <w:t xml:space="preserve"> بکار م</w:t>
      </w:r>
      <w:r w:rsidRPr="00703284">
        <w:rPr>
          <w:rFonts w:hint="cs"/>
          <w:rtl/>
        </w:rPr>
        <w:t>ی‌</w:t>
      </w:r>
      <w:r w:rsidRPr="00703284">
        <w:rPr>
          <w:rFonts w:hint="eastAsia"/>
          <w:rtl/>
        </w:rPr>
        <w:t>رود</w:t>
      </w:r>
      <w:r w:rsidRPr="00703284">
        <w:rPr>
          <w:rtl/>
        </w:rPr>
        <w:t xml:space="preserve"> که فرکانس قطع بالا</w:t>
      </w:r>
      <w:r w:rsidRPr="00703284">
        <w:rPr>
          <w:rFonts w:hint="cs"/>
          <w:rtl/>
        </w:rPr>
        <w:t>یی</w:t>
      </w:r>
      <w:r w:rsidRPr="00703284">
        <w:rPr>
          <w:rtl/>
        </w:rPr>
        <w:t xml:space="preserve"> را دارا م</w:t>
      </w:r>
      <w:r w:rsidRPr="00703284">
        <w:rPr>
          <w:rFonts w:hint="cs"/>
          <w:rtl/>
        </w:rPr>
        <w:t>ی‌</w:t>
      </w:r>
      <w:r w:rsidRPr="00703284">
        <w:rPr>
          <w:rFonts w:hint="eastAsia"/>
          <w:rtl/>
        </w:rPr>
        <w:t>باشد</w:t>
      </w:r>
      <w:r w:rsidRPr="00703284">
        <w:rPr>
          <w:rtl/>
        </w:rPr>
        <w:t>. ماسفت توان بالا</w:t>
      </w:r>
      <w:r w:rsidRPr="00703284">
        <w:rPr>
          <w:rFonts w:hint="cs"/>
          <w:rtl/>
        </w:rPr>
        <w:t>ی</w:t>
      </w:r>
      <w:r w:rsidRPr="00703284">
        <w:rPr>
          <w:rtl/>
        </w:rPr>
        <w:t xml:space="preserve"> </w:t>
      </w:r>
      <w:r w:rsidRPr="00703284">
        <w:t>IRFR9120NTRPBF</w:t>
      </w:r>
      <w:r w:rsidRPr="00703284">
        <w:rPr>
          <w:rtl/>
        </w:rPr>
        <w:t xml:space="preserve">  نوع </w:t>
      </w:r>
      <w:r w:rsidRPr="00703284">
        <w:t>P</w:t>
      </w:r>
      <w:r w:rsidRPr="00703284">
        <w:rPr>
          <w:rtl/>
        </w:rPr>
        <w:t xml:space="preserve"> در سوئ</w:t>
      </w:r>
      <w:r w:rsidRPr="00703284">
        <w:rPr>
          <w:rFonts w:hint="cs"/>
          <w:rtl/>
        </w:rPr>
        <w:t>ی</w:t>
      </w:r>
      <w:r w:rsidRPr="00703284">
        <w:rPr>
          <w:rFonts w:hint="eastAsia"/>
          <w:rtl/>
        </w:rPr>
        <w:t>چ‌ها</w:t>
      </w:r>
      <w:r w:rsidRPr="00703284">
        <w:rPr>
          <w:rFonts w:hint="cs"/>
          <w:rtl/>
        </w:rPr>
        <w:t>ی</w:t>
      </w:r>
      <w:r w:rsidRPr="00703284">
        <w:rPr>
          <w:rtl/>
        </w:rPr>
        <w:t xml:space="preserve"> آرا</w:t>
      </w:r>
      <w:r w:rsidRPr="00703284">
        <w:rPr>
          <w:rFonts w:hint="cs"/>
          <w:rtl/>
        </w:rPr>
        <w:t>ی</w:t>
      </w:r>
      <w:r w:rsidRPr="00703284">
        <w:rPr>
          <w:rFonts w:hint="eastAsia"/>
          <w:rtl/>
        </w:rPr>
        <w:t>ه‌ا</w:t>
      </w:r>
      <w:r w:rsidRPr="00703284">
        <w:rPr>
          <w:rFonts w:hint="cs"/>
          <w:rtl/>
        </w:rPr>
        <w:t>ی</w:t>
      </w:r>
      <w:r w:rsidRPr="00703284">
        <w:rPr>
          <w:rtl/>
        </w:rPr>
        <w:t xml:space="preserve"> بکار گرفته م</w:t>
      </w:r>
      <w:r w:rsidRPr="00703284">
        <w:rPr>
          <w:rFonts w:hint="cs"/>
          <w:rtl/>
        </w:rPr>
        <w:t>ی‌</w:t>
      </w:r>
      <w:r w:rsidRPr="00703284">
        <w:rPr>
          <w:rFonts w:hint="eastAsia"/>
          <w:rtl/>
        </w:rPr>
        <w:t>شود</w:t>
      </w:r>
      <w:r w:rsidRPr="00703284">
        <w:rPr>
          <w:rtl/>
        </w:rPr>
        <w:t>. ا</w:t>
      </w:r>
      <w:r w:rsidRPr="00703284">
        <w:rPr>
          <w:rFonts w:hint="cs"/>
          <w:rtl/>
        </w:rPr>
        <w:t>ی</w:t>
      </w:r>
      <w:r w:rsidRPr="00703284">
        <w:rPr>
          <w:rFonts w:hint="eastAsia"/>
          <w:rtl/>
        </w:rPr>
        <w:t>ن</w:t>
      </w:r>
      <w:r w:rsidRPr="00703284">
        <w:rPr>
          <w:rtl/>
        </w:rPr>
        <w:t xml:space="preserve"> سوئ</w:t>
      </w:r>
      <w:r w:rsidRPr="00703284">
        <w:rPr>
          <w:rFonts w:hint="cs"/>
          <w:rtl/>
        </w:rPr>
        <w:t>ی</w:t>
      </w:r>
      <w:r w:rsidRPr="00703284">
        <w:rPr>
          <w:rFonts w:hint="eastAsia"/>
          <w:rtl/>
        </w:rPr>
        <w:t>چ‌ها</w:t>
      </w:r>
      <w:r w:rsidRPr="00703284">
        <w:rPr>
          <w:rtl/>
        </w:rPr>
        <w:t xml:space="preserve"> توسط درا</w:t>
      </w:r>
      <w:r w:rsidRPr="00703284">
        <w:rPr>
          <w:rFonts w:hint="cs"/>
          <w:rtl/>
        </w:rPr>
        <w:t>ی</w:t>
      </w:r>
      <w:r w:rsidRPr="00703284">
        <w:rPr>
          <w:rFonts w:hint="eastAsia"/>
          <w:rtl/>
        </w:rPr>
        <w:t>ور‌ها</w:t>
      </w:r>
      <w:r w:rsidRPr="00703284">
        <w:rPr>
          <w:rFonts w:hint="cs"/>
          <w:rtl/>
        </w:rPr>
        <w:t>ی</w:t>
      </w:r>
      <w:r w:rsidRPr="00703284">
        <w:rPr>
          <w:rtl/>
        </w:rPr>
        <w:t xml:space="preserve"> اپتوکوپلر</w:t>
      </w:r>
      <w:r w:rsidRPr="00703284">
        <w:rPr>
          <w:rFonts w:hint="cs"/>
          <w:rtl/>
        </w:rPr>
        <w:t>ی</w:t>
      </w:r>
      <w:r w:rsidRPr="00703284">
        <w:rPr>
          <w:rtl/>
        </w:rPr>
        <w:t xml:space="preserve"> مانند و ترانس پالس ا</w:t>
      </w:r>
      <w:r w:rsidRPr="00703284">
        <w:rPr>
          <w:rFonts w:hint="cs"/>
          <w:rtl/>
        </w:rPr>
        <w:t>ی</w:t>
      </w:r>
      <w:r w:rsidRPr="00703284">
        <w:rPr>
          <w:rFonts w:hint="eastAsia"/>
          <w:rtl/>
        </w:rPr>
        <w:t>زوله،</w:t>
      </w:r>
      <w:r w:rsidRPr="00703284">
        <w:rPr>
          <w:rtl/>
        </w:rPr>
        <w:t xml:space="preserve"> راه‌انداز</w:t>
      </w:r>
      <w:r w:rsidRPr="00703284">
        <w:rPr>
          <w:rFonts w:hint="cs"/>
          <w:rtl/>
        </w:rPr>
        <w:t>ی</w:t>
      </w:r>
      <w:r w:rsidRPr="00703284">
        <w:rPr>
          <w:rtl/>
        </w:rPr>
        <w:t xml:space="preserve"> م</w:t>
      </w:r>
      <w:r w:rsidRPr="00703284">
        <w:rPr>
          <w:rFonts w:hint="cs"/>
          <w:rtl/>
        </w:rPr>
        <w:t>ی‌</w:t>
      </w:r>
      <w:r w:rsidRPr="00703284">
        <w:rPr>
          <w:rFonts w:hint="eastAsia"/>
          <w:rtl/>
        </w:rPr>
        <w:t>شوند</w:t>
      </w:r>
      <w:r w:rsidRPr="00703284">
        <w:rPr>
          <w:rtl/>
        </w:rPr>
        <w:t xml:space="preserve"> که به ترت</w:t>
      </w:r>
      <w:r w:rsidRPr="00703284">
        <w:rPr>
          <w:rFonts w:hint="cs"/>
          <w:rtl/>
        </w:rPr>
        <w:t>ی</w:t>
      </w:r>
      <w:r w:rsidRPr="00703284">
        <w:rPr>
          <w:rFonts w:hint="eastAsia"/>
          <w:rtl/>
        </w:rPr>
        <w:t>ب</w:t>
      </w:r>
      <w:r w:rsidRPr="00703284">
        <w:rPr>
          <w:rtl/>
        </w:rPr>
        <w:t xml:space="preserve"> </w:t>
      </w:r>
      <w:r w:rsidRPr="00703284">
        <w:t>PC817</w:t>
      </w:r>
      <w:r w:rsidRPr="00703284">
        <w:rPr>
          <w:rtl/>
        </w:rPr>
        <w:t xml:space="preserve"> و </w:t>
      </w:r>
      <w:r w:rsidRPr="00703284">
        <w:t>PSTFAQ3416-600T02</w:t>
      </w:r>
      <w:r w:rsidRPr="00703284">
        <w:rPr>
          <w:rtl/>
        </w:rPr>
        <w:t xml:space="preserve"> در ا</w:t>
      </w:r>
      <w:r w:rsidRPr="00703284">
        <w:rPr>
          <w:rFonts w:hint="cs"/>
          <w:rtl/>
        </w:rPr>
        <w:t>ی</w:t>
      </w:r>
      <w:r w:rsidRPr="00703284">
        <w:rPr>
          <w:rFonts w:hint="eastAsia"/>
          <w:rtl/>
        </w:rPr>
        <w:t>ن</w:t>
      </w:r>
      <w:r w:rsidRPr="00703284">
        <w:rPr>
          <w:rtl/>
        </w:rPr>
        <w:t xml:space="preserve"> پروژه مورد استفاده قرار گرفته اند. بمنظور پ</w:t>
      </w:r>
      <w:r w:rsidRPr="00703284">
        <w:rPr>
          <w:rFonts w:hint="cs"/>
          <w:rtl/>
        </w:rPr>
        <w:t>ی</w:t>
      </w:r>
      <w:r w:rsidRPr="00703284">
        <w:rPr>
          <w:rFonts w:hint="eastAsia"/>
          <w:rtl/>
        </w:rPr>
        <w:t>اده‌ساز</w:t>
      </w:r>
      <w:r w:rsidRPr="00703284">
        <w:rPr>
          <w:rFonts w:hint="cs"/>
          <w:rtl/>
        </w:rPr>
        <w:t>ی</w:t>
      </w:r>
      <w:r w:rsidRPr="00703284">
        <w:rPr>
          <w:rtl/>
        </w:rPr>
        <w:t xml:space="preserve"> ال</w:t>
      </w:r>
      <w:r w:rsidRPr="00703284">
        <w:rPr>
          <w:rFonts w:hint="eastAsia"/>
          <w:rtl/>
        </w:rPr>
        <w:t>گور</w:t>
      </w:r>
      <w:r w:rsidRPr="00703284">
        <w:rPr>
          <w:rFonts w:hint="cs"/>
          <w:rtl/>
        </w:rPr>
        <w:t>ی</w:t>
      </w:r>
      <w:r w:rsidRPr="00703284">
        <w:rPr>
          <w:rFonts w:hint="eastAsia"/>
          <w:rtl/>
        </w:rPr>
        <w:t>تم،</w:t>
      </w:r>
      <w:r w:rsidRPr="00703284">
        <w:rPr>
          <w:rtl/>
        </w:rPr>
        <w:t xml:space="preserve"> از م</w:t>
      </w:r>
      <w:r w:rsidRPr="00703284">
        <w:rPr>
          <w:rFonts w:hint="cs"/>
          <w:rtl/>
        </w:rPr>
        <w:t>ی</w:t>
      </w:r>
      <w:r w:rsidRPr="00703284">
        <w:rPr>
          <w:rFonts w:hint="eastAsia"/>
          <w:rtl/>
        </w:rPr>
        <w:t>کروکنترلر</w:t>
      </w:r>
      <w:r w:rsidRPr="00703284">
        <w:rPr>
          <w:rtl/>
        </w:rPr>
        <w:t xml:space="preserve"> 32 ب</w:t>
      </w:r>
      <w:r w:rsidRPr="00703284">
        <w:rPr>
          <w:rFonts w:hint="cs"/>
          <w:rtl/>
        </w:rPr>
        <w:t>ی</w:t>
      </w:r>
      <w:r w:rsidRPr="00703284">
        <w:rPr>
          <w:rFonts w:hint="eastAsia"/>
          <w:rtl/>
        </w:rPr>
        <w:t>ت</w:t>
      </w:r>
      <w:r w:rsidRPr="00703284">
        <w:rPr>
          <w:rFonts w:hint="cs"/>
          <w:rtl/>
        </w:rPr>
        <w:t>ی</w:t>
      </w:r>
      <w:r w:rsidRPr="00703284">
        <w:rPr>
          <w:rtl/>
        </w:rPr>
        <w:t xml:space="preserve"> </w:t>
      </w:r>
      <w:r w:rsidRPr="00703284">
        <w:t>STM32H750VBT6</w:t>
      </w:r>
      <w:r w:rsidRPr="00703284">
        <w:rPr>
          <w:rtl/>
        </w:rPr>
        <w:t xml:space="preserve"> بر پا</w:t>
      </w:r>
      <w:r w:rsidRPr="00703284">
        <w:rPr>
          <w:rFonts w:hint="cs"/>
          <w:rtl/>
        </w:rPr>
        <w:t>ی</w:t>
      </w:r>
      <w:r w:rsidRPr="00703284">
        <w:rPr>
          <w:rFonts w:hint="eastAsia"/>
          <w:rtl/>
        </w:rPr>
        <w:t>ه</w:t>
      </w:r>
      <w:r w:rsidRPr="00703284">
        <w:rPr>
          <w:rtl/>
        </w:rPr>
        <w:t xml:space="preserve"> هسته </w:t>
      </w:r>
      <w:r w:rsidRPr="00703284">
        <w:t>Arm Cortex-M7</w:t>
      </w:r>
      <w:r w:rsidRPr="00703284">
        <w:rPr>
          <w:rtl/>
        </w:rPr>
        <w:t xml:space="preserve"> مجهز به 128 ک</w:t>
      </w:r>
      <w:r w:rsidRPr="00703284">
        <w:rPr>
          <w:rFonts w:hint="cs"/>
          <w:rtl/>
        </w:rPr>
        <w:t>ی</w:t>
      </w:r>
      <w:r w:rsidRPr="00703284">
        <w:rPr>
          <w:rFonts w:hint="eastAsia"/>
          <w:rtl/>
        </w:rPr>
        <w:t>لوبا</w:t>
      </w:r>
      <w:r w:rsidRPr="00703284">
        <w:rPr>
          <w:rFonts w:hint="cs"/>
          <w:rtl/>
        </w:rPr>
        <w:t>ی</w:t>
      </w:r>
      <w:r w:rsidRPr="00703284">
        <w:rPr>
          <w:rFonts w:hint="eastAsia"/>
          <w:rtl/>
        </w:rPr>
        <w:t>ت</w:t>
      </w:r>
      <w:r w:rsidRPr="00703284">
        <w:rPr>
          <w:rtl/>
        </w:rPr>
        <w:t xml:space="preserve"> حافظه فلش، 1 مگابا</w:t>
      </w:r>
      <w:r w:rsidRPr="00703284">
        <w:rPr>
          <w:rFonts w:hint="cs"/>
          <w:rtl/>
        </w:rPr>
        <w:t>ی</w:t>
      </w:r>
      <w:r w:rsidRPr="00703284">
        <w:rPr>
          <w:rFonts w:hint="eastAsia"/>
          <w:rtl/>
        </w:rPr>
        <w:t>ت</w:t>
      </w:r>
      <w:r w:rsidRPr="00703284">
        <w:rPr>
          <w:rtl/>
        </w:rPr>
        <w:t xml:space="preserve"> </w:t>
      </w:r>
      <w:r w:rsidRPr="00703284">
        <w:t>RAM</w:t>
      </w:r>
      <w:r w:rsidRPr="00703284">
        <w:rPr>
          <w:rtl/>
        </w:rPr>
        <w:t xml:space="preserve"> و 480 مگاهرتز فرکانس کار</w:t>
      </w:r>
      <w:r w:rsidRPr="00703284">
        <w:rPr>
          <w:rFonts w:hint="cs"/>
          <w:rtl/>
        </w:rPr>
        <w:t>ی</w:t>
      </w:r>
      <w:r w:rsidRPr="00703284">
        <w:rPr>
          <w:rtl/>
        </w:rPr>
        <w:t xml:space="preserve"> </w:t>
      </w:r>
      <w:r w:rsidRPr="00703284">
        <w:t>CPU</w:t>
      </w:r>
      <w:r w:rsidRPr="00703284">
        <w:rPr>
          <w:rtl/>
        </w:rPr>
        <w:t xml:space="preserve"> استفاده شده است. ارتباط با شبکه ن</w:t>
      </w:r>
      <w:r w:rsidRPr="00703284">
        <w:rPr>
          <w:rFonts w:hint="cs"/>
          <w:rtl/>
        </w:rPr>
        <w:t>ی</w:t>
      </w:r>
      <w:r w:rsidRPr="00703284">
        <w:rPr>
          <w:rFonts w:hint="eastAsia"/>
          <w:rtl/>
        </w:rPr>
        <w:t>ز</w:t>
      </w:r>
      <w:r w:rsidRPr="00703284">
        <w:rPr>
          <w:rtl/>
        </w:rPr>
        <w:t xml:space="preserve"> توسط </w:t>
      </w:r>
      <w:r w:rsidRPr="00703284">
        <w:t>TJA1051T</w:t>
      </w:r>
      <w:r w:rsidRPr="00703284">
        <w:rPr>
          <w:rtl/>
        </w:rPr>
        <w:t xml:space="preserve"> مد</w:t>
      </w:r>
      <w:r w:rsidRPr="00703284">
        <w:rPr>
          <w:rFonts w:hint="cs"/>
          <w:rtl/>
        </w:rPr>
        <w:t>ی</w:t>
      </w:r>
      <w:r w:rsidRPr="00703284">
        <w:rPr>
          <w:rFonts w:hint="eastAsia"/>
          <w:rtl/>
        </w:rPr>
        <w:t>ر</w:t>
      </w:r>
      <w:r w:rsidRPr="00703284">
        <w:rPr>
          <w:rFonts w:hint="cs"/>
          <w:rtl/>
        </w:rPr>
        <w:t>ی</w:t>
      </w:r>
      <w:r w:rsidRPr="00703284">
        <w:rPr>
          <w:rFonts w:hint="eastAsia"/>
          <w:rtl/>
        </w:rPr>
        <w:t>ت</w:t>
      </w:r>
      <w:r w:rsidRPr="00703284">
        <w:rPr>
          <w:rtl/>
        </w:rPr>
        <w:t xml:space="preserve"> م</w:t>
      </w:r>
      <w:r w:rsidRPr="00703284">
        <w:rPr>
          <w:rFonts w:hint="cs"/>
          <w:rtl/>
        </w:rPr>
        <w:t>ی‌</w:t>
      </w:r>
      <w:r w:rsidRPr="00703284">
        <w:rPr>
          <w:rFonts w:hint="eastAsia"/>
          <w:rtl/>
        </w:rPr>
        <w:t>شود</w:t>
      </w:r>
      <w:r w:rsidRPr="00703284">
        <w:rPr>
          <w:rtl/>
        </w:rPr>
        <w:t>. ا</w:t>
      </w:r>
      <w:r w:rsidRPr="00703284">
        <w:rPr>
          <w:rFonts w:hint="cs"/>
          <w:rtl/>
        </w:rPr>
        <w:t>ی</w:t>
      </w:r>
      <w:r w:rsidRPr="00703284">
        <w:rPr>
          <w:rFonts w:hint="eastAsia"/>
          <w:rtl/>
        </w:rPr>
        <w:t>ن</w:t>
      </w:r>
      <w:r w:rsidRPr="00703284">
        <w:rPr>
          <w:rtl/>
        </w:rPr>
        <w:t xml:space="preserve"> مدار مجتمع </w:t>
      </w:r>
      <w:r w:rsidRPr="00703284">
        <w:rPr>
          <w:rFonts w:hint="cs"/>
          <w:rtl/>
        </w:rPr>
        <w:t>ی</w:t>
      </w:r>
      <w:r w:rsidRPr="00703284">
        <w:rPr>
          <w:rFonts w:hint="eastAsia"/>
          <w:rtl/>
        </w:rPr>
        <w:t>ک</w:t>
      </w:r>
      <w:r w:rsidRPr="00703284">
        <w:rPr>
          <w:rtl/>
        </w:rPr>
        <w:t xml:space="preserve"> در</w:t>
      </w:r>
      <w:r w:rsidRPr="00703284">
        <w:rPr>
          <w:rFonts w:hint="cs"/>
          <w:rtl/>
        </w:rPr>
        <w:t>ی</w:t>
      </w:r>
      <w:r w:rsidRPr="00703284">
        <w:rPr>
          <w:rFonts w:hint="eastAsia"/>
          <w:rtl/>
        </w:rPr>
        <w:t>افت</w:t>
      </w:r>
      <w:r w:rsidRPr="00703284">
        <w:rPr>
          <w:rtl/>
        </w:rPr>
        <w:t xml:space="preserve"> کننده و ارسال کنند</w:t>
      </w:r>
      <w:r w:rsidRPr="00703284">
        <w:rPr>
          <w:rFonts w:hint="eastAsia"/>
          <w:rtl/>
        </w:rPr>
        <w:t>ه‌</w:t>
      </w:r>
      <w:r w:rsidRPr="00703284">
        <w:rPr>
          <w:rFonts w:hint="cs"/>
          <w:rtl/>
        </w:rPr>
        <w:t>ی</w:t>
      </w:r>
      <w:r w:rsidRPr="00703284">
        <w:rPr>
          <w:rtl/>
        </w:rPr>
        <w:t xml:space="preserve"> ف</w:t>
      </w:r>
      <w:r w:rsidRPr="00703284">
        <w:rPr>
          <w:rFonts w:hint="cs"/>
          <w:rtl/>
        </w:rPr>
        <w:t>ی</w:t>
      </w:r>
      <w:r w:rsidRPr="00703284">
        <w:rPr>
          <w:rFonts w:hint="eastAsia"/>
          <w:rtl/>
        </w:rPr>
        <w:t>ز</w:t>
      </w:r>
      <w:r w:rsidRPr="00703284">
        <w:rPr>
          <w:rFonts w:hint="cs"/>
          <w:rtl/>
        </w:rPr>
        <w:t>ی</w:t>
      </w:r>
      <w:r w:rsidRPr="00703284">
        <w:rPr>
          <w:rFonts w:hint="eastAsia"/>
          <w:rtl/>
        </w:rPr>
        <w:t>ک</w:t>
      </w:r>
      <w:r w:rsidRPr="00703284">
        <w:rPr>
          <w:rFonts w:hint="cs"/>
          <w:rtl/>
        </w:rPr>
        <w:t>ی</w:t>
      </w:r>
      <w:r w:rsidRPr="00703284">
        <w:rPr>
          <w:rtl/>
        </w:rPr>
        <w:t xml:space="preserve"> </w:t>
      </w:r>
      <w:r w:rsidRPr="00703284">
        <w:t>CAN</w:t>
      </w:r>
      <w:r w:rsidRPr="00703284">
        <w:rPr>
          <w:rtl/>
        </w:rPr>
        <w:t xml:space="preserve"> با سرعت بالا است که رابط ب</w:t>
      </w:r>
      <w:r w:rsidRPr="00703284">
        <w:rPr>
          <w:rFonts w:hint="cs"/>
          <w:rtl/>
        </w:rPr>
        <w:t>ی</w:t>
      </w:r>
      <w:r w:rsidRPr="00703284">
        <w:rPr>
          <w:rFonts w:hint="eastAsia"/>
          <w:rtl/>
        </w:rPr>
        <w:t>ن</w:t>
      </w:r>
      <w:r w:rsidRPr="00703284">
        <w:rPr>
          <w:rtl/>
        </w:rPr>
        <w:t xml:space="preserve"> م</w:t>
      </w:r>
      <w:r w:rsidRPr="00703284">
        <w:rPr>
          <w:rFonts w:hint="cs"/>
          <w:rtl/>
        </w:rPr>
        <w:t>ی</w:t>
      </w:r>
      <w:r w:rsidRPr="00703284">
        <w:rPr>
          <w:rFonts w:hint="eastAsia"/>
          <w:rtl/>
        </w:rPr>
        <w:t>کروکنترلر</w:t>
      </w:r>
      <w:r w:rsidRPr="00703284">
        <w:rPr>
          <w:rtl/>
        </w:rPr>
        <w:t xml:space="preserve"> و دو س</w:t>
      </w:r>
      <w:r w:rsidRPr="00703284">
        <w:rPr>
          <w:rFonts w:hint="cs"/>
          <w:rtl/>
        </w:rPr>
        <w:t>ی</w:t>
      </w:r>
      <w:r w:rsidRPr="00703284">
        <w:rPr>
          <w:rFonts w:hint="eastAsia"/>
          <w:rtl/>
        </w:rPr>
        <w:t>م</w:t>
      </w:r>
      <w:r w:rsidRPr="00703284">
        <w:rPr>
          <w:rtl/>
        </w:rPr>
        <w:t xml:space="preserve"> ف</w:t>
      </w:r>
      <w:r w:rsidRPr="00703284">
        <w:rPr>
          <w:rFonts w:hint="cs"/>
          <w:rtl/>
        </w:rPr>
        <w:t>ی</w:t>
      </w:r>
      <w:r w:rsidRPr="00703284">
        <w:rPr>
          <w:rFonts w:hint="eastAsia"/>
          <w:rtl/>
        </w:rPr>
        <w:t>ز</w:t>
      </w:r>
      <w:r w:rsidRPr="00703284">
        <w:rPr>
          <w:rFonts w:hint="cs"/>
          <w:rtl/>
        </w:rPr>
        <w:t>ی</w:t>
      </w:r>
      <w:r w:rsidRPr="00703284">
        <w:rPr>
          <w:rFonts w:hint="eastAsia"/>
          <w:rtl/>
        </w:rPr>
        <w:t>ک</w:t>
      </w:r>
      <w:r w:rsidRPr="00703284">
        <w:rPr>
          <w:rFonts w:hint="cs"/>
          <w:rtl/>
        </w:rPr>
        <w:t>ی</w:t>
      </w:r>
      <w:r w:rsidRPr="00703284">
        <w:rPr>
          <w:rtl/>
        </w:rPr>
        <w:t xml:space="preserve"> </w:t>
      </w:r>
      <w:r w:rsidRPr="00703284">
        <w:t>CAN bus</w:t>
      </w:r>
      <w:r w:rsidRPr="00703284">
        <w:rPr>
          <w:rtl/>
        </w:rPr>
        <w:t xml:space="preserve"> م</w:t>
      </w:r>
      <w:r w:rsidRPr="00703284">
        <w:rPr>
          <w:rFonts w:hint="cs"/>
          <w:rtl/>
        </w:rPr>
        <w:t>ی‌</w:t>
      </w:r>
      <w:r w:rsidRPr="00703284">
        <w:rPr>
          <w:rFonts w:hint="eastAsia"/>
          <w:rtl/>
        </w:rPr>
        <w:t>باشد</w:t>
      </w:r>
      <w:r w:rsidRPr="00703284">
        <w:rPr>
          <w:rtl/>
        </w:rPr>
        <w:t>.</w:t>
      </w:r>
      <w:r>
        <w:rPr>
          <w:rFonts w:hint="cs"/>
          <w:rtl/>
        </w:rPr>
        <w:t xml:space="preserve"> </w:t>
      </w:r>
    </w:p>
    <w:p w14:paraId="203341EE" w14:textId="77777777" w:rsidR="00BE32F0" w:rsidRDefault="00BE32F0" w:rsidP="00BE32F0">
      <w:pPr>
        <w:rPr>
          <w:rtl/>
        </w:rPr>
      </w:pPr>
    </w:p>
    <w:tbl>
      <w:tblPr>
        <w:tblStyle w:val="TableGrid"/>
        <w:bidiVisual/>
        <w:tblW w:w="9350" w:type="dxa"/>
        <w:tblLook w:val="04A0" w:firstRow="1" w:lastRow="0" w:firstColumn="1" w:lastColumn="0" w:noHBand="0" w:noVBand="1"/>
      </w:tblPr>
      <w:tblGrid>
        <w:gridCol w:w="4675"/>
        <w:gridCol w:w="4675"/>
      </w:tblGrid>
      <w:tr w:rsidR="00BE32F0" w14:paraId="4758A008" w14:textId="77777777" w:rsidTr="006A3C6D">
        <w:tc>
          <w:tcPr>
            <w:tcW w:w="9350" w:type="dxa"/>
            <w:gridSpan w:val="2"/>
            <w:tcBorders>
              <w:top w:val="nil"/>
              <w:left w:val="nil"/>
              <w:bottom w:val="single" w:sz="4" w:space="0" w:color="auto"/>
              <w:right w:val="nil"/>
            </w:tcBorders>
            <w:vAlign w:val="bottom"/>
          </w:tcPr>
          <w:p w14:paraId="6974F7F0" w14:textId="77777777" w:rsidR="00BE32F0" w:rsidRDefault="00BE32F0" w:rsidP="00075536">
            <w:pPr>
              <w:pStyle w:val="Subtitle"/>
              <w:framePr w:wrap="around"/>
              <w:rPr>
                <w:rtl/>
              </w:rPr>
            </w:pPr>
            <w:bookmarkStart w:id="613" w:name="_Toc174116985"/>
            <w:r>
              <w:rPr>
                <w:rtl/>
              </w:rPr>
              <w:t xml:space="preserve">جدول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جدول \* </w:instrText>
            </w:r>
            <w:r>
              <w:instrText>ARABIC \s 1</w:instrText>
            </w:r>
            <w:r>
              <w:rPr>
                <w:rtl/>
              </w:rPr>
              <w:instrText xml:space="preserve"> </w:instrText>
            </w:r>
            <w:r>
              <w:rPr>
                <w:rtl/>
              </w:rPr>
              <w:fldChar w:fldCharType="separate"/>
            </w:r>
            <w:r w:rsidR="00EE1FB8">
              <w:rPr>
                <w:noProof/>
                <w:rtl/>
              </w:rPr>
              <w:t>7</w:t>
            </w:r>
            <w:r>
              <w:rPr>
                <w:rtl/>
              </w:rPr>
              <w:fldChar w:fldCharType="end"/>
            </w:r>
            <w:r>
              <w:rPr>
                <w:rFonts w:hint="cs"/>
                <w:rtl/>
              </w:rPr>
              <w:t xml:space="preserve"> جدول قطعات استفاده شده در مدار همسان‌سازی پیشنهادی.</w:t>
            </w:r>
            <w:bookmarkEnd w:id="613"/>
          </w:p>
        </w:tc>
      </w:tr>
      <w:tr w:rsidR="00BE32F0" w:rsidRPr="007D23D2" w14:paraId="16AA15E1" w14:textId="77777777" w:rsidTr="006A3C6D">
        <w:tc>
          <w:tcPr>
            <w:tcW w:w="4675" w:type="dxa"/>
            <w:tcBorders>
              <w:top w:val="single" w:sz="4" w:space="0" w:color="auto"/>
            </w:tcBorders>
            <w:vAlign w:val="bottom"/>
          </w:tcPr>
          <w:p w14:paraId="2E0037B0" w14:textId="77777777" w:rsidR="00BE32F0" w:rsidRPr="007D23D2" w:rsidRDefault="00BE32F0" w:rsidP="00075536">
            <w:pPr>
              <w:pStyle w:val="Subtitle"/>
              <w:framePr w:wrap="around"/>
            </w:pPr>
            <w:bookmarkStart w:id="614" w:name="_Toc174116986"/>
            <w:r>
              <w:rPr>
                <w:rFonts w:hint="cs"/>
                <w:rtl/>
              </w:rPr>
              <w:t>شماره قطعه</w:t>
            </w:r>
            <w:bookmarkEnd w:id="614"/>
          </w:p>
        </w:tc>
        <w:tc>
          <w:tcPr>
            <w:tcW w:w="4675" w:type="dxa"/>
            <w:tcBorders>
              <w:top w:val="single" w:sz="4" w:space="0" w:color="auto"/>
            </w:tcBorders>
            <w:vAlign w:val="bottom"/>
          </w:tcPr>
          <w:p w14:paraId="59651A2D" w14:textId="77777777" w:rsidR="00BE32F0" w:rsidRPr="007D23D2" w:rsidRDefault="00BE32F0" w:rsidP="00075536">
            <w:pPr>
              <w:pStyle w:val="Subtitle"/>
              <w:framePr w:wrap="around"/>
            </w:pPr>
            <w:bookmarkStart w:id="615" w:name="_Toc174116987"/>
            <w:r>
              <w:rPr>
                <w:rFonts w:hint="cs"/>
                <w:rtl/>
              </w:rPr>
              <w:t>توضیحات</w:t>
            </w:r>
            <w:bookmarkEnd w:id="615"/>
          </w:p>
        </w:tc>
      </w:tr>
      <w:tr w:rsidR="00BE32F0" w14:paraId="4785CE2B" w14:textId="77777777" w:rsidTr="006A3C6D">
        <w:tc>
          <w:tcPr>
            <w:tcW w:w="4675" w:type="dxa"/>
            <w:vAlign w:val="bottom"/>
          </w:tcPr>
          <w:p w14:paraId="161610F0" w14:textId="77777777" w:rsidR="00BE32F0" w:rsidRDefault="00BE32F0" w:rsidP="00075536">
            <w:pPr>
              <w:pStyle w:val="Subtitle"/>
              <w:framePr w:wrap="around"/>
              <w:rPr>
                <w:rtl/>
              </w:rPr>
            </w:pPr>
            <w:bookmarkStart w:id="616" w:name="_Toc174116988"/>
            <w:r w:rsidRPr="007D23D2">
              <w:t>ACS712</w:t>
            </w:r>
            <w:bookmarkEnd w:id="616"/>
          </w:p>
        </w:tc>
        <w:tc>
          <w:tcPr>
            <w:tcW w:w="4675" w:type="dxa"/>
            <w:vAlign w:val="bottom"/>
          </w:tcPr>
          <w:p w14:paraId="67948381" w14:textId="77777777" w:rsidR="00BE32F0" w:rsidRDefault="00BE32F0" w:rsidP="00075536">
            <w:pPr>
              <w:pStyle w:val="Subtitle"/>
              <w:framePr w:wrap="around"/>
              <w:rPr>
                <w:rtl/>
              </w:rPr>
            </w:pPr>
            <w:bookmarkStart w:id="617" w:name="_Toc174116989"/>
            <w:r w:rsidRPr="00E43E8D">
              <w:rPr>
                <w:rtl/>
              </w:rPr>
              <w:t>سنسور جر</w:t>
            </w:r>
            <w:r w:rsidRPr="00E43E8D">
              <w:rPr>
                <w:rFonts w:hint="cs"/>
                <w:rtl/>
              </w:rPr>
              <w:t>ی</w:t>
            </w:r>
            <w:r w:rsidRPr="00E43E8D">
              <w:rPr>
                <w:rFonts w:hint="eastAsia"/>
                <w:rtl/>
              </w:rPr>
              <w:t>ان</w:t>
            </w:r>
            <w:r w:rsidRPr="00E43E8D">
              <w:rPr>
                <w:rtl/>
              </w:rPr>
              <w:t xml:space="preserve"> بر پا</w:t>
            </w:r>
            <w:r w:rsidRPr="00E43E8D">
              <w:rPr>
                <w:rFonts w:hint="cs"/>
                <w:rtl/>
              </w:rPr>
              <w:t>ی</w:t>
            </w:r>
            <w:r w:rsidRPr="00E43E8D">
              <w:rPr>
                <w:rFonts w:hint="eastAsia"/>
                <w:rtl/>
              </w:rPr>
              <w:t>ه</w:t>
            </w:r>
            <w:r w:rsidRPr="00E43E8D">
              <w:rPr>
                <w:rtl/>
              </w:rPr>
              <w:t xml:space="preserve"> اثر </w:t>
            </w:r>
            <w:r>
              <w:rPr>
                <w:rFonts w:hint="cs"/>
                <w:rtl/>
              </w:rPr>
              <w:t>هال 5 آمپری</w:t>
            </w:r>
            <w:bookmarkEnd w:id="617"/>
          </w:p>
        </w:tc>
      </w:tr>
      <w:tr w:rsidR="00BE32F0" w14:paraId="164A1F2E" w14:textId="77777777" w:rsidTr="006A3C6D">
        <w:tc>
          <w:tcPr>
            <w:tcW w:w="4675" w:type="dxa"/>
            <w:vAlign w:val="bottom"/>
          </w:tcPr>
          <w:p w14:paraId="73432D72" w14:textId="77777777" w:rsidR="00BE32F0" w:rsidRDefault="00BE32F0" w:rsidP="00075536">
            <w:pPr>
              <w:pStyle w:val="Subtitle"/>
              <w:framePr w:wrap="around"/>
              <w:rPr>
                <w:rtl/>
              </w:rPr>
            </w:pPr>
            <w:bookmarkStart w:id="618" w:name="_Toc174116990"/>
            <w:r w:rsidRPr="007D23D2">
              <w:t>LI-ION BATTRY</w:t>
            </w:r>
            <w:bookmarkEnd w:id="618"/>
          </w:p>
        </w:tc>
        <w:tc>
          <w:tcPr>
            <w:tcW w:w="4675" w:type="dxa"/>
            <w:vAlign w:val="bottom"/>
          </w:tcPr>
          <w:p w14:paraId="733368D8" w14:textId="77777777" w:rsidR="00BE32F0" w:rsidRDefault="00BE32F0" w:rsidP="00075536">
            <w:pPr>
              <w:pStyle w:val="Subtitle"/>
              <w:framePr w:wrap="around"/>
              <w:rPr>
                <w:rtl/>
              </w:rPr>
            </w:pPr>
            <w:bookmarkStart w:id="619" w:name="_Toc174116991"/>
            <w:r w:rsidRPr="007D23D2">
              <w:t>LI-ION BATTRY</w:t>
            </w:r>
            <w:bookmarkEnd w:id="619"/>
          </w:p>
        </w:tc>
      </w:tr>
      <w:tr w:rsidR="00BE32F0" w:rsidRPr="00E43E8D" w14:paraId="48117293" w14:textId="77777777" w:rsidTr="006A3C6D">
        <w:tc>
          <w:tcPr>
            <w:tcW w:w="4675" w:type="dxa"/>
            <w:vAlign w:val="bottom"/>
          </w:tcPr>
          <w:p w14:paraId="349AF32A" w14:textId="77777777" w:rsidR="00BE32F0" w:rsidRPr="00E43E8D" w:rsidRDefault="00BE32F0" w:rsidP="00075536">
            <w:pPr>
              <w:pStyle w:val="Subtitle"/>
              <w:framePr w:wrap="around"/>
              <w:rPr>
                <w:highlight w:val="yellow"/>
                <w:rtl/>
              </w:rPr>
            </w:pPr>
            <w:bookmarkStart w:id="620" w:name="_Toc174116992"/>
            <w:r w:rsidRPr="00E43E8D">
              <w:rPr>
                <w:highlight w:val="yellow"/>
              </w:rPr>
              <w:t>NMOS-2</w:t>
            </w:r>
            <w:bookmarkEnd w:id="620"/>
          </w:p>
        </w:tc>
        <w:tc>
          <w:tcPr>
            <w:tcW w:w="4675" w:type="dxa"/>
            <w:vAlign w:val="bottom"/>
          </w:tcPr>
          <w:p w14:paraId="376F68BA" w14:textId="77777777" w:rsidR="00BE32F0" w:rsidRPr="00E43E8D" w:rsidRDefault="00BE32F0" w:rsidP="00075536">
            <w:pPr>
              <w:pStyle w:val="Subtitle"/>
              <w:framePr w:wrap="around"/>
              <w:rPr>
                <w:highlight w:val="yellow"/>
                <w:rtl/>
              </w:rPr>
            </w:pPr>
            <w:bookmarkStart w:id="621" w:name="_Toc174116993"/>
            <w:r w:rsidRPr="00E43E8D">
              <w:rPr>
                <w:highlight w:val="yellow"/>
              </w:rPr>
              <w:t>N-Channel Power MOSFET</w:t>
            </w:r>
            <w:bookmarkEnd w:id="621"/>
          </w:p>
        </w:tc>
      </w:tr>
      <w:tr w:rsidR="00BE32F0" w14:paraId="7423C280" w14:textId="77777777" w:rsidTr="006A3C6D">
        <w:tc>
          <w:tcPr>
            <w:tcW w:w="4675" w:type="dxa"/>
            <w:vAlign w:val="bottom"/>
          </w:tcPr>
          <w:p w14:paraId="6065446C" w14:textId="77777777" w:rsidR="00BE32F0" w:rsidRDefault="00BE32F0" w:rsidP="00075536">
            <w:pPr>
              <w:pStyle w:val="Subtitle"/>
              <w:framePr w:wrap="around"/>
              <w:rPr>
                <w:rtl/>
              </w:rPr>
            </w:pPr>
            <w:bookmarkStart w:id="622" w:name="_Toc174116994"/>
            <w:r>
              <w:t>BC817</w:t>
            </w:r>
            <w:bookmarkEnd w:id="622"/>
          </w:p>
        </w:tc>
        <w:tc>
          <w:tcPr>
            <w:tcW w:w="4675" w:type="dxa"/>
            <w:vAlign w:val="bottom"/>
          </w:tcPr>
          <w:p w14:paraId="27FEC6F7" w14:textId="77777777" w:rsidR="00BE32F0" w:rsidRDefault="00BE32F0" w:rsidP="00075536">
            <w:pPr>
              <w:pStyle w:val="Subtitle"/>
              <w:framePr w:wrap="around"/>
              <w:rPr>
                <w:rtl/>
              </w:rPr>
            </w:pPr>
            <w:bookmarkStart w:id="623" w:name="_Toc174116995"/>
            <w:r>
              <w:rPr>
                <w:rFonts w:hint="cs"/>
                <w:rtl/>
              </w:rPr>
              <w:t>ترانزیستور 5/0 آمپری با فرکانس قطع 100 مگاهرتز</w:t>
            </w:r>
            <w:bookmarkEnd w:id="623"/>
          </w:p>
        </w:tc>
      </w:tr>
      <w:tr w:rsidR="00BE32F0" w14:paraId="24313CCA" w14:textId="77777777" w:rsidTr="006A3C6D">
        <w:tc>
          <w:tcPr>
            <w:tcW w:w="4675" w:type="dxa"/>
            <w:vAlign w:val="bottom"/>
          </w:tcPr>
          <w:p w14:paraId="1AE9A15D" w14:textId="77777777" w:rsidR="00BE32F0" w:rsidRDefault="00BE32F0" w:rsidP="00075536">
            <w:pPr>
              <w:pStyle w:val="Subtitle"/>
              <w:framePr w:wrap="around"/>
              <w:rPr>
                <w:rtl/>
              </w:rPr>
            </w:pPr>
            <w:bookmarkStart w:id="624" w:name="_Toc174116996"/>
            <w:r w:rsidRPr="006D486D">
              <w:t>IRFR9120NTRPBF</w:t>
            </w:r>
            <w:bookmarkEnd w:id="624"/>
          </w:p>
        </w:tc>
        <w:tc>
          <w:tcPr>
            <w:tcW w:w="4675" w:type="dxa"/>
            <w:vAlign w:val="bottom"/>
          </w:tcPr>
          <w:p w14:paraId="0FE01FD1" w14:textId="77777777" w:rsidR="00BE32F0" w:rsidRDefault="00BE32F0" w:rsidP="00075536">
            <w:pPr>
              <w:pStyle w:val="Subtitle"/>
              <w:framePr w:wrap="around"/>
              <w:rPr>
                <w:rtl/>
              </w:rPr>
            </w:pPr>
            <w:bookmarkStart w:id="625" w:name="_Toc174116997"/>
            <w:r>
              <w:rPr>
                <w:rFonts w:hint="cs"/>
                <w:rtl/>
              </w:rPr>
              <w:t xml:space="preserve">ماسفت کانال </w:t>
            </w:r>
            <w:r>
              <w:t>P</w:t>
            </w:r>
            <w:r>
              <w:rPr>
                <w:rFonts w:hint="cs"/>
                <w:rtl/>
              </w:rPr>
              <w:t xml:space="preserve"> با جریان 5/6 آمپر 100 ولتی</w:t>
            </w:r>
            <w:bookmarkEnd w:id="625"/>
          </w:p>
        </w:tc>
      </w:tr>
      <w:tr w:rsidR="00BE32F0" w14:paraId="0D648E30" w14:textId="77777777" w:rsidTr="006A3C6D">
        <w:tc>
          <w:tcPr>
            <w:tcW w:w="4675" w:type="dxa"/>
            <w:vAlign w:val="bottom"/>
          </w:tcPr>
          <w:p w14:paraId="0FF5DD23" w14:textId="77777777" w:rsidR="00BE32F0" w:rsidRDefault="00BE32F0" w:rsidP="00075536">
            <w:pPr>
              <w:pStyle w:val="Subtitle"/>
              <w:framePr w:wrap="around"/>
              <w:rPr>
                <w:rtl/>
              </w:rPr>
            </w:pPr>
            <w:bookmarkStart w:id="626" w:name="_Toc174116998"/>
            <w:r w:rsidRPr="007D23D2">
              <w:t>PC817</w:t>
            </w:r>
            <w:bookmarkEnd w:id="626"/>
          </w:p>
        </w:tc>
        <w:tc>
          <w:tcPr>
            <w:tcW w:w="4675" w:type="dxa"/>
            <w:vAlign w:val="bottom"/>
          </w:tcPr>
          <w:p w14:paraId="663153B1" w14:textId="77777777" w:rsidR="00BE32F0" w:rsidRDefault="00BE32F0" w:rsidP="00075536">
            <w:pPr>
              <w:pStyle w:val="Subtitle"/>
              <w:framePr w:wrap="around"/>
              <w:rPr>
                <w:rtl/>
              </w:rPr>
            </w:pPr>
            <w:bookmarkStart w:id="627" w:name="_Toc174116999"/>
            <w:r>
              <w:rPr>
                <w:rFonts w:hint="cs"/>
                <w:rtl/>
              </w:rPr>
              <w:t>اپتوکوپلر</w:t>
            </w:r>
            <w:bookmarkEnd w:id="627"/>
          </w:p>
        </w:tc>
      </w:tr>
      <w:tr w:rsidR="00BE32F0" w14:paraId="6B69725C" w14:textId="77777777" w:rsidTr="006A3C6D">
        <w:tc>
          <w:tcPr>
            <w:tcW w:w="4675" w:type="dxa"/>
            <w:vAlign w:val="bottom"/>
          </w:tcPr>
          <w:p w14:paraId="65AF7597" w14:textId="77777777" w:rsidR="00BE32F0" w:rsidRDefault="00BE32F0" w:rsidP="00075536">
            <w:pPr>
              <w:pStyle w:val="Subtitle"/>
              <w:framePr w:wrap="around"/>
              <w:rPr>
                <w:rtl/>
              </w:rPr>
            </w:pPr>
            <w:bookmarkStart w:id="628" w:name="_Toc174117000"/>
            <w:r w:rsidRPr="007D23D2">
              <w:t>PSTFAQ3416-600T02</w:t>
            </w:r>
            <w:bookmarkEnd w:id="628"/>
          </w:p>
        </w:tc>
        <w:tc>
          <w:tcPr>
            <w:tcW w:w="4675" w:type="dxa"/>
            <w:vAlign w:val="bottom"/>
          </w:tcPr>
          <w:p w14:paraId="173F1DDD" w14:textId="77777777" w:rsidR="00BE32F0" w:rsidRDefault="00BE32F0" w:rsidP="00075536">
            <w:pPr>
              <w:pStyle w:val="Subtitle"/>
              <w:framePr w:wrap="around"/>
              <w:rPr>
                <w:rtl/>
              </w:rPr>
            </w:pPr>
            <w:bookmarkStart w:id="629" w:name="_Toc174117001"/>
            <w:r>
              <w:rPr>
                <w:rFonts w:hint="cs"/>
                <w:rtl/>
              </w:rPr>
              <w:t>ترانس پالس مینیاتوری</w:t>
            </w:r>
            <w:bookmarkEnd w:id="629"/>
          </w:p>
        </w:tc>
      </w:tr>
      <w:tr w:rsidR="00BE32F0" w:rsidRPr="007D23D2" w14:paraId="3FC6E927" w14:textId="77777777" w:rsidTr="006A3C6D">
        <w:tc>
          <w:tcPr>
            <w:tcW w:w="4675" w:type="dxa"/>
            <w:vAlign w:val="bottom"/>
          </w:tcPr>
          <w:p w14:paraId="475533C6" w14:textId="77777777" w:rsidR="00BE32F0" w:rsidRPr="007D23D2" w:rsidRDefault="00BE32F0" w:rsidP="00075536">
            <w:pPr>
              <w:pStyle w:val="Subtitle"/>
              <w:framePr w:wrap="around"/>
            </w:pPr>
            <w:bookmarkStart w:id="630" w:name="_Toc174117002"/>
            <w:r w:rsidRPr="007D23D2">
              <w:t>STM32</w:t>
            </w:r>
            <w:r>
              <w:t>H750</w:t>
            </w:r>
            <w:r w:rsidRPr="007D23D2">
              <w:t>V</w:t>
            </w:r>
            <w:r>
              <w:t>B</w:t>
            </w:r>
            <w:r w:rsidRPr="007D23D2">
              <w:t>T6</w:t>
            </w:r>
            <w:bookmarkEnd w:id="630"/>
          </w:p>
        </w:tc>
        <w:tc>
          <w:tcPr>
            <w:tcW w:w="4675" w:type="dxa"/>
            <w:vAlign w:val="bottom"/>
          </w:tcPr>
          <w:p w14:paraId="2AB0129D" w14:textId="77777777" w:rsidR="00BE32F0" w:rsidRPr="007D23D2" w:rsidRDefault="00BE32F0" w:rsidP="00075536">
            <w:pPr>
              <w:pStyle w:val="Subtitle"/>
              <w:framePr w:wrap="around"/>
              <w:rPr>
                <w:rtl/>
              </w:rPr>
            </w:pPr>
            <w:bookmarkStart w:id="631" w:name="_Toc174117003"/>
            <w:r>
              <w:rPr>
                <w:rFonts w:hint="cs"/>
                <w:rtl/>
              </w:rPr>
              <w:t xml:space="preserve">میکروکنترلر </w:t>
            </w:r>
            <w:r>
              <w:t>STM32</w:t>
            </w:r>
            <w:r>
              <w:rPr>
                <w:rFonts w:hint="cs"/>
                <w:rtl/>
              </w:rPr>
              <w:t xml:space="preserve"> با فرکانس کاری 480 مگاهرتز</w:t>
            </w:r>
            <w:bookmarkEnd w:id="631"/>
          </w:p>
        </w:tc>
      </w:tr>
      <w:tr w:rsidR="00BE32F0" w:rsidRPr="007D23D2" w14:paraId="47539D50" w14:textId="77777777" w:rsidTr="006A3C6D">
        <w:tc>
          <w:tcPr>
            <w:tcW w:w="4675" w:type="dxa"/>
            <w:vAlign w:val="bottom"/>
          </w:tcPr>
          <w:p w14:paraId="4CEB4805" w14:textId="77777777" w:rsidR="00BE32F0" w:rsidRPr="007D23D2" w:rsidRDefault="00BE32F0" w:rsidP="00075536">
            <w:pPr>
              <w:pStyle w:val="Subtitle"/>
              <w:framePr w:wrap="around"/>
            </w:pPr>
            <w:bookmarkStart w:id="632" w:name="_Toc174117004"/>
            <w:r w:rsidRPr="007D23D2">
              <w:t>TJA1051T</w:t>
            </w:r>
            <w:bookmarkEnd w:id="632"/>
          </w:p>
        </w:tc>
        <w:tc>
          <w:tcPr>
            <w:tcW w:w="4675" w:type="dxa"/>
            <w:vAlign w:val="bottom"/>
          </w:tcPr>
          <w:p w14:paraId="7936D343" w14:textId="77777777" w:rsidR="00BE32F0" w:rsidRPr="007D23D2" w:rsidRDefault="00BE32F0" w:rsidP="00075536">
            <w:pPr>
              <w:pStyle w:val="Subtitle"/>
              <w:framePr w:wrap="around"/>
              <w:rPr>
                <w:rtl/>
              </w:rPr>
            </w:pPr>
            <w:bookmarkStart w:id="633" w:name="_Toc174117005"/>
            <w:r>
              <w:rPr>
                <w:rFonts w:hint="cs"/>
                <w:rtl/>
              </w:rPr>
              <w:t xml:space="preserve">مدل </w:t>
            </w:r>
            <w:r>
              <w:t>CAN</w:t>
            </w:r>
            <w:bookmarkEnd w:id="633"/>
            <w:r>
              <w:rPr>
                <w:rFonts w:hint="cs"/>
                <w:rtl/>
              </w:rPr>
              <w:t xml:space="preserve"> </w:t>
            </w:r>
          </w:p>
        </w:tc>
      </w:tr>
    </w:tbl>
    <w:p w14:paraId="6DC6D629" w14:textId="77777777" w:rsidR="00BE32F0" w:rsidRDefault="00BE32F0" w:rsidP="00BE32F0">
      <w:pPr>
        <w:rPr>
          <w:rtl/>
          <w:lang w:bidi="fa-IR"/>
        </w:rPr>
      </w:pPr>
    </w:p>
    <w:tbl>
      <w:tblPr>
        <w:tblpPr w:leftFromText="180" w:rightFromText="180" w:vertAnchor="text" w:horzAnchor="margin" w:tblpXSpec="center" w:tblpY="-241"/>
        <w:bidiVisual/>
        <w:tblW w:w="5000" w:type="pct"/>
        <w:tblLook w:val="04A0" w:firstRow="1" w:lastRow="0" w:firstColumn="1" w:lastColumn="0" w:noHBand="0" w:noVBand="1"/>
      </w:tblPr>
      <w:tblGrid>
        <w:gridCol w:w="8505"/>
      </w:tblGrid>
      <w:tr w:rsidR="00BE32F0" w14:paraId="6ADF1E75" w14:textId="77777777" w:rsidTr="006A3C6D">
        <w:tc>
          <w:tcPr>
            <w:tcW w:w="5000" w:type="pct"/>
            <w:shd w:val="clear" w:color="auto" w:fill="auto"/>
            <w:vAlign w:val="center"/>
          </w:tcPr>
          <w:bookmarkStart w:id="634" w:name="_Toc174117006"/>
          <w:bookmarkEnd w:id="634"/>
          <w:p w14:paraId="0012C368" w14:textId="77777777" w:rsidR="00BE32F0" w:rsidRPr="0055125F" w:rsidRDefault="00BE32F0" w:rsidP="00075536">
            <w:pPr>
              <w:pStyle w:val="Subtitle"/>
              <w:framePr w:hSpace="0" w:wrap="auto" w:vAnchor="margin" w:hAnchor="text" w:xAlign="left" w:yAlign="inline"/>
              <w:suppressOverlap w:val="0"/>
              <w:rPr>
                <w:rFonts w:ascii="Calibri" w:hAnsi="Calibri"/>
                <w:sz w:val="22"/>
                <w:rtl/>
              </w:rPr>
            </w:pPr>
            <w:r>
              <w:object w:dxaOrig="3888" w:dyaOrig="4320" w14:anchorId="28B9B555">
                <v:shape id="_x0000_i1030" type="#_x0000_t75" style="width:446.25pt;height:540pt" o:ole="">
                  <v:imagedata r:id="rId84" o:title=""/>
                </v:shape>
                <o:OLEObject Type="Embed" ProgID="PBrush" ShapeID="_x0000_i1030" DrawAspect="Content" ObjectID="_1784910479" r:id="rId85"/>
              </w:object>
            </w:r>
          </w:p>
        </w:tc>
      </w:tr>
      <w:tr w:rsidR="00BE32F0" w:rsidRPr="00665CDB" w14:paraId="7E79BB1A" w14:textId="77777777" w:rsidTr="006A3C6D">
        <w:tc>
          <w:tcPr>
            <w:tcW w:w="5000" w:type="pct"/>
            <w:shd w:val="clear" w:color="auto" w:fill="auto"/>
            <w:vAlign w:val="center"/>
          </w:tcPr>
          <w:p w14:paraId="0CA058C2" w14:textId="77777777" w:rsidR="00BE32F0" w:rsidRPr="0055125F" w:rsidRDefault="00BE32F0" w:rsidP="00075536">
            <w:pPr>
              <w:pStyle w:val="Subtitle"/>
              <w:framePr w:hSpace="0" w:wrap="auto" w:vAnchor="margin" w:hAnchor="text" w:xAlign="left" w:yAlign="inline"/>
              <w:suppressOverlap w:val="0"/>
              <w:rPr>
                <w:noProof/>
                <w:rtl/>
              </w:rPr>
            </w:pPr>
            <w:bookmarkStart w:id="635" w:name="_Ref168311612"/>
            <w:bookmarkStart w:id="636" w:name="_Toc174117007"/>
            <w:r w:rsidRPr="0055125F">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EE1FB8">
              <w:rPr>
                <w:noProof/>
                <w:rtl/>
              </w:rPr>
              <w:t>54</w:t>
            </w:r>
            <w:r>
              <w:rPr>
                <w:rtl/>
              </w:rPr>
              <w:fldChar w:fldCharType="end"/>
            </w:r>
            <w:bookmarkEnd w:id="635"/>
            <w:r>
              <w:rPr>
                <w:rFonts w:hint="cs"/>
                <w:rtl/>
              </w:rPr>
              <w:t xml:space="preserve">  برد مدار چاپی مدار پیشنهادی شامل </w:t>
            </w:r>
            <w:r>
              <w:rPr>
                <w:rtl/>
              </w:rPr>
              <w:t>کانکتورها</w:t>
            </w:r>
            <w:r>
              <w:rPr>
                <w:rFonts w:hint="cs"/>
                <w:rtl/>
              </w:rPr>
              <w:t xml:space="preserve"> </w:t>
            </w:r>
            <w:r>
              <w:rPr>
                <w:rtl/>
              </w:rPr>
              <w:t xml:space="preserve">(الف)، سوئیچ‌های دوطرفه (ب)، گیت درایورهای اپتوکوپلری (ج) و </w:t>
            </w:r>
            <w:r>
              <w:rPr>
                <w:rFonts w:hint="cs"/>
                <w:rtl/>
              </w:rPr>
              <w:t>گیت درایور‌های ایزوله</w:t>
            </w:r>
            <w:r>
              <w:rPr>
                <w:rtl/>
              </w:rPr>
              <w:t>(د).</w:t>
            </w:r>
            <w:bookmarkEnd w:id="636"/>
          </w:p>
        </w:tc>
      </w:tr>
    </w:tbl>
    <w:p w14:paraId="1F0BD03B" w14:textId="77777777" w:rsidR="00BE32F0" w:rsidRDefault="00BE32F0" w:rsidP="00BE32F0">
      <w:pPr>
        <w:tabs>
          <w:tab w:val="clear" w:pos="3030"/>
        </w:tabs>
        <w:bidi w:val="0"/>
        <w:spacing w:line="240" w:lineRule="auto"/>
        <w:ind w:left="0"/>
        <w:jc w:val="left"/>
        <w:rPr>
          <w:rtl/>
        </w:rPr>
      </w:pPr>
      <w:r>
        <w:rPr>
          <w:rtl/>
        </w:rPr>
        <w:br w:type="page"/>
      </w:r>
      <w:bookmarkStart w:id="637" w:name="_Toc168174547"/>
    </w:p>
    <w:p w14:paraId="23401D9C" w14:textId="77777777" w:rsidR="00BE32F0" w:rsidRDefault="00BE32F0" w:rsidP="00BE32F0">
      <w:pPr>
        <w:rPr>
          <w:rtl/>
        </w:rPr>
        <w:sectPr w:rsidR="00BE32F0" w:rsidSect="00EE1FB8">
          <w:footnotePr>
            <w:numRestart w:val="eachPage"/>
          </w:footnotePr>
          <w:pgSz w:w="11907" w:h="16839" w:code="9"/>
          <w:pgMar w:top="1985" w:right="1701" w:bottom="1701" w:left="1701" w:header="708" w:footer="708" w:gutter="0"/>
          <w:cols w:space="708"/>
          <w:titlePg/>
          <w:bidi/>
          <w:docGrid w:linePitch="360"/>
        </w:sectPr>
      </w:pPr>
    </w:p>
    <w:p w14:paraId="6DBCA9A8" w14:textId="77777777" w:rsidR="00BE32F0" w:rsidRDefault="00BE32F0" w:rsidP="00BE32F0">
      <w:pPr>
        <w:rPr>
          <w:b/>
          <w:bCs/>
          <w:sz w:val="72"/>
          <w:szCs w:val="96"/>
          <w:rtl/>
        </w:rPr>
      </w:pPr>
      <w:r w:rsidRPr="00D95712">
        <w:rPr>
          <w:b/>
          <w:bCs/>
          <w:sz w:val="72"/>
          <w:szCs w:val="96"/>
          <w:rtl/>
        </w:rPr>
        <w:lastRenderedPageBreak/>
        <w:t xml:space="preserve">فصل </w:t>
      </w:r>
      <w:r>
        <w:rPr>
          <w:rFonts w:hint="cs"/>
          <w:b/>
          <w:bCs/>
          <w:sz w:val="72"/>
          <w:szCs w:val="96"/>
          <w:rtl/>
        </w:rPr>
        <w:t>چهارم</w:t>
      </w:r>
    </w:p>
    <w:p w14:paraId="79C596E0" w14:textId="77777777" w:rsidR="00BE32F0" w:rsidRDefault="00BE32F0" w:rsidP="00BE32F0">
      <w:pPr>
        <w:rPr>
          <w:b/>
          <w:bCs/>
          <w:sz w:val="72"/>
          <w:szCs w:val="96"/>
          <w:rtl/>
        </w:rPr>
      </w:pPr>
    </w:p>
    <w:p w14:paraId="2C3A1187" w14:textId="77777777" w:rsidR="00BE32F0" w:rsidRPr="00F103D4" w:rsidRDefault="00BE32F0" w:rsidP="00BE32F0">
      <w:pPr>
        <w:jc w:val="center"/>
        <w:rPr>
          <w:sz w:val="120"/>
          <w:szCs w:val="120"/>
          <w:rtl/>
        </w:rPr>
      </w:pPr>
      <w:r w:rsidRPr="00F103D4">
        <w:rPr>
          <w:rFonts w:hint="cs"/>
          <w:b/>
          <w:bCs/>
          <w:sz w:val="120"/>
          <w:szCs w:val="120"/>
          <w:rtl/>
        </w:rPr>
        <w:t>طراحی و پیاده‌سازی همسان‌ساز پیشنهادی</w:t>
      </w:r>
      <w:r w:rsidRPr="00F103D4">
        <w:rPr>
          <w:b/>
          <w:bCs/>
          <w:sz w:val="120"/>
          <w:szCs w:val="120"/>
          <w:rtl/>
        </w:rPr>
        <w:br w:type="page"/>
      </w:r>
    </w:p>
    <w:p w14:paraId="4ABF2F26" w14:textId="77777777" w:rsidR="00BE32F0" w:rsidRDefault="00BE32F0" w:rsidP="00BE32F0">
      <w:pPr>
        <w:pStyle w:val="Heading1"/>
        <w:rPr>
          <w:rtl/>
        </w:rPr>
      </w:pPr>
      <w:bookmarkStart w:id="638" w:name="_Toc174117008"/>
      <w:bookmarkStart w:id="639" w:name="_Toc174297609"/>
      <w:r w:rsidRPr="00C54041">
        <w:rPr>
          <w:rtl/>
        </w:rPr>
        <w:lastRenderedPageBreak/>
        <w:t>طراح</w:t>
      </w:r>
      <w:r w:rsidRPr="00C54041">
        <w:rPr>
          <w:rFonts w:hint="cs"/>
          <w:rtl/>
        </w:rPr>
        <w:t>ی</w:t>
      </w:r>
      <w:r w:rsidRPr="00C54041">
        <w:rPr>
          <w:rtl/>
        </w:rPr>
        <w:t xml:space="preserve"> و پ</w:t>
      </w:r>
      <w:r w:rsidRPr="00C54041">
        <w:rPr>
          <w:rFonts w:hint="cs"/>
          <w:rtl/>
        </w:rPr>
        <w:t>ی</w:t>
      </w:r>
      <w:r w:rsidRPr="00C54041">
        <w:rPr>
          <w:rFonts w:hint="eastAsia"/>
          <w:rtl/>
        </w:rPr>
        <w:t>اده‌ساز</w:t>
      </w:r>
      <w:r w:rsidRPr="00C54041">
        <w:rPr>
          <w:rFonts w:hint="cs"/>
          <w:rtl/>
        </w:rPr>
        <w:t>ی</w:t>
      </w:r>
      <w:r w:rsidRPr="00C54041">
        <w:rPr>
          <w:rtl/>
        </w:rPr>
        <w:t xml:space="preserve"> همسان‌ساز پ</w:t>
      </w:r>
      <w:r w:rsidRPr="00C54041">
        <w:rPr>
          <w:rFonts w:hint="cs"/>
          <w:rtl/>
        </w:rPr>
        <w:t>ی</w:t>
      </w:r>
      <w:r w:rsidRPr="00C54041">
        <w:rPr>
          <w:rFonts w:hint="eastAsia"/>
          <w:rtl/>
        </w:rPr>
        <w:t>شنهاد</w:t>
      </w:r>
      <w:r w:rsidRPr="00C54041">
        <w:rPr>
          <w:rFonts w:hint="cs"/>
          <w:rtl/>
        </w:rPr>
        <w:t>ی</w:t>
      </w:r>
      <w:bookmarkEnd w:id="638"/>
      <w:bookmarkEnd w:id="639"/>
    </w:p>
    <w:p w14:paraId="2380AD1B" w14:textId="77777777" w:rsidR="00BE32F0" w:rsidRDefault="00BE32F0" w:rsidP="00BE32F0">
      <w:pPr>
        <w:rPr>
          <w:rtl/>
        </w:rPr>
      </w:pPr>
      <w:r>
        <w:rPr>
          <w:rFonts w:hint="cs"/>
          <w:rtl/>
        </w:rPr>
        <w:t>در این</w:t>
      </w:r>
      <w:r>
        <w:rPr>
          <w:rtl/>
        </w:rPr>
        <w:t xml:space="preserve"> </w:t>
      </w:r>
      <w:r>
        <w:rPr>
          <w:rFonts w:hint="cs"/>
          <w:rtl/>
        </w:rPr>
        <w:t xml:space="preserve">فصل </w:t>
      </w:r>
      <w:r>
        <w:rPr>
          <w:rtl/>
        </w:rPr>
        <w:t>به بررس</w:t>
      </w:r>
      <w:r>
        <w:rPr>
          <w:rFonts w:hint="cs"/>
          <w:rtl/>
        </w:rPr>
        <w:t>ی</w:t>
      </w:r>
      <w:r>
        <w:rPr>
          <w:rtl/>
        </w:rPr>
        <w:t xml:space="preserve"> و تحل</w:t>
      </w:r>
      <w:r>
        <w:rPr>
          <w:rFonts w:hint="cs"/>
          <w:rtl/>
        </w:rPr>
        <w:t>ی</w:t>
      </w:r>
      <w:r>
        <w:rPr>
          <w:rFonts w:hint="eastAsia"/>
          <w:rtl/>
        </w:rPr>
        <w:t>ل</w:t>
      </w:r>
      <w:r>
        <w:rPr>
          <w:rtl/>
        </w:rPr>
        <w:t xml:space="preserve"> چند</w:t>
      </w:r>
      <w:r>
        <w:rPr>
          <w:rFonts w:hint="cs"/>
          <w:rtl/>
        </w:rPr>
        <w:t>ی</w:t>
      </w:r>
      <w:r>
        <w:rPr>
          <w:rFonts w:hint="eastAsia"/>
          <w:rtl/>
        </w:rPr>
        <w:t>ن</w:t>
      </w:r>
      <w:r>
        <w:rPr>
          <w:rtl/>
        </w:rPr>
        <w:t xml:space="preserve"> سنار</w:t>
      </w:r>
      <w:r>
        <w:rPr>
          <w:rFonts w:hint="cs"/>
          <w:rtl/>
        </w:rPr>
        <w:t>ی</w:t>
      </w:r>
      <w:r>
        <w:rPr>
          <w:rFonts w:hint="eastAsia"/>
          <w:rtl/>
        </w:rPr>
        <w:t>و</w:t>
      </w:r>
      <w:r>
        <w:rPr>
          <w:rtl/>
        </w:rPr>
        <w:t xml:space="preserve"> برا</w:t>
      </w:r>
      <w:r>
        <w:rPr>
          <w:rFonts w:hint="cs"/>
          <w:rtl/>
        </w:rPr>
        <w:t>ی</w:t>
      </w:r>
      <w:r>
        <w:rPr>
          <w:rtl/>
        </w:rPr>
        <w:t xml:space="preserve"> شب</w:t>
      </w:r>
      <w:r>
        <w:rPr>
          <w:rFonts w:hint="cs"/>
          <w:rtl/>
        </w:rPr>
        <w:t>ی</w:t>
      </w:r>
      <w:r>
        <w:rPr>
          <w:rFonts w:hint="eastAsia"/>
          <w:rtl/>
        </w:rPr>
        <w:t>ه‌ساز</w:t>
      </w:r>
      <w:r>
        <w:rPr>
          <w:rFonts w:hint="cs"/>
          <w:rtl/>
        </w:rPr>
        <w:t>ی</w:t>
      </w:r>
      <w:r>
        <w:rPr>
          <w:rtl/>
        </w:rPr>
        <w:t xml:space="preserve"> و پ</w:t>
      </w:r>
      <w:r>
        <w:rPr>
          <w:rFonts w:hint="cs"/>
          <w:rtl/>
        </w:rPr>
        <w:t>ی</w:t>
      </w:r>
      <w:r>
        <w:rPr>
          <w:rFonts w:hint="eastAsia"/>
          <w:rtl/>
        </w:rPr>
        <w:t>اده‌ساز</w:t>
      </w:r>
      <w:r>
        <w:rPr>
          <w:rFonts w:hint="cs"/>
          <w:rtl/>
        </w:rPr>
        <w:t>ی</w:t>
      </w:r>
      <w:r>
        <w:rPr>
          <w:rtl/>
        </w:rPr>
        <w:t xml:space="preserve"> عمل</w:t>
      </w:r>
      <w:r>
        <w:rPr>
          <w:rFonts w:hint="cs"/>
          <w:rtl/>
        </w:rPr>
        <w:t>ی</w:t>
      </w:r>
      <w:r>
        <w:rPr>
          <w:rtl/>
        </w:rPr>
        <w:t xml:space="preserve"> س</w:t>
      </w:r>
      <w:r>
        <w:rPr>
          <w:rFonts w:hint="cs"/>
          <w:rtl/>
        </w:rPr>
        <w:t>ی</w:t>
      </w:r>
      <w:r>
        <w:rPr>
          <w:rFonts w:hint="eastAsia"/>
          <w:rtl/>
        </w:rPr>
        <w:t>ستم‌</w:t>
      </w:r>
      <w:r>
        <w:rPr>
          <w:rFonts w:hint="cs"/>
          <w:rtl/>
        </w:rPr>
        <w:t xml:space="preserve"> </w:t>
      </w:r>
      <w:r>
        <w:rPr>
          <w:rtl/>
        </w:rPr>
        <w:t>همسان‌ساز</w:t>
      </w:r>
      <w:r>
        <w:rPr>
          <w:rFonts w:hint="cs"/>
          <w:rtl/>
        </w:rPr>
        <w:t>ی</w:t>
      </w:r>
      <w:r>
        <w:rPr>
          <w:rtl/>
        </w:rPr>
        <w:t xml:space="preserve"> م</w:t>
      </w:r>
      <w:r>
        <w:rPr>
          <w:rFonts w:hint="cs"/>
          <w:rtl/>
        </w:rPr>
        <w:t>ی‌</w:t>
      </w:r>
      <w:r>
        <w:rPr>
          <w:rFonts w:hint="eastAsia"/>
          <w:rtl/>
        </w:rPr>
        <w:t>پردا</w:t>
      </w:r>
      <w:r>
        <w:rPr>
          <w:rFonts w:hint="cs"/>
          <w:rtl/>
        </w:rPr>
        <w:t>خته می‌شود</w:t>
      </w:r>
      <w:r>
        <w:rPr>
          <w:rtl/>
        </w:rPr>
        <w:t>.</w:t>
      </w:r>
      <w:r>
        <w:rPr>
          <w:rFonts w:hint="cs"/>
          <w:rtl/>
        </w:rPr>
        <w:t xml:space="preserve"> همچنین، بمنظور اثبات اثر بخشی همسان‌ساز پیشنهادی، با مقالات پایه</w:t>
      </w:r>
      <w:r>
        <w:rPr>
          <w:rFonts w:hint="cs"/>
          <w:rtl/>
          <w:lang w:bidi="fa-IR"/>
        </w:rPr>
        <w:t xml:space="preserve"> که به عنوان م</w:t>
      </w:r>
      <w:r>
        <w:rPr>
          <w:rFonts w:hint="cs"/>
          <w:rtl/>
        </w:rPr>
        <w:t>قاله‌ی پایه درنظر گرفته شده است، مقایسه می‌گردد. سپس</w:t>
      </w:r>
      <w:r>
        <w:rPr>
          <w:rtl/>
        </w:rPr>
        <w:t>، ضر</w:t>
      </w:r>
      <w:r>
        <w:rPr>
          <w:rFonts w:hint="cs"/>
          <w:rtl/>
        </w:rPr>
        <w:t>ای</w:t>
      </w:r>
      <w:r>
        <w:rPr>
          <w:rFonts w:hint="eastAsia"/>
          <w:rtl/>
        </w:rPr>
        <w:t>ب</w:t>
      </w:r>
      <w:r>
        <w:rPr>
          <w:rtl/>
        </w:rPr>
        <w:t xml:space="preserve"> همسان‌ساز</w:t>
      </w:r>
      <w:r>
        <w:rPr>
          <w:rFonts w:hint="cs"/>
          <w:rtl/>
        </w:rPr>
        <w:t>ی</w:t>
      </w:r>
      <w:r>
        <w:rPr>
          <w:rFonts w:hint="eastAsia"/>
          <w:rtl/>
        </w:rPr>
        <w:t>،</w:t>
      </w:r>
      <w:r>
        <w:rPr>
          <w:rtl/>
        </w:rPr>
        <w:t xml:space="preserve"> شامل زمان اتمام همسان‌ساز</w:t>
      </w:r>
      <w:r>
        <w:rPr>
          <w:rFonts w:hint="cs"/>
          <w:rtl/>
        </w:rPr>
        <w:t>ی</w:t>
      </w:r>
      <w:r>
        <w:rPr>
          <w:rFonts w:hint="eastAsia"/>
          <w:rtl/>
        </w:rPr>
        <w:t>،</w:t>
      </w:r>
      <w:r>
        <w:rPr>
          <w:rtl/>
        </w:rPr>
        <w:t xml:space="preserve"> م</w:t>
      </w:r>
      <w:r>
        <w:rPr>
          <w:rFonts w:hint="cs"/>
          <w:rtl/>
        </w:rPr>
        <w:t>ی</w:t>
      </w:r>
      <w:r>
        <w:rPr>
          <w:rFonts w:hint="eastAsia"/>
          <w:rtl/>
        </w:rPr>
        <w:t>زان</w:t>
      </w:r>
      <w:r>
        <w:rPr>
          <w:rtl/>
        </w:rPr>
        <w:t xml:space="preserve"> </w:t>
      </w:r>
      <w:r>
        <w:rPr>
          <w:rFonts w:hint="cs"/>
          <w:rtl/>
        </w:rPr>
        <w:t>ی</w:t>
      </w:r>
      <w:r>
        <w:rPr>
          <w:rFonts w:hint="eastAsia"/>
          <w:rtl/>
        </w:rPr>
        <w:t>کپارچگ</w:t>
      </w:r>
      <w:r>
        <w:rPr>
          <w:rFonts w:hint="cs"/>
          <w:rtl/>
        </w:rPr>
        <w:t>ی</w:t>
      </w:r>
      <w:r>
        <w:rPr>
          <w:rtl/>
        </w:rPr>
        <w:t xml:space="preserve"> و م</w:t>
      </w:r>
      <w:r>
        <w:rPr>
          <w:rFonts w:hint="cs"/>
          <w:rtl/>
        </w:rPr>
        <w:t>ی</w:t>
      </w:r>
      <w:r>
        <w:rPr>
          <w:rFonts w:hint="eastAsia"/>
          <w:rtl/>
        </w:rPr>
        <w:t>زان</w:t>
      </w:r>
      <w:r>
        <w:rPr>
          <w:rtl/>
        </w:rPr>
        <w:t xml:space="preserve"> رو</w:t>
      </w:r>
      <w:r>
        <w:rPr>
          <w:rFonts w:hint="cs"/>
          <w:rtl/>
        </w:rPr>
        <w:t>ی</w:t>
      </w:r>
      <w:r>
        <w:rPr>
          <w:rtl/>
        </w:rPr>
        <w:t xml:space="preserve"> هم رفتن سلول‌ها، به </w:t>
      </w:r>
      <w:r>
        <w:rPr>
          <w:rFonts w:hint="eastAsia"/>
          <w:rtl/>
        </w:rPr>
        <w:t>طور</w:t>
      </w:r>
      <w:r>
        <w:rPr>
          <w:rtl/>
        </w:rPr>
        <w:t xml:space="preserve"> جداگانه و ترک</w:t>
      </w:r>
      <w:r>
        <w:rPr>
          <w:rFonts w:hint="cs"/>
          <w:rtl/>
        </w:rPr>
        <w:t>ی</w:t>
      </w:r>
      <w:r>
        <w:rPr>
          <w:rFonts w:hint="eastAsia"/>
          <w:rtl/>
        </w:rPr>
        <w:t>ب</w:t>
      </w:r>
      <w:r>
        <w:rPr>
          <w:rFonts w:hint="cs"/>
          <w:rtl/>
        </w:rPr>
        <w:t>ی</w:t>
      </w:r>
      <w:r>
        <w:rPr>
          <w:rtl/>
        </w:rPr>
        <w:t xml:space="preserve"> مورد ارز</w:t>
      </w:r>
      <w:r>
        <w:rPr>
          <w:rFonts w:hint="cs"/>
          <w:rtl/>
        </w:rPr>
        <w:t>ی</w:t>
      </w:r>
      <w:r>
        <w:rPr>
          <w:rFonts w:hint="eastAsia"/>
          <w:rtl/>
        </w:rPr>
        <w:t>اب</w:t>
      </w:r>
      <w:r>
        <w:rPr>
          <w:rFonts w:hint="cs"/>
          <w:rtl/>
        </w:rPr>
        <w:t>ی</w:t>
      </w:r>
      <w:r>
        <w:rPr>
          <w:rtl/>
        </w:rPr>
        <w:t xml:space="preserve"> قرار م</w:t>
      </w:r>
      <w:r>
        <w:rPr>
          <w:rFonts w:hint="cs"/>
          <w:rtl/>
        </w:rPr>
        <w:t>ی‌</w:t>
      </w:r>
      <w:r>
        <w:rPr>
          <w:rFonts w:hint="eastAsia"/>
          <w:rtl/>
        </w:rPr>
        <w:t>گ</w:t>
      </w:r>
      <w:r>
        <w:rPr>
          <w:rFonts w:hint="cs"/>
          <w:rtl/>
        </w:rPr>
        <w:t>ی</w:t>
      </w:r>
      <w:r>
        <w:rPr>
          <w:rFonts w:hint="eastAsia"/>
          <w:rtl/>
        </w:rPr>
        <w:t>رند</w:t>
      </w:r>
      <w:r>
        <w:rPr>
          <w:rtl/>
        </w:rPr>
        <w:t xml:space="preserve">. </w:t>
      </w:r>
      <w:r>
        <w:rPr>
          <w:rFonts w:hint="eastAsia"/>
          <w:rtl/>
        </w:rPr>
        <w:t>برا</w:t>
      </w:r>
      <w:r>
        <w:rPr>
          <w:rFonts w:hint="cs"/>
          <w:rtl/>
        </w:rPr>
        <w:t>ی</w:t>
      </w:r>
      <w:r>
        <w:rPr>
          <w:rtl/>
        </w:rPr>
        <w:t xml:space="preserve"> انجام ا</w:t>
      </w:r>
      <w:r>
        <w:rPr>
          <w:rFonts w:hint="cs"/>
          <w:rtl/>
        </w:rPr>
        <w:t>ی</w:t>
      </w:r>
      <w:r>
        <w:rPr>
          <w:rFonts w:hint="eastAsia"/>
          <w:rtl/>
        </w:rPr>
        <w:t>ن</w:t>
      </w:r>
      <w:r>
        <w:rPr>
          <w:rtl/>
        </w:rPr>
        <w:t xml:space="preserve"> بررس</w:t>
      </w:r>
      <w:r>
        <w:rPr>
          <w:rFonts w:hint="cs"/>
          <w:rtl/>
        </w:rPr>
        <w:t>ی</w:t>
      </w:r>
      <w:r>
        <w:rPr>
          <w:rFonts w:hint="eastAsia"/>
          <w:rtl/>
        </w:rPr>
        <w:t>،</w:t>
      </w:r>
      <w:r>
        <w:rPr>
          <w:rtl/>
        </w:rPr>
        <w:t xml:space="preserve"> چند</w:t>
      </w:r>
      <w:r>
        <w:rPr>
          <w:rFonts w:hint="cs"/>
          <w:rtl/>
        </w:rPr>
        <w:t>ی</w:t>
      </w:r>
      <w:r>
        <w:rPr>
          <w:rFonts w:hint="eastAsia"/>
          <w:rtl/>
        </w:rPr>
        <w:t>ن</w:t>
      </w:r>
      <w:r>
        <w:rPr>
          <w:rtl/>
        </w:rPr>
        <w:t xml:space="preserve"> سنار</w:t>
      </w:r>
      <w:r>
        <w:rPr>
          <w:rFonts w:hint="cs"/>
          <w:rtl/>
        </w:rPr>
        <w:t>ی</w:t>
      </w:r>
      <w:r>
        <w:rPr>
          <w:rFonts w:hint="eastAsia"/>
          <w:rtl/>
        </w:rPr>
        <w:t>و</w:t>
      </w:r>
      <w:r>
        <w:rPr>
          <w:rtl/>
        </w:rPr>
        <w:t xml:space="preserve"> تعر</w:t>
      </w:r>
      <w:r>
        <w:rPr>
          <w:rFonts w:hint="cs"/>
          <w:rtl/>
        </w:rPr>
        <w:t>ی</w:t>
      </w:r>
      <w:r>
        <w:rPr>
          <w:rFonts w:hint="eastAsia"/>
          <w:rtl/>
        </w:rPr>
        <w:t>ف</w:t>
      </w:r>
      <w:r>
        <w:rPr>
          <w:rtl/>
        </w:rPr>
        <w:t xml:space="preserve"> شده است </w:t>
      </w:r>
      <w:r>
        <w:rPr>
          <w:rFonts w:hint="cs"/>
          <w:rtl/>
        </w:rPr>
        <w:t>تا بدین وسیله</w:t>
      </w:r>
      <w:r>
        <w:rPr>
          <w:rtl/>
        </w:rPr>
        <w:t xml:space="preserve"> ترک</w:t>
      </w:r>
      <w:r>
        <w:rPr>
          <w:rFonts w:hint="cs"/>
          <w:rtl/>
        </w:rPr>
        <w:t>ی</w:t>
      </w:r>
      <w:r>
        <w:rPr>
          <w:rFonts w:hint="eastAsia"/>
          <w:rtl/>
        </w:rPr>
        <w:t>ب‌ها</w:t>
      </w:r>
      <w:r>
        <w:rPr>
          <w:rFonts w:hint="cs"/>
          <w:rtl/>
        </w:rPr>
        <w:t>ی</w:t>
      </w:r>
      <w:r>
        <w:rPr>
          <w:rtl/>
        </w:rPr>
        <w:t xml:space="preserve"> احتمال</w:t>
      </w:r>
      <w:r>
        <w:rPr>
          <w:rFonts w:hint="cs"/>
          <w:rtl/>
        </w:rPr>
        <w:t>ی</w:t>
      </w:r>
      <w:r>
        <w:rPr>
          <w:rtl/>
        </w:rPr>
        <w:t xml:space="preserve"> ضرا</w:t>
      </w:r>
      <w:r>
        <w:rPr>
          <w:rFonts w:hint="cs"/>
          <w:rtl/>
        </w:rPr>
        <w:t>ی</w:t>
      </w:r>
      <w:r>
        <w:rPr>
          <w:rFonts w:hint="eastAsia"/>
          <w:rtl/>
        </w:rPr>
        <w:t>ب</w:t>
      </w:r>
      <w:r>
        <w:rPr>
          <w:rtl/>
        </w:rPr>
        <w:t xml:space="preserve"> </w:t>
      </w:r>
      <w:r>
        <w:rPr>
          <w:rFonts w:hint="cs"/>
          <w:rtl/>
        </w:rPr>
        <w:t xml:space="preserve">مورد آزمایش قرار گیرند </w:t>
      </w:r>
      <w:r>
        <w:rPr>
          <w:rtl/>
        </w:rPr>
        <w:t>تا تأث</w:t>
      </w:r>
      <w:r>
        <w:rPr>
          <w:rFonts w:hint="cs"/>
          <w:rtl/>
        </w:rPr>
        <w:t>ی</w:t>
      </w:r>
      <w:r>
        <w:rPr>
          <w:rFonts w:hint="eastAsia"/>
          <w:rtl/>
        </w:rPr>
        <w:t>رات</w:t>
      </w:r>
      <w:r>
        <w:rPr>
          <w:rtl/>
        </w:rPr>
        <w:t xml:space="preserve"> متقابل آن‌ها بر رو</w:t>
      </w:r>
      <w:r>
        <w:rPr>
          <w:rFonts w:hint="cs"/>
          <w:rtl/>
        </w:rPr>
        <w:t>ی</w:t>
      </w:r>
      <w:r>
        <w:rPr>
          <w:rtl/>
        </w:rPr>
        <w:t xml:space="preserve"> </w:t>
      </w:r>
      <w:r>
        <w:rPr>
          <w:rFonts w:hint="cs"/>
          <w:rtl/>
        </w:rPr>
        <w:t>ی</w:t>
      </w:r>
      <w:r>
        <w:rPr>
          <w:rFonts w:hint="eastAsia"/>
          <w:rtl/>
        </w:rPr>
        <w:t>کد</w:t>
      </w:r>
      <w:r>
        <w:rPr>
          <w:rFonts w:hint="cs"/>
          <w:rtl/>
        </w:rPr>
        <w:t>ی</w:t>
      </w:r>
      <w:r>
        <w:rPr>
          <w:rFonts w:hint="eastAsia"/>
          <w:rtl/>
        </w:rPr>
        <w:t>گر</w:t>
      </w:r>
      <w:r>
        <w:rPr>
          <w:rtl/>
        </w:rPr>
        <w:t xml:space="preserve"> و بر رو</w:t>
      </w:r>
      <w:r>
        <w:rPr>
          <w:rFonts w:hint="cs"/>
          <w:rtl/>
        </w:rPr>
        <w:t>ی</w:t>
      </w:r>
      <w:r>
        <w:rPr>
          <w:rtl/>
        </w:rPr>
        <w:t xml:space="preserve"> عملکرد کل</w:t>
      </w:r>
      <w:r>
        <w:rPr>
          <w:rFonts w:hint="cs"/>
          <w:rtl/>
        </w:rPr>
        <w:t>ی</w:t>
      </w:r>
      <w:r>
        <w:rPr>
          <w:rtl/>
        </w:rPr>
        <w:t xml:space="preserve"> </w:t>
      </w:r>
      <w:r>
        <w:rPr>
          <w:rFonts w:hint="eastAsia"/>
          <w:rtl/>
        </w:rPr>
        <w:t>س</w:t>
      </w:r>
      <w:r>
        <w:rPr>
          <w:rFonts w:hint="cs"/>
          <w:rtl/>
        </w:rPr>
        <w:t>ی</w:t>
      </w:r>
      <w:r>
        <w:rPr>
          <w:rFonts w:hint="eastAsia"/>
          <w:rtl/>
        </w:rPr>
        <w:t>ستم</w:t>
      </w:r>
      <w:r>
        <w:rPr>
          <w:rtl/>
        </w:rPr>
        <w:t xml:space="preserve"> </w:t>
      </w:r>
      <w:r>
        <w:rPr>
          <w:rFonts w:hint="cs"/>
          <w:rtl/>
        </w:rPr>
        <w:t>نمایان شود</w:t>
      </w:r>
      <w:r>
        <w:rPr>
          <w:rtl/>
        </w:rPr>
        <w:t xml:space="preserve">. </w:t>
      </w:r>
      <w:r w:rsidRPr="00A73541">
        <w:rPr>
          <w:rFonts w:hint="cs"/>
          <w:rtl/>
        </w:rPr>
        <w:t xml:space="preserve">این </w:t>
      </w:r>
      <w:r w:rsidRPr="00A73541">
        <w:rPr>
          <w:rtl/>
        </w:rPr>
        <w:t>ترک</w:t>
      </w:r>
      <w:r w:rsidRPr="00A73541">
        <w:rPr>
          <w:rFonts w:hint="cs"/>
          <w:rtl/>
        </w:rPr>
        <w:t>ی</w:t>
      </w:r>
      <w:r w:rsidRPr="00A73541">
        <w:rPr>
          <w:rFonts w:hint="eastAsia"/>
          <w:rtl/>
        </w:rPr>
        <w:t>بات</w:t>
      </w:r>
      <w:r w:rsidRPr="00A73541">
        <w:rPr>
          <w:rFonts w:hint="cs"/>
          <w:rtl/>
        </w:rPr>
        <w:t xml:space="preserve"> شامل </w:t>
      </w:r>
      <w:r w:rsidRPr="00A73541">
        <w:rPr>
          <w:rtl/>
        </w:rPr>
        <w:t>زمان اتمام همسان‌ساز</w:t>
      </w:r>
      <w:r w:rsidRPr="00A73541">
        <w:rPr>
          <w:rFonts w:hint="cs"/>
          <w:rtl/>
        </w:rPr>
        <w:t>ی</w:t>
      </w:r>
      <w:r w:rsidRPr="00A73541">
        <w:rPr>
          <w:rtl/>
        </w:rPr>
        <w:t xml:space="preserve"> و م</w:t>
      </w:r>
      <w:r w:rsidRPr="00A73541">
        <w:rPr>
          <w:rFonts w:hint="cs"/>
          <w:rtl/>
        </w:rPr>
        <w:t>ی</w:t>
      </w:r>
      <w:r w:rsidRPr="00A73541">
        <w:rPr>
          <w:rFonts w:hint="eastAsia"/>
          <w:rtl/>
        </w:rPr>
        <w:t>زان</w:t>
      </w:r>
      <w:r w:rsidRPr="00A73541">
        <w:rPr>
          <w:rtl/>
        </w:rPr>
        <w:t xml:space="preserve"> </w:t>
      </w:r>
      <w:r w:rsidRPr="00A73541">
        <w:rPr>
          <w:rFonts w:hint="cs"/>
          <w:rtl/>
        </w:rPr>
        <w:t>ی</w:t>
      </w:r>
      <w:r w:rsidRPr="00A73541">
        <w:rPr>
          <w:rFonts w:hint="eastAsia"/>
          <w:rtl/>
        </w:rPr>
        <w:t>کپارچگ</w:t>
      </w:r>
      <w:r w:rsidRPr="00A73541">
        <w:rPr>
          <w:rFonts w:hint="cs"/>
          <w:rtl/>
        </w:rPr>
        <w:t>ی</w:t>
      </w:r>
      <w:r w:rsidRPr="00A73541">
        <w:rPr>
          <w:rFonts w:hint="eastAsia"/>
          <w:rtl/>
        </w:rPr>
        <w:t>،</w:t>
      </w:r>
      <w:r w:rsidRPr="00A73541">
        <w:rPr>
          <w:rtl/>
        </w:rPr>
        <w:t xml:space="preserve"> زمان اتمام همسان‌ساز</w:t>
      </w:r>
      <w:r w:rsidRPr="00A73541">
        <w:rPr>
          <w:rFonts w:hint="cs"/>
          <w:rtl/>
        </w:rPr>
        <w:t>ی</w:t>
      </w:r>
      <w:r w:rsidRPr="00A73541">
        <w:rPr>
          <w:rtl/>
        </w:rPr>
        <w:t xml:space="preserve"> و م</w:t>
      </w:r>
      <w:r w:rsidRPr="00A73541">
        <w:rPr>
          <w:rFonts w:hint="cs"/>
          <w:rtl/>
        </w:rPr>
        <w:t>ی</w:t>
      </w:r>
      <w:r w:rsidRPr="00A73541">
        <w:rPr>
          <w:rFonts w:hint="eastAsia"/>
          <w:rtl/>
        </w:rPr>
        <w:t>زان</w:t>
      </w:r>
      <w:r w:rsidRPr="00A73541">
        <w:rPr>
          <w:rtl/>
        </w:rPr>
        <w:t xml:space="preserve"> رو</w:t>
      </w:r>
      <w:r w:rsidRPr="00A73541">
        <w:rPr>
          <w:rFonts w:hint="cs"/>
          <w:rtl/>
        </w:rPr>
        <w:t>ی‌</w:t>
      </w:r>
      <w:r w:rsidRPr="00A73541">
        <w:rPr>
          <w:rtl/>
        </w:rPr>
        <w:t>هم</w:t>
      </w:r>
      <w:r w:rsidRPr="00A73541">
        <w:rPr>
          <w:rFonts w:hint="cs"/>
          <w:rtl/>
        </w:rPr>
        <w:t>‌</w:t>
      </w:r>
      <w:r w:rsidRPr="00A73541">
        <w:rPr>
          <w:rtl/>
        </w:rPr>
        <w:t>رفت</w:t>
      </w:r>
      <w:r w:rsidRPr="00A73541">
        <w:rPr>
          <w:rFonts w:hint="cs"/>
          <w:rtl/>
        </w:rPr>
        <w:t xml:space="preserve"> </w:t>
      </w:r>
      <w:r w:rsidRPr="00A73541">
        <w:rPr>
          <w:rtl/>
        </w:rPr>
        <w:t>سلول‌ها</w:t>
      </w:r>
      <w:r w:rsidRPr="00A73541">
        <w:rPr>
          <w:rFonts w:hint="cs"/>
          <w:rtl/>
        </w:rPr>
        <w:t xml:space="preserve"> </w:t>
      </w:r>
      <w:r w:rsidRPr="00A73541">
        <w:rPr>
          <w:rtl/>
        </w:rPr>
        <w:t>و م</w:t>
      </w:r>
      <w:r w:rsidRPr="00A73541">
        <w:rPr>
          <w:rFonts w:hint="cs"/>
          <w:rtl/>
        </w:rPr>
        <w:t>ی</w:t>
      </w:r>
      <w:r w:rsidRPr="00A73541">
        <w:rPr>
          <w:rFonts w:hint="eastAsia"/>
          <w:rtl/>
        </w:rPr>
        <w:t>زان</w:t>
      </w:r>
      <w:r w:rsidRPr="00A73541">
        <w:rPr>
          <w:rtl/>
        </w:rPr>
        <w:t xml:space="preserve"> </w:t>
      </w:r>
      <w:r w:rsidRPr="00A73541">
        <w:rPr>
          <w:rFonts w:hint="cs"/>
          <w:rtl/>
        </w:rPr>
        <w:t>ی</w:t>
      </w:r>
      <w:r w:rsidRPr="00A73541">
        <w:rPr>
          <w:rFonts w:hint="eastAsia"/>
          <w:rtl/>
        </w:rPr>
        <w:t>کپارچگ</w:t>
      </w:r>
      <w:r w:rsidRPr="00A73541">
        <w:rPr>
          <w:rFonts w:hint="cs"/>
          <w:rtl/>
        </w:rPr>
        <w:t>ی</w:t>
      </w:r>
      <w:r w:rsidRPr="00A73541">
        <w:rPr>
          <w:rtl/>
        </w:rPr>
        <w:t xml:space="preserve"> و م</w:t>
      </w:r>
      <w:r w:rsidRPr="00A73541">
        <w:rPr>
          <w:rFonts w:hint="cs"/>
          <w:rtl/>
        </w:rPr>
        <w:t>ی</w:t>
      </w:r>
      <w:r w:rsidRPr="00A73541">
        <w:rPr>
          <w:rFonts w:hint="eastAsia"/>
          <w:rtl/>
        </w:rPr>
        <w:t>زان</w:t>
      </w:r>
      <w:r w:rsidRPr="00A73541">
        <w:rPr>
          <w:rtl/>
        </w:rPr>
        <w:t xml:space="preserve"> رو</w:t>
      </w:r>
      <w:r w:rsidRPr="00A73541">
        <w:rPr>
          <w:rFonts w:hint="cs"/>
          <w:rtl/>
        </w:rPr>
        <w:t>ی‌</w:t>
      </w:r>
      <w:r w:rsidRPr="00A73541">
        <w:rPr>
          <w:rtl/>
        </w:rPr>
        <w:t>هم</w:t>
      </w:r>
      <w:r w:rsidRPr="00A73541">
        <w:rPr>
          <w:rFonts w:hint="cs"/>
          <w:rtl/>
        </w:rPr>
        <w:t>‌</w:t>
      </w:r>
      <w:r w:rsidRPr="00A73541">
        <w:rPr>
          <w:rtl/>
        </w:rPr>
        <w:t>رفت</w:t>
      </w:r>
      <w:r w:rsidRPr="00A73541">
        <w:rPr>
          <w:rFonts w:hint="cs"/>
          <w:rtl/>
        </w:rPr>
        <w:t xml:space="preserve"> </w:t>
      </w:r>
      <w:r w:rsidRPr="00A73541">
        <w:rPr>
          <w:rtl/>
        </w:rPr>
        <w:t>سلول‌ها مورد تحل</w:t>
      </w:r>
      <w:r w:rsidRPr="00A73541">
        <w:rPr>
          <w:rFonts w:hint="cs"/>
          <w:rtl/>
        </w:rPr>
        <w:t>ی</w:t>
      </w:r>
      <w:r w:rsidRPr="00A73541">
        <w:rPr>
          <w:rFonts w:hint="eastAsia"/>
          <w:rtl/>
        </w:rPr>
        <w:t>ل</w:t>
      </w:r>
      <w:r w:rsidRPr="00A73541">
        <w:rPr>
          <w:rtl/>
        </w:rPr>
        <w:t xml:space="preserve"> قرار م</w:t>
      </w:r>
      <w:r w:rsidRPr="00A73541">
        <w:rPr>
          <w:rFonts w:hint="cs"/>
          <w:rtl/>
        </w:rPr>
        <w:t>ی‌</w:t>
      </w:r>
      <w:r w:rsidRPr="00A73541">
        <w:rPr>
          <w:rFonts w:hint="eastAsia"/>
          <w:rtl/>
        </w:rPr>
        <w:t>گ</w:t>
      </w:r>
      <w:r w:rsidRPr="00A73541">
        <w:rPr>
          <w:rFonts w:hint="cs"/>
          <w:rtl/>
        </w:rPr>
        <w:t>ی</w:t>
      </w:r>
      <w:r w:rsidRPr="00A73541">
        <w:rPr>
          <w:rFonts w:hint="eastAsia"/>
          <w:rtl/>
        </w:rPr>
        <w:t>رند</w:t>
      </w:r>
      <w:r w:rsidRPr="00A73541">
        <w:rPr>
          <w:rtl/>
        </w:rPr>
        <w:t>.</w:t>
      </w:r>
      <w:r w:rsidRPr="00A73541">
        <w:rPr>
          <w:rFonts w:hint="cs"/>
          <w:rtl/>
        </w:rPr>
        <w:t xml:space="preserve"> </w:t>
      </w:r>
      <w:r w:rsidRPr="00A73541">
        <w:rPr>
          <w:rtl/>
        </w:rPr>
        <w:t>سپس، سنار</w:t>
      </w:r>
      <w:r w:rsidRPr="00A73541">
        <w:rPr>
          <w:rFonts w:hint="cs"/>
          <w:rtl/>
        </w:rPr>
        <w:t>ی</w:t>
      </w:r>
      <w:r w:rsidRPr="00A73541">
        <w:rPr>
          <w:rFonts w:hint="eastAsia"/>
          <w:rtl/>
        </w:rPr>
        <w:t>وها</w:t>
      </w:r>
      <w:r w:rsidRPr="00A73541">
        <w:rPr>
          <w:rFonts w:hint="cs"/>
          <w:rtl/>
        </w:rPr>
        <w:t>ی</w:t>
      </w:r>
      <w:r w:rsidRPr="00A73541">
        <w:rPr>
          <w:rtl/>
        </w:rPr>
        <w:t xml:space="preserve"> شب</w:t>
      </w:r>
      <w:r w:rsidRPr="00A73541">
        <w:rPr>
          <w:rFonts w:hint="cs"/>
          <w:rtl/>
        </w:rPr>
        <w:t>ی</w:t>
      </w:r>
      <w:r w:rsidRPr="00A73541">
        <w:rPr>
          <w:rFonts w:hint="eastAsia"/>
          <w:rtl/>
        </w:rPr>
        <w:t>ه‌ساز</w:t>
      </w:r>
      <w:r w:rsidRPr="00A73541">
        <w:rPr>
          <w:rFonts w:hint="cs"/>
          <w:rtl/>
        </w:rPr>
        <w:t>ی</w:t>
      </w:r>
      <w:r w:rsidRPr="00A73541">
        <w:rPr>
          <w:rtl/>
        </w:rPr>
        <w:t xml:space="preserve"> شده در مح</w:t>
      </w:r>
      <w:r w:rsidRPr="00A73541">
        <w:rPr>
          <w:rFonts w:hint="cs"/>
          <w:rtl/>
        </w:rPr>
        <w:t>ی</w:t>
      </w:r>
      <w:r w:rsidRPr="00A73541">
        <w:rPr>
          <w:rFonts w:hint="eastAsia"/>
          <w:rtl/>
        </w:rPr>
        <w:t>ط</w:t>
      </w:r>
      <w:r w:rsidRPr="00A73541">
        <w:rPr>
          <w:rtl/>
        </w:rPr>
        <w:t xml:space="preserve"> عمل</w:t>
      </w:r>
      <w:r w:rsidRPr="00A73541">
        <w:rPr>
          <w:rFonts w:hint="cs"/>
          <w:rtl/>
        </w:rPr>
        <w:t>ی</w:t>
      </w:r>
      <w:r w:rsidRPr="00A73541">
        <w:rPr>
          <w:rtl/>
        </w:rPr>
        <w:t xml:space="preserve"> پ</w:t>
      </w:r>
      <w:r w:rsidRPr="00A73541">
        <w:rPr>
          <w:rFonts w:hint="cs"/>
          <w:rtl/>
        </w:rPr>
        <w:t>ی</w:t>
      </w:r>
      <w:r w:rsidRPr="00A73541">
        <w:rPr>
          <w:rFonts w:hint="eastAsia"/>
          <w:rtl/>
        </w:rPr>
        <w:t>اده‌ساز</w:t>
      </w:r>
      <w:r w:rsidRPr="00A73541">
        <w:rPr>
          <w:rFonts w:hint="cs"/>
          <w:rtl/>
        </w:rPr>
        <w:t>ی</w:t>
      </w:r>
      <w:r w:rsidRPr="00A73541">
        <w:rPr>
          <w:rtl/>
        </w:rPr>
        <w:t xml:space="preserve"> م</w:t>
      </w:r>
      <w:r w:rsidRPr="00A73541">
        <w:rPr>
          <w:rFonts w:hint="cs"/>
          <w:rtl/>
        </w:rPr>
        <w:t>ی‌</w:t>
      </w:r>
      <w:r w:rsidRPr="00A73541">
        <w:rPr>
          <w:rFonts w:hint="eastAsia"/>
          <w:rtl/>
        </w:rPr>
        <w:t>شوند</w:t>
      </w:r>
      <w:r w:rsidRPr="00A73541">
        <w:rPr>
          <w:rtl/>
        </w:rPr>
        <w:t xml:space="preserve"> تا نتا</w:t>
      </w:r>
      <w:r w:rsidRPr="00A73541">
        <w:rPr>
          <w:rFonts w:hint="cs"/>
          <w:rtl/>
        </w:rPr>
        <w:t>ی</w:t>
      </w:r>
      <w:r w:rsidRPr="00A73541">
        <w:rPr>
          <w:rFonts w:hint="eastAsia"/>
          <w:rtl/>
        </w:rPr>
        <w:t>ج</w:t>
      </w:r>
      <w:r w:rsidRPr="00A73541">
        <w:rPr>
          <w:rtl/>
        </w:rPr>
        <w:t xml:space="preserve"> واقع</w:t>
      </w:r>
      <w:r w:rsidRPr="00A73541">
        <w:rPr>
          <w:rFonts w:hint="cs"/>
          <w:rtl/>
        </w:rPr>
        <w:t>ی</w:t>
      </w:r>
      <w:r w:rsidRPr="00A73541">
        <w:rPr>
          <w:rtl/>
        </w:rPr>
        <w:t xml:space="preserve"> و عمل</w:t>
      </w:r>
      <w:r w:rsidRPr="00A73541">
        <w:rPr>
          <w:rFonts w:hint="cs"/>
          <w:rtl/>
        </w:rPr>
        <w:t>ی</w:t>
      </w:r>
      <w:r w:rsidRPr="00A73541">
        <w:rPr>
          <w:rtl/>
        </w:rPr>
        <w:t xml:space="preserve"> آن‌ها بررس</w:t>
      </w:r>
      <w:r w:rsidRPr="00A73541">
        <w:rPr>
          <w:rFonts w:hint="cs"/>
          <w:rtl/>
        </w:rPr>
        <w:t>ی</w:t>
      </w:r>
      <w:r w:rsidRPr="00A73541">
        <w:rPr>
          <w:rtl/>
        </w:rPr>
        <w:t xml:space="preserve"> شود.</w:t>
      </w:r>
    </w:p>
    <w:p w14:paraId="1A7DB8A8" w14:textId="77777777" w:rsidR="00BE32F0" w:rsidRDefault="00BE32F0" w:rsidP="00BE32F0">
      <w:pPr>
        <w:rPr>
          <w:rtl/>
        </w:rPr>
      </w:pPr>
      <w:r>
        <w:rPr>
          <w:rtl/>
        </w:rPr>
        <w:t xml:space="preserve">در </w:t>
      </w:r>
      <w:r>
        <w:rPr>
          <w:rtl/>
        </w:rPr>
        <w:fldChar w:fldCharType="begin"/>
      </w:r>
      <w:r>
        <w:rPr>
          <w:rtl/>
        </w:rPr>
        <w:instrText xml:space="preserve"> </w:instrText>
      </w:r>
      <w:r>
        <w:instrText>REF</w:instrText>
      </w:r>
      <w:r>
        <w:rPr>
          <w:rtl/>
        </w:rPr>
        <w:instrText xml:space="preserve"> _</w:instrText>
      </w:r>
      <w:r>
        <w:instrText>Ref169388149 \h</w:instrText>
      </w:r>
      <w:r>
        <w:rPr>
          <w:rtl/>
        </w:rPr>
        <w:instrText xml:space="preserve"> </w:instrText>
      </w:r>
      <w:r>
        <w:rPr>
          <w:rtl/>
        </w:rPr>
      </w:r>
      <w:r>
        <w:rPr>
          <w:rtl/>
        </w:rPr>
        <w:fldChar w:fldCharType="separate"/>
      </w:r>
      <w:r w:rsidR="00EE1FB8" w:rsidRPr="00F103D4">
        <w:rPr>
          <w:rtl/>
        </w:rPr>
        <w:t xml:space="preserve">جدول </w:t>
      </w:r>
      <w:r w:rsidR="00EE1FB8">
        <w:rPr>
          <w:noProof/>
          <w:rtl/>
        </w:rPr>
        <w:t>‏4</w:t>
      </w:r>
      <w:r w:rsidR="00EE1FB8" w:rsidRPr="00F103D4">
        <w:rPr>
          <w:rtl/>
        </w:rPr>
        <w:noBreakHyphen/>
      </w:r>
      <w:r w:rsidR="00EE1FB8">
        <w:rPr>
          <w:noProof/>
          <w:rtl/>
        </w:rPr>
        <w:t>1</w:t>
      </w:r>
      <w:r>
        <w:rPr>
          <w:rtl/>
        </w:rPr>
        <w:fldChar w:fldCharType="end"/>
      </w:r>
      <w:r>
        <w:rPr>
          <w:rtl/>
        </w:rPr>
        <w:t>مقدار اولیه سلول‌ها به منظور آزمایش چند سناریو در نظر گرفته شده است</w:t>
      </w:r>
      <w:r>
        <w:rPr>
          <w:rFonts w:hint="cs"/>
          <w:rtl/>
        </w:rPr>
        <w:t xml:space="preserve"> که </w:t>
      </w:r>
      <w:r>
        <w:rPr>
          <w:rtl/>
        </w:rPr>
        <w:t>شامل مقادیر اولیه ولتاژ، وضعیت شارژ</w:t>
      </w:r>
      <w:r>
        <w:t xml:space="preserve"> </w:t>
      </w:r>
      <w:r>
        <w:rPr>
          <w:rFonts w:hint="cs"/>
          <w:rtl/>
        </w:rPr>
        <w:t>می‌باشد</w:t>
      </w:r>
      <w:r>
        <w:rPr>
          <w:rtl/>
        </w:rPr>
        <w:t xml:space="preserve">. با استفاده از این مقادیر اولیه، چندین سناریو مختلف برای بررسی رفتار و کارایی سیستم در شرایط متفاوت </w:t>
      </w:r>
      <w:r>
        <w:rPr>
          <w:rFonts w:hint="cs"/>
          <w:rtl/>
        </w:rPr>
        <w:t xml:space="preserve">مورد آزمایش قرار می‌گیرد. </w:t>
      </w:r>
      <w:r>
        <w:rPr>
          <w:rtl/>
        </w:rPr>
        <w:t>برای ارزیابی عملکرد الگوریتم همسان‌سازی پیشنهادی بهینه شده با استفاده از</w:t>
      </w:r>
      <w:r>
        <w:t xml:space="preserve"> PSO </w:t>
      </w:r>
      <w:r>
        <w:rPr>
          <w:rtl/>
        </w:rPr>
        <w:t>، پارامتر</w:t>
      </w:r>
      <w:r>
        <w:t xml:space="preserve"> ε </w:t>
      </w:r>
      <w:r>
        <w:rPr>
          <w:rtl/>
        </w:rPr>
        <w:t xml:space="preserve">در محدوده </w:t>
      </w:r>
      <w:r>
        <w:rPr>
          <w:rFonts w:hint="cs"/>
          <w:rtl/>
        </w:rPr>
        <w:t xml:space="preserve">1/0 </w:t>
      </w:r>
      <w:r>
        <w:rPr>
          <w:rtl/>
        </w:rPr>
        <w:t xml:space="preserve">تا 20 با گام </w:t>
      </w:r>
      <w:r>
        <w:rPr>
          <w:rFonts w:hint="cs"/>
          <w:rtl/>
        </w:rPr>
        <w:t>1/0</w:t>
      </w:r>
      <w:r>
        <w:rPr>
          <w:rtl/>
        </w:rPr>
        <w:t xml:space="preserve"> </w:t>
      </w:r>
      <w:r>
        <w:rPr>
          <w:rFonts w:hint="cs"/>
          <w:rtl/>
        </w:rPr>
        <w:t xml:space="preserve">بصورت متغیر و بدون حضور </w:t>
      </w:r>
      <w:r>
        <w:t>PSO</w:t>
      </w:r>
      <w:r>
        <w:rPr>
          <w:rFonts w:hint="cs"/>
          <w:rtl/>
          <w:lang w:bidi="fa-IR"/>
        </w:rPr>
        <w:t xml:space="preserve">، </w:t>
      </w:r>
      <w:r>
        <w:rPr>
          <w:rFonts w:hint="cs"/>
          <w:rtl/>
        </w:rPr>
        <w:t>به الگوریتم‌</w:t>
      </w:r>
      <w:r>
        <w:rPr>
          <w:rFonts w:hint="cs"/>
          <w:rtl/>
          <w:lang w:bidi="fa-IR"/>
        </w:rPr>
        <w:t xml:space="preserve"> </w:t>
      </w:r>
      <w:r>
        <w:rPr>
          <w:rtl/>
        </w:rPr>
        <w:t xml:space="preserve"> داده شده و نتایج به دست آمده در قالب نمودارهایی ترسیم </w:t>
      </w:r>
      <w:r>
        <w:rPr>
          <w:rFonts w:hint="cs"/>
          <w:rtl/>
        </w:rPr>
        <w:t xml:space="preserve">گشته است. </w:t>
      </w:r>
      <w:r>
        <w:rPr>
          <w:rtl/>
        </w:rPr>
        <w:t>این نمودارها نمایانگر عملکرد الگوریتم همسان‌سازی</w:t>
      </w:r>
      <w:r>
        <w:rPr>
          <w:rFonts w:hint="cs"/>
          <w:rtl/>
        </w:rPr>
        <w:t xml:space="preserve"> بدو</w:t>
      </w:r>
      <w:r>
        <w:rPr>
          <w:rFonts w:hint="cs"/>
          <w:rtl/>
          <w:lang w:bidi="fa-IR"/>
        </w:rPr>
        <w:t xml:space="preserve">ن </w:t>
      </w:r>
      <w:r>
        <w:rPr>
          <w:lang w:bidi="fa-IR"/>
        </w:rPr>
        <w:t>PSO</w:t>
      </w:r>
      <w:r>
        <w:rPr>
          <w:rFonts w:hint="cs"/>
          <w:rtl/>
          <w:lang w:bidi="fa-IR"/>
        </w:rPr>
        <w:t xml:space="preserve"> می‌باشند که با ازای</w:t>
      </w:r>
      <w:r>
        <w:rPr>
          <w:rtl/>
        </w:rPr>
        <w:t xml:space="preserve"> مختلف</w:t>
      </w:r>
      <w:r>
        <w:t xml:space="preserve"> ε </w:t>
      </w:r>
      <w:r>
        <w:rPr>
          <w:rtl/>
        </w:rPr>
        <w:t xml:space="preserve">هستند و تأثیر این پارامتر بر روی معیارهای کلیدی مانند زمان همسان‌سازی، میزان </w:t>
      </w:r>
      <w:r>
        <w:rPr>
          <w:rFonts w:hint="cs"/>
          <w:rtl/>
        </w:rPr>
        <w:t>یکپارچگی</w:t>
      </w:r>
      <w:r>
        <w:rPr>
          <w:rtl/>
        </w:rPr>
        <w:t xml:space="preserve"> و </w:t>
      </w:r>
      <w:r>
        <w:rPr>
          <w:rFonts w:hint="cs"/>
          <w:rtl/>
        </w:rPr>
        <w:t xml:space="preserve">میزان رو‌ی‌هم‌رفت </w:t>
      </w:r>
      <w:r>
        <w:rPr>
          <w:rtl/>
        </w:rPr>
        <w:t>را نشان می‌دهند</w:t>
      </w:r>
      <w:r>
        <w:rPr>
          <w:rFonts w:hint="cs"/>
          <w:rtl/>
        </w:rPr>
        <w:t>.</w:t>
      </w:r>
    </w:p>
    <w:tbl>
      <w:tblPr>
        <w:tblStyle w:val="TableGrid"/>
        <w:tblpPr w:leftFromText="180" w:rightFromText="180" w:vertAnchor="text" w:horzAnchor="margin" w:tblpXSpec="center" w:tblpY="294"/>
        <w:tblOverlap w:val="never"/>
        <w:bidiVisual/>
        <w:tblW w:w="5000" w:type="pct"/>
        <w:tblLook w:val="04A0" w:firstRow="1" w:lastRow="0" w:firstColumn="1" w:lastColumn="0" w:noHBand="0" w:noVBand="1"/>
      </w:tblPr>
      <w:tblGrid>
        <w:gridCol w:w="764"/>
        <w:gridCol w:w="929"/>
        <w:gridCol w:w="837"/>
        <w:gridCol w:w="837"/>
        <w:gridCol w:w="837"/>
        <w:gridCol w:w="866"/>
        <w:gridCol w:w="861"/>
        <w:gridCol w:w="861"/>
        <w:gridCol w:w="859"/>
        <w:gridCol w:w="854"/>
      </w:tblGrid>
      <w:tr w:rsidR="00BE32F0" w:rsidRPr="00F103D4" w14:paraId="7E28B3F4" w14:textId="77777777" w:rsidTr="006A3C6D">
        <w:tc>
          <w:tcPr>
            <w:tcW w:w="5000" w:type="pct"/>
            <w:gridSpan w:val="10"/>
            <w:tcBorders>
              <w:top w:val="nil"/>
              <w:left w:val="nil"/>
              <w:bottom w:val="single" w:sz="4" w:space="0" w:color="auto"/>
              <w:right w:val="nil"/>
            </w:tcBorders>
            <w:vAlign w:val="center"/>
          </w:tcPr>
          <w:p w14:paraId="6421C252" w14:textId="77777777" w:rsidR="00BE32F0" w:rsidRPr="00F103D4" w:rsidRDefault="00BE32F0" w:rsidP="00075536">
            <w:pPr>
              <w:pStyle w:val="Subtitle"/>
              <w:framePr w:hSpace="0" w:wrap="auto" w:vAnchor="margin" w:hAnchor="text" w:xAlign="left" w:yAlign="inline"/>
              <w:suppressOverlap w:val="0"/>
              <w:rPr>
                <w:rtl/>
              </w:rPr>
            </w:pPr>
            <w:bookmarkStart w:id="640" w:name="_Ref169388149"/>
            <w:bookmarkStart w:id="641" w:name="_Toc174117009"/>
            <w:r w:rsidRPr="00F103D4">
              <w:rPr>
                <w:rtl/>
              </w:rPr>
              <w:t xml:space="preserve">جدول </w:t>
            </w:r>
            <w:r w:rsidRPr="00F103D4">
              <w:rPr>
                <w:rtl/>
              </w:rPr>
              <w:fldChar w:fldCharType="begin"/>
            </w:r>
            <w:r w:rsidRPr="00F103D4">
              <w:rPr>
                <w:rtl/>
              </w:rPr>
              <w:instrText xml:space="preserve"> </w:instrText>
            </w:r>
            <w:r w:rsidRPr="00F103D4">
              <w:instrText>STYLEREF</w:instrText>
            </w:r>
            <w:r w:rsidRPr="00F103D4">
              <w:rPr>
                <w:rtl/>
              </w:rPr>
              <w:instrText xml:space="preserve"> 1 \</w:instrText>
            </w:r>
            <w:r w:rsidRPr="00F103D4">
              <w:instrText>s</w:instrText>
            </w:r>
            <w:r w:rsidRPr="00F103D4">
              <w:rPr>
                <w:rtl/>
              </w:rPr>
              <w:instrText xml:space="preserve"> </w:instrText>
            </w:r>
            <w:r w:rsidRPr="00F103D4">
              <w:rPr>
                <w:rtl/>
              </w:rPr>
              <w:fldChar w:fldCharType="separate"/>
            </w:r>
            <w:r w:rsidR="00EE1FB8">
              <w:rPr>
                <w:noProof/>
                <w:rtl/>
              </w:rPr>
              <w:t>‏4</w:t>
            </w:r>
            <w:r w:rsidRPr="00F103D4">
              <w:rPr>
                <w:rtl/>
              </w:rPr>
              <w:fldChar w:fldCharType="end"/>
            </w:r>
            <w:r w:rsidRPr="00F103D4">
              <w:rPr>
                <w:rtl/>
              </w:rPr>
              <w:noBreakHyphen/>
            </w:r>
            <w:r w:rsidRPr="00F103D4">
              <w:rPr>
                <w:rtl/>
              </w:rPr>
              <w:fldChar w:fldCharType="begin"/>
            </w:r>
            <w:r w:rsidRPr="00F103D4">
              <w:rPr>
                <w:rtl/>
              </w:rPr>
              <w:instrText xml:space="preserve"> </w:instrText>
            </w:r>
            <w:r w:rsidRPr="00F103D4">
              <w:instrText>SEQ</w:instrText>
            </w:r>
            <w:r w:rsidRPr="00F103D4">
              <w:rPr>
                <w:rtl/>
              </w:rPr>
              <w:instrText xml:space="preserve"> جدول \* </w:instrText>
            </w:r>
            <w:r w:rsidRPr="00F103D4">
              <w:instrText>ARABIC \s 1</w:instrText>
            </w:r>
            <w:r w:rsidRPr="00F103D4">
              <w:rPr>
                <w:rtl/>
              </w:rPr>
              <w:instrText xml:space="preserve"> </w:instrText>
            </w:r>
            <w:r w:rsidRPr="00F103D4">
              <w:rPr>
                <w:rtl/>
              </w:rPr>
              <w:fldChar w:fldCharType="separate"/>
            </w:r>
            <w:r w:rsidR="00EE1FB8">
              <w:rPr>
                <w:noProof/>
                <w:rtl/>
              </w:rPr>
              <w:t>1</w:t>
            </w:r>
            <w:r w:rsidRPr="00F103D4">
              <w:rPr>
                <w:rtl/>
              </w:rPr>
              <w:fldChar w:fldCharType="end"/>
            </w:r>
            <w:bookmarkEnd w:id="640"/>
            <w:r w:rsidRPr="00F103D4">
              <w:rPr>
                <w:rFonts w:hint="cs"/>
                <w:rtl/>
              </w:rPr>
              <w:t xml:space="preserve"> مقدار اولیه سلول‌ها برای آزمایش.</w:t>
            </w:r>
            <w:bookmarkEnd w:id="641"/>
          </w:p>
        </w:tc>
      </w:tr>
      <w:tr w:rsidR="00BE32F0" w:rsidRPr="00F103D4" w14:paraId="727C50E3" w14:textId="77777777" w:rsidTr="006A3C6D">
        <w:tc>
          <w:tcPr>
            <w:tcW w:w="450" w:type="pct"/>
            <w:tcBorders>
              <w:top w:val="single" w:sz="4" w:space="0" w:color="auto"/>
            </w:tcBorders>
            <w:vAlign w:val="center"/>
          </w:tcPr>
          <w:p w14:paraId="7A8C949E" w14:textId="77777777" w:rsidR="00BE32F0" w:rsidRPr="00F103D4" w:rsidRDefault="00BE32F0" w:rsidP="00075536">
            <w:pPr>
              <w:pStyle w:val="Subtitle"/>
              <w:framePr w:hSpace="0" w:wrap="auto" w:vAnchor="margin" w:hAnchor="text" w:xAlign="left" w:yAlign="inline"/>
              <w:suppressOverlap w:val="0"/>
              <w:rPr>
                <w:rtl/>
              </w:rPr>
            </w:pPr>
            <w:bookmarkStart w:id="642" w:name="_Toc174117010"/>
            <w:r w:rsidRPr="00F103D4">
              <w:rPr>
                <w:rFonts w:hint="cs"/>
                <w:rtl/>
              </w:rPr>
              <w:t>سلول</w:t>
            </w:r>
            <w:bookmarkEnd w:id="642"/>
          </w:p>
        </w:tc>
        <w:tc>
          <w:tcPr>
            <w:tcW w:w="546" w:type="pct"/>
            <w:tcBorders>
              <w:top w:val="single" w:sz="4" w:space="0" w:color="auto"/>
            </w:tcBorders>
            <w:vAlign w:val="center"/>
          </w:tcPr>
          <w:p w14:paraId="7E2E70B3" w14:textId="77777777" w:rsidR="00BE32F0" w:rsidRPr="00F103D4" w:rsidRDefault="00BE32F0" w:rsidP="00075536">
            <w:pPr>
              <w:pStyle w:val="Subtitle"/>
              <w:framePr w:hSpace="0" w:wrap="auto" w:vAnchor="margin" w:hAnchor="text" w:xAlign="left" w:yAlign="inline"/>
              <w:suppressOverlap w:val="0"/>
              <w:rPr>
                <w:rtl/>
              </w:rPr>
            </w:pPr>
            <w:bookmarkStart w:id="643" w:name="_Toc174117011"/>
            <w:r w:rsidRPr="00F103D4">
              <w:rPr>
                <w:rFonts w:hint="cs"/>
                <w:rtl/>
              </w:rPr>
              <w:t>1</w:t>
            </w:r>
            <w:bookmarkEnd w:id="643"/>
          </w:p>
        </w:tc>
        <w:tc>
          <w:tcPr>
            <w:tcW w:w="492" w:type="pct"/>
            <w:tcBorders>
              <w:top w:val="single" w:sz="4" w:space="0" w:color="auto"/>
            </w:tcBorders>
            <w:vAlign w:val="center"/>
          </w:tcPr>
          <w:p w14:paraId="56A6743E" w14:textId="77777777" w:rsidR="00BE32F0" w:rsidRPr="00F103D4" w:rsidRDefault="00BE32F0" w:rsidP="00075536">
            <w:pPr>
              <w:pStyle w:val="Subtitle"/>
              <w:framePr w:hSpace="0" w:wrap="auto" w:vAnchor="margin" w:hAnchor="text" w:xAlign="left" w:yAlign="inline"/>
              <w:suppressOverlap w:val="0"/>
              <w:rPr>
                <w:rtl/>
              </w:rPr>
            </w:pPr>
            <w:bookmarkStart w:id="644" w:name="_Toc174117012"/>
            <w:r w:rsidRPr="00F103D4">
              <w:rPr>
                <w:rFonts w:hint="cs"/>
                <w:rtl/>
              </w:rPr>
              <w:t>2</w:t>
            </w:r>
            <w:bookmarkEnd w:id="644"/>
          </w:p>
        </w:tc>
        <w:tc>
          <w:tcPr>
            <w:tcW w:w="492" w:type="pct"/>
            <w:tcBorders>
              <w:top w:val="single" w:sz="4" w:space="0" w:color="auto"/>
            </w:tcBorders>
            <w:vAlign w:val="center"/>
          </w:tcPr>
          <w:p w14:paraId="4AC65A0C" w14:textId="77777777" w:rsidR="00BE32F0" w:rsidRPr="00F103D4" w:rsidRDefault="00BE32F0" w:rsidP="00075536">
            <w:pPr>
              <w:pStyle w:val="Subtitle"/>
              <w:framePr w:hSpace="0" w:wrap="auto" w:vAnchor="margin" w:hAnchor="text" w:xAlign="left" w:yAlign="inline"/>
              <w:suppressOverlap w:val="0"/>
              <w:rPr>
                <w:rtl/>
              </w:rPr>
            </w:pPr>
            <w:bookmarkStart w:id="645" w:name="_Toc174117013"/>
            <w:r w:rsidRPr="00F103D4">
              <w:rPr>
                <w:rFonts w:hint="cs"/>
                <w:rtl/>
              </w:rPr>
              <w:t>3</w:t>
            </w:r>
            <w:bookmarkEnd w:id="645"/>
          </w:p>
        </w:tc>
        <w:tc>
          <w:tcPr>
            <w:tcW w:w="492" w:type="pct"/>
            <w:tcBorders>
              <w:top w:val="single" w:sz="4" w:space="0" w:color="auto"/>
            </w:tcBorders>
            <w:vAlign w:val="center"/>
          </w:tcPr>
          <w:p w14:paraId="36794AF0" w14:textId="77777777" w:rsidR="00BE32F0" w:rsidRPr="00F103D4" w:rsidRDefault="00BE32F0" w:rsidP="00075536">
            <w:pPr>
              <w:pStyle w:val="Subtitle"/>
              <w:framePr w:hSpace="0" w:wrap="auto" w:vAnchor="margin" w:hAnchor="text" w:xAlign="left" w:yAlign="inline"/>
              <w:suppressOverlap w:val="0"/>
              <w:rPr>
                <w:rtl/>
              </w:rPr>
            </w:pPr>
            <w:bookmarkStart w:id="646" w:name="_Toc174117014"/>
            <w:r w:rsidRPr="00F103D4">
              <w:rPr>
                <w:rFonts w:hint="cs"/>
                <w:rtl/>
              </w:rPr>
              <w:t>4</w:t>
            </w:r>
            <w:bookmarkEnd w:id="646"/>
          </w:p>
        </w:tc>
        <w:tc>
          <w:tcPr>
            <w:tcW w:w="509" w:type="pct"/>
            <w:tcBorders>
              <w:top w:val="single" w:sz="4" w:space="0" w:color="auto"/>
            </w:tcBorders>
            <w:vAlign w:val="center"/>
          </w:tcPr>
          <w:p w14:paraId="663CA516" w14:textId="77777777" w:rsidR="00BE32F0" w:rsidRPr="00F103D4" w:rsidRDefault="00BE32F0" w:rsidP="00075536">
            <w:pPr>
              <w:pStyle w:val="Subtitle"/>
              <w:framePr w:hSpace="0" w:wrap="auto" w:vAnchor="margin" w:hAnchor="text" w:xAlign="left" w:yAlign="inline"/>
              <w:suppressOverlap w:val="0"/>
              <w:rPr>
                <w:rtl/>
              </w:rPr>
            </w:pPr>
            <w:bookmarkStart w:id="647" w:name="_Toc174117015"/>
            <w:r w:rsidRPr="00F103D4">
              <w:rPr>
                <w:rFonts w:hint="cs"/>
                <w:rtl/>
              </w:rPr>
              <w:t>5</w:t>
            </w:r>
            <w:bookmarkEnd w:id="647"/>
          </w:p>
        </w:tc>
        <w:tc>
          <w:tcPr>
            <w:tcW w:w="506" w:type="pct"/>
            <w:tcBorders>
              <w:top w:val="single" w:sz="4" w:space="0" w:color="auto"/>
            </w:tcBorders>
          </w:tcPr>
          <w:p w14:paraId="3F963D45" w14:textId="77777777" w:rsidR="00BE32F0" w:rsidRPr="00F103D4" w:rsidRDefault="00BE32F0" w:rsidP="00075536">
            <w:pPr>
              <w:pStyle w:val="Subtitle"/>
              <w:framePr w:hSpace="0" w:wrap="auto" w:vAnchor="margin" w:hAnchor="text" w:xAlign="left" w:yAlign="inline"/>
              <w:suppressOverlap w:val="0"/>
              <w:rPr>
                <w:rtl/>
              </w:rPr>
            </w:pPr>
            <w:bookmarkStart w:id="648" w:name="_Toc174117016"/>
            <w:r w:rsidRPr="00F103D4">
              <w:rPr>
                <w:rFonts w:hint="cs"/>
                <w:rtl/>
              </w:rPr>
              <w:t>6</w:t>
            </w:r>
            <w:bookmarkEnd w:id="648"/>
          </w:p>
        </w:tc>
        <w:tc>
          <w:tcPr>
            <w:tcW w:w="506" w:type="pct"/>
            <w:tcBorders>
              <w:top w:val="single" w:sz="4" w:space="0" w:color="auto"/>
            </w:tcBorders>
          </w:tcPr>
          <w:p w14:paraId="01B958B6" w14:textId="77777777" w:rsidR="00BE32F0" w:rsidRPr="00F103D4" w:rsidRDefault="00BE32F0" w:rsidP="00075536">
            <w:pPr>
              <w:pStyle w:val="Subtitle"/>
              <w:framePr w:hSpace="0" w:wrap="auto" w:vAnchor="margin" w:hAnchor="text" w:xAlign="left" w:yAlign="inline"/>
              <w:suppressOverlap w:val="0"/>
              <w:rPr>
                <w:rtl/>
              </w:rPr>
            </w:pPr>
            <w:bookmarkStart w:id="649" w:name="_Toc174117017"/>
            <w:r w:rsidRPr="00F103D4">
              <w:rPr>
                <w:rFonts w:hint="cs"/>
                <w:rtl/>
              </w:rPr>
              <w:t>7</w:t>
            </w:r>
            <w:bookmarkEnd w:id="649"/>
          </w:p>
        </w:tc>
        <w:tc>
          <w:tcPr>
            <w:tcW w:w="505" w:type="pct"/>
            <w:tcBorders>
              <w:top w:val="single" w:sz="4" w:space="0" w:color="auto"/>
            </w:tcBorders>
          </w:tcPr>
          <w:p w14:paraId="3E8CED06" w14:textId="77777777" w:rsidR="00BE32F0" w:rsidRPr="00F103D4" w:rsidRDefault="00BE32F0" w:rsidP="00075536">
            <w:pPr>
              <w:pStyle w:val="Subtitle"/>
              <w:framePr w:hSpace="0" w:wrap="auto" w:vAnchor="margin" w:hAnchor="text" w:xAlign="left" w:yAlign="inline"/>
              <w:suppressOverlap w:val="0"/>
              <w:rPr>
                <w:rtl/>
              </w:rPr>
            </w:pPr>
            <w:bookmarkStart w:id="650" w:name="_Toc174117018"/>
            <w:r w:rsidRPr="00F103D4">
              <w:rPr>
                <w:rFonts w:hint="cs"/>
                <w:rtl/>
              </w:rPr>
              <w:t>8</w:t>
            </w:r>
            <w:bookmarkEnd w:id="650"/>
          </w:p>
        </w:tc>
        <w:tc>
          <w:tcPr>
            <w:tcW w:w="502" w:type="pct"/>
            <w:tcBorders>
              <w:top w:val="single" w:sz="4" w:space="0" w:color="auto"/>
            </w:tcBorders>
          </w:tcPr>
          <w:p w14:paraId="3F6DCDC8" w14:textId="77777777" w:rsidR="00BE32F0" w:rsidRPr="00F103D4" w:rsidRDefault="00BE32F0" w:rsidP="00075536">
            <w:pPr>
              <w:pStyle w:val="Subtitle"/>
              <w:framePr w:hSpace="0" w:wrap="auto" w:vAnchor="margin" w:hAnchor="text" w:xAlign="left" w:yAlign="inline"/>
              <w:suppressOverlap w:val="0"/>
            </w:pPr>
            <w:bookmarkStart w:id="651" w:name="_Toc174117019"/>
            <w:r w:rsidRPr="00F103D4">
              <w:rPr>
                <w:rFonts w:hint="cs"/>
                <w:rtl/>
              </w:rPr>
              <w:t>9</w:t>
            </w:r>
            <w:bookmarkEnd w:id="651"/>
          </w:p>
        </w:tc>
      </w:tr>
      <w:tr w:rsidR="00BE32F0" w:rsidRPr="00F103D4" w14:paraId="054351E9" w14:textId="77777777" w:rsidTr="006A3C6D">
        <w:tc>
          <w:tcPr>
            <w:tcW w:w="450" w:type="pct"/>
            <w:vAlign w:val="center"/>
          </w:tcPr>
          <w:p w14:paraId="26380F80" w14:textId="77777777" w:rsidR="00BE32F0" w:rsidRPr="00F103D4" w:rsidRDefault="00BE32F0" w:rsidP="00075536">
            <w:pPr>
              <w:pStyle w:val="Subtitle"/>
              <w:framePr w:hSpace="0" w:wrap="auto" w:vAnchor="margin" w:hAnchor="text" w:xAlign="left" w:yAlign="inline"/>
              <w:suppressOverlap w:val="0"/>
              <w:rPr>
                <w:rtl/>
              </w:rPr>
            </w:pPr>
            <w:bookmarkStart w:id="652" w:name="_Toc174117020"/>
            <w:r w:rsidRPr="00F103D4">
              <w:t>SOC</w:t>
            </w:r>
            <w:bookmarkEnd w:id="652"/>
          </w:p>
        </w:tc>
        <w:tc>
          <w:tcPr>
            <w:tcW w:w="546" w:type="pct"/>
            <w:vAlign w:val="center"/>
          </w:tcPr>
          <w:p w14:paraId="4FB75EDE" w14:textId="77777777" w:rsidR="00BE32F0" w:rsidRPr="00F103D4" w:rsidRDefault="00BE32F0" w:rsidP="00075536">
            <w:pPr>
              <w:pStyle w:val="Subtitle"/>
              <w:framePr w:hSpace="0" w:wrap="auto" w:vAnchor="margin" w:hAnchor="text" w:xAlign="left" w:yAlign="inline"/>
              <w:suppressOverlap w:val="0"/>
            </w:pPr>
            <w:bookmarkStart w:id="653" w:name="_Toc174117021"/>
            <w:r w:rsidRPr="00F103D4">
              <w:rPr>
                <w:rtl/>
              </w:rPr>
              <w:t>39</w:t>
            </w:r>
            <w:bookmarkEnd w:id="653"/>
          </w:p>
        </w:tc>
        <w:tc>
          <w:tcPr>
            <w:tcW w:w="492" w:type="pct"/>
            <w:vAlign w:val="center"/>
          </w:tcPr>
          <w:p w14:paraId="48BF3B6C" w14:textId="77777777" w:rsidR="00BE32F0" w:rsidRPr="00F103D4" w:rsidRDefault="00BE32F0" w:rsidP="00075536">
            <w:pPr>
              <w:pStyle w:val="Subtitle"/>
              <w:framePr w:hSpace="0" w:wrap="auto" w:vAnchor="margin" w:hAnchor="text" w:xAlign="left" w:yAlign="inline"/>
              <w:suppressOverlap w:val="0"/>
              <w:rPr>
                <w:rtl/>
              </w:rPr>
            </w:pPr>
            <w:bookmarkStart w:id="654" w:name="_Toc174117022"/>
            <w:r w:rsidRPr="00F103D4">
              <w:rPr>
                <w:rFonts w:hint="cs"/>
                <w:rtl/>
              </w:rPr>
              <w:t>39</w:t>
            </w:r>
            <w:bookmarkEnd w:id="654"/>
          </w:p>
        </w:tc>
        <w:tc>
          <w:tcPr>
            <w:tcW w:w="492" w:type="pct"/>
            <w:vAlign w:val="center"/>
          </w:tcPr>
          <w:p w14:paraId="6B5770BA" w14:textId="77777777" w:rsidR="00BE32F0" w:rsidRPr="00F103D4" w:rsidRDefault="00BE32F0" w:rsidP="00075536">
            <w:pPr>
              <w:pStyle w:val="Subtitle"/>
              <w:framePr w:hSpace="0" w:wrap="auto" w:vAnchor="margin" w:hAnchor="text" w:xAlign="left" w:yAlign="inline"/>
              <w:suppressOverlap w:val="0"/>
              <w:rPr>
                <w:rtl/>
              </w:rPr>
            </w:pPr>
            <w:bookmarkStart w:id="655" w:name="_Toc174117023"/>
            <w:r w:rsidRPr="00F103D4">
              <w:rPr>
                <w:rFonts w:hint="cs"/>
                <w:rtl/>
              </w:rPr>
              <w:t>20</w:t>
            </w:r>
            <w:bookmarkEnd w:id="655"/>
          </w:p>
        </w:tc>
        <w:tc>
          <w:tcPr>
            <w:tcW w:w="492" w:type="pct"/>
            <w:vAlign w:val="center"/>
          </w:tcPr>
          <w:p w14:paraId="148C8F40" w14:textId="77777777" w:rsidR="00BE32F0" w:rsidRPr="00F103D4" w:rsidRDefault="00BE32F0" w:rsidP="00075536">
            <w:pPr>
              <w:pStyle w:val="Subtitle"/>
              <w:framePr w:hSpace="0" w:wrap="auto" w:vAnchor="margin" w:hAnchor="text" w:xAlign="left" w:yAlign="inline"/>
              <w:suppressOverlap w:val="0"/>
              <w:rPr>
                <w:rtl/>
              </w:rPr>
            </w:pPr>
            <w:bookmarkStart w:id="656" w:name="_Toc174117024"/>
            <w:r w:rsidRPr="00F103D4">
              <w:rPr>
                <w:rFonts w:hint="cs"/>
                <w:rtl/>
              </w:rPr>
              <w:t>72</w:t>
            </w:r>
            <w:bookmarkEnd w:id="656"/>
          </w:p>
        </w:tc>
        <w:tc>
          <w:tcPr>
            <w:tcW w:w="509" w:type="pct"/>
            <w:vAlign w:val="center"/>
          </w:tcPr>
          <w:p w14:paraId="6F605181" w14:textId="77777777" w:rsidR="00BE32F0" w:rsidRPr="00F103D4" w:rsidRDefault="00BE32F0" w:rsidP="00075536">
            <w:pPr>
              <w:pStyle w:val="Subtitle"/>
              <w:framePr w:hSpace="0" w:wrap="auto" w:vAnchor="margin" w:hAnchor="text" w:xAlign="left" w:yAlign="inline"/>
              <w:suppressOverlap w:val="0"/>
              <w:rPr>
                <w:rtl/>
              </w:rPr>
            </w:pPr>
            <w:bookmarkStart w:id="657" w:name="_Toc174117025"/>
            <w:r w:rsidRPr="00F103D4">
              <w:rPr>
                <w:rFonts w:hint="cs"/>
                <w:rtl/>
              </w:rPr>
              <w:t>81</w:t>
            </w:r>
            <w:bookmarkEnd w:id="657"/>
          </w:p>
        </w:tc>
        <w:tc>
          <w:tcPr>
            <w:tcW w:w="506" w:type="pct"/>
          </w:tcPr>
          <w:p w14:paraId="5D23B819" w14:textId="77777777" w:rsidR="00BE32F0" w:rsidRPr="00F103D4" w:rsidRDefault="00BE32F0" w:rsidP="00075536">
            <w:pPr>
              <w:pStyle w:val="Subtitle"/>
              <w:framePr w:hSpace="0" w:wrap="auto" w:vAnchor="margin" w:hAnchor="text" w:xAlign="left" w:yAlign="inline"/>
              <w:suppressOverlap w:val="0"/>
              <w:rPr>
                <w:rtl/>
              </w:rPr>
            </w:pPr>
            <w:bookmarkStart w:id="658" w:name="_Toc174117026"/>
            <w:r w:rsidRPr="00F103D4">
              <w:rPr>
                <w:rFonts w:hint="cs"/>
                <w:rtl/>
              </w:rPr>
              <w:t>92</w:t>
            </w:r>
            <w:bookmarkEnd w:id="658"/>
          </w:p>
        </w:tc>
        <w:tc>
          <w:tcPr>
            <w:tcW w:w="506" w:type="pct"/>
          </w:tcPr>
          <w:p w14:paraId="3E5A8933" w14:textId="77777777" w:rsidR="00BE32F0" w:rsidRPr="00F103D4" w:rsidRDefault="00BE32F0" w:rsidP="00075536">
            <w:pPr>
              <w:pStyle w:val="Subtitle"/>
              <w:framePr w:hSpace="0" w:wrap="auto" w:vAnchor="margin" w:hAnchor="text" w:xAlign="left" w:yAlign="inline"/>
              <w:suppressOverlap w:val="0"/>
              <w:rPr>
                <w:rtl/>
              </w:rPr>
            </w:pPr>
            <w:bookmarkStart w:id="659" w:name="_Toc174117027"/>
            <w:r w:rsidRPr="00F103D4">
              <w:rPr>
                <w:rFonts w:hint="cs"/>
                <w:rtl/>
              </w:rPr>
              <w:t>51</w:t>
            </w:r>
            <w:bookmarkEnd w:id="659"/>
          </w:p>
        </w:tc>
        <w:tc>
          <w:tcPr>
            <w:tcW w:w="505" w:type="pct"/>
          </w:tcPr>
          <w:p w14:paraId="324E3581" w14:textId="77777777" w:rsidR="00BE32F0" w:rsidRPr="00F103D4" w:rsidRDefault="00BE32F0" w:rsidP="00075536">
            <w:pPr>
              <w:pStyle w:val="Subtitle"/>
              <w:framePr w:hSpace="0" w:wrap="auto" w:vAnchor="margin" w:hAnchor="text" w:xAlign="left" w:yAlign="inline"/>
              <w:suppressOverlap w:val="0"/>
              <w:rPr>
                <w:rtl/>
              </w:rPr>
            </w:pPr>
            <w:bookmarkStart w:id="660" w:name="_Toc174117028"/>
            <w:r w:rsidRPr="00F103D4">
              <w:rPr>
                <w:rFonts w:hint="cs"/>
                <w:rtl/>
              </w:rPr>
              <w:t>11</w:t>
            </w:r>
            <w:bookmarkEnd w:id="660"/>
          </w:p>
        </w:tc>
        <w:tc>
          <w:tcPr>
            <w:tcW w:w="502" w:type="pct"/>
          </w:tcPr>
          <w:p w14:paraId="7D6776BE" w14:textId="77777777" w:rsidR="00BE32F0" w:rsidRPr="00F103D4" w:rsidRDefault="00BE32F0" w:rsidP="00075536">
            <w:pPr>
              <w:pStyle w:val="Subtitle"/>
              <w:framePr w:hSpace="0" w:wrap="auto" w:vAnchor="margin" w:hAnchor="text" w:xAlign="left" w:yAlign="inline"/>
              <w:suppressOverlap w:val="0"/>
              <w:rPr>
                <w:rtl/>
              </w:rPr>
            </w:pPr>
            <w:bookmarkStart w:id="661" w:name="_Toc174117029"/>
            <w:r w:rsidRPr="00F103D4">
              <w:rPr>
                <w:rFonts w:hint="cs"/>
                <w:rtl/>
              </w:rPr>
              <w:t>60</w:t>
            </w:r>
            <w:bookmarkEnd w:id="661"/>
          </w:p>
        </w:tc>
      </w:tr>
    </w:tbl>
    <w:p w14:paraId="02AA06EE" w14:textId="77777777" w:rsidR="00BE32F0" w:rsidRDefault="00BE32F0" w:rsidP="00BE32F0">
      <w:pPr>
        <w:rPr>
          <w:rtl/>
        </w:rPr>
      </w:pPr>
    </w:p>
    <w:tbl>
      <w:tblPr>
        <w:tblpPr w:leftFromText="180" w:rightFromText="180" w:vertAnchor="text" w:horzAnchor="margin" w:tblpXSpec="center" w:tblpY="358"/>
        <w:bidiVisual/>
        <w:tblW w:w="5000" w:type="pct"/>
        <w:tblLook w:val="04A0" w:firstRow="1" w:lastRow="0" w:firstColumn="1" w:lastColumn="0" w:noHBand="0" w:noVBand="1"/>
      </w:tblPr>
      <w:tblGrid>
        <w:gridCol w:w="8505"/>
      </w:tblGrid>
      <w:tr w:rsidR="00BE32F0" w14:paraId="3F470157" w14:textId="77777777" w:rsidTr="006A3C6D">
        <w:tc>
          <w:tcPr>
            <w:tcW w:w="5000" w:type="pct"/>
            <w:shd w:val="clear" w:color="auto" w:fill="auto"/>
            <w:vAlign w:val="center"/>
          </w:tcPr>
          <w:p w14:paraId="4FD87D2D" w14:textId="77777777" w:rsidR="00BE32F0" w:rsidRPr="0055125F" w:rsidRDefault="00BE32F0" w:rsidP="00075536">
            <w:pPr>
              <w:pStyle w:val="Subtitle"/>
              <w:framePr w:hSpace="0" w:wrap="auto" w:vAnchor="margin" w:hAnchor="text" w:xAlign="left" w:yAlign="inline"/>
              <w:suppressOverlap w:val="0"/>
              <w:rPr>
                <w:rtl/>
              </w:rPr>
            </w:pPr>
            <w:bookmarkStart w:id="662" w:name="_Toc174117030"/>
            <w:r>
              <w:rPr>
                <w:noProof/>
                <w:rtl/>
              </w:rPr>
              <w:lastRenderedPageBreak/>
              <w:drawing>
                <wp:inline distT="0" distB="0" distL="0" distR="0" wp14:anchorId="5514BE39" wp14:editId="17D26CDF">
                  <wp:extent cx="5888182" cy="305185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to.png"/>
                          <pic:cNvPicPr/>
                        </pic:nvPicPr>
                        <pic:blipFill>
                          <a:blip r:embed="rId86" cstate="print">
                            <a:extLst>
                              <a:ext uri="{28A0092B-C50C-407E-A947-70E740481C1C}">
                                <a14:useLocalDpi xmlns:a14="http://schemas.microsoft.com/office/drawing/2010/main" val="0"/>
                              </a:ext>
                            </a:extLst>
                          </a:blip>
                          <a:stretch>
                            <a:fillRect/>
                          </a:stretch>
                        </pic:blipFill>
                        <pic:spPr>
                          <a:xfrm>
                            <a:off x="0" y="0"/>
                            <a:ext cx="5889876" cy="3052729"/>
                          </a:xfrm>
                          <a:prstGeom prst="rect">
                            <a:avLst/>
                          </a:prstGeom>
                        </pic:spPr>
                      </pic:pic>
                    </a:graphicData>
                  </a:graphic>
                </wp:inline>
              </w:drawing>
            </w:r>
            <w:bookmarkEnd w:id="662"/>
          </w:p>
        </w:tc>
      </w:tr>
      <w:tr w:rsidR="00BE32F0" w:rsidRPr="00665CDB" w14:paraId="234437A4" w14:textId="77777777" w:rsidTr="006A3C6D">
        <w:tc>
          <w:tcPr>
            <w:tcW w:w="5000" w:type="pct"/>
            <w:shd w:val="clear" w:color="auto" w:fill="auto"/>
            <w:vAlign w:val="center"/>
          </w:tcPr>
          <w:p w14:paraId="220B36DB" w14:textId="77777777" w:rsidR="00BE32F0" w:rsidRPr="0055125F" w:rsidRDefault="00BE32F0" w:rsidP="00075536">
            <w:pPr>
              <w:pStyle w:val="Subtitle"/>
              <w:framePr w:hSpace="0" w:wrap="auto" w:vAnchor="margin" w:hAnchor="text" w:xAlign="left" w:yAlign="inline"/>
              <w:suppressOverlap w:val="0"/>
              <w:rPr>
                <w:noProof/>
                <w:rtl/>
              </w:rPr>
            </w:pPr>
            <w:bookmarkStart w:id="663" w:name="_Ref169390798"/>
            <w:bookmarkStart w:id="664" w:name="_Toc174117031"/>
            <w:r w:rsidRPr="0055125F">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EE1FB8">
              <w:rPr>
                <w:noProof/>
                <w:rtl/>
              </w:rPr>
              <w:t>1</w:t>
            </w:r>
            <w:r>
              <w:rPr>
                <w:rtl/>
              </w:rPr>
              <w:fldChar w:fldCharType="end"/>
            </w:r>
            <w:bookmarkEnd w:id="663"/>
            <w:r>
              <w:rPr>
                <w:rFonts w:hint="cs"/>
                <w:rtl/>
              </w:rPr>
              <w:t xml:space="preserve"> </w:t>
            </w:r>
            <w:r>
              <w:rPr>
                <w:rtl/>
              </w:rPr>
              <w:t>پارامتر</w:t>
            </w:r>
            <w:r>
              <w:t xml:space="preserve"> ε </w:t>
            </w:r>
            <w:r>
              <w:rPr>
                <w:rtl/>
              </w:rPr>
              <w:t xml:space="preserve">در محدوده </w:t>
            </w:r>
            <w:r>
              <w:rPr>
                <w:rFonts w:hint="cs"/>
                <w:rtl/>
              </w:rPr>
              <w:t xml:space="preserve">1/0 </w:t>
            </w:r>
            <w:r>
              <w:rPr>
                <w:rtl/>
              </w:rPr>
              <w:t xml:space="preserve">تا 20 </w:t>
            </w:r>
            <w:r>
              <w:rPr>
                <w:rFonts w:hint="cs"/>
                <w:rtl/>
              </w:rPr>
              <w:t xml:space="preserve">و بدون حضور </w:t>
            </w:r>
            <w:r>
              <w:t>PSO</w:t>
            </w:r>
            <w:r>
              <w:rPr>
                <w:rFonts w:hint="cs"/>
                <w:rtl/>
              </w:rPr>
              <w:t xml:space="preserve">. عدم یکپارچگی </w:t>
            </w:r>
            <w:r>
              <w:rPr>
                <w:rtl/>
              </w:rPr>
              <w:t>(الف)،</w:t>
            </w:r>
            <w:r>
              <w:rPr>
                <w:rFonts w:hint="cs"/>
                <w:rtl/>
              </w:rPr>
              <w:t xml:space="preserve"> زمان همسان‌سازی</w:t>
            </w:r>
            <w:r>
              <w:rPr>
                <w:rtl/>
              </w:rPr>
              <w:t xml:space="preserve"> (ب)</w:t>
            </w:r>
            <w:r>
              <w:rPr>
                <w:rFonts w:hint="cs"/>
                <w:rtl/>
              </w:rPr>
              <w:t xml:space="preserve"> و میزان روی‌هم‌رفت </w:t>
            </w:r>
            <w:r>
              <w:rPr>
                <w:rtl/>
              </w:rPr>
              <w:t>(ج).</w:t>
            </w:r>
            <w:bookmarkEnd w:id="664"/>
          </w:p>
        </w:tc>
      </w:tr>
    </w:tbl>
    <w:p w14:paraId="0B175E61" w14:textId="77777777" w:rsidR="00BE32F0" w:rsidRDefault="00BE32F0" w:rsidP="00BE32F0">
      <w:pPr>
        <w:rPr>
          <w:rtl/>
        </w:rPr>
      </w:pPr>
      <w:r w:rsidRPr="0097101A">
        <w:rPr>
          <w:rtl/>
        </w:rPr>
        <w:t xml:space="preserve">در </w:t>
      </w:r>
      <w:r>
        <w:rPr>
          <w:rtl/>
        </w:rPr>
        <w:fldChar w:fldCharType="begin"/>
      </w:r>
      <w:r>
        <w:rPr>
          <w:rtl/>
        </w:rPr>
        <w:instrText xml:space="preserve"> </w:instrText>
      </w:r>
      <w:r>
        <w:instrText>REF</w:instrText>
      </w:r>
      <w:r>
        <w:rPr>
          <w:rtl/>
        </w:rPr>
        <w:instrText xml:space="preserve"> _</w:instrText>
      </w:r>
      <w:r>
        <w:instrText>Ref169390798 \h</w:instrText>
      </w:r>
      <w:r>
        <w:rPr>
          <w:rtl/>
        </w:rPr>
        <w:instrText xml:space="preserve"> </w:instrText>
      </w:r>
      <w:r>
        <w:rPr>
          <w:rtl/>
        </w:rPr>
      </w:r>
      <w:r>
        <w:rPr>
          <w:rtl/>
        </w:rPr>
        <w:fldChar w:fldCharType="separate"/>
      </w:r>
      <w:r w:rsidR="00EE1FB8" w:rsidRPr="0055125F">
        <w:rPr>
          <w:rtl/>
        </w:rPr>
        <w:t xml:space="preserve">شکل </w:t>
      </w:r>
      <w:r w:rsidR="00EE1FB8">
        <w:rPr>
          <w:noProof/>
          <w:rtl/>
        </w:rPr>
        <w:t>‏4</w:t>
      </w:r>
      <w:r w:rsidR="00EE1FB8">
        <w:rPr>
          <w:rtl/>
        </w:rPr>
        <w:noBreakHyphen/>
      </w:r>
      <w:r w:rsidR="00EE1FB8">
        <w:rPr>
          <w:noProof/>
          <w:rtl/>
        </w:rPr>
        <w:t>1</w:t>
      </w:r>
      <w:r>
        <w:rPr>
          <w:rtl/>
        </w:rPr>
        <w:fldChar w:fldCharType="end"/>
      </w:r>
      <w:r>
        <w:rPr>
          <w:rFonts w:hint="cs"/>
          <w:rtl/>
        </w:rPr>
        <w:t>(الف)</w:t>
      </w:r>
      <w:r w:rsidRPr="0097101A">
        <w:rPr>
          <w:rtl/>
        </w:rPr>
        <w:t xml:space="preserve"> مشاهده م</w:t>
      </w:r>
      <w:r w:rsidRPr="0097101A">
        <w:rPr>
          <w:rFonts w:hint="cs"/>
          <w:rtl/>
        </w:rPr>
        <w:t>ی‌</w:t>
      </w:r>
      <w:r w:rsidRPr="0097101A">
        <w:rPr>
          <w:rFonts w:hint="eastAsia"/>
          <w:rtl/>
        </w:rPr>
        <w:t>شود</w:t>
      </w:r>
      <w:r w:rsidRPr="0097101A">
        <w:rPr>
          <w:rtl/>
        </w:rPr>
        <w:t xml:space="preserve"> که با افزا</w:t>
      </w:r>
      <w:r w:rsidRPr="0097101A">
        <w:rPr>
          <w:rFonts w:hint="cs"/>
          <w:rtl/>
        </w:rPr>
        <w:t>ی</w:t>
      </w:r>
      <w:r w:rsidRPr="0097101A">
        <w:rPr>
          <w:rFonts w:hint="eastAsia"/>
          <w:rtl/>
        </w:rPr>
        <w:t>ش</w:t>
      </w:r>
      <w:r w:rsidRPr="0097101A">
        <w:rPr>
          <w:rtl/>
        </w:rPr>
        <w:t xml:space="preserve"> </w:t>
      </w:r>
      <w:r w:rsidRPr="0097101A">
        <w:t>ε</w:t>
      </w:r>
      <w:r w:rsidRPr="0097101A">
        <w:rPr>
          <w:rtl/>
        </w:rPr>
        <w:t>، م</w:t>
      </w:r>
      <w:r w:rsidRPr="0097101A">
        <w:rPr>
          <w:rFonts w:hint="cs"/>
          <w:rtl/>
        </w:rPr>
        <w:t>ی</w:t>
      </w:r>
      <w:r w:rsidRPr="0097101A">
        <w:rPr>
          <w:rFonts w:hint="eastAsia"/>
          <w:rtl/>
        </w:rPr>
        <w:t>زان</w:t>
      </w:r>
      <w:r w:rsidRPr="0097101A">
        <w:rPr>
          <w:rtl/>
        </w:rPr>
        <w:t xml:space="preserve"> عدم </w:t>
      </w:r>
      <w:r w:rsidRPr="0097101A">
        <w:rPr>
          <w:rFonts w:hint="cs"/>
          <w:rtl/>
        </w:rPr>
        <w:t>ی</w:t>
      </w:r>
      <w:r w:rsidRPr="0097101A">
        <w:rPr>
          <w:rFonts w:hint="eastAsia"/>
          <w:rtl/>
        </w:rPr>
        <w:t>کپارچگ</w:t>
      </w:r>
      <w:r w:rsidRPr="0097101A">
        <w:rPr>
          <w:rFonts w:hint="cs"/>
          <w:rtl/>
        </w:rPr>
        <w:t>ی</w:t>
      </w:r>
      <w:r w:rsidRPr="0097101A">
        <w:rPr>
          <w:rtl/>
        </w:rPr>
        <w:t xml:space="preserve"> تا حد</w:t>
      </w:r>
      <w:r w:rsidRPr="0097101A">
        <w:rPr>
          <w:rFonts w:hint="cs"/>
          <w:rtl/>
        </w:rPr>
        <w:t>ی</w:t>
      </w:r>
      <w:r w:rsidRPr="0097101A">
        <w:rPr>
          <w:rtl/>
        </w:rPr>
        <w:t xml:space="preserve"> افزا</w:t>
      </w:r>
      <w:r w:rsidRPr="0097101A">
        <w:rPr>
          <w:rFonts w:hint="cs"/>
          <w:rtl/>
        </w:rPr>
        <w:t>ی</w:t>
      </w:r>
      <w:r w:rsidRPr="0097101A">
        <w:rPr>
          <w:rFonts w:hint="eastAsia"/>
          <w:rtl/>
        </w:rPr>
        <w:t>ش</w:t>
      </w:r>
      <w:r w:rsidRPr="0097101A">
        <w:rPr>
          <w:rtl/>
        </w:rPr>
        <w:t xml:space="preserve"> م</w:t>
      </w:r>
      <w:r w:rsidRPr="0097101A">
        <w:rPr>
          <w:rFonts w:hint="cs"/>
          <w:rtl/>
        </w:rPr>
        <w:t>ی‌ی</w:t>
      </w:r>
      <w:r w:rsidRPr="0097101A">
        <w:rPr>
          <w:rFonts w:hint="eastAsia"/>
          <w:rtl/>
        </w:rPr>
        <w:t>ابد</w:t>
      </w:r>
      <w:r w:rsidRPr="0097101A">
        <w:rPr>
          <w:rtl/>
        </w:rPr>
        <w:t>. در مقاد</w:t>
      </w:r>
      <w:r w:rsidRPr="0097101A">
        <w:rPr>
          <w:rFonts w:hint="cs"/>
          <w:rtl/>
        </w:rPr>
        <w:t>ی</w:t>
      </w:r>
      <w:r w:rsidRPr="0097101A">
        <w:rPr>
          <w:rFonts w:hint="eastAsia"/>
          <w:rtl/>
        </w:rPr>
        <w:t>ر</w:t>
      </w:r>
      <w:r w:rsidRPr="0097101A">
        <w:rPr>
          <w:rtl/>
        </w:rPr>
        <w:t xml:space="preserve"> پا</w:t>
      </w:r>
      <w:r w:rsidRPr="0097101A">
        <w:rPr>
          <w:rFonts w:hint="cs"/>
          <w:rtl/>
        </w:rPr>
        <w:t>یی</w:t>
      </w:r>
      <w:r w:rsidRPr="0097101A">
        <w:rPr>
          <w:rFonts w:hint="eastAsia"/>
          <w:rtl/>
        </w:rPr>
        <w:t>ن‌تر</w:t>
      </w:r>
      <w:r w:rsidRPr="0097101A">
        <w:rPr>
          <w:rtl/>
        </w:rPr>
        <w:t xml:space="preserve"> </w:t>
      </w:r>
      <w:r w:rsidRPr="0097101A">
        <w:t>ε</w:t>
      </w:r>
      <w:r w:rsidRPr="0097101A">
        <w:rPr>
          <w:rtl/>
        </w:rPr>
        <w:t xml:space="preserve">، درصد عدم </w:t>
      </w:r>
      <w:r w:rsidRPr="0097101A">
        <w:rPr>
          <w:rFonts w:hint="cs"/>
          <w:rtl/>
        </w:rPr>
        <w:t>ی</w:t>
      </w:r>
      <w:r w:rsidRPr="0097101A">
        <w:rPr>
          <w:rFonts w:hint="eastAsia"/>
          <w:rtl/>
        </w:rPr>
        <w:t>کپارچگ</w:t>
      </w:r>
      <w:r w:rsidRPr="0097101A">
        <w:rPr>
          <w:rFonts w:hint="cs"/>
          <w:rtl/>
        </w:rPr>
        <w:t>ی</w:t>
      </w:r>
      <w:r w:rsidRPr="0097101A">
        <w:rPr>
          <w:rtl/>
        </w:rPr>
        <w:t xml:space="preserve"> کمتر است که نشان‌دهنده همسان‌ساز</w:t>
      </w:r>
      <w:r w:rsidRPr="0097101A">
        <w:rPr>
          <w:rFonts w:hint="cs"/>
          <w:rtl/>
        </w:rPr>
        <w:t>ی</w:t>
      </w:r>
      <w:r w:rsidRPr="0097101A">
        <w:rPr>
          <w:rtl/>
        </w:rPr>
        <w:t xml:space="preserve"> بهتر</w:t>
      </w:r>
      <w:r w:rsidRPr="0097101A">
        <w:rPr>
          <w:rFonts w:hint="cs"/>
          <w:rtl/>
        </w:rPr>
        <w:t>ی</w:t>
      </w:r>
      <w:r w:rsidRPr="0097101A">
        <w:rPr>
          <w:rtl/>
        </w:rPr>
        <w:t xml:space="preserve"> است. به خصوص در مقاد</w:t>
      </w:r>
      <w:r w:rsidRPr="0097101A">
        <w:rPr>
          <w:rFonts w:hint="cs"/>
          <w:rtl/>
        </w:rPr>
        <w:t>ی</w:t>
      </w:r>
      <w:r w:rsidRPr="0097101A">
        <w:rPr>
          <w:rFonts w:hint="eastAsia"/>
          <w:rtl/>
        </w:rPr>
        <w:t>ر</w:t>
      </w:r>
      <w:r w:rsidRPr="0097101A">
        <w:rPr>
          <w:rtl/>
        </w:rPr>
        <w:t xml:space="preserve"> ب</w:t>
      </w:r>
      <w:r w:rsidRPr="0097101A">
        <w:rPr>
          <w:rFonts w:hint="cs"/>
          <w:rtl/>
        </w:rPr>
        <w:t>ی</w:t>
      </w:r>
      <w:r w:rsidRPr="0097101A">
        <w:rPr>
          <w:rFonts w:hint="eastAsia"/>
          <w:rtl/>
        </w:rPr>
        <w:t>ن</w:t>
      </w:r>
      <w:r>
        <w:rPr>
          <w:rFonts w:hint="cs"/>
          <w:rtl/>
        </w:rPr>
        <w:t xml:space="preserve"> 1/0</w:t>
      </w:r>
      <w:r w:rsidRPr="0097101A">
        <w:rPr>
          <w:rtl/>
        </w:rPr>
        <w:t xml:space="preserve"> تا 5 عدم </w:t>
      </w:r>
      <w:r w:rsidRPr="0097101A">
        <w:rPr>
          <w:rFonts w:hint="cs"/>
          <w:rtl/>
        </w:rPr>
        <w:t>ی</w:t>
      </w:r>
      <w:r w:rsidRPr="0097101A">
        <w:rPr>
          <w:rFonts w:hint="eastAsia"/>
          <w:rtl/>
        </w:rPr>
        <w:t>کپارچگ</w:t>
      </w:r>
      <w:r w:rsidRPr="0097101A">
        <w:rPr>
          <w:rFonts w:hint="cs"/>
          <w:rtl/>
        </w:rPr>
        <w:t>ی</w:t>
      </w:r>
      <w:r w:rsidRPr="0097101A">
        <w:rPr>
          <w:rtl/>
        </w:rPr>
        <w:t xml:space="preserve"> نسبتاً ثابت و پا</w:t>
      </w:r>
      <w:r w:rsidRPr="0097101A">
        <w:rPr>
          <w:rFonts w:hint="cs"/>
          <w:rtl/>
        </w:rPr>
        <w:t>یی</w:t>
      </w:r>
      <w:r w:rsidRPr="0097101A">
        <w:rPr>
          <w:rFonts w:hint="eastAsia"/>
          <w:rtl/>
        </w:rPr>
        <w:t>ن</w:t>
      </w:r>
      <w:r w:rsidRPr="0097101A">
        <w:rPr>
          <w:rtl/>
        </w:rPr>
        <w:t xml:space="preserve"> است، اما پس از ا</w:t>
      </w:r>
      <w:r w:rsidRPr="0097101A">
        <w:rPr>
          <w:rFonts w:hint="cs"/>
          <w:rtl/>
        </w:rPr>
        <w:t>ی</w:t>
      </w:r>
      <w:r w:rsidRPr="0097101A">
        <w:rPr>
          <w:rFonts w:hint="eastAsia"/>
          <w:rtl/>
        </w:rPr>
        <w:t>ن</w:t>
      </w:r>
      <w:r w:rsidRPr="0097101A">
        <w:rPr>
          <w:rtl/>
        </w:rPr>
        <w:t xml:space="preserve"> م</w:t>
      </w:r>
      <w:r w:rsidRPr="0097101A">
        <w:rPr>
          <w:rFonts w:hint="eastAsia"/>
          <w:rtl/>
        </w:rPr>
        <w:t>حدوده</w:t>
      </w:r>
      <w:r w:rsidRPr="0097101A">
        <w:rPr>
          <w:rtl/>
        </w:rPr>
        <w:t xml:space="preserve"> به تدر</w:t>
      </w:r>
      <w:r w:rsidRPr="0097101A">
        <w:rPr>
          <w:rFonts w:hint="cs"/>
          <w:rtl/>
        </w:rPr>
        <w:t>ی</w:t>
      </w:r>
      <w:r w:rsidRPr="0097101A">
        <w:rPr>
          <w:rFonts w:hint="eastAsia"/>
          <w:rtl/>
        </w:rPr>
        <w:t>ج</w:t>
      </w:r>
      <w:r w:rsidRPr="0097101A">
        <w:rPr>
          <w:rtl/>
        </w:rPr>
        <w:t xml:space="preserve"> افزا</w:t>
      </w:r>
      <w:r w:rsidRPr="0097101A">
        <w:rPr>
          <w:rFonts w:hint="cs"/>
          <w:rtl/>
        </w:rPr>
        <w:t>ی</w:t>
      </w:r>
      <w:r w:rsidRPr="0097101A">
        <w:rPr>
          <w:rFonts w:hint="eastAsia"/>
          <w:rtl/>
        </w:rPr>
        <w:t>ش</w:t>
      </w:r>
      <w:r w:rsidRPr="0097101A">
        <w:rPr>
          <w:rtl/>
        </w:rPr>
        <w:t xml:space="preserve"> م</w:t>
      </w:r>
      <w:r w:rsidRPr="0097101A">
        <w:rPr>
          <w:rFonts w:hint="cs"/>
          <w:rtl/>
        </w:rPr>
        <w:t>ی‌ی</w:t>
      </w:r>
      <w:r w:rsidRPr="0097101A">
        <w:rPr>
          <w:rFonts w:hint="eastAsia"/>
          <w:rtl/>
        </w:rPr>
        <w:t>ابد</w:t>
      </w:r>
      <w:r w:rsidRPr="0097101A">
        <w:rPr>
          <w:rtl/>
        </w:rPr>
        <w:t xml:space="preserve"> و به و</w:t>
      </w:r>
      <w:r w:rsidRPr="0097101A">
        <w:rPr>
          <w:rFonts w:hint="cs"/>
          <w:rtl/>
        </w:rPr>
        <w:t>ی</w:t>
      </w:r>
      <w:r w:rsidRPr="0097101A">
        <w:rPr>
          <w:rFonts w:hint="eastAsia"/>
          <w:rtl/>
        </w:rPr>
        <w:t>ژه</w:t>
      </w:r>
      <w:r w:rsidRPr="0097101A">
        <w:rPr>
          <w:rtl/>
        </w:rPr>
        <w:t xml:space="preserve"> در مقاد</w:t>
      </w:r>
      <w:r w:rsidRPr="0097101A">
        <w:rPr>
          <w:rFonts w:hint="cs"/>
          <w:rtl/>
        </w:rPr>
        <w:t>ی</w:t>
      </w:r>
      <w:r w:rsidRPr="0097101A">
        <w:rPr>
          <w:rFonts w:hint="eastAsia"/>
          <w:rtl/>
        </w:rPr>
        <w:t>ر</w:t>
      </w:r>
      <w:r w:rsidRPr="0097101A">
        <w:rPr>
          <w:rtl/>
        </w:rPr>
        <w:t xml:space="preserve"> بالاتر از 15، عدم </w:t>
      </w:r>
      <w:r w:rsidRPr="0097101A">
        <w:rPr>
          <w:rFonts w:hint="cs"/>
          <w:rtl/>
        </w:rPr>
        <w:t>ی</w:t>
      </w:r>
      <w:r w:rsidRPr="0097101A">
        <w:rPr>
          <w:rFonts w:hint="eastAsia"/>
          <w:rtl/>
        </w:rPr>
        <w:t>کپارچگ</w:t>
      </w:r>
      <w:r w:rsidRPr="0097101A">
        <w:rPr>
          <w:rFonts w:hint="cs"/>
          <w:rtl/>
        </w:rPr>
        <w:t>ی</w:t>
      </w:r>
      <w:r w:rsidRPr="0097101A">
        <w:rPr>
          <w:rtl/>
        </w:rPr>
        <w:t xml:space="preserve"> به شدت افزا</w:t>
      </w:r>
      <w:r w:rsidRPr="0097101A">
        <w:rPr>
          <w:rFonts w:hint="cs"/>
          <w:rtl/>
        </w:rPr>
        <w:t>ی</w:t>
      </w:r>
      <w:r w:rsidRPr="0097101A">
        <w:rPr>
          <w:rFonts w:hint="eastAsia"/>
          <w:rtl/>
        </w:rPr>
        <w:t>ش</w:t>
      </w:r>
      <w:r w:rsidRPr="0097101A">
        <w:rPr>
          <w:rtl/>
        </w:rPr>
        <w:t xml:space="preserve"> پ</w:t>
      </w:r>
      <w:r w:rsidRPr="0097101A">
        <w:rPr>
          <w:rFonts w:hint="cs"/>
          <w:rtl/>
        </w:rPr>
        <w:t>ی</w:t>
      </w:r>
      <w:r w:rsidRPr="0097101A">
        <w:rPr>
          <w:rFonts w:hint="eastAsia"/>
          <w:rtl/>
        </w:rPr>
        <w:t>دا</w:t>
      </w:r>
      <w:r w:rsidRPr="0097101A">
        <w:rPr>
          <w:rtl/>
        </w:rPr>
        <w:t xml:space="preserve"> م</w:t>
      </w:r>
      <w:r w:rsidRPr="0097101A">
        <w:rPr>
          <w:rFonts w:hint="cs"/>
          <w:rtl/>
        </w:rPr>
        <w:t>ی‌</w:t>
      </w:r>
      <w:r w:rsidRPr="0097101A">
        <w:rPr>
          <w:rFonts w:hint="eastAsia"/>
          <w:rtl/>
        </w:rPr>
        <w:t>کند</w:t>
      </w:r>
      <w:r w:rsidRPr="0097101A">
        <w:rPr>
          <w:rtl/>
        </w:rPr>
        <w:t>.</w:t>
      </w:r>
    </w:p>
    <w:p w14:paraId="1A8C73E0" w14:textId="77777777" w:rsidR="00BE32F0" w:rsidRDefault="00BE32F0" w:rsidP="00BE32F0">
      <w:pPr>
        <w:pStyle w:val="2"/>
        <w:rPr>
          <w:rtl/>
        </w:rPr>
      </w:pPr>
      <w:bookmarkStart w:id="665" w:name="_Toc174117032"/>
      <w:bookmarkStart w:id="666" w:name="_Toc174297610"/>
      <w:r>
        <w:rPr>
          <w:rFonts w:hint="cs"/>
          <w:rtl/>
        </w:rPr>
        <w:t>اثر وزن یکپارچگی</w:t>
      </w:r>
      <w:bookmarkEnd w:id="665"/>
      <w:bookmarkEnd w:id="666"/>
    </w:p>
    <w:p w14:paraId="19461A8A" w14:textId="77777777" w:rsidR="00BE32F0" w:rsidRDefault="00BE32F0" w:rsidP="00BE32F0">
      <w:pPr>
        <w:rPr>
          <w:rtl/>
        </w:rPr>
      </w:pPr>
      <w:r>
        <w:rPr>
          <w:rtl/>
        </w:rPr>
        <w:t>در اول</w:t>
      </w:r>
      <w:r>
        <w:rPr>
          <w:rFonts w:hint="cs"/>
          <w:rtl/>
        </w:rPr>
        <w:t>ی</w:t>
      </w:r>
      <w:r>
        <w:rPr>
          <w:rFonts w:hint="eastAsia"/>
          <w:rtl/>
        </w:rPr>
        <w:t>ن</w:t>
      </w:r>
      <w:r>
        <w:rPr>
          <w:rtl/>
        </w:rPr>
        <w:t xml:space="preserve"> سنار</w:t>
      </w:r>
      <w:r>
        <w:rPr>
          <w:rFonts w:hint="cs"/>
          <w:rtl/>
        </w:rPr>
        <w:t>ی</w:t>
      </w:r>
      <w:r>
        <w:rPr>
          <w:rFonts w:hint="eastAsia"/>
          <w:rtl/>
        </w:rPr>
        <w:t>و</w:t>
      </w:r>
      <w:r>
        <w:rPr>
          <w:rtl/>
        </w:rPr>
        <w:t>، تمرکز اصل</w:t>
      </w:r>
      <w:r>
        <w:rPr>
          <w:rFonts w:hint="cs"/>
          <w:rtl/>
        </w:rPr>
        <w:t>ی</w:t>
      </w:r>
      <w:r>
        <w:rPr>
          <w:rtl/>
        </w:rPr>
        <w:t xml:space="preserve"> بر رو</w:t>
      </w:r>
      <w:r>
        <w:rPr>
          <w:rFonts w:hint="cs"/>
          <w:rtl/>
        </w:rPr>
        <w:t>ی</w:t>
      </w:r>
      <w:r>
        <w:rPr>
          <w:rtl/>
        </w:rPr>
        <w:t xml:space="preserve"> بررس</w:t>
      </w:r>
      <w:r>
        <w:rPr>
          <w:rFonts w:hint="cs"/>
          <w:rtl/>
        </w:rPr>
        <w:t>ی</w:t>
      </w:r>
      <w:r>
        <w:rPr>
          <w:rtl/>
        </w:rPr>
        <w:t xml:space="preserve"> تأث</w:t>
      </w:r>
      <w:r>
        <w:rPr>
          <w:rFonts w:hint="cs"/>
          <w:rtl/>
        </w:rPr>
        <w:t>ی</w:t>
      </w:r>
      <w:r>
        <w:rPr>
          <w:rFonts w:hint="eastAsia"/>
          <w:rtl/>
        </w:rPr>
        <w:t>ر</w:t>
      </w:r>
      <w:r>
        <w:rPr>
          <w:rtl/>
        </w:rPr>
        <w:t xml:space="preserve"> م</w:t>
      </w:r>
      <w:r>
        <w:rPr>
          <w:rFonts w:hint="cs"/>
          <w:rtl/>
        </w:rPr>
        <w:t>ی</w:t>
      </w:r>
      <w:r>
        <w:rPr>
          <w:rFonts w:hint="eastAsia"/>
          <w:rtl/>
        </w:rPr>
        <w:t>زان</w:t>
      </w:r>
      <w:r>
        <w:rPr>
          <w:rtl/>
        </w:rPr>
        <w:t xml:space="preserve"> </w:t>
      </w:r>
      <w:r>
        <w:rPr>
          <w:rFonts w:hint="cs"/>
          <w:rtl/>
        </w:rPr>
        <w:t>ی</w:t>
      </w:r>
      <w:r>
        <w:rPr>
          <w:rFonts w:hint="eastAsia"/>
          <w:rtl/>
        </w:rPr>
        <w:t>کپارچگ</w:t>
      </w:r>
      <w:r>
        <w:rPr>
          <w:rFonts w:hint="cs"/>
          <w:rtl/>
        </w:rPr>
        <w:t>ی</w:t>
      </w:r>
      <w:r>
        <w:rPr>
          <w:rtl/>
        </w:rPr>
        <w:t xml:space="preserve"> در فرآ</w:t>
      </w:r>
      <w:r>
        <w:rPr>
          <w:rFonts w:hint="cs"/>
          <w:rtl/>
        </w:rPr>
        <w:t>ی</w:t>
      </w:r>
      <w:r>
        <w:rPr>
          <w:rFonts w:hint="eastAsia"/>
          <w:rtl/>
        </w:rPr>
        <w:t>ند</w:t>
      </w:r>
      <w:r>
        <w:rPr>
          <w:rtl/>
        </w:rPr>
        <w:t xml:space="preserve"> همسان‌ساز</w:t>
      </w:r>
      <w:r>
        <w:rPr>
          <w:rFonts w:hint="cs"/>
          <w:rtl/>
        </w:rPr>
        <w:t>ی</w:t>
      </w:r>
      <w:r>
        <w:rPr>
          <w:rtl/>
        </w:rPr>
        <w:t xml:space="preserve"> باتر</w:t>
      </w:r>
      <w:r>
        <w:rPr>
          <w:rFonts w:hint="cs"/>
          <w:rtl/>
        </w:rPr>
        <w:t>ی‌</w:t>
      </w:r>
      <w:r>
        <w:rPr>
          <w:rFonts w:hint="eastAsia"/>
          <w:rtl/>
        </w:rPr>
        <w:t>ها</w:t>
      </w:r>
      <w:r>
        <w:rPr>
          <w:rtl/>
        </w:rPr>
        <w:t xml:space="preserve"> است. </w:t>
      </w:r>
      <w:r>
        <w:rPr>
          <w:rFonts w:hint="cs"/>
          <w:rtl/>
        </w:rPr>
        <w:t>با توجه به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Ref172039197 \h</w:instrText>
      </w:r>
      <w:r>
        <w:rPr>
          <w:rtl/>
        </w:rPr>
        <w:instrText xml:space="preserve"> </w:instrText>
      </w:r>
      <w:r>
        <w:rPr>
          <w:rtl/>
        </w:rPr>
      </w:r>
      <w:r>
        <w:rPr>
          <w:rtl/>
        </w:rPr>
        <w:fldChar w:fldCharType="separate"/>
      </w:r>
      <w:r w:rsidR="00EE1FB8">
        <w:rPr>
          <w:rFonts w:hint="cs"/>
          <w:rtl/>
        </w:rPr>
        <w:t>(</w:t>
      </w:r>
      <w:r w:rsidR="00EE1FB8">
        <w:rPr>
          <w:noProof/>
          <w:rtl/>
        </w:rPr>
        <w:t>‏4</w:t>
      </w:r>
      <w:r w:rsidR="00EE1FB8">
        <w:rPr>
          <w:rtl/>
        </w:rPr>
        <w:noBreakHyphen/>
      </w:r>
      <w:r w:rsidR="00EE1FB8">
        <w:rPr>
          <w:noProof/>
          <w:rtl/>
        </w:rPr>
        <w:t>1</w:t>
      </w:r>
      <w:r>
        <w:rPr>
          <w:rtl/>
        </w:rPr>
        <w:fldChar w:fldCharType="end"/>
      </w:r>
      <w:r>
        <w:rPr>
          <w:rFonts w:hint="cs"/>
          <w:rtl/>
        </w:rPr>
        <w:t xml:space="preserve">) </w:t>
      </w:r>
      <w:r>
        <w:rPr>
          <w:rtl/>
        </w:rPr>
        <w:t>ضرا</w:t>
      </w:r>
      <w:r>
        <w:rPr>
          <w:rFonts w:hint="cs"/>
          <w:rtl/>
        </w:rPr>
        <w:t>ی</w:t>
      </w:r>
      <w:r>
        <w:rPr>
          <w:rFonts w:hint="eastAsia"/>
          <w:rtl/>
        </w:rPr>
        <w:t>ب</w:t>
      </w:r>
      <w:r>
        <w:rPr>
          <w:rtl/>
        </w:rPr>
        <w:t xml:space="preserve"> همسان‌ساز</w:t>
      </w:r>
      <w:r>
        <w:rPr>
          <w:rFonts w:hint="cs"/>
          <w:rtl/>
        </w:rPr>
        <w:t>ی</w:t>
      </w:r>
      <w:r>
        <w:rPr>
          <w:rtl/>
        </w:rPr>
        <w:t xml:space="preserve"> به گونه‌ا</w:t>
      </w:r>
      <w:r>
        <w:rPr>
          <w:rFonts w:hint="cs"/>
          <w:rtl/>
        </w:rPr>
        <w:t>ی</w:t>
      </w:r>
      <w:r>
        <w:rPr>
          <w:rtl/>
        </w:rPr>
        <w:t xml:space="preserve"> تنظ</w:t>
      </w:r>
      <w:r>
        <w:rPr>
          <w:rFonts w:hint="cs"/>
          <w:rtl/>
        </w:rPr>
        <w:t>ی</w:t>
      </w:r>
      <w:r>
        <w:rPr>
          <w:rFonts w:hint="eastAsia"/>
          <w:rtl/>
        </w:rPr>
        <w:t>م</w:t>
      </w:r>
      <w:r>
        <w:rPr>
          <w:rtl/>
        </w:rPr>
        <w:t xml:space="preserve"> شده‌اند که م</w:t>
      </w:r>
      <w:r>
        <w:rPr>
          <w:rFonts w:hint="cs"/>
          <w:rtl/>
        </w:rPr>
        <w:t>ی</w:t>
      </w:r>
      <w:r>
        <w:rPr>
          <w:rFonts w:hint="eastAsia"/>
          <w:rtl/>
        </w:rPr>
        <w:t>زان</w:t>
      </w:r>
      <w:r>
        <w:rPr>
          <w:rtl/>
        </w:rPr>
        <w:t xml:space="preserve"> </w:t>
      </w:r>
      <w:r>
        <w:rPr>
          <w:rFonts w:hint="cs"/>
          <w:rtl/>
        </w:rPr>
        <w:t>ی</w:t>
      </w:r>
      <w:r>
        <w:rPr>
          <w:rFonts w:hint="eastAsia"/>
          <w:rtl/>
        </w:rPr>
        <w:t>کپارچگ</w:t>
      </w:r>
      <w:r>
        <w:rPr>
          <w:rFonts w:hint="cs"/>
          <w:rtl/>
        </w:rPr>
        <w:t>ی</w:t>
      </w:r>
      <w:r>
        <w:rPr>
          <w:rtl/>
        </w:rPr>
        <w:t xml:space="preserve"> از اهم</w:t>
      </w:r>
      <w:r>
        <w:rPr>
          <w:rFonts w:hint="cs"/>
          <w:rtl/>
        </w:rPr>
        <w:t>ی</w:t>
      </w:r>
      <w:r>
        <w:rPr>
          <w:rFonts w:hint="eastAsia"/>
          <w:rtl/>
        </w:rPr>
        <w:t>ت</w:t>
      </w:r>
      <w:r>
        <w:rPr>
          <w:rtl/>
        </w:rPr>
        <w:t xml:space="preserve"> ب</w:t>
      </w:r>
      <w:r>
        <w:rPr>
          <w:rFonts w:hint="cs"/>
          <w:rtl/>
        </w:rPr>
        <w:t>ی</w:t>
      </w:r>
      <w:r>
        <w:rPr>
          <w:rFonts w:hint="eastAsia"/>
          <w:rtl/>
        </w:rPr>
        <w:t>شتر</w:t>
      </w:r>
      <w:r>
        <w:rPr>
          <w:rFonts w:hint="cs"/>
          <w:rtl/>
        </w:rPr>
        <w:t>ی</w:t>
      </w:r>
      <w:r>
        <w:rPr>
          <w:rtl/>
        </w:rPr>
        <w:t xml:space="preserve"> برخوردار باشد (ضر</w:t>
      </w:r>
      <w:r>
        <w:rPr>
          <w:rFonts w:hint="cs"/>
          <w:rtl/>
        </w:rPr>
        <w:t>ی</w:t>
      </w:r>
      <w:r>
        <w:rPr>
          <w:rFonts w:hint="eastAsia"/>
          <w:rtl/>
        </w:rPr>
        <w:t>ب</w:t>
      </w:r>
      <w:r>
        <w:rPr>
          <w:rtl/>
        </w:rPr>
        <w:t xml:space="preserve"> </w:t>
      </w:r>
      <w:r>
        <w:rPr>
          <w:rFonts w:hint="cs"/>
          <w:rtl/>
        </w:rPr>
        <w:t>8/0</w:t>
      </w:r>
      <w:r>
        <w:rPr>
          <w:rtl/>
        </w:rPr>
        <w:t>)، در حال</w:t>
      </w:r>
      <w:r>
        <w:rPr>
          <w:rFonts w:hint="cs"/>
          <w:rtl/>
        </w:rPr>
        <w:t>ی</w:t>
      </w:r>
      <w:r>
        <w:rPr>
          <w:rtl/>
        </w:rPr>
        <w:t xml:space="preserve"> که زمان اتمام همسا</w:t>
      </w:r>
      <w:r>
        <w:rPr>
          <w:rFonts w:hint="eastAsia"/>
          <w:rtl/>
        </w:rPr>
        <w:t>ن‌ساز</w:t>
      </w:r>
      <w:r>
        <w:rPr>
          <w:rFonts w:hint="cs"/>
          <w:rtl/>
        </w:rPr>
        <w:t>ی</w:t>
      </w:r>
      <w:r>
        <w:rPr>
          <w:rtl/>
        </w:rPr>
        <w:t xml:space="preserve"> و م</w:t>
      </w:r>
      <w:r>
        <w:rPr>
          <w:rFonts w:hint="cs"/>
          <w:rtl/>
        </w:rPr>
        <w:t>ی</w:t>
      </w:r>
      <w:r>
        <w:rPr>
          <w:rFonts w:hint="eastAsia"/>
          <w:rtl/>
        </w:rPr>
        <w:t>زان</w:t>
      </w:r>
      <w:r>
        <w:rPr>
          <w:rtl/>
        </w:rPr>
        <w:t xml:space="preserve"> رو</w:t>
      </w:r>
      <w:r>
        <w:rPr>
          <w:rFonts w:hint="cs"/>
          <w:rtl/>
        </w:rPr>
        <w:t>ی‌</w:t>
      </w:r>
      <w:r>
        <w:rPr>
          <w:rFonts w:hint="eastAsia"/>
          <w:rtl/>
        </w:rPr>
        <w:t>هم‌رفت</w:t>
      </w:r>
      <w:r>
        <w:rPr>
          <w:rtl/>
        </w:rPr>
        <w:t xml:space="preserve"> سلول‌ها هر کدام با ضر</w:t>
      </w:r>
      <w:r>
        <w:rPr>
          <w:rFonts w:hint="cs"/>
          <w:rtl/>
        </w:rPr>
        <w:t>ی</w:t>
      </w:r>
      <w:r>
        <w:rPr>
          <w:rFonts w:hint="eastAsia"/>
          <w:rtl/>
        </w:rPr>
        <w:t>ب</w:t>
      </w:r>
      <w:r>
        <w:rPr>
          <w:rtl/>
        </w:rPr>
        <w:t xml:space="preserve"> </w:t>
      </w:r>
      <w:r>
        <w:rPr>
          <w:rFonts w:hint="cs"/>
          <w:rtl/>
        </w:rPr>
        <w:t>1/0</w:t>
      </w:r>
      <w:r>
        <w:rPr>
          <w:rtl/>
        </w:rPr>
        <w:t xml:space="preserve"> از اهم</w:t>
      </w:r>
      <w:r>
        <w:rPr>
          <w:rFonts w:hint="cs"/>
          <w:rtl/>
        </w:rPr>
        <w:t>ی</w:t>
      </w:r>
      <w:r>
        <w:rPr>
          <w:rFonts w:hint="eastAsia"/>
          <w:rtl/>
        </w:rPr>
        <w:t>ت</w:t>
      </w:r>
      <w:r>
        <w:rPr>
          <w:rtl/>
        </w:rPr>
        <w:t xml:space="preserve"> کمتر</w:t>
      </w:r>
      <w:r>
        <w:rPr>
          <w:rFonts w:hint="cs"/>
          <w:rtl/>
        </w:rPr>
        <w:t>ی</w:t>
      </w:r>
      <w:r>
        <w:rPr>
          <w:rtl/>
        </w:rPr>
        <w:t xml:space="preserve"> برخوردارند. دست</w:t>
      </w:r>
      <w:r>
        <w:rPr>
          <w:rFonts w:hint="cs"/>
          <w:rtl/>
        </w:rPr>
        <w:t>ی</w:t>
      </w:r>
      <w:r>
        <w:rPr>
          <w:rFonts w:hint="eastAsia"/>
          <w:rtl/>
        </w:rPr>
        <w:t>اب</w:t>
      </w:r>
      <w:r>
        <w:rPr>
          <w:rFonts w:hint="cs"/>
          <w:rtl/>
        </w:rPr>
        <w:t>ی</w:t>
      </w:r>
      <w:r>
        <w:rPr>
          <w:rtl/>
        </w:rPr>
        <w:t xml:space="preserve"> به </w:t>
      </w:r>
      <w:r>
        <w:rPr>
          <w:rFonts w:hint="cs"/>
          <w:rtl/>
        </w:rPr>
        <w:t>ی</w:t>
      </w:r>
      <w:r>
        <w:rPr>
          <w:rFonts w:hint="eastAsia"/>
          <w:rtl/>
        </w:rPr>
        <w:t>کپارچگ</w:t>
      </w:r>
      <w:r>
        <w:rPr>
          <w:rFonts w:hint="cs"/>
          <w:rtl/>
        </w:rPr>
        <w:t>ی</w:t>
      </w:r>
      <w:r>
        <w:rPr>
          <w:rtl/>
        </w:rPr>
        <w:t xml:space="preserve"> بالا سلول‌ها</w:t>
      </w:r>
      <w:r>
        <w:rPr>
          <w:rFonts w:hint="cs"/>
          <w:rtl/>
        </w:rPr>
        <w:t>ی</w:t>
      </w:r>
      <w:r>
        <w:rPr>
          <w:rtl/>
        </w:rPr>
        <w:t xml:space="preserve"> باتر</w:t>
      </w:r>
      <w:r>
        <w:rPr>
          <w:rFonts w:hint="cs"/>
          <w:rtl/>
        </w:rPr>
        <w:t>ی</w:t>
      </w:r>
      <w:r>
        <w:rPr>
          <w:rtl/>
        </w:rPr>
        <w:t xml:space="preserve"> هدف اصل</w:t>
      </w:r>
      <w:r>
        <w:rPr>
          <w:rFonts w:hint="cs"/>
          <w:rtl/>
        </w:rPr>
        <w:t>ی</w:t>
      </w:r>
      <w:r>
        <w:rPr>
          <w:rtl/>
        </w:rPr>
        <w:t xml:space="preserve"> در ا</w:t>
      </w:r>
      <w:r>
        <w:rPr>
          <w:rFonts w:hint="cs"/>
          <w:rtl/>
        </w:rPr>
        <w:t>ی</w:t>
      </w:r>
      <w:r>
        <w:rPr>
          <w:rFonts w:hint="eastAsia"/>
          <w:rtl/>
        </w:rPr>
        <w:t>ن</w:t>
      </w:r>
      <w:r>
        <w:rPr>
          <w:rtl/>
        </w:rPr>
        <w:t xml:space="preserve"> سنار</w:t>
      </w:r>
      <w:r>
        <w:rPr>
          <w:rFonts w:hint="cs"/>
          <w:rtl/>
        </w:rPr>
        <w:t>ی</w:t>
      </w:r>
      <w:r>
        <w:rPr>
          <w:rFonts w:hint="eastAsia"/>
          <w:rtl/>
        </w:rPr>
        <w:t>و</w:t>
      </w:r>
      <w:r>
        <w:rPr>
          <w:rFonts w:hint="cs"/>
          <w:rtl/>
        </w:rPr>
        <w:t xml:space="preserve"> می‌باشد. طبیعتا، این هدف</w:t>
      </w:r>
      <w:r>
        <w:rPr>
          <w:rtl/>
        </w:rPr>
        <w:t xml:space="preserve"> به ق</w:t>
      </w:r>
      <w:r>
        <w:rPr>
          <w:rFonts w:hint="cs"/>
          <w:rtl/>
        </w:rPr>
        <w:t>ی</w:t>
      </w:r>
      <w:r>
        <w:rPr>
          <w:rFonts w:hint="eastAsia"/>
          <w:rtl/>
        </w:rPr>
        <w:t>مت</w:t>
      </w:r>
      <w:r>
        <w:rPr>
          <w:rtl/>
        </w:rPr>
        <w:t xml:space="preserve"> افزا</w:t>
      </w:r>
      <w:r>
        <w:rPr>
          <w:rFonts w:hint="cs"/>
          <w:rtl/>
        </w:rPr>
        <w:t>ی</w:t>
      </w:r>
      <w:r>
        <w:rPr>
          <w:rFonts w:hint="eastAsia"/>
          <w:rtl/>
        </w:rPr>
        <w:t>ش</w:t>
      </w:r>
      <w:r>
        <w:rPr>
          <w:rtl/>
        </w:rPr>
        <w:t xml:space="preserve"> زمان اتمام همسان‌ساز</w:t>
      </w:r>
      <w:r>
        <w:rPr>
          <w:rFonts w:hint="cs"/>
          <w:rtl/>
        </w:rPr>
        <w:t>ی</w:t>
      </w:r>
      <w:r>
        <w:rPr>
          <w:rtl/>
        </w:rPr>
        <w:t xml:space="preserve"> </w:t>
      </w:r>
      <w:r>
        <w:rPr>
          <w:rFonts w:hint="cs"/>
          <w:rtl/>
        </w:rPr>
        <w:t xml:space="preserve">و </w:t>
      </w:r>
      <w:r>
        <w:rPr>
          <w:rtl/>
        </w:rPr>
        <w:t>م</w:t>
      </w:r>
      <w:r>
        <w:rPr>
          <w:rFonts w:hint="cs"/>
          <w:rtl/>
        </w:rPr>
        <w:t>ی</w:t>
      </w:r>
      <w:r>
        <w:rPr>
          <w:rFonts w:hint="eastAsia"/>
          <w:rtl/>
        </w:rPr>
        <w:t>زان</w:t>
      </w:r>
      <w:r>
        <w:rPr>
          <w:rtl/>
        </w:rPr>
        <w:t xml:space="preserve"> رو</w:t>
      </w:r>
      <w:r>
        <w:rPr>
          <w:rFonts w:hint="cs"/>
          <w:rtl/>
        </w:rPr>
        <w:t>ی‌</w:t>
      </w:r>
      <w:r>
        <w:rPr>
          <w:rFonts w:hint="eastAsia"/>
          <w:rtl/>
        </w:rPr>
        <w:t>هم‌رفت</w:t>
      </w:r>
      <w:r>
        <w:rPr>
          <w:rtl/>
        </w:rPr>
        <w:t xml:space="preserve"> منجر </w:t>
      </w:r>
      <w:r>
        <w:rPr>
          <w:rFonts w:hint="cs"/>
          <w:rtl/>
        </w:rPr>
        <w:t>می‌</w:t>
      </w:r>
      <w:r>
        <w:rPr>
          <w:rtl/>
        </w:rPr>
        <w:t>شود</w:t>
      </w:r>
      <w:r>
        <w:rPr>
          <w:rFonts w:hint="cs"/>
          <w:rtl/>
        </w:rPr>
        <w:t>. در  ورودی</w:t>
      </w:r>
      <w:r>
        <w:rPr>
          <w:rFonts w:hint="cs"/>
          <w:highlight w:val="yellow"/>
          <w:rtl/>
        </w:rPr>
        <w:t>‌</w:t>
      </w:r>
      <w:r>
        <w:rPr>
          <w:rFonts w:hint="cs"/>
          <w:rtl/>
        </w:rPr>
        <w:t>های تابع هزینه نوشته شده است.</w:t>
      </w:r>
    </w:p>
    <w:tbl>
      <w:tblPr>
        <w:tblStyle w:val="TableGrid"/>
        <w:tblpPr w:leftFromText="180" w:rightFromText="180" w:vertAnchor="text" w:horzAnchor="margin" w:tblpY="24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2"/>
        <w:gridCol w:w="6973"/>
      </w:tblGrid>
      <w:tr w:rsidR="00BE32F0" w:rsidRPr="00A32191" w14:paraId="10E92E9A" w14:textId="77777777" w:rsidTr="006A3C6D">
        <w:tc>
          <w:tcPr>
            <w:tcW w:w="1577" w:type="dxa"/>
            <w:vMerge w:val="restart"/>
            <w:vAlign w:val="center"/>
          </w:tcPr>
          <w:p w14:paraId="3174E285" w14:textId="77777777" w:rsidR="00BE32F0" w:rsidRDefault="00BE32F0" w:rsidP="006A3C6D">
            <w:pPr>
              <w:pStyle w:val="Caption"/>
              <w:framePr w:hSpace="0" w:wrap="auto" w:vAnchor="margin" w:hAnchor="text" w:yAlign="inline"/>
              <w:jc w:val="left"/>
              <w:rPr>
                <w:rtl/>
              </w:rPr>
            </w:pPr>
            <w:bookmarkStart w:id="667" w:name="_Ref172039197"/>
            <w:r>
              <w:rPr>
                <w:rFonts w:hint="cs"/>
                <w:rtl/>
              </w:rPr>
              <w:t>(</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sidR="00EE1FB8">
              <w:rPr>
                <w:noProof/>
                <w:rtl/>
              </w:rPr>
              <w:t>1</w:t>
            </w:r>
            <w:r>
              <w:rPr>
                <w:rtl/>
              </w:rPr>
              <w:fldChar w:fldCharType="end"/>
            </w:r>
            <w:bookmarkEnd w:id="667"/>
            <w:r>
              <w:rPr>
                <w:rFonts w:hint="cs"/>
                <w:rtl/>
              </w:rPr>
              <w:t>)</w:t>
            </w:r>
          </w:p>
        </w:tc>
        <w:tc>
          <w:tcPr>
            <w:tcW w:w="7450" w:type="dxa"/>
            <w:vAlign w:val="center"/>
          </w:tcPr>
          <w:p w14:paraId="6C22DF9B" w14:textId="77777777" w:rsidR="00BE32F0" w:rsidRPr="00A32191" w:rsidRDefault="00BE32F0" w:rsidP="006A3C6D">
            <w:pPr>
              <w:bidi w:val="0"/>
              <w:ind w:left="0"/>
              <w:jc w:val="right"/>
              <w:rPr>
                <w:rtl/>
              </w:rPr>
            </w:pPr>
            <m:oMathPara>
              <m:oMathParaPr>
                <m:jc m:val="left"/>
              </m:oMathParaPr>
              <m:oMath>
                <m:r>
                  <w:rPr>
                    <w:rFonts w:ascii="Cambria Math"/>
                  </w:rPr>
                  <m:t>α=0.1</m:t>
                </m:r>
              </m:oMath>
            </m:oMathPara>
          </w:p>
        </w:tc>
      </w:tr>
      <w:tr w:rsidR="00BE32F0" w:rsidRPr="00F43357" w14:paraId="29706ECF" w14:textId="77777777" w:rsidTr="006A3C6D">
        <w:tc>
          <w:tcPr>
            <w:tcW w:w="1577" w:type="dxa"/>
            <w:vMerge/>
            <w:vAlign w:val="center"/>
          </w:tcPr>
          <w:p w14:paraId="5CAD95FF" w14:textId="77777777" w:rsidR="00BE32F0" w:rsidRDefault="00BE32F0" w:rsidP="006A3C6D">
            <w:pPr>
              <w:pStyle w:val="Caption"/>
              <w:framePr w:hSpace="0" w:wrap="auto" w:vAnchor="margin" w:hAnchor="text" w:yAlign="inline"/>
              <w:jc w:val="left"/>
              <w:rPr>
                <w:rtl/>
              </w:rPr>
            </w:pPr>
          </w:p>
        </w:tc>
        <w:tc>
          <w:tcPr>
            <w:tcW w:w="7450" w:type="dxa"/>
            <w:vAlign w:val="center"/>
          </w:tcPr>
          <w:p w14:paraId="0A603F7E" w14:textId="77777777" w:rsidR="00BE32F0" w:rsidRPr="00473054" w:rsidRDefault="00BE32F0" w:rsidP="006A3C6D">
            <w:pPr>
              <w:bidi w:val="0"/>
              <w:ind w:left="0"/>
              <w:jc w:val="right"/>
              <w:rPr>
                <w:rtl/>
              </w:rPr>
            </w:pPr>
            <m:oMathPara>
              <m:oMathParaPr>
                <m:jc m:val="left"/>
              </m:oMathParaPr>
              <m:oMath>
                <m:r>
                  <w:rPr>
                    <w:rFonts w:ascii="Cambria Math" w:hAnsi="Cambria Math"/>
                  </w:rPr>
                  <m:t>β=0.8</m:t>
                </m:r>
              </m:oMath>
            </m:oMathPara>
          </w:p>
        </w:tc>
      </w:tr>
      <w:tr w:rsidR="00BE32F0" w:rsidRPr="00AD7902" w14:paraId="00821B4E" w14:textId="77777777" w:rsidTr="006A3C6D">
        <w:tc>
          <w:tcPr>
            <w:tcW w:w="1577" w:type="dxa"/>
            <w:vMerge/>
            <w:vAlign w:val="center"/>
          </w:tcPr>
          <w:p w14:paraId="5957D137" w14:textId="77777777" w:rsidR="00BE32F0" w:rsidRDefault="00BE32F0" w:rsidP="006A3C6D">
            <w:pPr>
              <w:pStyle w:val="Caption"/>
              <w:framePr w:hSpace="0" w:wrap="auto" w:vAnchor="margin" w:hAnchor="text" w:yAlign="inline"/>
              <w:jc w:val="left"/>
              <w:rPr>
                <w:rtl/>
              </w:rPr>
            </w:pPr>
          </w:p>
        </w:tc>
        <w:tc>
          <w:tcPr>
            <w:tcW w:w="7450" w:type="dxa"/>
            <w:vAlign w:val="center"/>
          </w:tcPr>
          <w:p w14:paraId="190218E7" w14:textId="77777777" w:rsidR="00BE32F0" w:rsidRPr="00AD7902" w:rsidRDefault="00BE32F0" w:rsidP="006A3C6D">
            <w:pPr>
              <w:bidi w:val="0"/>
              <w:ind w:left="0"/>
              <w:jc w:val="right"/>
              <w:rPr>
                <w:rtl/>
              </w:rPr>
            </w:pPr>
            <m:oMathPara>
              <m:oMathParaPr>
                <m:jc m:val="left"/>
              </m:oMathParaPr>
              <m:oMath>
                <m:r>
                  <w:rPr>
                    <w:rFonts w:ascii="Cambria Math"/>
                  </w:rPr>
                  <m:t>γ=0.1</m:t>
                </m:r>
              </m:oMath>
            </m:oMathPara>
          </w:p>
        </w:tc>
      </w:tr>
    </w:tbl>
    <w:p w14:paraId="1A5E3A75" w14:textId="77777777" w:rsidR="00BE32F0" w:rsidRDefault="00BE32F0" w:rsidP="00BE32F0">
      <w:pPr>
        <w:rPr>
          <w:rtl/>
        </w:rPr>
      </w:pPr>
    </w:p>
    <w:p w14:paraId="2BF55A0C" w14:textId="77777777" w:rsidR="00BE32F0" w:rsidRDefault="00BE32F0" w:rsidP="00BE32F0">
      <w:pPr>
        <w:rPr>
          <w:rtl/>
        </w:rPr>
      </w:pPr>
    </w:p>
    <w:tbl>
      <w:tblPr>
        <w:tblpPr w:leftFromText="180" w:rightFromText="180" w:vertAnchor="text" w:horzAnchor="margin" w:tblpXSpec="center" w:tblpY="335"/>
        <w:bidiVisual/>
        <w:tblW w:w="5000" w:type="pct"/>
        <w:tblLook w:val="04A0" w:firstRow="1" w:lastRow="0" w:firstColumn="1" w:lastColumn="0" w:noHBand="0" w:noVBand="1"/>
      </w:tblPr>
      <w:tblGrid>
        <w:gridCol w:w="8505"/>
      </w:tblGrid>
      <w:tr w:rsidR="00BE32F0" w14:paraId="6547EA7E" w14:textId="77777777" w:rsidTr="006A3C6D">
        <w:tc>
          <w:tcPr>
            <w:tcW w:w="5000" w:type="pct"/>
            <w:vAlign w:val="center"/>
            <w:hideMark/>
          </w:tcPr>
          <w:p w14:paraId="7E8C3E88" w14:textId="77777777" w:rsidR="00BE32F0" w:rsidRDefault="00BE32F0" w:rsidP="00075536">
            <w:pPr>
              <w:pStyle w:val="Subtitle"/>
              <w:framePr w:hSpace="0" w:wrap="auto" w:vAnchor="margin" w:hAnchor="text" w:xAlign="left" w:yAlign="inline"/>
              <w:suppressOverlap w:val="0"/>
              <w:rPr>
                <w:rFonts w:ascii="Calibri" w:hAnsi="Calibri"/>
                <w:sz w:val="22"/>
              </w:rPr>
            </w:pPr>
            <w:bookmarkStart w:id="668" w:name="_Toc174117033"/>
            <w:r>
              <w:rPr>
                <w:noProof/>
              </w:rPr>
              <w:drawing>
                <wp:inline distT="0" distB="0" distL="0" distR="0" wp14:anchorId="7EA76A85" wp14:editId="77AE6367">
                  <wp:extent cx="5943600" cy="3081655"/>
                  <wp:effectExtent l="0" t="0" r="0" b="4445"/>
                  <wp:docPr id="33" name="Picture 33" descr="c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ost"/>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943600" cy="3081655"/>
                          </a:xfrm>
                          <a:prstGeom prst="rect">
                            <a:avLst/>
                          </a:prstGeom>
                          <a:noFill/>
                          <a:ln>
                            <a:noFill/>
                          </a:ln>
                        </pic:spPr>
                      </pic:pic>
                    </a:graphicData>
                  </a:graphic>
                </wp:inline>
              </w:drawing>
            </w:r>
            <w:bookmarkEnd w:id="668"/>
          </w:p>
        </w:tc>
      </w:tr>
      <w:tr w:rsidR="00BE32F0" w14:paraId="6043EF15" w14:textId="77777777" w:rsidTr="006A3C6D">
        <w:tc>
          <w:tcPr>
            <w:tcW w:w="5000" w:type="pct"/>
            <w:vAlign w:val="center"/>
            <w:hideMark/>
          </w:tcPr>
          <w:p w14:paraId="12FBC868" w14:textId="77777777" w:rsidR="00BE32F0" w:rsidRDefault="00BE32F0" w:rsidP="00075536">
            <w:pPr>
              <w:pStyle w:val="Subtitle"/>
              <w:framePr w:hSpace="0" w:wrap="auto" w:vAnchor="margin" w:hAnchor="text" w:xAlign="left" w:yAlign="inline"/>
              <w:suppressOverlap w:val="0"/>
              <w:rPr>
                <w:noProof/>
                <w:rtl/>
              </w:rPr>
            </w:pPr>
            <w:bookmarkStart w:id="669" w:name="_Toc174117034"/>
            <w:r>
              <w:rPr>
                <w:rFonts w:hint="cs"/>
                <w:rtl/>
              </w:rPr>
              <w:t xml:space="preserve">شکل </w:t>
            </w:r>
            <w:r>
              <w:rPr>
                <w:rFonts w:hint="cs"/>
                <w:rtl/>
              </w:rPr>
              <w:fldChar w:fldCharType="begin"/>
            </w:r>
            <w:r>
              <w:rPr>
                <w:rFonts w:hint="cs"/>
                <w:rtl/>
              </w:rPr>
              <w:instrText xml:space="preserve"> </w:instrText>
            </w:r>
            <w:r>
              <w:instrText>STYLEREF</w:instrText>
            </w:r>
            <w:r>
              <w:rPr>
                <w:rFonts w:hint="cs"/>
                <w:rtl/>
              </w:rPr>
              <w:instrText xml:space="preserve"> 1 \</w:instrText>
            </w:r>
            <w:r>
              <w:instrText>s</w:instrText>
            </w:r>
            <w:r>
              <w:rPr>
                <w:rFonts w:hint="cs"/>
                <w:rtl/>
              </w:rPr>
              <w:instrText xml:space="preserve"> </w:instrText>
            </w:r>
            <w:r>
              <w:rPr>
                <w:rFonts w:hint="cs"/>
                <w:rtl/>
              </w:rPr>
              <w:fldChar w:fldCharType="separate"/>
            </w:r>
            <w:r w:rsidR="00EE1FB8">
              <w:rPr>
                <w:rFonts w:hint="eastAsia"/>
                <w:noProof/>
                <w:rtl/>
              </w:rPr>
              <w:t>‏</w:t>
            </w:r>
            <w:r w:rsidR="00EE1FB8">
              <w:rPr>
                <w:noProof/>
                <w:rtl/>
              </w:rPr>
              <w:t>4</w:t>
            </w:r>
            <w:r>
              <w:rPr>
                <w:rFonts w:hint="cs"/>
                <w:rtl/>
              </w:rPr>
              <w:fldChar w:fldCharType="end"/>
            </w:r>
            <w:r>
              <w:rPr>
                <w:rFonts w:hint="cs"/>
                <w:rtl/>
              </w:rPr>
              <w:noBreakHyphen/>
            </w:r>
            <w:r>
              <w:rPr>
                <w:rFonts w:hint="cs"/>
                <w:rtl/>
              </w:rPr>
              <w:fldChar w:fldCharType="begin"/>
            </w:r>
            <w:r>
              <w:rPr>
                <w:rFonts w:hint="cs"/>
                <w:rtl/>
              </w:rPr>
              <w:instrText xml:space="preserve"> </w:instrText>
            </w:r>
            <w:r>
              <w:instrText>SEQ</w:instrText>
            </w:r>
            <w:r>
              <w:rPr>
                <w:rFonts w:hint="cs"/>
                <w:rtl/>
              </w:rPr>
              <w:instrText xml:space="preserve"> شکل \* </w:instrText>
            </w:r>
            <w:r>
              <w:instrText>ARABIC \s 1</w:instrText>
            </w:r>
            <w:r>
              <w:rPr>
                <w:rFonts w:hint="cs"/>
                <w:rtl/>
              </w:rPr>
              <w:instrText xml:space="preserve"> </w:instrText>
            </w:r>
            <w:r>
              <w:rPr>
                <w:rFonts w:hint="cs"/>
                <w:rtl/>
              </w:rPr>
              <w:fldChar w:fldCharType="separate"/>
            </w:r>
            <w:r w:rsidR="00EE1FB8">
              <w:rPr>
                <w:noProof/>
                <w:rtl/>
              </w:rPr>
              <w:t>2</w:t>
            </w:r>
            <w:r>
              <w:rPr>
                <w:rFonts w:hint="cs"/>
                <w:rtl/>
              </w:rPr>
              <w:fldChar w:fldCharType="end"/>
            </w:r>
            <w:r>
              <w:rPr>
                <w:rFonts w:hint="cs"/>
                <w:rtl/>
              </w:rPr>
              <w:t xml:space="preserve"> نمودار خروجی تابع هزینه به ازای</w:t>
            </w:r>
            <w:r w:rsidRPr="00CF7FF8">
              <w:rPr>
                <w:rtl/>
              </w:rPr>
              <w:t xml:space="preserve"> ضر</w:t>
            </w:r>
            <w:r>
              <w:rPr>
                <w:rFonts w:hint="cs"/>
                <w:rtl/>
              </w:rPr>
              <w:t>ا</w:t>
            </w:r>
            <w:r w:rsidRPr="00CF7FF8">
              <w:rPr>
                <w:rtl/>
              </w:rPr>
              <w:t xml:space="preserve">یب </w:t>
            </w:r>
            <w:r>
              <w:rPr>
                <w:rFonts w:hint="cs"/>
                <w:rtl/>
              </w:rPr>
              <w:t xml:space="preserve">1/0 = </w:t>
            </w:r>
            <w:r>
              <w:rPr>
                <w:rFonts w:hint="cs"/>
              </w:rPr>
              <w:t>γ</w:t>
            </w:r>
            <w:r>
              <w:rPr>
                <w:rFonts w:hint="cs"/>
                <w:rtl/>
              </w:rPr>
              <w:t xml:space="preserve">، 8/0 = </w:t>
            </w:r>
            <w:r>
              <w:rPr>
                <w:rFonts w:hint="cs"/>
              </w:rPr>
              <w:t>β</w:t>
            </w:r>
            <w:r>
              <w:rPr>
                <w:rFonts w:hint="cs"/>
                <w:rtl/>
              </w:rPr>
              <w:t xml:space="preserve"> و 1/0 = </w:t>
            </w:r>
            <w:r>
              <w:rPr>
                <w:rFonts w:ascii="Cambria" w:hAnsi="Cambria" w:cs="Cambria" w:hint="cs"/>
                <w:rtl/>
              </w:rPr>
              <w:t>α</w:t>
            </w:r>
            <w:r>
              <w:rPr>
                <w:rFonts w:hint="cs"/>
                <w:rtl/>
              </w:rPr>
              <w:t>.</w:t>
            </w:r>
            <w:bookmarkEnd w:id="669"/>
            <w:r>
              <w:rPr>
                <w:rFonts w:hint="cs"/>
                <w:rtl/>
              </w:rPr>
              <w:t xml:space="preserve"> </w:t>
            </w:r>
          </w:p>
        </w:tc>
      </w:tr>
      <w:tr w:rsidR="00BE32F0" w14:paraId="608EB4DD" w14:textId="77777777" w:rsidTr="006A3C6D">
        <w:trPr>
          <w:trHeight w:val="4035"/>
        </w:trPr>
        <w:tc>
          <w:tcPr>
            <w:tcW w:w="5000" w:type="pct"/>
            <w:vAlign w:val="center"/>
          </w:tcPr>
          <w:p w14:paraId="2937E667" w14:textId="77777777" w:rsidR="00BE32F0" w:rsidRDefault="00BE32F0" w:rsidP="00075536">
            <w:pPr>
              <w:pStyle w:val="Subtitle"/>
              <w:framePr w:hSpace="0" w:wrap="auto" w:vAnchor="margin" w:hAnchor="text" w:xAlign="left" w:yAlign="inline"/>
              <w:suppressOverlap w:val="0"/>
              <w:rPr>
                <w:rtl/>
              </w:rPr>
            </w:pPr>
            <w:bookmarkStart w:id="670" w:name="_Toc174117035"/>
            <w:r>
              <w:rPr>
                <w:noProof/>
              </w:rPr>
              <w:drawing>
                <wp:inline distT="0" distB="0" distL="0" distR="0" wp14:anchorId="7828669E" wp14:editId="40F5B382">
                  <wp:extent cx="5943600" cy="3013407"/>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Balancing Result"/>
                          <pic:cNvPicPr>
                            <a:picLocks noChangeAspect="1" noChangeArrowheads="1"/>
                          </pic:cNvPicPr>
                        </pic:nvPicPr>
                        <pic:blipFill>
                          <a:blip r:embed="rId88" cstate="print">
                            <a:extLst>
                              <a:ext uri="{28A0092B-C50C-407E-A947-70E740481C1C}">
                                <a14:useLocalDpi xmlns:a14="http://schemas.microsoft.com/office/drawing/2010/main" val="0"/>
                              </a:ext>
                            </a:extLst>
                          </a:blip>
                          <a:stretch>
                            <a:fillRect/>
                          </a:stretch>
                        </pic:blipFill>
                        <pic:spPr bwMode="auto">
                          <a:xfrm>
                            <a:off x="0" y="0"/>
                            <a:ext cx="5943600" cy="3013407"/>
                          </a:xfrm>
                          <a:prstGeom prst="rect">
                            <a:avLst/>
                          </a:prstGeom>
                          <a:noFill/>
                          <a:ln>
                            <a:noFill/>
                          </a:ln>
                        </pic:spPr>
                      </pic:pic>
                    </a:graphicData>
                  </a:graphic>
                </wp:inline>
              </w:drawing>
            </w:r>
            <w:bookmarkEnd w:id="670"/>
          </w:p>
        </w:tc>
      </w:tr>
      <w:tr w:rsidR="00BE32F0" w14:paraId="46E56DE1" w14:textId="77777777" w:rsidTr="006A3C6D">
        <w:tc>
          <w:tcPr>
            <w:tcW w:w="5000" w:type="pct"/>
            <w:vAlign w:val="center"/>
          </w:tcPr>
          <w:p w14:paraId="5DBD6C02" w14:textId="77777777" w:rsidR="00BE32F0" w:rsidRDefault="00BE32F0" w:rsidP="00075536">
            <w:pPr>
              <w:pStyle w:val="Subtitle"/>
              <w:framePr w:hSpace="0" w:wrap="auto" w:vAnchor="margin" w:hAnchor="text" w:xAlign="left" w:yAlign="inline"/>
              <w:suppressOverlap w:val="0"/>
              <w:rPr>
                <w:rtl/>
              </w:rPr>
            </w:pPr>
            <w:bookmarkStart w:id="671" w:name="_Toc174117036"/>
            <w:r>
              <w:rPr>
                <w:rFonts w:hint="cs"/>
                <w:rtl/>
              </w:rPr>
              <w:t xml:space="preserve">شکل </w:t>
            </w:r>
            <w:r>
              <w:rPr>
                <w:rFonts w:hint="cs"/>
                <w:rtl/>
              </w:rPr>
              <w:fldChar w:fldCharType="begin"/>
            </w:r>
            <w:r>
              <w:rPr>
                <w:rFonts w:hint="cs"/>
                <w:rtl/>
              </w:rPr>
              <w:instrText xml:space="preserve"> </w:instrText>
            </w:r>
            <w:r>
              <w:instrText>STYLEREF</w:instrText>
            </w:r>
            <w:r>
              <w:rPr>
                <w:rFonts w:hint="cs"/>
                <w:rtl/>
              </w:rPr>
              <w:instrText xml:space="preserve"> 1 \</w:instrText>
            </w:r>
            <w:r>
              <w:instrText>s</w:instrText>
            </w:r>
            <w:r>
              <w:rPr>
                <w:rFonts w:hint="cs"/>
                <w:rtl/>
              </w:rPr>
              <w:instrText xml:space="preserve"> </w:instrText>
            </w:r>
            <w:r>
              <w:rPr>
                <w:rFonts w:hint="cs"/>
                <w:rtl/>
              </w:rPr>
              <w:fldChar w:fldCharType="separate"/>
            </w:r>
            <w:r w:rsidR="00EE1FB8">
              <w:rPr>
                <w:rFonts w:hint="eastAsia"/>
                <w:noProof/>
                <w:rtl/>
              </w:rPr>
              <w:t>‏</w:t>
            </w:r>
            <w:r w:rsidR="00EE1FB8">
              <w:rPr>
                <w:noProof/>
                <w:rtl/>
              </w:rPr>
              <w:t>4</w:t>
            </w:r>
            <w:r>
              <w:rPr>
                <w:rFonts w:hint="cs"/>
                <w:rtl/>
              </w:rPr>
              <w:fldChar w:fldCharType="end"/>
            </w:r>
            <w:r>
              <w:rPr>
                <w:rFonts w:hint="cs"/>
                <w:rtl/>
              </w:rPr>
              <w:noBreakHyphen/>
            </w:r>
            <w:r>
              <w:rPr>
                <w:rFonts w:hint="cs"/>
                <w:rtl/>
              </w:rPr>
              <w:fldChar w:fldCharType="begin"/>
            </w:r>
            <w:r>
              <w:rPr>
                <w:rFonts w:hint="cs"/>
                <w:rtl/>
              </w:rPr>
              <w:instrText xml:space="preserve"> </w:instrText>
            </w:r>
            <w:r>
              <w:instrText>SEQ</w:instrText>
            </w:r>
            <w:r>
              <w:rPr>
                <w:rFonts w:hint="cs"/>
                <w:rtl/>
              </w:rPr>
              <w:instrText xml:space="preserve"> شکل \* </w:instrText>
            </w:r>
            <w:r>
              <w:instrText>ARABIC \s 1</w:instrText>
            </w:r>
            <w:r>
              <w:rPr>
                <w:rFonts w:hint="cs"/>
                <w:rtl/>
              </w:rPr>
              <w:instrText xml:space="preserve"> </w:instrText>
            </w:r>
            <w:r>
              <w:rPr>
                <w:rFonts w:hint="cs"/>
                <w:rtl/>
              </w:rPr>
              <w:fldChar w:fldCharType="separate"/>
            </w:r>
            <w:r w:rsidR="00EE1FB8">
              <w:rPr>
                <w:noProof/>
                <w:rtl/>
              </w:rPr>
              <w:t>3</w:t>
            </w:r>
            <w:r>
              <w:rPr>
                <w:rFonts w:hint="cs"/>
                <w:rtl/>
              </w:rPr>
              <w:fldChar w:fldCharType="end"/>
            </w:r>
            <w:r>
              <w:rPr>
                <w:rFonts w:hint="cs"/>
                <w:rtl/>
              </w:rPr>
              <w:t xml:space="preserve"> همسان‌سازی </w:t>
            </w:r>
            <w:r>
              <w:rPr>
                <w:rFonts w:hint="cs"/>
                <w:rtl/>
                <w:lang w:bidi="fa-IR"/>
              </w:rPr>
              <w:t>در</w:t>
            </w:r>
            <w:r>
              <w:rPr>
                <w:rFonts w:hint="cs"/>
                <w:rtl/>
              </w:rPr>
              <w:t xml:space="preserve"> هفت مرحله به ازای</w:t>
            </w:r>
            <w:r w:rsidRPr="00CF7FF8">
              <w:rPr>
                <w:rtl/>
              </w:rPr>
              <w:t xml:space="preserve"> ضر</w:t>
            </w:r>
            <w:r>
              <w:rPr>
                <w:rFonts w:hint="cs"/>
                <w:rtl/>
              </w:rPr>
              <w:t>ا</w:t>
            </w:r>
            <w:r w:rsidRPr="00CF7FF8">
              <w:rPr>
                <w:rtl/>
              </w:rPr>
              <w:t xml:space="preserve">یب </w:t>
            </w:r>
            <w:r>
              <w:rPr>
                <w:rFonts w:hint="cs"/>
                <w:rtl/>
              </w:rPr>
              <w:t xml:space="preserve">1/0 = </w:t>
            </w:r>
            <w:r>
              <w:rPr>
                <w:rFonts w:hint="cs"/>
              </w:rPr>
              <w:t>γ</w:t>
            </w:r>
            <w:r>
              <w:rPr>
                <w:rFonts w:hint="cs"/>
                <w:rtl/>
              </w:rPr>
              <w:t xml:space="preserve">، 8/0 = </w:t>
            </w:r>
            <w:r>
              <w:rPr>
                <w:rFonts w:hint="cs"/>
              </w:rPr>
              <w:t>β</w:t>
            </w:r>
            <w:r>
              <w:rPr>
                <w:rFonts w:hint="cs"/>
                <w:rtl/>
              </w:rPr>
              <w:t xml:space="preserve"> و 1/0 = </w:t>
            </w:r>
            <w:r>
              <w:rPr>
                <w:rFonts w:ascii="Cambria" w:hAnsi="Cambria" w:cs="Cambria" w:hint="cs"/>
                <w:rtl/>
              </w:rPr>
              <w:t>α</w:t>
            </w:r>
            <w:r>
              <w:rPr>
                <w:rFonts w:hint="cs"/>
                <w:rtl/>
              </w:rPr>
              <w:t>.</w:t>
            </w:r>
            <w:bookmarkEnd w:id="671"/>
            <w:r>
              <w:rPr>
                <w:rFonts w:hint="cs"/>
                <w:rtl/>
              </w:rPr>
              <w:t xml:space="preserve"> </w:t>
            </w:r>
          </w:p>
        </w:tc>
      </w:tr>
    </w:tbl>
    <w:p w14:paraId="6AB532D1" w14:textId="77777777" w:rsidR="00BE32F0" w:rsidRDefault="00BE32F0" w:rsidP="00BE32F0">
      <w:pPr>
        <w:rPr>
          <w:rtl/>
        </w:rPr>
      </w:pPr>
      <w:r>
        <w:rPr>
          <w:rFonts w:hint="eastAsia"/>
          <w:rtl/>
        </w:rPr>
        <w:t>نت</w:t>
      </w:r>
      <w:r>
        <w:rPr>
          <w:rFonts w:hint="cs"/>
          <w:rtl/>
        </w:rPr>
        <w:t>ی</w:t>
      </w:r>
      <w:r>
        <w:rPr>
          <w:rFonts w:hint="eastAsia"/>
          <w:rtl/>
        </w:rPr>
        <w:t>جه</w:t>
      </w:r>
      <w:r>
        <w:rPr>
          <w:rtl/>
        </w:rPr>
        <w:t xml:space="preserve"> اجرا</w:t>
      </w:r>
      <w:r>
        <w:rPr>
          <w:rFonts w:hint="cs"/>
          <w:rtl/>
        </w:rPr>
        <w:t>ی</w:t>
      </w:r>
      <w:r>
        <w:rPr>
          <w:rtl/>
        </w:rPr>
        <w:t xml:space="preserve"> ا</w:t>
      </w:r>
      <w:r>
        <w:rPr>
          <w:rFonts w:hint="cs"/>
          <w:rtl/>
        </w:rPr>
        <w:t>ی</w:t>
      </w:r>
      <w:r>
        <w:rPr>
          <w:rFonts w:hint="eastAsia"/>
          <w:rtl/>
        </w:rPr>
        <w:t>ن</w:t>
      </w:r>
      <w:r>
        <w:rPr>
          <w:rtl/>
        </w:rPr>
        <w:t xml:space="preserve"> سنار</w:t>
      </w:r>
      <w:r>
        <w:rPr>
          <w:rFonts w:hint="cs"/>
          <w:rtl/>
        </w:rPr>
        <w:t>ی</w:t>
      </w:r>
      <w:r>
        <w:rPr>
          <w:rFonts w:hint="eastAsia"/>
          <w:rtl/>
        </w:rPr>
        <w:t>و</w:t>
      </w:r>
      <w:r>
        <w:rPr>
          <w:rtl/>
        </w:rPr>
        <w:t xml:space="preserve"> نشان داد که با افزا</w:t>
      </w:r>
      <w:r>
        <w:rPr>
          <w:rFonts w:hint="cs"/>
          <w:rtl/>
        </w:rPr>
        <w:t>ی</w:t>
      </w:r>
      <w:r>
        <w:rPr>
          <w:rFonts w:hint="eastAsia"/>
          <w:rtl/>
        </w:rPr>
        <w:t>ش</w:t>
      </w:r>
      <w:r>
        <w:rPr>
          <w:rtl/>
        </w:rPr>
        <w:t xml:space="preserve"> اهم</w:t>
      </w:r>
      <w:r>
        <w:rPr>
          <w:rFonts w:hint="cs"/>
          <w:rtl/>
        </w:rPr>
        <w:t>ی</w:t>
      </w:r>
      <w:r>
        <w:rPr>
          <w:rFonts w:hint="eastAsia"/>
          <w:rtl/>
        </w:rPr>
        <w:t>ت</w:t>
      </w:r>
      <w:r>
        <w:rPr>
          <w:rtl/>
        </w:rPr>
        <w:t xml:space="preserve"> م</w:t>
      </w:r>
      <w:r>
        <w:rPr>
          <w:rFonts w:hint="cs"/>
          <w:rtl/>
        </w:rPr>
        <w:t>ی</w:t>
      </w:r>
      <w:r>
        <w:rPr>
          <w:rFonts w:hint="eastAsia"/>
          <w:rtl/>
        </w:rPr>
        <w:t>زان</w:t>
      </w:r>
      <w:r>
        <w:rPr>
          <w:rtl/>
        </w:rPr>
        <w:t xml:space="preserve"> </w:t>
      </w:r>
      <w:r>
        <w:rPr>
          <w:rFonts w:hint="cs"/>
          <w:rtl/>
        </w:rPr>
        <w:t>ی</w:t>
      </w:r>
      <w:r>
        <w:rPr>
          <w:rFonts w:hint="eastAsia"/>
          <w:rtl/>
        </w:rPr>
        <w:t>کپارچگ</w:t>
      </w:r>
      <w:r>
        <w:rPr>
          <w:rFonts w:hint="cs"/>
          <w:rtl/>
        </w:rPr>
        <w:t>ی</w:t>
      </w:r>
      <w:r>
        <w:rPr>
          <w:rFonts w:hint="eastAsia"/>
          <w:rtl/>
        </w:rPr>
        <w:t>،</w:t>
      </w:r>
      <w:r>
        <w:rPr>
          <w:rtl/>
        </w:rPr>
        <w:t xml:space="preserve"> زمان اتمام همسان‌ساز</w:t>
      </w:r>
      <w:r>
        <w:rPr>
          <w:rFonts w:hint="cs"/>
          <w:rtl/>
        </w:rPr>
        <w:t>ی</w:t>
      </w:r>
      <w:r>
        <w:rPr>
          <w:rtl/>
        </w:rPr>
        <w:t xml:space="preserve"> و م</w:t>
      </w:r>
      <w:r>
        <w:rPr>
          <w:rFonts w:hint="cs"/>
          <w:rtl/>
        </w:rPr>
        <w:t>ی</w:t>
      </w:r>
      <w:r>
        <w:rPr>
          <w:rFonts w:hint="eastAsia"/>
          <w:rtl/>
        </w:rPr>
        <w:t>زان</w:t>
      </w:r>
      <w:r>
        <w:rPr>
          <w:rtl/>
        </w:rPr>
        <w:t xml:space="preserve"> رو</w:t>
      </w:r>
      <w:r>
        <w:rPr>
          <w:rFonts w:hint="cs"/>
          <w:rtl/>
        </w:rPr>
        <w:t>ی‌</w:t>
      </w:r>
      <w:r>
        <w:rPr>
          <w:rFonts w:hint="eastAsia"/>
          <w:rtl/>
        </w:rPr>
        <w:t>هم‌رفت</w:t>
      </w:r>
      <w:r>
        <w:rPr>
          <w:rtl/>
        </w:rPr>
        <w:t xml:space="preserve"> در فرآ</w:t>
      </w:r>
      <w:r>
        <w:rPr>
          <w:rFonts w:hint="cs"/>
          <w:rtl/>
        </w:rPr>
        <w:t>ی</w:t>
      </w:r>
      <w:r>
        <w:rPr>
          <w:rFonts w:hint="eastAsia"/>
          <w:rtl/>
        </w:rPr>
        <w:t>ند</w:t>
      </w:r>
      <w:r>
        <w:rPr>
          <w:rtl/>
        </w:rPr>
        <w:t xml:space="preserve"> به</w:t>
      </w:r>
      <w:r>
        <w:rPr>
          <w:rFonts w:hint="cs"/>
          <w:rtl/>
        </w:rPr>
        <w:t>ی</w:t>
      </w:r>
      <w:r>
        <w:rPr>
          <w:rFonts w:hint="eastAsia"/>
          <w:rtl/>
        </w:rPr>
        <w:t>نه‌ساز</w:t>
      </w:r>
      <w:r>
        <w:rPr>
          <w:rFonts w:hint="cs"/>
          <w:rtl/>
        </w:rPr>
        <w:t>ی</w:t>
      </w:r>
      <w:r>
        <w:rPr>
          <w:rtl/>
        </w:rPr>
        <w:t xml:space="preserve"> از اهم</w:t>
      </w:r>
      <w:r>
        <w:rPr>
          <w:rFonts w:hint="cs"/>
          <w:rtl/>
        </w:rPr>
        <w:t>ی</w:t>
      </w:r>
      <w:r>
        <w:rPr>
          <w:rFonts w:hint="eastAsia"/>
          <w:rtl/>
        </w:rPr>
        <w:t>ت</w:t>
      </w:r>
      <w:r>
        <w:rPr>
          <w:rtl/>
        </w:rPr>
        <w:t xml:space="preserve"> کمتر</w:t>
      </w:r>
      <w:r>
        <w:rPr>
          <w:rFonts w:hint="cs"/>
          <w:rtl/>
        </w:rPr>
        <w:t>ی</w:t>
      </w:r>
      <w:r>
        <w:rPr>
          <w:rtl/>
        </w:rPr>
        <w:t xml:space="preserve"> برخوردار شدند. ا</w:t>
      </w:r>
      <w:r>
        <w:rPr>
          <w:rFonts w:hint="cs"/>
          <w:rtl/>
        </w:rPr>
        <w:t>ی</w:t>
      </w:r>
      <w:r>
        <w:rPr>
          <w:rFonts w:hint="eastAsia"/>
          <w:rtl/>
        </w:rPr>
        <w:t>ن</w:t>
      </w:r>
      <w:r>
        <w:rPr>
          <w:rtl/>
        </w:rPr>
        <w:t xml:space="preserve"> بدان </w:t>
      </w:r>
      <w:r>
        <w:rPr>
          <w:rtl/>
        </w:rPr>
        <w:lastRenderedPageBreak/>
        <w:t>معناست که با اولو</w:t>
      </w:r>
      <w:r>
        <w:rPr>
          <w:rFonts w:hint="cs"/>
          <w:rtl/>
        </w:rPr>
        <w:t>ی</w:t>
      </w:r>
      <w:r>
        <w:rPr>
          <w:rFonts w:hint="eastAsia"/>
          <w:rtl/>
        </w:rPr>
        <w:t>ت</w:t>
      </w:r>
      <w:r>
        <w:rPr>
          <w:rtl/>
        </w:rPr>
        <w:t xml:space="preserve"> دادن به </w:t>
      </w:r>
      <w:r>
        <w:rPr>
          <w:rFonts w:hint="cs"/>
          <w:rtl/>
        </w:rPr>
        <w:t>ی</w:t>
      </w:r>
      <w:r>
        <w:rPr>
          <w:rFonts w:hint="eastAsia"/>
          <w:rtl/>
        </w:rPr>
        <w:t>کپارچگ</w:t>
      </w:r>
      <w:r>
        <w:rPr>
          <w:rFonts w:hint="cs"/>
          <w:rtl/>
        </w:rPr>
        <w:t>ی</w:t>
      </w:r>
      <w:r>
        <w:rPr>
          <w:rFonts w:hint="eastAsia"/>
          <w:rtl/>
        </w:rPr>
        <w:t>،</w:t>
      </w:r>
      <w:r>
        <w:rPr>
          <w:rtl/>
        </w:rPr>
        <w:t xml:space="preserve"> م</w:t>
      </w:r>
      <w:r>
        <w:rPr>
          <w:rFonts w:hint="cs"/>
          <w:rtl/>
        </w:rPr>
        <w:t>ی‌</w:t>
      </w:r>
      <w:r>
        <w:rPr>
          <w:rFonts w:hint="eastAsia"/>
          <w:rtl/>
        </w:rPr>
        <w:t>توان</w:t>
      </w:r>
      <w:r>
        <w:rPr>
          <w:rtl/>
        </w:rPr>
        <w:t xml:space="preserve"> به هماهنگ</w:t>
      </w:r>
      <w:r>
        <w:rPr>
          <w:rFonts w:hint="cs"/>
          <w:rtl/>
        </w:rPr>
        <w:t>ی</w:t>
      </w:r>
      <w:r>
        <w:rPr>
          <w:rtl/>
        </w:rPr>
        <w:t xml:space="preserve"> بهتر و عملکرد </w:t>
      </w:r>
      <w:r>
        <w:rPr>
          <w:rFonts w:hint="cs"/>
          <w:rtl/>
        </w:rPr>
        <w:t>ی</w:t>
      </w:r>
      <w:r>
        <w:rPr>
          <w:rFonts w:hint="eastAsia"/>
          <w:rtl/>
        </w:rPr>
        <w:t>کنواخت‌تر</w:t>
      </w:r>
      <w:r>
        <w:rPr>
          <w:rFonts w:hint="cs"/>
          <w:rtl/>
        </w:rPr>
        <w:t>ی</w:t>
      </w:r>
      <w:r>
        <w:rPr>
          <w:rtl/>
        </w:rPr>
        <w:t xml:space="preserve"> در سل</w:t>
      </w:r>
      <w:r>
        <w:rPr>
          <w:rFonts w:hint="eastAsia"/>
          <w:rtl/>
        </w:rPr>
        <w:t>ول‌ها</w:t>
      </w:r>
      <w:r>
        <w:rPr>
          <w:rFonts w:hint="cs"/>
          <w:rtl/>
        </w:rPr>
        <w:t>ی</w:t>
      </w:r>
      <w:r>
        <w:rPr>
          <w:rtl/>
        </w:rPr>
        <w:t xml:space="preserve"> باتر</w:t>
      </w:r>
      <w:r>
        <w:rPr>
          <w:rFonts w:hint="cs"/>
          <w:rtl/>
        </w:rPr>
        <w:t>ی</w:t>
      </w:r>
      <w:r>
        <w:rPr>
          <w:rtl/>
        </w:rPr>
        <w:t xml:space="preserve"> دست </w:t>
      </w:r>
      <w:r>
        <w:rPr>
          <w:rFonts w:hint="cs"/>
          <w:rtl/>
        </w:rPr>
        <w:t>ی</w:t>
      </w:r>
      <w:r>
        <w:rPr>
          <w:rFonts w:hint="eastAsia"/>
          <w:rtl/>
        </w:rPr>
        <w:t>افت،</w:t>
      </w:r>
      <w:r>
        <w:rPr>
          <w:rtl/>
        </w:rPr>
        <w:t xml:space="preserve"> اما ا</w:t>
      </w:r>
      <w:r>
        <w:rPr>
          <w:rFonts w:hint="cs"/>
          <w:rtl/>
        </w:rPr>
        <w:t>ی</w:t>
      </w:r>
      <w:r>
        <w:rPr>
          <w:rFonts w:hint="eastAsia"/>
          <w:rtl/>
        </w:rPr>
        <w:t>ن</w:t>
      </w:r>
      <w:r>
        <w:rPr>
          <w:rtl/>
        </w:rPr>
        <w:t xml:space="preserve"> امر ممکن است منجر به افزا</w:t>
      </w:r>
      <w:r>
        <w:rPr>
          <w:rFonts w:hint="cs"/>
          <w:rtl/>
        </w:rPr>
        <w:t>ی</w:t>
      </w:r>
      <w:r>
        <w:rPr>
          <w:rFonts w:hint="eastAsia"/>
          <w:rtl/>
        </w:rPr>
        <w:t>ش</w:t>
      </w:r>
      <w:r>
        <w:rPr>
          <w:rtl/>
        </w:rPr>
        <w:t xml:space="preserve"> مدت زمان لازم برا</w:t>
      </w:r>
      <w:r>
        <w:rPr>
          <w:rFonts w:hint="cs"/>
          <w:rtl/>
        </w:rPr>
        <w:t>ی</w:t>
      </w:r>
      <w:r>
        <w:rPr>
          <w:rtl/>
        </w:rPr>
        <w:t xml:space="preserve"> تکم</w:t>
      </w:r>
      <w:r>
        <w:rPr>
          <w:rFonts w:hint="cs"/>
          <w:rtl/>
        </w:rPr>
        <w:t>ی</w:t>
      </w:r>
      <w:r>
        <w:rPr>
          <w:rFonts w:hint="eastAsia"/>
          <w:rtl/>
        </w:rPr>
        <w:t>ل</w:t>
      </w:r>
      <w:r>
        <w:rPr>
          <w:rtl/>
        </w:rPr>
        <w:t xml:space="preserve"> فرآ</w:t>
      </w:r>
      <w:r>
        <w:rPr>
          <w:rFonts w:hint="cs"/>
          <w:rtl/>
        </w:rPr>
        <w:t>ی</w:t>
      </w:r>
      <w:r>
        <w:rPr>
          <w:rFonts w:hint="eastAsia"/>
          <w:rtl/>
        </w:rPr>
        <w:t>ند</w:t>
      </w:r>
      <w:r>
        <w:rPr>
          <w:rtl/>
        </w:rPr>
        <w:t xml:space="preserve"> همسان‌ساز</w:t>
      </w:r>
      <w:r>
        <w:rPr>
          <w:rFonts w:hint="cs"/>
          <w:rtl/>
        </w:rPr>
        <w:t>ی</w:t>
      </w:r>
      <w:r>
        <w:rPr>
          <w:rtl/>
        </w:rPr>
        <w:t xml:space="preserve"> و </w:t>
      </w:r>
      <w:r>
        <w:rPr>
          <w:rFonts w:hint="cs"/>
          <w:rtl/>
        </w:rPr>
        <w:t>افزایش</w:t>
      </w:r>
      <w:r>
        <w:rPr>
          <w:rtl/>
        </w:rPr>
        <w:t xml:space="preserve"> م</w:t>
      </w:r>
      <w:r>
        <w:rPr>
          <w:rFonts w:hint="cs"/>
          <w:rtl/>
        </w:rPr>
        <w:t>ی</w:t>
      </w:r>
      <w:r>
        <w:rPr>
          <w:rFonts w:hint="eastAsia"/>
          <w:rtl/>
        </w:rPr>
        <w:t>زان</w:t>
      </w:r>
      <w:r>
        <w:rPr>
          <w:rtl/>
        </w:rPr>
        <w:t xml:space="preserve"> رو</w:t>
      </w:r>
      <w:r>
        <w:rPr>
          <w:rFonts w:hint="cs"/>
          <w:rtl/>
        </w:rPr>
        <w:t>ی‌</w:t>
      </w:r>
      <w:r>
        <w:rPr>
          <w:rFonts w:hint="eastAsia"/>
          <w:rtl/>
        </w:rPr>
        <w:t>هم‌رفت</w:t>
      </w:r>
      <w:r>
        <w:rPr>
          <w:rtl/>
        </w:rPr>
        <w:t xml:space="preserve"> </w:t>
      </w:r>
      <w:r w:rsidRPr="0019370A">
        <w:rPr>
          <w:rFonts w:hint="cs"/>
          <w:rtl/>
        </w:rPr>
        <w:t xml:space="preserve">در </w:t>
      </w:r>
      <w:r w:rsidRPr="0019370A">
        <w:rPr>
          <w:rtl/>
        </w:rPr>
        <w:t>سلول‌ها شود.</w:t>
      </w:r>
      <w:r w:rsidRPr="0019370A">
        <w:rPr>
          <w:rFonts w:hint="cs"/>
          <w:rtl/>
        </w:rPr>
        <w:t xml:space="preserve"> نتایج در </w:t>
      </w:r>
      <w:r w:rsidRPr="0019370A">
        <w:rPr>
          <w:rtl/>
        </w:rPr>
        <w:fldChar w:fldCharType="begin"/>
      </w:r>
      <w:r w:rsidRPr="0019370A">
        <w:rPr>
          <w:rtl/>
        </w:rPr>
        <w:instrText xml:space="preserve"> </w:instrText>
      </w:r>
      <w:r w:rsidRPr="0019370A">
        <w:rPr>
          <w:rFonts w:hint="cs"/>
        </w:rPr>
        <w:instrText>REF</w:instrText>
      </w:r>
      <w:r w:rsidRPr="0019370A">
        <w:rPr>
          <w:rFonts w:hint="cs"/>
          <w:rtl/>
        </w:rPr>
        <w:instrText xml:space="preserve"> _</w:instrText>
      </w:r>
      <w:r w:rsidRPr="0019370A">
        <w:rPr>
          <w:rFonts w:hint="cs"/>
        </w:rPr>
        <w:instrText>Ref172039311 \h</w:instrText>
      </w:r>
      <w:r w:rsidRPr="0019370A">
        <w:rPr>
          <w:rtl/>
        </w:rPr>
        <w:instrText xml:space="preserve"> </w:instrText>
      </w:r>
      <w:r>
        <w:rPr>
          <w:rtl/>
        </w:rPr>
        <w:instrText xml:space="preserve"> \* </w:instrText>
      </w:r>
      <w:r>
        <w:instrText>MERGEFORMAT</w:instrText>
      </w:r>
      <w:r>
        <w:rPr>
          <w:rtl/>
        </w:rPr>
        <w:instrText xml:space="preserve"> </w:instrText>
      </w:r>
      <w:r w:rsidRPr="0019370A">
        <w:rPr>
          <w:rtl/>
        </w:rPr>
      </w:r>
      <w:r w:rsidRPr="0019370A">
        <w:rPr>
          <w:rtl/>
        </w:rPr>
        <w:fldChar w:fldCharType="separate"/>
      </w:r>
      <w:r w:rsidR="00EE1FB8" w:rsidRPr="000055FD">
        <w:rPr>
          <w:rtl/>
        </w:rPr>
        <w:t xml:space="preserve">جدول </w:t>
      </w:r>
      <w:r w:rsidR="00EE1FB8">
        <w:rPr>
          <w:rtl/>
        </w:rPr>
        <w:t>‏4</w:t>
      </w:r>
      <w:r w:rsidR="00EE1FB8" w:rsidRPr="000055FD">
        <w:rPr>
          <w:rtl/>
        </w:rPr>
        <w:noBreakHyphen/>
      </w:r>
      <w:r w:rsidR="00EE1FB8">
        <w:rPr>
          <w:rtl/>
        </w:rPr>
        <w:t>2</w:t>
      </w:r>
      <w:r w:rsidRPr="0019370A">
        <w:rPr>
          <w:rtl/>
        </w:rPr>
        <w:fldChar w:fldCharType="end"/>
      </w:r>
      <w:r w:rsidRPr="0019370A">
        <w:rPr>
          <w:rFonts w:hint="cs"/>
          <w:rtl/>
        </w:rPr>
        <w:t xml:space="preserve"> و </w:t>
      </w:r>
      <w:r w:rsidRPr="0019370A">
        <w:rPr>
          <w:rtl/>
        </w:rPr>
        <w:fldChar w:fldCharType="begin"/>
      </w:r>
      <w:r w:rsidRPr="0019370A">
        <w:rPr>
          <w:rtl/>
        </w:rPr>
        <w:instrText xml:space="preserve"> </w:instrText>
      </w:r>
      <w:r w:rsidRPr="0019370A">
        <w:rPr>
          <w:rFonts w:hint="cs"/>
        </w:rPr>
        <w:instrText>REF</w:instrText>
      </w:r>
      <w:r w:rsidRPr="0019370A">
        <w:rPr>
          <w:rFonts w:hint="cs"/>
          <w:rtl/>
        </w:rPr>
        <w:instrText xml:space="preserve"> _</w:instrText>
      </w:r>
      <w:r w:rsidRPr="0019370A">
        <w:rPr>
          <w:rFonts w:hint="cs"/>
        </w:rPr>
        <w:instrText>Ref172039324 \h</w:instrText>
      </w:r>
      <w:r w:rsidRPr="0019370A">
        <w:rPr>
          <w:rtl/>
        </w:rPr>
        <w:instrText xml:space="preserve"> </w:instrText>
      </w:r>
      <w:r>
        <w:rPr>
          <w:rtl/>
        </w:rPr>
        <w:instrText xml:space="preserve"> \* </w:instrText>
      </w:r>
      <w:r>
        <w:instrText>MERGEFORMAT</w:instrText>
      </w:r>
      <w:r>
        <w:rPr>
          <w:rtl/>
        </w:rPr>
        <w:instrText xml:space="preserve"> </w:instrText>
      </w:r>
      <w:r w:rsidRPr="0019370A">
        <w:rPr>
          <w:rtl/>
        </w:rPr>
      </w:r>
      <w:r w:rsidRPr="0019370A">
        <w:rPr>
          <w:rtl/>
        </w:rPr>
        <w:fldChar w:fldCharType="separate"/>
      </w:r>
      <w:r w:rsidR="00EE1FB8" w:rsidRPr="000055FD">
        <w:rPr>
          <w:rtl/>
        </w:rPr>
        <w:t xml:space="preserve">جدول </w:t>
      </w:r>
      <w:r w:rsidR="00EE1FB8">
        <w:rPr>
          <w:rtl/>
        </w:rPr>
        <w:t>‏4</w:t>
      </w:r>
      <w:r w:rsidR="00EE1FB8" w:rsidRPr="000055FD">
        <w:rPr>
          <w:rtl/>
        </w:rPr>
        <w:noBreakHyphen/>
      </w:r>
      <w:r w:rsidR="00EE1FB8">
        <w:rPr>
          <w:rtl/>
        </w:rPr>
        <w:t>3</w:t>
      </w:r>
      <w:r w:rsidRPr="0019370A">
        <w:rPr>
          <w:rtl/>
        </w:rPr>
        <w:fldChar w:fldCharType="end"/>
      </w:r>
      <w:r w:rsidRPr="0019370A">
        <w:rPr>
          <w:rFonts w:hint="cs"/>
          <w:rtl/>
        </w:rPr>
        <w:t xml:space="preserve"> قابل مشاهده می‌باشند</w:t>
      </w:r>
      <w:r>
        <w:rPr>
          <w:rFonts w:hint="cs"/>
          <w:rtl/>
        </w:rPr>
        <w:t>.</w:t>
      </w:r>
    </w:p>
    <w:p w14:paraId="446B7336" w14:textId="77777777" w:rsidR="00BE32F0" w:rsidRDefault="00BE32F0" w:rsidP="00BE32F0">
      <w:pPr>
        <w:rPr>
          <w:rtl/>
        </w:rPr>
      </w:pPr>
    </w:p>
    <w:tbl>
      <w:tblPr>
        <w:tblpPr w:leftFromText="180" w:rightFromText="180" w:vertAnchor="text" w:horzAnchor="margin" w:tblpXSpec="center" w:tblpY="-241"/>
        <w:bidiVisual/>
        <w:tblW w:w="5000" w:type="pct"/>
        <w:tblLook w:val="04A0" w:firstRow="1" w:lastRow="0" w:firstColumn="1" w:lastColumn="0" w:noHBand="0" w:noVBand="1"/>
      </w:tblPr>
      <w:tblGrid>
        <w:gridCol w:w="8505"/>
      </w:tblGrid>
      <w:tr w:rsidR="00BE32F0" w14:paraId="67C126CB" w14:textId="77777777" w:rsidTr="006A3C6D">
        <w:tc>
          <w:tcPr>
            <w:tcW w:w="5000" w:type="pct"/>
            <w:vAlign w:val="center"/>
          </w:tcPr>
          <w:p w14:paraId="692FBF0C" w14:textId="77777777" w:rsidR="00BE32F0" w:rsidRDefault="00BE32F0" w:rsidP="00075536">
            <w:pPr>
              <w:pStyle w:val="Subtitle"/>
              <w:framePr w:hSpace="0" w:wrap="auto" w:vAnchor="margin" w:hAnchor="text" w:xAlign="left" w:yAlign="inline"/>
              <w:suppressOverlap w:val="0"/>
              <w:rPr>
                <w:rtl/>
              </w:rPr>
            </w:pPr>
            <w:bookmarkStart w:id="672" w:name="_Toc174117037"/>
            <w:r>
              <w:rPr>
                <w:noProof/>
              </w:rPr>
              <w:drawing>
                <wp:inline distT="0" distB="0" distL="0" distR="0" wp14:anchorId="2CF462A9" wp14:editId="3679BE78">
                  <wp:extent cx="5927090" cy="2972806"/>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9" cstate="print">
                            <a:extLst>
                              <a:ext uri="{28A0092B-C50C-407E-A947-70E740481C1C}">
                                <a14:useLocalDpi xmlns:a14="http://schemas.microsoft.com/office/drawing/2010/main" val="0"/>
                              </a:ext>
                            </a:extLst>
                          </a:blip>
                          <a:stretch>
                            <a:fillRect/>
                          </a:stretch>
                        </pic:blipFill>
                        <pic:spPr bwMode="auto">
                          <a:xfrm>
                            <a:off x="0" y="0"/>
                            <a:ext cx="5927090" cy="2972806"/>
                          </a:xfrm>
                          <a:prstGeom prst="rect">
                            <a:avLst/>
                          </a:prstGeom>
                          <a:noFill/>
                          <a:ln>
                            <a:noFill/>
                          </a:ln>
                        </pic:spPr>
                      </pic:pic>
                    </a:graphicData>
                  </a:graphic>
                </wp:inline>
              </w:drawing>
            </w:r>
            <w:bookmarkEnd w:id="672"/>
          </w:p>
        </w:tc>
      </w:tr>
      <w:tr w:rsidR="00BE32F0" w14:paraId="52E1CFBA" w14:textId="77777777" w:rsidTr="006A3C6D">
        <w:tc>
          <w:tcPr>
            <w:tcW w:w="5000" w:type="pct"/>
            <w:vAlign w:val="center"/>
            <w:hideMark/>
          </w:tcPr>
          <w:p w14:paraId="77FA281D" w14:textId="77777777" w:rsidR="00BE32F0" w:rsidRDefault="00BE32F0" w:rsidP="00075536">
            <w:pPr>
              <w:pStyle w:val="Subtitle"/>
              <w:framePr w:hSpace="0" w:wrap="auto" w:vAnchor="margin" w:hAnchor="text" w:xAlign="left" w:yAlign="inline"/>
              <w:suppressOverlap w:val="0"/>
              <w:rPr>
                <w:rtl/>
                <w:lang w:bidi="fa-IR"/>
              </w:rPr>
            </w:pPr>
            <w:bookmarkStart w:id="673" w:name="_Toc174117038"/>
            <w:r>
              <w:rPr>
                <w:rFonts w:hint="cs"/>
                <w:rtl/>
              </w:rPr>
              <w:t xml:space="preserve">شکل </w:t>
            </w:r>
            <w:r>
              <w:rPr>
                <w:rFonts w:hint="cs"/>
                <w:rtl/>
              </w:rPr>
              <w:fldChar w:fldCharType="begin"/>
            </w:r>
            <w:r>
              <w:rPr>
                <w:rFonts w:hint="cs"/>
                <w:rtl/>
              </w:rPr>
              <w:instrText xml:space="preserve"> </w:instrText>
            </w:r>
            <w:r>
              <w:instrText>STYLEREF</w:instrText>
            </w:r>
            <w:r>
              <w:rPr>
                <w:rFonts w:hint="cs"/>
                <w:rtl/>
              </w:rPr>
              <w:instrText xml:space="preserve"> 1 \</w:instrText>
            </w:r>
            <w:r>
              <w:instrText>s</w:instrText>
            </w:r>
            <w:r>
              <w:rPr>
                <w:rFonts w:hint="cs"/>
                <w:rtl/>
              </w:rPr>
              <w:instrText xml:space="preserve"> </w:instrText>
            </w:r>
            <w:r>
              <w:rPr>
                <w:rFonts w:hint="cs"/>
                <w:rtl/>
              </w:rPr>
              <w:fldChar w:fldCharType="separate"/>
            </w:r>
            <w:r w:rsidR="00EE1FB8">
              <w:rPr>
                <w:rFonts w:hint="eastAsia"/>
                <w:noProof/>
                <w:rtl/>
              </w:rPr>
              <w:t>‏</w:t>
            </w:r>
            <w:r w:rsidR="00EE1FB8">
              <w:rPr>
                <w:noProof/>
                <w:rtl/>
              </w:rPr>
              <w:t>4</w:t>
            </w:r>
            <w:r>
              <w:rPr>
                <w:rFonts w:hint="cs"/>
                <w:rtl/>
              </w:rPr>
              <w:fldChar w:fldCharType="end"/>
            </w:r>
            <w:r>
              <w:rPr>
                <w:rFonts w:hint="cs"/>
                <w:rtl/>
              </w:rPr>
              <w:noBreakHyphen/>
            </w:r>
            <w:r>
              <w:rPr>
                <w:rFonts w:hint="cs"/>
                <w:rtl/>
              </w:rPr>
              <w:fldChar w:fldCharType="begin"/>
            </w:r>
            <w:r>
              <w:rPr>
                <w:rFonts w:hint="cs"/>
                <w:rtl/>
              </w:rPr>
              <w:instrText xml:space="preserve"> </w:instrText>
            </w:r>
            <w:r>
              <w:instrText>SEQ</w:instrText>
            </w:r>
            <w:r>
              <w:rPr>
                <w:rFonts w:hint="cs"/>
                <w:rtl/>
              </w:rPr>
              <w:instrText xml:space="preserve"> شکل \* </w:instrText>
            </w:r>
            <w:r>
              <w:instrText>ARABIC \s 1</w:instrText>
            </w:r>
            <w:r>
              <w:rPr>
                <w:rFonts w:hint="cs"/>
                <w:rtl/>
              </w:rPr>
              <w:instrText xml:space="preserve"> </w:instrText>
            </w:r>
            <w:r>
              <w:rPr>
                <w:rFonts w:hint="cs"/>
                <w:rtl/>
              </w:rPr>
              <w:fldChar w:fldCharType="separate"/>
            </w:r>
            <w:r w:rsidR="00EE1FB8">
              <w:rPr>
                <w:noProof/>
                <w:rtl/>
              </w:rPr>
              <w:t>4</w:t>
            </w:r>
            <w:r>
              <w:rPr>
                <w:rFonts w:hint="cs"/>
                <w:rtl/>
              </w:rPr>
              <w:fldChar w:fldCharType="end"/>
            </w:r>
            <w:r>
              <w:rPr>
                <w:rFonts w:hint="cs"/>
                <w:rtl/>
              </w:rPr>
              <w:t xml:space="preserve"> تغییرات </w:t>
            </w:r>
            <w:r>
              <w:rPr>
                <w:rFonts w:hint="cs"/>
                <w:rtl/>
                <w:lang w:bidi="fa-IR"/>
              </w:rPr>
              <w:t>وضعیت شارژ سلول‌ها در مراحل همسان‌سازی به ازای ضرایب</w:t>
            </w:r>
            <w:r w:rsidRPr="00CF7FF8">
              <w:rPr>
                <w:rtl/>
              </w:rPr>
              <w:t xml:space="preserve"> </w:t>
            </w:r>
            <w:r>
              <w:rPr>
                <w:rFonts w:hint="cs"/>
                <w:rtl/>
              </w:rPr>
              <w:t xml:space="preserve">1/0 = </w:t>
            </w:r>
            <w:r>
              <w:rPr>
                <w:rFonts w:hint="cs"/>
              </w:rPr>
              <w:t>γ</w:t>
            </w:r>
            <w:r>
              <w:rPr>
                <w:rFonts w:hint="cs"/>
                <w:rtl/>
              </w:rPr>
              <w:t xml:space="preserve">، 8/0 = </w:t>
            </w:r>
            <w:r>
              <w:rPr>
                <w:rFonts w:hint="cs"/>
              </w:rPr>
              <w:t>β</w:t>
            </w:r>
            <w:r>
              <w:rPr>
                <w:rFonts w:hint="cs"/>
                <w:rtl/>
              </w:rPr>
              <w:t xml:space="preserve"> و 1/0 = </w:t>
            </w:r>
            <w:r>
              <w:rPr>
                <w:rFonts w:ascii="Cambria" w:hAnsi="Cambria" w:cs="Cambria" w:hint="cs"/>
                <w:rtl/>
              </w:rPr>
              <w:t>α</w:t>
            </w:r>
            <w:r>
              <w:rPr>
                <w:rFonts w:hint="cs"/>
                <w:rtl/>
              </w:rPr>
              <w:t>.</w:t>
            </w:r>
            <w:bookmarkEnd w:id="673"/>
          </w:p>
        </w:tc>
      </w:tr>
      <w:tr w:rsidR="00BE32F0" w14:paraId="41ACA517" w14:textId="77777777" w:rsidTr="006A3C6D">
        <w:tc>
          <w:tcPr>
            <w:tcW w:w="5000" w:type="pct"/>
            <w:vAlign w:val="center"/>
          </w:tcPr>
          <w:p w14:paraId="3BEB01B1" w14:textId="77777777" w:rsidR="00BE32F0" w:rsidRDefault="00BE32F0" w:rsidP="00075536">
            <w:pPr>
              <w:pStyle w:val="Subtitle"/>
              <w:framePr w:hSpace="0" w:wrap="auto" w:vAnchor="margin" w:hAnchor="text" w:xAlign="left" w:yAlign="inline"/>
              <w:suppressOverlap w:val="0"/>
              <w:rPr>
                <w:rtl/>
              </w:rPr>
            </w:pPr>
            <w:bookmarkStart w:id="674" w:name="_Toc174117039"/>
            <w:r>
              <w:rPr>
                <w:noProof/>
              </w:rPr>
              <w:drawing>
                <wp:inline distT="0" distB="0" distL="0" distR="0" wp14:anchorId="778CC999" wp14:editId="6F1EE1C6">
                  <wp:extent cx="5927089" cy="297280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0" cstate="print">
                            <a:extLst>
                              <a:ext uri="{28A0092B-C50C-407E-A947-70E740481C1C}">
                                <a14:useLocalDpi xmlns:a14="http://schemas.microsoft.com/office/drawing/2010/main" val="0"/>
                              </a:ext>
                            </a:extLst>
                          </a:blip>
                          <a:stretch>
                            <a:fillRect/>
                          </a:stretch>
                        </pic:blipFill>
                        <pic:spPr bwMode="auto">
                          <a:xfrm>
                            <a:off x="0" y="0"/>
                            <a:ext cx="5927089" cy="2972806"/>
                          </a:xfrm>
                          <a:prstGeom prst="rect">
                            <a:avLst/>
                          </a:prstGeom>
                          <a:noFill/>
                          <a:ln>
                            <a:noFill/>
                          </a:ln>
                        </pic:spPr>
                      </pic:pic>
                    </a:graphicData>
                  </a:graphic>
                </wp:inline>
              </w:drawing>
            </w:r>
            <w:bookmarkEnd w:id="674"/>
          </w:p>
        </w:tc>
      </w:tr>
      <w:tr w:rsidR="00BE32F0" w14:paraId="79A9DB3C" w14:textId="77777777" w:rsidTr="006A3C6D">
        <w:tc>
          <w:tcPr>
            <w:tcW w:w="5000" w:type="pct"/>
            <w:vAlign w:val="center"/>
          </w:tcPr>
          <w:p w14:paraId="17462944" w14:textId="77777777" w:rsidR="00BE32F0" w:rsidRDefault="00BE32F0" w:rsidP="00075536">
            <w:pPr>
              <w:pStyle w:val="Subtitle"/>
              <w:framePr w:hSpace="0" w:wrap="auto" w:vAnchor="margin" w:hAnchor="text" w:xAlign="left" w:yAlign="inline"/>
              <w:suppressOverlap w:val="0"/>
              <w:rPr>
                <w:rtl/>
              </w:rPr>
            </w:pPr>
            <w:bookmarkStart w:id="675" w:name="_Toc174117040"/>
            <w:r>
              <w:rPr>
                <w:rFonts w:hint="cs"/>
                <w:rtl/>
              </w:rPr>
              <w:t xml:space="preserve">شکل </w:t>
            </w:r>
            <w:r>
              <w:rPr>
                <w:rFonts w:hint="cs"/>
                <w:rtl/>
              </w:rPr>
              <w:fldChar w:fldCharType="begin"/>
            </w:r>
            <w:r>
              <w:rPr>
                <w:rFonts w:hint="cs"/>
                <w:rtl/>
              </w:rPr>
              <w:instrText xml:space="preserve"> </w:instrText>
            </w:r>
            <w:r>
              <w:instrText>STYLEREF</w:instrText>
            </w:r>
            <w:r>
              <w:rPr>
                <w:rFonts w:hint="cs"/>
                <w:rtl/>
              </w:rPr>
              <w:instrText xml:space="preserve"> 1 \</w:instrText>
            </w:r>
            <w:r>
              <w:instrText>s</w:instrText>
            </w:r>
            <w:r>
              <w:rPr>
                <w:rFonts w:hint="cs"/>
                <w:rtl/>
              </w:rPr>
              <w:instrText xml:space="preserve"> </w:instrText>
            </w:r>
            <w:r>
              <w:rPr>
                <w:rFonts w:hint="cs"/>
                <w:rtl/>
              </w:rPr>
              <w:fldChar w:fldCharType="separate"/>
            </w:r>
            <w:r w:rsidR="00EE1FB8">
              <w:rPr>
                <w:rFonts w:hint="eastAsia"/>
                <w:noProof/>
                <w:rtl/>
              </w:rPr>
              <w:t>‏</w:t>
            </w:r>
            <w:r w:rsidR="00EE1FB8">
              <w:rPr>
                <w:noProof/>
                <w:rtl/>
              </w:rPr>
              <w:t>4</w:t>
            </w:r>
            <w:r>
              <w:rPr>
                <w:rFonts w:hint="cs"/>
                <w:rtl/>
              </w:rPr>
              <w:fldChar w:fldCharType="end"/>
            </w:r>
            <w:r>
              <w:rPr>
                <w:rFonts w:hint="cs"/>
                <w:rtl/>
              </w:rPr>
              <w:noBreakHyphen/>
            </w:r>
            <w:r>
              <w:rPr>
                <w:rFonts w:hint="cs"/>
                <w:rtl/>
              </w:rPr>
              <w:fldChar w:fldCharType="begin"/>
            </w:r>
            <w:r>
              <w:rPr>
                <w:rFonts w:hint="cs"/>
                <w:rtl/>
              </w:rPr>
              <w:instrText xml:space="preserve"> </w:instrText>
            </w:r>
            <w:r>
              <w:instrText>SEQ</w:instrText>
            </w:r>
            <w:r>
              <w:rPr>
                <w:rFonts w:hint="cs"/>
                <w:rtl/>
              </w:rPr>
              <w:instrText xml:space="preserve"> شکل \* </w:instrText>
            </w:r>
            <w:r>
              <w:instrText>ARABIC \s 1</w:instrText>
            </w:r>
            <w:r>
              <w:rPr>
                <w:rFonts w:hint="cs"/>
                <w:rtl/>
              </w:rPr>
              <w:instrText xml:space="preserve"> </w:instrText>
            </w:r>
            <w:r>
              <w:rPr>
                <w:rFonts w:hint="cs"/>
                <w:rtl/>
              </w:rPr>
              <w:fldChar w:fldCharType="separate"/>
            </w:r>
            <w:r w:rsidR="00EE1FB8">
              <w:rPr>
                <w:noProof/>
                <w:rtl/>
              </w:rPr>
              <w:t>5</w:t>
            </w:r>
            <w:r>
              <w:rPr>
                <w:rFonts w:hint="cs"/>
                <w:rtl/>
              </w:rPr>
              <w:fldChar w:fldCharType="end"/>
            </w:r>
            <w:r>
              <w:rPr>
                <w:rFonts w:hint="cs"/>
                <w:rtl/>
              </w:rPr>
              <w:t xml:space="preserve"> تغییرات</w:t>
            </w:r>
            <w:r>
              <w:rPr>
                <w:rFonts w:hint="cs"/>
                <w:rtl/>
                <w:lang w:bidi="fa-IR"/>
              </w:rPr>
              <w:t xml:space="preserve"> ولتاژ سلول‌ها در فرآیند همسان‌سازی به ازای ضرایب</w:t>
            </w:r>
            <w:r w:rsidRPr="00CF7FF8">
              <w:rPr>
                <w:rtl/>
              </w:rPr>
              <w:t xml:space="preserve"> </w:t>
            </w:r>
            <w:r>
              <w:rPr>
                <w:rFonts w:hint="cs"/>
                <w:rtl/>
              </w:rPr>
              <w:t xml:space="preserve">1/0 = </w:t>
            </w:r>
            <w:r>
              <w:rPr>
                <w:rFonts w:hint="cs"/>
              </w:rPr>
              <w:t>γ</w:t>
            </w:r>
            <w:r>
              <w:rPr>
                <w:rFonts w:hint="cs"/>
                <w:rtl/>
              </w:rPr>
              <w:t xml:space="preserve">، 8/0 = </w:t>
            </w:r>
            <w:r>
              <w:rPr>
                <w:rFonts w:hint="cs"/>
              </w:rPr>
              <w:t>β</w:t>
            </w:r>
            <w:r>
              <w:rPr>
                <w:rFonts w:hint="cs"/>
                <w:rtl/>
              </w:rPr>
              <w:t xml:space="preserve"> و 1/0 = </w:t>
            </w:r>
            <w:r>
              <w:rPr>
                <w:rFonts w:ascii="Cambria" w:hAnsi="Cambria" w:cs="Cambria" w:hint="cs"/>
                <w:rtl/>
              </w:rPr>
              <w:t>α</w:t>
            </w:r>
            <w:r>
              <w:rPr>
                <w:rFonts w:hint="cs"/>
                <w:rtl/>
              </w:rPr>
              <w:t>.</w:t>
            </w:r>
            <w:bookmarkEnd w:id="675"/>
          </w:p>
        </w:tc>
      </w:tr>
    </w:tbl>
    <w:p w14:paraId="044C7C38" w14:textId="77777777" w:rsidR="00BE32F0" w:rsidRDefault="00BE32F0" w:rsidP="00BE32F0">
      <w:pPr>
        <w:rPr>
          <w:rtl/>
        </w:rPr>
      </w:pPr>
    </w:p>
    <w:tbl>
      <w:tblPr>
        <w:tblStyle w:val="TableGrid"/>
        <w:tblpPr w:leftFromText="180" w:rightFromText="180" w:vertAnchor="text" w:horzAnchor="margin" w:tblpXSpec="center" w:tblpY="-3"/>
        <w:tblOverlap w:val="never"/>
        <w:bidiVisual/>
        <w:tblW w:w="5000" w:type="pct"/>
        <w:tblLook w:val="04A0" w:firstRow="1" w:lastRow="0" w:firstColumn="1" w:lastColumn="0" w:noHBand="0" w:noVBand="1"/>
      </w:tblPr>
      <w:tblGrid>
        <w:gridCol w:w="1061"/>
        <w:gridCol w:w="1630"/>
        <w:gridCol w:w="2053"/>
        <w:gridCol w:w="1786"/>
        <w:gridCol w:w="1975"/>
      </w:tblGrid>
      <w:tr w:rsidR="00BE32F0" w14:paraId="6F6E7A3C" w14:textId="77777777" w:rsidTr="006A3C6D">
        <w:tc>
          <w:tcPr>
            <w:tcW w:w="5000" w:type="pct"/>
            <w:gridSpan w:val="5"/>
            <w:tcBorders>
              <w:top w:val="nil"/>
              <w:left w:val="nil"/>
              <w:bottom w:val="single" w:sz="4" w:space="0" w:color="auto"/>
              <w:right w:val="nil"/>
            </w:tcBorders>
            <w:vAlign w:val="center"/>
          </w:tcPr>
          <w:p w14:paraId="054627B8" w14:textId="77777777" w:rsidR="00BE32F0" w:rsidRPr="000055FD" w:rsidRDefault="00BE32F0" w:rsidP="00075536">
            <w:pPr>
              <w:pStyle w:val="Subtitle"/>
              <w:framePr w:hSpace="0" w:wrap="auto" w:vAnchor="margin" w:hAnchor="text" w:xAlign="left" w:yAlign="inline"/>
              <w:suppressOverlap w:val="0"/>
              <w:rPr>
                <w:rtl/>
              </w:rPr>
            </w:pPr>
            <w:bookmarkStart w:id="676" w:name="_Ref172039311"/>
            <w:bookmarkStart w:id="677" w:name="_Toc174117041"/>
            <w:r w:rsidRPr="000055FD">
              <w:rPr>
                <w:rtl/>
              </w:rPr>
              <w:t xml:space="preserve">جدول </w:t>
            </w:r>
            <w:r w:rsidRPr="000055FD">
              <w:rPr>
                <w:rtl/>
              </w:rPr>
              <w:fldChar w:fldCharType="begin"/>
            </w:r>
            <w:r w:rsidRPr="000055FD">
              <w:rPr>
                <w:rtl/>
              </w:rPr>
              <w:instrText xml:space="preserve"> </w:instrText>
            </w:r>
            <w:r w:rsidRPr="000055FD">
              <w:instrText>STYLEREF</w:instrText>
            </w:r>
            <w:r w:rsidRPr="000055FD">
              <w:rPr>
                <w:rtl/>
              </w:rPr>
              <w:instrText xml:space="preserve"> 1 \</w:instrText>
            </w:r>
            <w:r w:rsidRPr="000055FD">
              <w:instrText>s</w:instrText>
            </w:r>
            <w:r w:rsidRPr="000055FD">
              <w:rPr>
                <w:rtl/>
              </w:rPr>
              <w:instrText xml:space="preserve"> </w:instrText>
            </w:r>
            <w:r w:rsidRPr="000055FD">
              <w:rPr>
                <w:rtl/>
              </w:rPr>
              <w:fldChar w:fldCharType="separate"/>
            </w:r>
            <w:r w:rsidR="00EE1FB8">
              <w:rPr>
                <w:noProof/>
                <w:rtl/>
              </w:rPr>
              <w:t>‏4</w:t>
            </w:r>
            <w:r w:rsidRPr="000055FD">
              <w:rPr>
                <w:rtl/>
              </w:rPr>
              <w:fldChar w:fldCharType="end"/>
            </w:r>
            <w:r w:rsidRPr="000055FD">
              <w:rPr>
                <w:rtl/>
              </w:rPr>
              <w:noBreakHyphen/>
            </w:r>
            <w:r w:rsidRPr="000055FD">
              <w:rPr>
                <w:rtl/>
              </w:rPr>
              <w:fldChar w:fldCharType="begin"/>
            </w:r>
            <w:r w:rsidRPr="000055FD">
              <w:rPr>
                <w:rtl/>
              </w:rPr>
              <w:instrText xml:space="preserve"> </w:instrText>
            </w:r>
            <w:r w:rsidRPr="000055FD">
              <w:instrText>SEQ</w:instrText>
            </w:r>
            <w:r w:rsidRPr="000055FD">
              <w:rPr>
                <w:rtl/>
              </w:rPr>
              <w:instrText xml:space="preserve"> جدول \* </w:instrText>
            </w:r>
            <w:r w:rsidRPr="000055FD">
              <w:instrText>ARABIC \s 1</w:instrText>
            </w:r>
            <w:r w:rsidRPr="000055FD">
              <w:rPr>
                <w:rtl/>
              </w:rPr>
              <w:instrText xml:space="preserve"> </w:instrText>
            </w:r>
            <w:r w:rsidRPr="000055FD">
              <w:rPr>
                <w:rtl/>
              </w:rPr>
              <w:fldChar w:fldCharType="separate"/>
            </w:r>
            <w:r w:rsidR="00EE1FB8">
              <w:rPr>
                <w:noProof/>
                <w:rtl/>
              </w:rPr>
              <w:t>2</w:t>
            </w:r>
            <w:r w:rsidRPr="000055FD">
              <w:rPr>
                <w:rtl/>
              </w:rPr>
              <w:fldChar w:fldCharType="end"/>
            </w:r>
            <w:bookmarkEnd w:id="676"/>
            <w:r w:rsidRPr="000055FD">
              <w:rPr>
                <w:rFonts w:hint="cs"/>
                <w:rtl/>
              </w:rPr>
              <w:t xml:space="preserve"> خروجی بدست آمده توسط الگوریتم پیشنهادی  به ازای</w:t>
            </w:r>
            <w:r w:rsidRPr="000055FD">
              <w:rPr>
                <w:rtl/>
              </w:rPr>
              <w:t xml:space="preserve"> ضر</w:t>
            </w:r>
            <w:r w:rsidRPr="000055FD">
              <w:rPr>
                <w:rFonts w:hint="cs"/>
                <w:rtl/>
              </w:rPr>
              <w:t>ا</w:t>
            </w:r>
            <w:r w:rsidRPr="000055FD">
              <w:rPr>
                <w:rtl/>
              </w:rPr>
              <w:t xml:space="preserve">یب </w:t>
            </w:r>
            <w:r w:rsidRPr="000055FD">
              <w:rPr>
                <w:rFonts w:hint="cs"/>
                <w:rtl/>
              </w:rPr>
              <w:t xml:space="preserve">1/0 = </w:t>
            </w:r>
            <w:r w:rsidRPr="000055FD">
              <w:rPr>
                <w:rFonts w:hint="cs"/>
              </w:rPr>
              <w:t>γ</w:t>
            </w:r>
            <w:r w:rsidRPr="000055FD">
              <w:rPr>
                <w:rFonts w:hint="cs"/>
                <w:rtl/>
              </w:rPr>
              <w:t xml:space="preserve">، 8/0 = </w:t>
            </w:r>
            <w:r w:rsidRPr="000055FD">
              <w:rPr>
                <w:rFonts w:hint="cs"/>
              </w:rPr>
              <w:t>β</w:t>
            </w:r>
            <w:r w:rsidRPr="000055FD">
              <w:rPr>
                <w:rFonts w:hint="cs"/>
                <w:rtl/>
              </w:rPr>
              <w:t xml:space="preserve"> و 1/0 = </w:t>
            </w:r>
            <w:r w:rsidRPr="000055FD">
              <w:rPr>
                <w:rFonts w:ascii="Cambria" w:hAnsi="Cambria" w:cs="Cambria" w:hint="cs"/>
                <w:rtl/>
              </w:rPr>
              <w:t>α</w:t>
            </w:r>
            <w:r w:rsidRPr="000055FD">
              <w:rPr>
                <w:rFonts w:hint="cs"/>
                <w:rtl/>
              </w:rPr>
              <w:t>.</w:t>
            </w:r>
            <w:bookmarkEnd w:id="677"/>
          </w:p>
        </w:tc>
      </w:tr>
      <w:tr w:rsidR="00BE32F0" w14:paraId="41DB3335" w14:textId="77777777" w:rsidTr="006A3C6D">
        <w:tc>
          <w:tcPr>
            <w:tcW w:w="624" w:type="pct"/>
            <w:tcBorders>
              <w:top w:val="single" w:sz="4" w:space="0" w:color="auto"/>
            </w:tcBorders>
            <w:vAlign w:val="center"/>
          </w:tcPr>
          <w:p w14:paraId="7C543911" w14:textId="77777777" w:rsidR="00BE32F0" w:rsidRDefault="00BE32F0" w:rsidP="00075536">
            <w:pPr>
              <w:pStyle w:val="Subtitle"/>
              <w:framePr w:hSpace="0" w:wrap="auto" w:vAnchor="margin" w:hAnchor="text" w:xAlign="left" w:yAlign="inline"/>
              <w:suppressOverlap w:val="0"/>
              <w:rPr>
                <w:rtl/>
                <w:lang w:bidi="fa-IR"/>
              </w:rPr>
            </w:pPr>
            <w:r>
              <w:rPr>
                <w:rFonts w:hint="cs"/>
                <w:rtl/>
              </w:rPr>
              <w:t xml:space="preserve"> </w:t>
            </w:r>
            <w:bookmarkStart w:id="678" w:name="_Toc174117042"/>
            <w:r>
              <w:rPr>
                <w:rFonts w:hint="cs"/>
                <w:rtl/>
              </w:rPr>
              <w:t xml:space="preserve">بهترین </w:t>
            </w:r>
            <w:r>
              <w:t>ε</w:t>
            </w:r>
            <w:bookmarkEnd w:id="678"/>
            <w:r>
              <w:rPr>
                <w:rFonts w:hint="cs"/>
                <w:rtl/>
                <w:lang w:bidi="fa-IR"/>
              </w:rPr>
              <w:t xml:space="preserve"> </w:t>
            </w:r>
          </w:p>
        </w:tc>
        <w:tc>
          <w:tcPr>
            <w:tcW w:w="958" w:type="pct"/>
            <w:tcBorders>
              <w:top w:val="single" w:sz="4" w:space="0" w:color="auto"/>
            </w:tcBorders>
            <w:vAlign w:val="center"/>
          </w:tcPr>
          <w:p w14:paraId="461E4952" w14:textId="77777777" w:rsidR="00BE32F0" w:rsidRDefault="00BE32F0" w:rsidP="00075536">
            <w:pPr>
              <w:pStyle w:val="Subtitle"/>
              <w:framePr w:hSpace="0" w:wrap="auto" w:vAnchor="margin" w:hAnchor="text" w:xAlign="left" w:yAlign="inline"/>
              <w:suppressOverlap w:val="0"/>
              <w:rPr>
                <w:rtl/>
              </w:rPr>
            </w:pPr>
            <w:bookmarkStart w:id="679" w:name="_Toc174117043"/>
            <w:r>
              <w:rPr>
                <w:rFonts w:hint="cs"/>
                <w:rtl/>
              </w:rPr>
              <w:t>بهترین هزینه</w:t>
            </w:r>
            <w:bookmarkEnd w:id="679"/>
            <w:r>
              <w:rPr>
                <w:rFonts w:hint="cs"/>
                <w:rtl/>
              </w:rPr>
              <w:t xml:space="preserve"> </w:t>
            </w:r>
          </w:p>
        </w:tc>
        <w:tc>
          <w:tcPr>
            <w:tcW w:w="1207" w:type="pct"/>
            <w:tcBorders>
              <w:top w:val="single" w:sz="4" w:space="0" w:color="auto"/>
            </w:tcBorders>
            <w:vAlign w:val="center"/>
          </w:tcPr>
          <w:p w14:paraId="12EFAA48" w14:textId="77777777" w:rsidR="00BE32F0" w:rsidRDefault="00BE32F0" w:rsidP="00075536">
            <w:pPr>
              <w:pStyle w:val="Subtitle"/>
              <w:framePr w:hSpace="0" w:wrap="auto" w:vAnchor="margin" w:hAnchor="text" w:xAlign="left" w:yAlign="inline"/>
              <w:suppressOverlap w:val="0"/>
              <w:rPr>
                <w:rtl/>
              </w:rPr>
            </w:pPr>
            <w:bookmarkStart w:id="680" w:name="_Toc174117044"/>
            <w:r>
              <w:rPr>
                <w:rFonts w:hint="cs"/>
                <w:rtl/>
              </w:rPr>
              <w:t>زمان اتمام  فرآیند (</w:t>
            </w:r>
            <w:r>
              <w:t>S</w:t>
            </w:r>
            <w:r>
              <w:rPr>
                <w:rFonts w:hint="cs"/>
                <w:rtl/>
              </w:rPr>
              <w:t>)</w:t>
            </w:r>
            <w:bookmarkEnd w:id="680"/>
          </w:p>
        </w:tc>
        <w:tc>
          <w:tcPr>
            <w:tcW w:w="1050" w:type="pct"/>
            <w:tcBorders>
              <w:top w:val="single" w:sz="4" w:space="0" w:color="auto"/>
            </w:tcBorders>
            <w:vAlign w:val="center"/>
          </w:tcPr>
          <w:p w14:paraId="0F643751" w14:textId="77777777" w:rsidR="00BE32F0" w:rsidRDefault="00BE32F0" w:rsidP="00075536">
            <w:pPr>
              <w:pStyle w:val="Subtitle"/>
              <w:framePr w:hSpace="0" w:wrap="auto" w:vAnchor="margin" w:hAnchor="text" w:xAlign="left" w:yAlign="inline"/>
              <w:suppressOverlap w:val="0"/>
              <w:rPr>
                <w:rtl/>
              </w:rPr>
            </w:pPr>
            <w:bookmarkStart w:id="681" w:name="_Toc174117045"/>
            <w:r>
              <w:rPr>
                <w:rFonts w:hint="cs"/>
                <w:rtl/>
              </w:rPr>
              <w:t>ناهمسانی (%)</w:t>
            </w:r>
            <w:bookmarkEnd w:id="681"/>
          </w:p>
        </w:tc>
        <w:tc>
          <w:tcPr>
            <w:tcW w:w="1161" w:type="pct"/>
            <w:tcBorders>
              <w:top w:val="single" w:sz="4" w:space="0" w:color="auto"/>
            </w:tcBorders>
            <w:vAlign w:val="center"/>
          </w:tcPr>
          <w:p w14:paraId="12AAE9E2" w14:textId="77777777" w:rsidR="00BE32F0" w:rsidRDefault="00BE32F0" w:rsidP="00075536">
            <w:pPr>
              <w:pStyle w:val="Subtitle"/>
              <w:framePr w:hSpace="0" w:wrap="auto" w:vAnchor="margin" w:hAnchor="text" w:xAlign="left" w:yAlign="inline"/>
              <w:suppressOverlap w:val="0"/>
              <w:rPr>
                <w:rtl/>
              </w:rPr>
            </w:pPr>
            <w:bookmarkStart w:id="682" w:name="_Toc174117046"/>
            <w:r>
              <w:rPr>
                <w:rFonts w:hint="cs"/>
                <w:rtl/>
              </w:rPr>
              <w:t>روی‌هم‌رفت (%)</w:t>
            </w:r>
            <w:bookmarkEnd w:id="682"/>
          </w:p>
        </w:tc>
      </w:tr>
      <w:tr w:rsidR="00BE32F0" w14:paraId="5ED1D5BF" w14:textId="77777777" w:rsidTr="006A3C6D">
        <w:tc>
          <w:tcPr>
            <w:tcW w:w="624" w:type="pct"/>
            <w:vAlign w:val="center"/>
          </w:tcPr>
          <w:p w14:paraId="11484343" w14:textId="77777777" w:rsidR="00BE32F0" w:rsidRDefault="00BE32F0" w:rsidP="00075536">
            <w:pPr>
              <w:pStyle w:val="Subtitle"/>
              <w:framePr w:hSpace="0" w:wrap="auto" w:vAnchor="margin" w:hAnchor="text" w:xAlign="left" w:yAlign="inline"/>
              <w:suppressOverlap w:val="0"/>
              <w:rPr>
                <w:rtl/>
                <w:lang w:bidi="fa-IR"/>
              </w:rPr>
            </w:pPr>
            <w:bookmarkStart w:id="683" w:name="_Toc174117047"/>
            <w:r>
              <w:rPr>
                <w:rFonts w:hint="cs"/>
                <w:rtl/>
              </w:rPr>
              <w:t>5/2</w:t>
            </w:r>
            <w:bookmarkEnd w:id="683"/>
          </w:p>
        </w:tc>
        <w:tc>
          <w:tcPr>
            <w:tcW w:w="958" w:type="pct"/>
            <w:vAlign w:val="center"/>
          </w:tcPr>
          <w:p w14:paraId="1C490E00" w14:textId="77777777" w:rsidR="00BE32F0" w:rsidRDefault="00BE32F0" w:rsidP="00075536">
            <w:pPr>
              <w:pStyle w:val="Subtitle"/>
              <w:framePr w:hSpace="0" w:wrap="auto" w:vAnchor="margin" w:hAnchor="text" w:xAlign="left" w:yAlign="inline"/>
              <w:suppressOverlap w:val="0"/>
            </w:pPr>
            <w:bookmarkStart w:id="684" w:name="_Toc174117048"/>
            <w:r>
              <w:rPr>
                <w:rFonts w:hint="cs"/>
                <w:rtl/>
              </w:rPr>
              <w:t>149/0</w:t>
            </w:r>
            <w:bookmarkEnd w:id="684"/>
          </w:p>
        </w:tc>
        <w:tc>
          <w:tcPr>
            <w:tcW w:w="1207" w:type="pct"/>
            <w:vAlign w:val="center"/>
          </w:tcPr>
          <w:p w14:paraId="39AAD35E" w14:textId="77777777" w:rsidR="00BE32F0" w:rsidRDefault="00BE32F0" w:rsidP="00075536">
            <w:pPr>
              <w:pStyle w:val="Subtitle"/>
              <w:framePr w:hSpace="0" w:wrap="auto" w:vAnchor="margin" w:hAnchor="text" w:xAlign="left" w:yAlign="inline"/>
              <w:suppressOverlap w:val="0"/>
              <w:rPr>
                <w:rtl/>
              </w:rPr>
            </w:pPr>
            <w:bookmarkStart w:id="685" w:name="_Toc174117049"/>
            <w:r w:rsidRPr="003871E4">
              <w:rPr>
                <w:rtl/>
              </w:rPr>
              <w:t>8013</w:t>
            </w:r>
            <w:bookmarkEnd w:id="685"/>
          </w:p>
        </w:tc>
        <w:tc>
          <w:tcPr>
            <w:tcW w:w="1050" w:type="pct"/>
            <w:vAlign w:val="center"/>
          </w:tcPr>
          <w:p w14:paraId="697B8DEB" w14:textId="77777777" w:rsidR="00BE32F0" w:rsidRDefault="00BE32F0" w:rsidP="00075536">
            <w:pPr>
              <w:pStyle w:val="Subtitle"/>
              <w:framePr w:hSpace="0" w:wrap="auto" w:vAnchor="margin" w:hAnchor="text" w:xAlign="left" w:yAlign="inline"/>
              <w:suppressOverlap w:val="0"/>
              <w:rPr>
                <w:rtl/>
              </w:rPr>
            </w:pPr>
            <w:bookmarkStart w:id="686" w:name="_Toc174117050"/>
            <w:r>
              <w:rPr>
                <w:rFonts w:hint="cs"/>
                <w:rtl/>
              </w:rPr>
              <w:t>67/3</w:t>
            </w:r>
            <w:bookmarkEnd w:id="686"/>
          </w:p>
        </w:tc>
        <w:tc>
          <w:tcPr>
            <w:tcW w:w="1161" w:type="pct"/>
            <w:vAlign w:val="center"/>
          </w:tcPr>
          <w:p w14:paraId="4400693B" w14:textId="77777777" w:rsidR="00BE32F0" w:rsidRDefault="00BE32F0" w:rsidP="00075536">
            <w:pPr>
              <w:pStyle w:val="Subtitle"/>
              <w:framePr w:hSpace="0" w:wrap="auto" w:vAnchor="margin" w:hAnchor="text" w:xAlign="left" w:yAlign="inline"/>
              <w:suppressOverlap w:val="0"/>
              <w:rPr>
                <w:rtl/>
                <w:lang w:bidi="fa-IR"/>
              </w:rPr>
            </w:pPr>
            <w:bookmarkStart w:id="687" w:name="_Toc174117051"/>
            <w:r>
              <w:rPr>
                <w:rFonts w:hint="cs"/>
                <w:rtl/>
              </w:rPr>
              <w:t>9/13</w:t>
            </w:r>
            <w:bookmarkEnd w:id="687"/>
          </w:p>
        </w:tc>
      </w:tr>
    </w:tbl>
    <w:p w14:paraId="3301EE02" w14:textId="77777777" w:rsidR="00BE32F0" w:rsidRDefault="00BE32F0" w:rsidP="00BE32F0">
      <w:pPr>
        <w:rPr>
          <w:rtl/>
        </w:rPr>
      </w:pPr>
    </w:p>
    <w:tbl>
      <w:tblPr>
        <w:tblStyle w:val="TableGrid"/>
        <w:tblpPr w:leftFromText="180" w:rightFromText="180" w:vertAnchor="text" w:horzAnchor="margin" w:tblpY="-57"/>
        <w:tblOverlap w:val="never"/>
        <w:bidiVisual/>
        <w:tblW w:w="5000" w:type="pct"/>
        <w:tblLook w:val="04A0" w:firstRow="1" w:lastRow="0" w:firstColumn="1" w:lastColumn="0" w:noHBand="0" w:noVBand="1"/>
      </w:tblPr>
      <w:tblGrid>
        <w:gridCol w:w="1265"/>
        <w:gridCol w:w="787"/>
        <w:gridCol w:w="787"/>
        <w:gridCol w:w="787"/>
        <w:gridCol w:w="788"/>
        <w:gridCol w:w="788"/>
        <w:gridCol w:w="788"/>
        <w:gridCol w:w="788"/>
        <w:gridCol w:w="788"/>
        <w:gridCol w:w="939"/>
      </w:tblGrid>
      <w:tr w:rsidR="00BE32F0" w14:paraId="6C48E98C" w14:textId="77777777" w:rsidTr="006A3C6D">
        <w:tc>
          <w:tcPr>
            <w:tcW w:w="5000" w:type="pct"/>
            <w:gridSpan w:val="10"/>
            <w:tcBorders>
              <w:top w:val="nil"/>
              <w:left w:val="nil"/>
              <w:bottom w:val="single" w:sz="4" w:space="0" w:color="auto"/>
              <w:right w:val="nil"/>
            </w:tcBorders>
            <w:vAlign w:val="center"/>
          </w:tcPr>
          <w:p w14:paraId="6C149299" w14:textId="77777777" w:rsidR="00BE32F0" w:rsidRPr="000055FD" w:rsidRDefault="00BE32F0" w:rsidP="00075536">
            <w:pPr>
              <w:pStyle w:val="Subtitle"/>
              <w:framePr w:hSpace="0" w:wrap="auto" w:vAnchor="margin" w:hAnchor="text" w:xAlign="left" w:yAlign="inline"/>
              <w:suppressOverlap w:val="0"/>
              <w:rPr>
                <w:rtl/>
              </w:rPr>
            </w:pPr>
            <w:bookmarkStart w:id="688" w:name="_Ref172039324"/>
            <w:bookmarkStart w:id="689" w:name="_Toc174117052"/>
            <w:r w:rsidRPr="000055FD">
              <w:rPr>
                <w:rtl/>
              </w:rPr>
              <w:t xml:space="preserve">جدول </w:t>
            </w:r>
            <w:r w:rsidRPr="000055FD">
              <w:rPr>
                <w:rtl/>
              </w:rPr>
              <w:fldChar w:fldCharType="begin"/>
            </w:r>
            <w:r w:rsidRPr="000055FD">
              <w:rPr>
                <w:rtl/>
              </w:rPr>
              <w:instrText xml:space="preserve"> </w:instrText>
            </w:r>
            <w:r w:rsidRPr="000055FD">
              <w:instrText>STYLEREF</w:instrText>
            </w:r>
            <w:r w:rsidRPr="000055FD">
              <w:rPr>
                <w:rtl/>
              </w:rPr>
              <w:instrText xml:space="preserve"> 1 \</w:instrText>
            </w:r>
            <w:r w:rsidRPr="000055FD">
              <w:instrText>s</w:instrText>
            </w:r>
            <w:r w:rsidRPr="000055FD">
              <w:rPr>
                <w:rtl/>
              </w:rPr>
              <w:instrText xml:space="preserve"> </w:instrText>
            </w:r>
            <w:r w:rsidRPr="000055FD">
              <w:rPr>
                <w:rtl/>
              </w:rPr>
              <w:fldChar w:fldCharType="separate"/>
            </w:r>
            <w:r w:rsidR="00EE1FB8">
              <w:rPr>
                <w:noProof/>
                <w:rtl/>
              </w:rPr>
              <w:t>‏4</w:t>
            </w:r>
            <w:r w:rsidRPr="000055FD">
              <w:rPr>
                <w:rtl/>
              </w:rPr>
              <w:fldChar w:fldCharType="end"/>
            </w:r>
            <w:r w:rsidRPr="000055FD">
              <w:rPr>
                <w:rtl/>
              </w:rPr>
              <w:noBreakHyphen/>
            </w:r>
            <w:r w:rsidRPr="000055FD">
              <w:rPr>
                <w:rtl/>
              </w:rPr>
              <w:fldChar w:fldCharType="begin"/>
            </w:r>
            <w:r w:rsidRPr="000055FD">
              <w:rPr>
                <w:rtl/>
              </w:rPr>
              <w:instrText xml:space="preserve"> </w:instrText>
            </w:r>
            <w:r w:rsidRPr="000055FD">
              <w:instrText>SEQ</w:instrText>
            </w:r>
            <w:r w:rsidRPr="000055FD">
              <w:rPr>
                <w:rtl/>
              </w:rPr>
              <w:instrText xml:space="preserve"> جدول \* </w:instrText>
            </w:r>
            <w:r w:rsidRPr="000055FD">
              <w:instrText>ARABIC \s 1</w:instrText>
            </w:r>
            <w:r w:rsidRPr="000055FD">
              <w:rPr>
                <w:rtl/>
              </w:rPr>
              <w:instrText xml:space="preserve"> </w:instrText>
            </w:r>
            <w:r w:rsidRPr="000055FD">
              <w:rPr>
                <w:rtl/>
              </w:rPr>
              <w:fldChar w:fldCharType="separate"/>
            </w:r>
            <w:r w:rsidR="00EE1FB8">
              <w:rPr>
                <w:noProof/>
                <w:rtl/>
              </w:rPr>
              <w:t>3</w:t>
            </w:r>
            <w:r w:rsidRPr="000055FD">
              <w:rPr>
                <w:rtl/>
              </w:rPr>
              <w:fldChar w:fldCharType="end"/>
            </w:r>
            <w:bookmarkEnd w:id="688"/>
            <w:r w:rsidRPr="000055FD">
              <w:rPr>
                <w:rFonts w:hint="cs"/>
                <w:rtl/>
              </w:rPr>
              <w:t xml:space="preserve"> مقدار نهایی سلول‌ها پس از اتمام فرآیند  به ازای</w:t>
            </w:r>
            <w:r w:rsidRPr="000055FD">
              <w:rPr>
                <w:rtl/>
              </w:rPr>
              <w:t xml:space="preserve"> ضر</w:t>
            </w:r>
            <w:r w:rsidRPr="000055FD">
              <w:rPr>
                <w:rFonts w:hint="cs"/>
                <w:rtl/>
              </w:rPr>
              <w:t>ا</w:t>
            </w:r>
            <w:r w:rsidRPr="000055FD">
              <w:rPr>
                <w:rtl/>
              </w:rPr>
              <w:t xml:space="preserve">یب </w:t>
            </w:r>
            <w:r w:rsidRPr="000055FD">
              <w:rPr>
                <w:rFonts w:hint="cs"/>
                <w:rtl/>
              </w:rPr>
              <w:t xml:space="preserve">1/0 = </w:t>
            </w:r>
            <w:r w:rsidRPr="000055FD">
              <w:rPr>
                <w:rFonts w:hint="cs"/>
              </w:rPr>
              <w:t>γ</w:t>
            </w:r>
            <w:r w:rsidRPr="000055FD">
              <w:rPr>
                <w:rFonts w:hint="cs"/>
                <w:rtl/>
              </w:rPr>
              <w:t xml:space="preserve">، 8/0 = </w:t>
            </w:r>
            <w:r w:rsidRPr="000055FD">
              <w:rPr>
                <w:rFonts w:hint="cs"/>
              </w:rPr>
              <w:t>β</w:t>
            </w:r>
            <w:r w:rsidRPr="000055FD">
              <w:rPr>
                <w:rFonts w:hint="cs"/>
                <w:rtl/>
              </w:rPr>
              <w:t xml:space="preserve"> و 1/0 = </w:t>
            </w:r>
            <w:r w:rsidRPr="000055FD">
              <w:rPr>
                <w:rFonts w:ascii="Cambria" w:hAnsi="Cambria" w:cs="Cambria" w:hint="cs"/>
                <w:rtl/>
              </w:rPr>
              <w:t>α</w:t>
            </w:r>
            <w:r w:rsidRPr="000055FD">
              <w:rPr>
                <w:rFonts w:hint="cs"/>
                <w:rtl/>
              </w:rPr>
              <w:t>.</w:t>
            </w:r>
            <w:bookmarkEnd w:id="689"/>
          </w:p>
        </w:tc>
      </w:tr>
      <w:tr w:rsidR="00BE32F0" w14:paraId="45EE20F9" w14:textId="77777777" w:rsidTr="006A3C6D">
        <w:tc>
          <w:tcPr>
            <w:tcW w:w="744" w:type="pct"/>
            <w:tcBorders>
              <w:top w:val="single" w:sz="4" w:space="0" w:color="auto"/>
            </w:tcBorders>
            <w:vAlign w:val="center"/>
          </w:tcPr>
          <w:p w14:paraId="44348457" w14:textId="77777777" w:rsidR="00BE32F0" w:rsidRDefault="00BE32F0" w:rsidP="00075536">
            <w:pPr>
              <w:pStyle w:val="Subtitle"/>
              <w:framePr w:hSpace="0" w:wrap="auto" w:vAnchor="margin" w:hAnchor="text" w:xAlign="left" w:yAlign="inline"/>
              <w:suppressOverlap w:val="0"/>
              <w:rPr>
                <w:rtl/>
              </w:rPr>
            </w:pPr>
            <w:bookmarkStart w:id="690" w:name="_Toc174117053"/>
            <w:r>
              <w:rPr>
                <w:rFonts w:hint="cs"/>
                <w:rtl/>
              </w:rPr>
              <w:t>سلول</w:t>
            </w:r>
            <w:bookmarkEnd w:id="690"/>
          </w:p>
        </w:tc>
        <w:tc>
          <w:tcPr>
            <w:tcW w:w="463" w:type="pct"/>
            <w:tcBorders>
              <w:top w:val="single" w:sz="4" w:space="0" w:color="auto"/>
            </w:tcBorders>
            <w:vAlign w:val="center"/>
          </w:tcPr>
          <w:p w14:paraId="2DC5C769" w14:textId="77777777" w:rsidR="00BE32F0" w:rsidRDefault="00BE32F0" w:rsidP="00075536">
            <w:pPr>
              <w:pStyle w:val="Subtitle"/>
              <w:framePr w:hSpace="0" w:wrap="auto" w:vAnchor="margin" w:hAnchor="text" w:xAlign="left" w:yAlign="inline"/>
              <w:suppressOverlap w:val="0"/>
              <w:rPr>
                <w:rtl/>
              </w:rPr>
            </w:pPr>
            <w:bookmarkStart w:id="691" w:name="_Toc174117054"/>
            <w:r>
              <w:rPr>
                <w:rFonts w:hint="cs"/>
                <w:rtl/>
              </w:rPr>
              <w:t>1</w:t>
            </w:r>
            <w:bookmarkEnd w:id="691"/>
          </w:p>
        </w:tc>
        <w:tc>
          <w:tcPr>
            <w:tcW w:w="463" w:type="pct"/>
            <w:tcBorders>
              <w:top w:val="single" w:sz="4" w:space="0" w:color="auto"/>
            </w:tcBorders>
            <w:vAlign w:val="center"/>
          </w:tcPr>
          <w:p w14:paraId="177FDDC4" w14:textId="77777777" w:rsidR="00BE32F0" w:rsidRDefault="00BE32F0" w:rsidP="00075536">
            <w:pPr>
              <w:pStyle w:val="Subtitle"/>
              <w:framePr w:hSpace="0" w:wrap="auto" w:vAnchor="margin" w:hAnchor="text" w:xAlign="left" w:yAlign="inline"/>
              <w:suppressOverlap w:val="0"/>
              <w:rPr>
                <w:rtl/>
              </w:rPr>
            </w:pPr>
            <w:bookmarkStart w:id="692" w:name="_Toc174117055"/>
            <w:r>
              <w:rPr>
                <w:rFonts w:hint="cs"/>
                <w:rtl/>
              </w:rPr>
              <w:t>2</w:t>
            </w:r>
            <w:bookmarkEnd w:id="692"/>
          </w:p>
        </w:tc>
        <w:tc>
          <w:tcPr>
            <w:tcW w:w="463" w:type="pct"/>
            <w:tcBorders>
              <w:top w:val="single" w:sz="4" w:space="0" w:color="auto"/>
            </w:tcBorders>
            <w:vAlign w:val="center"/>
          </w:tcPr>
          <w:p w14:paraId="1F6B5AC8" w14:textId="77777777" w:rsidR="00BE32F0" w:rsidRDefault="00BE32F0" w:rsidP="00075536">
            <w:pPr>
              <w:pStyle w:val="Subtitle"/>
              <w:framePr w:hSpace="0" w:wrap="auto" w:vAnchor="margin" w:hAnchor="text" w:xAlign="left" w:yAlign="inline"/>
              <w:suppressOverlap w:val="0"/>
              <w:rPr>
                <w:rtl/>
              </w:rPr>
            </w:pPr>
            <w:bookmarkStart w:id="693" w:name="_Toc174117056"/>
            <w:r>
              <w:rPr>
                <w:rFonts w:hint="cs"/>
                <w:rtl/>
              </w:rPr>
              <w:t>3</w:t>
            </w:r>
            <w:bookmarkEnd w:id="693"/>
          </w:p>
        </w:tc>
        <w:tc>
          <w:tcPr>
            <w:tcW w:w="463" w:type="pct"/>
            <w:tcBorders>
              <w:top w:val="single" w:sz="4" w:space="0" w:color="auto"/>
            </w:tcBorders>
            <w:vAlign w:val="center"/>
          </w:tcPr>
          <w:p w14:paraId="7486756F" w14:textId="77777777" w:rsidR="00BE32F0" w:rsidRDefault="00BE32F0" w:rsidP="00075536">
            <w:pPr>
              <w:pStyle w:val="Subtitle"/>
              <w:framePr w:hSpace="0" w:wrap="auto" w:vAnchor="margin" w:hAnchor="text" w:xAlign="left" w:yAlign="inline"/>
              <w:suppressOverlap w:val="0"/>
              <w:rPr>
                <w:rtl/>
              </w:rPr>
            </w:pPr>
            <w:bookmarkStart w:id="694" w:name="_Toc174117057"/>
            <w:r>
              <w:rPr>
                <w:rFonts w:hint="cs"/>
                <w:rtl/>
              </w:rPr>
              <w:t>4</w:t>
            </w:r>
            <w:bookmarkEnd w:id="694"/>
          </w:p>
        </w:tc>
        <w:tc>
          <w:tcPr>
            <w:tcW w:w="463" w:type="pct"/>
            <w:tcBorders>
              <w:top w:val="single" w:sz="4" w:space="0" w:color="auto"/>
            </w:tcBorders>
            <w:vAlign w:val="center"/>
          </w:tcPr>
          <w:p w14:paraId="655407CD" w14:textId="77777777" w:rsidR="00BE32F0" w:rsidRDefault="00BE32F0" w:rsidP="00075536">
            <w:pPr>
              <w:pStyle w:val="Subtitle"/>
              <w:framePr w:hSpace="0" w:wrap="auto" w:vAnchor="margin" w:hAnchor="text" w:xAlign="left" w:yAlign="inline"/>
              <w:suppressOverlap w:val="0"/>
              <w:rPr>
                <w:rtl/>
              </w:rPr>
            </w:pPr>
            <w:bookmarkStart w:id="695" w:name="_Toc174117058"/>
            <w:r>
              <w:rPr>
                <w:rFonts w:hint="cs"/>
                <w:rtl/>
              </w:rPr>
              <w:t>5</w:t>
            </w:r>
            <w:bookmarkEnd w:id="695"/>
          </w:p>
        </w:tc>
        <w:tc>
          <w:tcPr>
            <w:tcW w:w="463" w:type="pct"/>
            <w:tcBorders>
              <w:top w:val="single" w:sz="4" w:space="0" w:color="auto"/>
            </w:tcBorders>
          </w:tcPr>
          <w:p w14:paraId="63BC33A3" w14:textId="77777777" w:rsidR="00BE32F0" w:rsidRDefault="00BE32F0" w:rsidP="00075536">
            <w:pPr>
              <w:pStyle w:val="Subtitle"/>
              <w:framePr w:hSpace="0" w:wrap="auto" w:vAnchor="margin" w:hAnchor="text" w:xAlign="left" w:yAlign="inline"/>
              <w:suppressOverlap w:val="0"/>
              <w:rPr>
                <w:rtl/>
              </w:rPr>
            </w:pPr>
            <w:bookmarkStart w:id="696" w:name="_Toc174117059"/>
            <w:r>
              <w:rPr>
                <w:rFonts w:hint="cs"/>
                <w:rtl/>
              </w:rPr>
              <w:t>6</w:t>
            </w:r>
            <w:bookmarkEnd w:id="696"/>
          </w:p>
        </w:tc>
        <w:tc>
          <w:tcPr>
            <w:tcW w:w="463" w:type="pct"/>
            <w:tcBorders>
              <w:top w:val="single" w:sz="4" w:space="0" w:color="auto"/>
            </w:tcBorders>
          </w:tcPr>
          <w:p w14:paraId="4615F132" w14:textId="77777777" w:rsidR="00BE32F0" w:rsidRDefault="00BE32F0" w:rsidP="00075536">
            <w:pPr>
              <w:pStyle w:val="Subtitle"/>
              <w:framePr w:hSpace="0" w:wrap="auto" w:vAnchor="margin" w:hAnchor="text" w:xAlign="left" w:yAlign="inline"/>
              <w:suppressOverlap w:val="0"/>
              <w:rPr>
                <w:rtl/>
              </w:rPr>
            </w:pPr>
            <w:bookmarkStart w:id="697" w:name="_Toc174117060"/>
            <w:r>
              <w:rPr>
                <w:rFonts w:hint="cs"/>
                <w:rtl/>
              </w:rPr>
              <w:t>7</w:t>
            </w:r>
            <w:bookmarkEnd w:id="697"/>
          </w:p>
        </w:tc>
        <w:tc>
          <w:tcPr>
            <w:tcW w:w="463" w:type="pct"/>
            <w:tcBorders>
              <w:top w:val="single" w:sz="4" w:space="0" w:color="auto"/>
            </w:tcBorders>
          </w:tcPr>
          <w:p w14:paraId="52D2E41A" w14:textId="77777777" w:rsidR="00BE32F0" w:rsidRDefault="00BE32F0" w:rsidP="00075536">
            <w:pPr>
              <w:pStyle w:val="Subtitle"/>
              <w:framePr w:hSpace="0" w:wrap="auto" w:vAnchor="margin" w:hAnchor="text" w:xAlign="left" w:yAlign="inline"/>
              <w:suppressOverlap w:val="0"/>
              <w:rPr>
                <w:rtl/>
              </w:rPr>
            </w:pPr>
            <w:bookmarkStart w:id="698" w:name="_Toc174117061"/>
            <w:r>
              <w:rPr>
                <w:rFonts w:hint="cs"/>
                <w:rtl/>
              </w:rPr>
              <w:t>8</w:t>
            </w:r>
            <w:bookmarkEnd w:id="698"/>
          </w:p>
        </w:tc>
        <w:tc>
          <w:tcPr>
            <w:tcW w:w="551" w:type="pct"/>
            <w:tcBorders>
              <w:top w:val="single" w:sz="4" w:space="0" w:color="auto"/>
            </w:tcBorders>
          </w:tcPr>
          <w:p w14:paraId="7F85AA95" w14:textId="77777777" w:rsidR="00BE32F0" w:rsidRDefault="00BE32F0" w:rsidP="00075536">
            <w:pPr>
              <w:pStyle w:val="Subtitle"/>
              <w:framePr w:hSpace="0" w:wrap="auto" w:vAnchor="margin" w:hAnchor="text" w:xAlign="left" w:yAlign="inline"/>
              <w:suppressOverlap w:val="0"/>
            </w:pPr>
            <w:bookmarkStart w:id="699" w:name="_Toc174117062"/>
            <w:r>
              <w:rPr>
                <w:rFonts w:hint="cs"/>
                <w:rtl/>
              </w:rPr>
              <w:t>9</w:t>
            </w:r>
            <w:bookmarkEnd w:id="699"/>
          </w:p>
        </w:tc>
      </w:tr>
      <w:tr w:rsidR="00BE32F0" w14:paraId="0E3D701E" w14:textId="77777777" w:rsidTr="006A3C6D">
        <w:tc>
          <w:tcPr>
            <w:tcW w:w="744" w:type="pct"/>
            <w:vAlign w:val="center"/>
          </w:tcPr>
          <w:p w14:paraId="5B73BA43" w14:textId="77777777" w:rsidR="00BE32F0" w:rsidRDefault="00BE32F0" w:rsidP="00075536">
            <w:pPr>
              <w:pStyle w:val="Subtitle"/>
              <w:framePr w:hSpace="0" w:wrap="auto" w:vAnchor="margin" w:hAnchor="text" w:xAlign="left" w:yAlign="inline"/>
              <w:suppressOverlap w:val="0"/>
              <w:rPr>
                <w:rtl/>
                <w:lang w:bidi="fa-IR"/>
              </w:rPr>
            </w:pPr>
            <w:bookmarkStart w:id="700" w:name="_Toc174117063"/>
            <w:r>
              <w:t>SOC</w:t>
            </w:r>
            <w:bookmarkEnd w:id="700"/>
          </w:p>
        </w:tc>
        <w:tc>
          <w:tcPr>
            <w:tcW w:w="463" w:type="pct"/>
            <w:vAlign w:val="center"/>
          </w:tcPr>
          <w:p w14:paraId="01BD72F6" w14:textId="77777777" w:rsidR="00BE32F0" w:rsidRDefault="00BE32F0" w:rsidP="00075536">
            <w:pPr>
              <w:pStyle w:val="Subtitle"/>
              <w:framePr w:hSpace="0" w:wrap="auto" w:vAnchor="margin" w:hAnchor="text" w:xAlign="left" w:yAlign="inline"/>
              <w:suppressOverlap w:val="0"/>
            </w:pPr>
            <w:bookmarkStart w:id="701" w:name="_Toc174117064"/>
            <w:r w:rsidRPr="00D9497F">
              <w:rPr>
                <w:rtl/>
              </w:rPr>
              <w:t>52</w:t>
            </w:r>
            <w:bookmarkEnd w:id="701"/>
          </w:p>
        </w:tc>
        <w:tc>
          <w:tcPr>
            <w:tcW w:w="463" w:type="pct"/>
            <w:vAlign w:val="center"/>
          </w:tcPr>
          <w:p w14:paraId="5BEFF9F1" w14:textId="77777777" w:rsidR="00BE32F0" w:rsidRDefault="00BE32F0" w:rsidP="00075536">
            <w:pPr>
              <w:pStyle w:val="Subtitle"/>
              <w:framePr w:hSpace="0" w:wrap="auto" w:vAnchor="margin" w:hAnchor="text" w:xAlign="left" w:yAlign="inline"/>
              <w:suppressOverlap w:val="0"/>
              <w:rPr>
                <w:rtl/>
                <w:lang w:bidi="fa-IR"/>
              </w:rPr>
            </w:pPr>
            <w:bookmarkStart w:id="702" w:name="_Toc174117065"/>
            <w:r w:rsidRPr="00D9497F">
              <w:rPr>
                <w:rtl/>
              </w:rPr>
              <w:t>52</w:t>
            </w:r>
            <w:bookmarkEnd w:id="702"/>
          </w:p>
        </w:tc>
        <w:tc>
          <w:tcPr>
            <w:tcW w:w="463" w:type="pct"/>
            <w:vAlign w:val="center"/>
          </w:tcPr>
          <w:p w14:paraId="205483B2" w14:textId="77777777" w:rsidR="00BE32F0" w:rsidRDefault="00BE32F0" w:rsidP="00075536">
            <w:pPr>
              <w:pStyle w:val="Subtitle"/>
              <w:framePr w:hSpace="0" w:wrap="auto" w:vAnchor="margin" w:hAnchor="text" w:xAlign="left" w:yAlign="inline"/>
              <w:suppressOverlap w:val="0"/>
              <w:rPr>
                <w:rtl/>
              </w:rPr>
            </w:pPr>
            <w:bookmarkStart w:id="703" w:name="_Toc174117066"/>
            <w:r>
              <w:rPr>
                <w:rFonts w:hint="cs"/>
                <w:rtl/>
              </w:rPr>
              <w:t>51</w:t>
            </w:r>
            <w:bookmarkEnd w:id="703"/>
          </w:p>
        </w:tc>
        <w:tc>
          <w:tcPr>
            <w:tcW w:w="463" w:type="pct"/>
            <w:vAlign w:val="center"/>
          </w:tcPr>
          <w:p w14:paraId="654D18C8" w14:textId="77777777" w:rsidR="00BE32F0" w:rsidRDefault="00BE32F0" w:rsidP="00075536">
            <w:pPr>
              <w:pStyle w:val="Subtitle"/>
              <w:framePr w:hSpace="0" w:wrap="auto" w:vAnchor="margin" w:hAnchor="text" w:xAlign="left" w:yAlign="inline"/>
              <w:suppressOverlap w:val="0"/>
              <w:rPr>
                <w:rtl/>
              </w:rPr>
            </w:pPr>
            <w:bookmarkStart w:id="704" w:name="_Toc174117067"/>
            <w:r w:rsidRPr="00D9497F">
              <w:rPr>
                <w:rtl/>
              </w:rPr>
              <w:t>52</w:t>
            </w:r>
            <w:bookmarkEnd w:id="704"/>
          </w:p>
        </w:tc>
        <w:tc>
          <w:tcPr>
            <w:tcW w:w="463" w:type="pct"/>
            <w:vAlign w:val="center"/>
          </w:tcPr>
          <w:p w14:paraId="59BC97AE" w14:textId="77777777" w:rsidR="00BE32F0" w:rsidRDefault="00BE32F0" w:rsidP="00075536">
            <w:pPr>
              <w:pStyle w:val="Subtitle"/>
              <w:framePr w:hSpace="0" w:wrap="auto" w:vAnchor="margin" w:hAnchor="text" w:xAlign="left" w:yAlign="inline"/>
              <w:suppressOverlap w:val="0"/>
              <w:rPr>
                <w:rtl/>
              </w:rPr>
            </w:pPr>
            <w:bookmarkStart w:id="705" w:name="_Toc174117068"/>
            <w:r>
              <w:rPr>
                <w:rFonts w:hint="cs"/>
                <w:rtl/>
              </w:rPr>
              <w:t>4/52</w:t>
            </w:r>
            <w:bookmarkEnd w:id="705"/>
          </w:p>
        </w:tc>
        <w:tc>
          <w:tcPr>
            <w:tcW w:w="463" w:type="pct"/>
          </w:tcPr>
          <w:p w14:paraId="3313E50C" w14:textId="77777777" w:rsidR="00BE32F0" w:rsidRDefault="00BE32F0" w:rsidP="00075536">
            <w:pPr>
              <w:pStyle w:val="Subtitle"/>
              <w:framePr w:hSpace="0" w:wrap="auto" w:vAnchor="margin" w:hAnchor="text" w:xAlign="left" w:yAlign="inline"/>
              <w:suppressOverlap w:val="0"/>
              <w:rPr>
                <w:rtl/>
              </w:rPr>
            </w:pPr>
            <w:bookmarkStart w:id="706" w:name="_Toc174117069"/>
            <w:r>
              <w:rPr>
                <w:rFonts w:hint="cs"/>
                <w:rtl/>
              </w:rPr>
              <w:t>4/53</w:t>
            </w:r>
            <w:bookmarkEnd w:id="706"/>
          </w:p>
        </w:tc>
        <w:tc>
          <w:tcPr>
            <w:tcW w:w="463" w:type="pct"/>
          </w:tcPr>
          <w:p w14:paraId="1D46DA59" w14:textId="77777777" w:rsidR="00BE32F0" w:rsidRDefault="00BE32F0" w:rsidP="00075536">
            <w:pPr>
              <w:pStyle w:val="Subtitle"/>
              <w:framePr w:hSpace="0" w:wrap="auto" w:vAnchor="margin" w:hAnchor="text" w:xAlign="left" w:yAlign="inline"/>
              <w:suppressOverlap w:val="0"/>
              <w:rPr>
                <w:rtl/>
              </w:rPr>
            </w:pPr>
            <w:bookmarkStart w:id="707" w:name="_Toc174117070"/>
            <w:r>
              <w:rPr>
                <w:rFonts w:hint="cs"/>
                <w:rtl/>
              </w:rPr>
              <w:t>7/51</w:t>
            </w:r>
            <w:bookmarkEnd w:id="707"/>
          </w:p>
        </w:tc>
        <w:tc>
          <w:tcPr>
            <w:tcW w:w="463" w:type="pct"/>
          </w:tcPr>
          <w:p w14:paraId="42334BC5" w14:textId="77777777" w:rsidR="00BE32F0" w:rsidRDefault="00BE32F0" w:rsidP="00075536">
            <w:pPr>
              <w:pStyle w:val="Subtitle"/>
              <w:framePr w:hSpace="0" w:wrap="auto" w:vAnchor="margin" w:hAnchor="text" w:xAlign="left" w:yAlign="inline"/>
              <w:suppressOverlap w:val="0"/>
              <w:rPr>
                <w:rtl/>
              </w:rPr>
            </w:pPr>
            <w:bookmarkStart w:id="708" w:name="_Toc174117071"/>
            <w:r>
              <w:rPr>
                <w:rFonts w:hint="cs"/>
                <w:rtl/>
              </w:rPr>
              <w:t>7/50</w:t>
            </w:r>
            <w:bookmarkEnd w:id="708"/>
          </w:p>
        </w:tc>
        <w:tc>
          <w:tcPr>
            <w:tcW w:w="551" w:type="pct"/>
          </w:tcPr>
          <w:p w14:paraId="44EE8A53" w14:textId="77777777" w:rsidR="00BE32F0" w:rsidRDefault="00BE32F0" w:rsidP="00075536">
            <w:pPr>
              <w:pStyle w:val="Subtitle"/>
              <w:framePr w:hSpace="0" w:wrap="auto" w:vAnchor="margin" w:hAnchor="text" w:xAlign="left" w:yAlign="inline"/>
              <w:suppressOverlap w:val="0"/>
              <w:rPr>
                <w:rtl/>
              </w:rPr>
            </w:pPr>
            <w:bookmarkStart w:id="709" w:name="_Toc174117072"/>
            <w:r>
              <w:rPr>
                <w:rFonts w:hint="cs"/>
                <w:rtl/>
              </w:rPr>
              <w:t>7/49</w:t>
            </w:r>
            <w:bookmarkEnd w:id="709"/>
          </w:p>
        </w:tc>
      </w:tr>
    </w:tbl>
    <w:p w14:paraId="6602D9D5" w14:textId="77777777" w:rsidR="00BE32F0" w:rsidRDefault="00BE32F0" w:rsidP="00BE32F0">
      <w:pPr>
        <w:rPr>
          <w:rtl/>
        </w:rPr>
      </w:pPr>
    </w:p>
    <w:p w14:paraId="166B9D4B" w14:textId="77777777" w:rsidR="00BE32F0" w:rsidRDefault="00BE32F0" w:rsidP="00BE32F0">
      <w:pPr>
        <w:rPr>
          <w:rtl/>
        </w:rPr>
      </w:pPr>
      <w:r>
        <w:rPr>
          <w:rFonts w:hint="eastAsia"/>
          <w:rtl/>
        </w:rPr>
        <w:t>به</w:t>
      </w:r>
      <w:r>
        <w:rPr>
          <w:rtl/>
        </w:rPr>
        <w:t xml:space="preserve"> طور خلاصه، اول</w:t>
      </w:r>
      <w:r>
        <w:rPr>
          <w:rFonts w:hint="cs"/>
          <w:rtl/>
        </w:rPr>
        <w:t>ی</w:t>
      </w:r>
      <w:r>
        <w:rPr>
          <w:rFonts w:hint="eastAsia"/>
          <w:rtl/>
        </w:rPr>
        <w:t>ن</w:t>
      </w:r>
      <w:r>
        <w:rPr>
          <w:rtl/>
        </w:rPr>
        <w:t xml:space="preserve"> سنار</w:t>
      </w:r>
      <w:r>
        <w:rPr>
          <w:rFonts w:hint="cs"/>
          <w:rtl/>
        </w:rPr>
        <w:t>ی</w:t>
      </w:r>
      <w:r>
        <w:rPr>
          <w:rFonts w:hint="eastAsia"/>
          <w:rtl/>
        </w:rPr>
        <w:t>و</w:t>
      </w:r>
      <w:r>
        <w:rPr>
          <w:rtl/>
        </w:rPr>
        <w:t xml:space="preserve"> به وضوح نشان م</w:t>
      </w:r>
      <w:r>
        <w:rPr>
          <w:rFonts w:hint="cs"/>
          <w:rtl/>
        </w:rPr>
        <w:t>ی‌</w:t>
      </w:r>
      <w:r>
        <w:rPr>
          <w:rFonts w:hint="eastAsia"/>
          <w:rtl/>
        </w:rPr>
        <w:t>دهد</w:t>
      </w:r>
      <w:r>
        <w:rPr>
          <w:rtl/>
        </w:rPr>
        <w:t xml:space="preserve"> که با تمرکز بر </w:t>
      </w:r>
      <w:r>
        <w:rPr>
          <w:rFonts w:hint="cs"/>
          <w:rtl/>
        </w:rPr>
        <w:t>ی</w:t>
      </w:r>
      <w:r>
        <w:rPr>
          <w:rFonts w:hint="eastAsia"/>
          <w:rtl/>
        </w:rPr>
        <w:t>کپارچگ</w:t>
      </w:r>
      <w:r>
        <w:rPr>
          <w:rFonts w:hint="cs"/>
          <w:rtl/>
        </w:rPr>
        <w:t>ی</w:t>
      </w:r>
      <w:r>
        <w:rPr>
          <w:rFonts w:hint="eastAsia"/>
          <w:rtl/>
        </w:rPr>
        <w:t>،</w:t>
      </w:r>
      <w:r>
        <w:rPr>
          <w:rtl/>
        </w:rPr>
        <w:t xml:space="preserve"> س</w:t>
      </w:r>
      <w:r>
        <w:rPr>
          <w:rFonts w:hint="cs"/>
          <w:rtl/>
        </w:rPr>
        <w:t>ی</w:t>
      </w:r>
      <w:r>
        <w:rPr>
          <w:rFonts w:hint="eastAsia"/>
          <w:rtl/>
        </w:rPr>
        <w:t>ستم</w:t>
      </w:r>
      <w:r>
        <w:rPr>
          <w:rtl/>
        </w:rPr>
        <w:t xml:space="preserve"> م</w:t>
      </w:r>
      <w:r>
        <w:rPr>
          <w:rFonts w:hint="cs"/>
          <w:rtl/>
        </w:rPr>
        <w:t>ی‌</w:t>
      </w:r>
      <w:r>
        <w:rPr>
          <w:rFonts w:hint="eastAsia"/>
          <w:rtl/>
        </w:rPr>
        <w:t>تواند</w:t>
      </w:r>
      <w:r>
        <w:rPr>
          <w:rtl/>
        </w:rPr>
        <w:t xml:space="preserve"> به بهبود هماهنگ</w:t>
      </w:r>
      <w:r>
        <w:rPr>
          <w:rFonts w:hint="cs"/>
          <w:rtl/>
        </w:rPr>
        <w:t>ی</w:t>
      </w:r>
      <w:r>
        <w:rPr>
          <w:rtl/>
        </w:rPr>
        <w:t xml:space="preserve"> و عملکرد منسجم‌تر باتر</w:t>
      </w:r>
      <w:r>
        <w:rPr>
          <w:rFonts w:hint="cs"/>
          <w:rtl/>
        </w:rPr>
        <w:t>ی‌</w:t>
      </w:r>
      <w:r>
        <w:rPr>
          <w:rFonts w:hint="eastAsia"/>
          <w:rtl/>
        </w:rPr>
        <w:t>ها</w:t>
      </w:r>
      <w:r>
        <w:rPr>
          <w:rtl/>
        </w:rPr>
        <w:t xml:space="preserve"> دست </w:t>
      </w:r>
      <w:r>
        <w:rPr>
          <w:rFonts w:hint="cs"/>
          <w:rtl/>
        </w:rPr>
        <w:t>ی</w:t>
      </w:r>
      <w:r>
        <w:rPr>
          <w:rFonts w:hint="eastAsia"/>
          <w:rtl/>
        </w:rPr>
        <w:t>ابد،</w:t>
      </w:r>
      <w:r>
        <w:rPr>
          <w:rtl/>
        </w:rPr>
        <w:t xml:space="preserve"> اما با</w:t>
      </w:r>
      <w:r>
        <w:rPr>
          <w:rFonts w:hint="cs"/>
          <w:rtl/>
        </w:rPr>
        <w:t>ی</w:t>
      </w:r>
      <w:r>
        <w:rPr>
          <w:rFonts w:hint="eastAsia"/>
          <w:rtl/>
        </w:rPr>
        <w:t>د</w:t>
      </w:r>
      <w:r>
        <w:rPr>
          <w:rtl/>
        </w:rPr>
        <w:t xml:space="preserve"> به ا</w:t>
      </w:r>
      <w:r>
        <w:rPr>
          <w:rFonts w:hint="cs"/>
          <w:rtl/>
        </w:rPr>
        <w:t>ی</w:t>
      </w:r>
      <w:r>
        <w:rPr>
          <w:rFonts w:hint="eastAsia"/>
          <w:rtl/>
        </w:rPr>
        <w:t>ن</w:t>
      </w:r>
      <w:r>
        <w:rPr>
          <w:rtl/>
        </w:rPr>
        <w:t xml:space="preserve"> نکته ن</w:t>
      </w:r>
      <w:r>
        <w:rPr>
          <w:rFonts w:hint="cs"/>
          <w:rtl/>
        </w:rPr>
        <w:t>ی</w:t>
      </w:r>
      <w:r>
        <w:rPr>
          <w:rFonts w:hint="eastAsia"/>
          <w:rtl/>
        </w:rPr>
        <w:t>ز</w:t>
      </w:r>
      <w:r>
        <w:rPr>
          <w:rtl/>
        </w:rPr>
        <w:t xml:space="preserve"> توجه داشت که زمان و دقت در برخ</w:t>
      </w:r>
      <w:r>
        <w:rPr>
          <w:rFonts w:hint="cs"/>
          <w:rtl/>
        </w:rPr>
        <w:t>ی</w:t>
      </w:r>
      <w:r>
        <w:rPr>
          <w:rtl/>
        </w:rPr>
        <w:t xml:space="preserve"> جنبه‌ها ممکن است تحت تأث</w:t>
      </w:r>
      <w:r>
        <w:rPr>
          <w:rFonts w:hint="cs"/>
          <w:rtl/>
        </w:rPr>
        <w:t>ی</w:t>
      </w:r>
      <w:r>
        <w:rPr>
          <w:rFonts w:hint="eastAsia"/>
          <w:rtl/>
        </w:rPr>
        <w:t>ر</w:t>
      </w:r>
      <w:r>
        <w:rPr>
          <w:rtl/>
        </w:rPr>
        <w:t xml:space="preserve"> قرار گ</w:t>
      </w:r>
      <w:r>
        <w:rPr>
          <w:rFonts w:hint="cs"/>
          <w:rtl/>
        </w:rPr>
        <w:t>ی</w:t>
      </w:r>
      <w:r>
        <w:rPr>
          <w:rFonts w:hint="eastAsia"/>
          <w:rtl/>
        </w:rPr>
        <w:t>رند</w:t>
      </w:r>
      <w:r>
        <w:rPr>
          <w:rtl/>
        </w:rPr>
        <w:t>.</w:t>
      </w:r>
    </w:p>
    <w:p w14:paraId="397E02B7" w14:textId="77777777" w:rsidR="00BE32F0" w:rsidRDefault="00BE32F0" w:rsidP="00BE32F0">
      <w:pPr>
        <w:pStyle w:val="2"/>
        <w:rPr>
          <w:rtl/>
        </w:rPr>
      </w:pPr>
      <w:bookmarkStart w:id="710" w:name="_Toc174117073"/>
      <w:bookmarkStart w:id="711" w:name="_Toc174297611"/>
      <w:r>
        <w:rPr>
          <w:rFonts w:hint="cs"/>
          <w:rtl/>
        </w:rPr>
        <w:t>اثر وزن زمان همسان‌سازی و یکپارچگی</w:t>
      </w:r>
      <w:bookmarkEnd w:id="710"/>
      <w:bookmarkEnd w:id="711"/>
    </w:p>
    <w:p w14:paraId="323AF05C" w14:textId="77777777" w:rsidR="00BE32F0" w:rsidRDefault="00BE32F0" w:rsidP="00BE32F0">
      <w:pPr>
        <w:rPr>
          <w:rtl/>
        </w:rPr>
      </w:pPr>
      <w:r>
        <w:rPr>
          <w:rFonts w:hint="cs"/>
          <w:rtl/>
        </w:rPr>
        <w:t>در این</w:t>
      </w:r>
      <w:r>
        <w:rPr>
          <w:rtl/>
        </w:rPr>
        <w:t xml:space="preserve"> سنار</w:t>
      </w:r>
      <w:r>
        <w:rPr>
          <w:rFonts w:hint="cs"/>
          <w:rtl/>
        </w:rPr>
        <w:t>ی</w:t>
      </w:r>
      <w:r>
        <w:rPr>
          <w:rFonts w:hint="eastAsia"/>
          <w:rtl/>
        </w:rPr>
        <w:t>و،</w:t>
      </w:r>
      <w:r>
        <w:rPr>
          <w:rtl/>
        </w:rPr>
        <w:t xml:space="preserve"> تاک</w:t>
      </w:r>
      <w:r>
        <w:rPr>
          <w:rFonts w:hint="cs"/>
          <w:rtl/>
        </w:rPr>
        <w:t>ی</w:t>
      </w:r>
      <w:r>
        <w:rPr>
          <w:rFonts w:hint="eastAsia"/>
          <w:rtl/>
        </w:rPr>
        <w:t>د</w:t>
      </w:r>
      <w:r>
        <w:rPr>
          <w:rtl/>
        </w:rPr>
        <w:t xml:space="preserve"> اصل</w:t>
      </w:r>
      <w:r>
        <w:rPr>
          <w:rFonts w:hint="cs"/>
          <w:rtl/>
        </w:rPr>
        <w:t>ی</w:t>
      </w:r>
      <w:r>
        <w:rPr>
          <w:rtl/>
        </w:rPr>
        <w:t xml:space="preserve"> بر تاث</w:t>
      </w:r>
      <w:r>
        <w:rPr>
          <w:rFonts w:hint="cs"/>
          <w:rtl/>
        </w:rPr>
        <w:t>ی</w:t>
      </w:r>
      <w:r>
        <w:rPr>
          <w:rFonts w:hint="eastAsia"/>
          <w:rtl/>
        </w:rPr>
        <w:t>ر</w:t>
      </w:r>
      <w:r>
        <w:rPr>
          <w:rtl/>
        </w:rPr>
        <w:t xml:space="preserve"> وزن‌ها</w:t>
      </w:r>
      <w:r>
        <w:rPr>
          <w:rFonts w:hint="cs"/>
          <w:rtl/>
        </w:rPr>
        <w:t>ی</w:t>
      </w:r>
      <w:r>
        <w:rPr>
          <w:rtl/>
        </w:rPr>
        <w:t xml:space="preserve"> زمان اتمام همسان‌ساز</w:t>
      </w:r>
      <w:r>
        <w:rPr>
          <w:rFonts w:hint="cs"/>
          <w:rtl/>
        </w:rPr>
        <w:t>ی</w:t>
      </w:r>
      <w:r>
        <w:rPr>
          <w:rtl/>
        </w:rPr>
        <w:t xml:space="preserve"> و م</w:t>
      </w:r>
      <w:r>
        <w:rPr>
          <w:rFonts w:hint="cs"/>
          <w:rtl/>
        </w:rPr>
        <w:t>ی</w:t>
      </w:r>
      <w:r>
        <w:rPr>
          <w:rFonts w:hint="eastAsia"/>
          <w:rtl/>
        </w:rPr>
        <w:t>زان</w:t>
      </w:r>
      <w:r>
        <w:rPr>
          <w:rtl/>
        </w:rPr>
        <w:t xml:space="preserve"> </w:t>
      </w:r>
      <w:r>
        <w:rPr>
          <w:rFonts w:hint="cs"/>
          <w:rtl/>
        </w:rPr>
        <w:t>ی</w:t>
      </w:r>
      <w:r>
        <w:rPr>
          <w:rFonts w:hint="eastAsia"/>
          <w:rtl/>
        </w:rPr>
        <w:t>کپارچگ</w:t>
      </w:r>
      <w:r>
        <w:rPr>
          <w:rFonts w:hint="cs"/>
          <w:rtl/>
        </w:rPr>
        <w:t>ی</w:t>
      </w:r>
      <w:r>
        <w:rPr>
          <w:rtl/>
        </w:rPr>
        <w:t xml:space="preserve"> سلول‌ها است. </w:t>
      </w:r>
      <w:r>
        <w:rPr>
          <w:rFonts w:hint="cs"/>
          <w:rtl/>
        </w:rPr>
        <w:t>در این حالت،</w:t>
      </w:r>
      <w:r>
        <w:rPr>
          <w:rtl/>
        </w:rPr>
        <w:t xml:space="preserve"> س</w:t>
      </w:r>
      <w:r>
        <w:rPr>
          <w:rFonts w:hint="cs"/>
          <w:rtl/>
        </w:rPr>
        <w:t>ی</w:t>
      </w:r>
      <w:r>
        <w:rPr>
          <w:rFonts w:hint="eastAsia"/>
          <w:rtl/>
        </w:rPr>
        <w:t>ستم</w:t>
      </w:r>
      <w:r>
        <w:rPr>
          <w:rtl/>
        </w:rPr>
        <w:t xml:space="preserve"> همسان‌ساز</w:t>
      </w:r>
      <w:r>
        <w:rPr>
          <w:rFonts w:hint="cs"/>
          <w:rtl/>
        </w:rPr>
        <w:t>ی</w:t>
      </w:r>
      <w:r>
        <w:rPr>
          <w:rtl/>
        </w:rPr>
        <w:t xml:space="preserve"> باتر</w:t>
      </w:r>
      <w:r>
        <w:rPr>
          <w:rFonts w:hint="cs"/>
          <w:rtl/>
        </w:rPr>
        <w:t>ی‌</w:t>
      </w:r>
      <w:r>
        <w:rPr>
          <w:rFonts w:hint="eastAsia"/>
          <w:rtl/>
        </w:rPr>
        <w:t>ها</w:t>
      </w:r>
      <w:r>
        <w:rPr>
          <w:rtl/>
        </w:rPr>
        <w:t xml:space="preserve"> به دنبال ا</w:t>
      </w:r>
      <w:r>
        <w:rPr>
          <w:rFonts w:hint="cs"/>
          <w:rtl/>
        </w:rPr>
        <w:t>ی</w:t>
      </w:r>
      <w:r>
        <w:rPr>
          <w:rFonts w:hint="eastAsia"/>
          <w:rtl/>
        </w:rPr>
        <w:t>جاد</w:t>
      </w:r>
      <w:r>
        <w:rPr>
          <w:rtl/>
        </w:rPr>
        <w:t xml:space="preserve"> تعادل</w:t>
      </w:r>
      <w:r>
        <w:rPr>
          <w:rFonts w:hint="cs"/>
          <w:rtl/>
        </w:rPr>
        <w:t>ی</w:t>
      </w:r>
      <w:r>
        <w:rPr>
          <w:rtl/>
        </w:rPr>
        <w:t xml:space="preserve"> ب</w:t>
      </w:r>
      <w:r>
        <w:rPr>
          <w:rFonts w:hint="cs"/>
          <w:rtl/>
        </w:rPr>
        <w:t>ی</w:t>
      </w:r>
      <w:r>
        <w:rPr>
          <w:rFonts w:hint="eastAsia"/>
          <w:rtl/>
        </w:rPr>
        <w:t>ن</w:t>
      </w:r>
      <w:r>
        <w:rPr>
          <w:rtl/>
        </w:rPr>
        <w:t xml:space="preserve"> زمان اتمام همسان‌ساز</w:t>
      </w:r>
      <w:r>
        <w:rPr>
          <w:rFonts w:hint="cs"/>
          <w:rtl/>
        </w:rPr>
        <w:t>ی</w:t>
      </w:r>
      <w:r>
        <w:rPr>
          <w:rtl/>
        </w:rPr>
        <w:t xml:space="preserve"> و م</w:t>
      </w:r>
      <w:r>
        <w:rPr>
          <w:rFonts w:hint="cs"/>
          <w:rtl/>
        </w:rPr>
        <w:t>ی</w:t>
      </w:r>
      <w:r>
        <w:rPr>
          <w:rFonts w:hint="eastAsia"/>
          <w:rtl/>
        </w:rPr>
        <w:t>زان</w:t>
      </w:r>
      <w:r>
        <w:rPr>
          <w:rtl/>
        </w:rPr>
        <w:t xml:space="preserve"> </w:t>
      </w:r>
      <w:r>
        <w:rPr>
          <w:rFonts w:hint="cs"/>
          <w:rtl/>
        </w:rPr>
        <w:t>ی</w:t>
      </w:r>
      <w:r>
        <w:rPr>
          <w:rFonts w:hint="eastAsia"/>
          <w:rtl/>
        </w:rPr>
        <w:t>کپارچگ</w:t>
      </w:r>
      <w:r>
        <w:rPr>
          <w:rFonts w:hint="cs"/>
          <w:rtl/>
        </w:rPr>
        <w:t>ی</w:t>
      </w:r>
      <w:r>
        <w:rPr>
          <w:rtl/>
        </w:rPr>
        <w:t xml:space="preserve"> سلول‌ها است، به طور</w:t>
      </w:r>
      <w:r>
        <w:rPr>
          <w:rFonts w:hint="cs"/>
          <w:rtl/>
        </w:rPr>
        <w:t>ی</w:t>
      </w:r>
      <w:r>
        <w:rPr>
          <w:rtl/>
        </w:rPr>
        <w:t xml:space="preserve"> که ا</w:t>
      </w:r>
      <w:r>
        <w:rPr>
          <w:rFonts w:hint="cs"/>
          <w:rtl/>
        </w:rPr>
        <w:t>ی</w:t>
      </w:r>
      <w:r>
        <w:rPr>
          <w:rFonts w:hint="eastAsia"/>
          <w:rtl/>
        </w:rPr>
        <w:t>ن</w:t>
      </w:r>
      <w:r>
        <w:rPr>
          <w:rtl/>
        </w:rPr>
        <w:t xml:space="preserve"> دو پارامتر به طور همزمان بهبود </w:t>
      </w:r>
      <w:r>
        <w:rPr>
          <w:rFonts w:hint="cs"/>
          <w:rtl/>
        </w:rPr>
        <w:t>ی</w:t>
      </w:r>
      <w:r>
        <w:rPr>
          <w:rFonts w:hint="eastAsia"/>
          <w:rtl/>
        </w:rPr>
        <w:t>ابند</w:t>
      </w:r>
      <w:r>
        <w:rPr>
          <w:rFonts w:hint="cs"/>
          <w:rtl/>
        </w:rPr>
        <w:t xml:space="preserve">. </w:t>
      </w:r>
      <w:r>
        <w:rPr>
          <w:rtl/>
        </w:rPr>
        <w:t xml:space="preserve">با </w:t>
      </w:r>
      <w:r>
        <w:rPr>
          <w:rFonts w:hint="cs"/>
          <w:rtl/>
        </w:rPr>
        <w:t xml:space="preserve">توجه به </w:t>
      </w:r>
      <w:r>
        <w:rPr>
          <w:rtl/>
        </w:rPr>
        <w:t>ا</w:t>
      </w:r>
      <w:r>
        <w:rPr>
          <w:rFonts w:hint="cs"/>
          <w:rtl/>
        </w:rPr>
        <w:t>ی</w:t>
      </w:r>
      <w:r>
        <w:rPr>
          <w:rFonts w:hint="eastAsia"/>
          <w:rtl/>
        </w:rPr>
        <w:t>ن</w:t>
      </w:r>
      <w:r>
        <w:rPr>
          <w:rtl/>
        </w:rPr>
        <w:t xml:space="preserve"> که زمان همسان‌ساز</w:t>
      </w:r>
      <w:r>
        <w:rPr>
          <w:rFonts w:hint="cs"/>
          <w:rtl/>
        </w:rPr>
        <w:t>ی</w:t>
      </w:r>
      <w:r>
        <w:rPr>
          <w:rtl/>
        </w:rPr>
        <w:t xml:space="preserve"> با ضر</w:t>
      </w:r>
      <w:r>
        <w:rPr>
          <w:rFonts w:hint="cs"/>
          <w:rtl/>
        </w:rPr>
        <w:t>ی</w:t>
      </w:r>
      <w:r>
        <w:rPr>
          <w:rFonts w:hint="eastAsia"/>
          <w:rtl/>
        </w:rPr>
        <w:t>ب</w:t>
      </w:r>
      <w:r>
        <w:rPr>
          <w:rtl/>
        </w:rPr>
        <w:t xml:space="preserve"> کمتر</w:t>
      </w:r>
      <w:r>
        <w:rPr>
          <w:rFonts w:hint="cs"/>
          <w:rtl/>
        </w:rPr>
        <w:t>ی</w:t>
      </w:r>
      <w:r>
        <w:rPr>
          <w:rtl/>
        </w:rPr>
        <w:t xml:space="preserve"> در نظر گرفته شده است، اما هنوز در فرآ</w:t>
      </w:r>
      <w:r>
        <w:rPr>
          <w:rFonts w:hint="cs"/>
          <w:rtl/>
        </w:rPr>
        <w:t>ی</w:t>
      </w:r>
      <w:r>
        <w:rPr>
          <w:rFonts w:hint="eastAsia"/>
          <w:rtl/>
        </w:rPr>
        <w:t>ند</w:t>
      </w:r>
      <w:r>
        <w:rPr>
          <w:rtl/>
        </w:rPr>
        <w:t xml:space="preserve"> به</w:t>
      </w:r>
      <w:r>
        <w:rPr>
          <w:rFonts w:hint="cs"/>
          <w:rtl/>
        </w:rPr>
        <w:t>ی</w:t>
      </w:r>
      <w:r>
        <w:rPr>
          <w:rFonts w:hint="eastAsia"/>
          <w:rtl/>
        </w:rPr>
        <w:t>نه‌ساز</w:t>
      </w:r>
      <w:r>
        <w:rPr>
          <w:rFonts w:hint="cs"/>
          <w:rtl/>
        </w:rPr>
        <w:t>ی</w:t>
      </w:r>
      <w:r>
        <w:rPr>
          <w:rtl/>
        </w:rPr>
        <w:t xml:space="preserve"> تاث</w:t>
      </w:r>
      <w:r>
        <w:rPr>
          <w:rFonts w:hint="cs"/>
          <w:rtl/>
        </w:rPr>
        <w:t>ی</w:t>
      </w:r>
      <w:r>
        <w:rPr>
          <w:rFonts w:hint="eastAsia"/>
          <w:rtl/>
        </w:rPr>
        <w:t>رگذار</w:t>
      </w:r>
      <w:r>
        <w:rPr>
          <w:rtl/>
        </w:rPr>
        <w:t xml:space="preserve"> است و باعث نم</w:t>
      </w:r>
      <w:r>
        <w:rPr>
          <w:rFonts w:hint="cs"/>
          <w:rtl/>
        </w:rPr>
        <w:t>ی‌</w:t>
      </w:r>
      <w:r>
        <w:rPr>
          <w:rFonts w:hint="eastAsia"/>
          <w:rtl/>
        </w:rPr>
        <w:t>شود</w:t>
      </w:r>
      <w:r>
        <w:rPr>
          <w:rtl/>
        </w:rPr>
        <w:t xml:space="preserve"> که زمان همسان‌ساز</w:t>
      </w:r>
      <w:r>
        <w:rPr>
          <w:rFonts w:hint="cs"/>
          <w:rtl/>
        </w:rPr>
        <w:t>ی</w:t>
      </w:r>
      <w:r>
        <w:rPr>
          <w:rtl/>
        </w:rPr>
        <w:t xml:space="preserve"> به</w:t>
      </w:r>
      <w:r>
        <w:rPr>
          <w:rFonts w:hint="cs"/>
          <w:rtl/>
        </w:rPr>
        <w:t xml:space="preserve"> </w:t>
      </w:r>
      <w:r>
        <w:rPr>
          <w:rtl/>
        </w:rPr>
        <w:t>طور قابل توجه</w:t>
      </w:r>
      <w:r>
        <w:rPr>
          <w:rFonts w:hint="cs"/>
          <w:rtl/>
        </w:rPr>
        <w:t>ی</w:t>
      </w:r>
      <w:r>
        <w:rPr>
          <w:rtl/>
        </w:rPr>
        <w:t xml:space="preserve"> طولان</w:t>
      </w:r>
      <w:r>
        <w:rPr>
          <w:rFonts w:hint="cs"/>
          <w:rtl/>
        </w:rPr>
        <w:t>ی</w:t>
      </w:r>
      <w:r>
        <w:rPr>
          <w:rtl/>
        </w:rPr>
        <w:t xml:space="preserve"> شود. از سو</w:t>
      </w:r>
      <w:r>
        <w:rPr>
          <w:rFonts w:hint="cs"/>
          <w:rtl/>
        </w:rPr>
        <w:t>ی</w:t>
      </w:r>
      <w:r>
        <w:rPr>
          <w:rtl/>
        </w:rPr>
        <w:t xml:space="preserve"> د</w:t>
      </w:r>
      <w:r>
        <w:rPr>
          <w:rFonts w:hint="cs"/>
          <w:rtl/>
        </w:rPr>
        <w:t>ی</w:t>
      </w:r>
      <w:r>
        <w:rPr>
          <w:rFonts w:hint="eastAsia"/>
          <w:rtl/>
        </w:rPr>
        <w:t>گر،</w:t>
      </w:r>
      <w:r>
        <w:rPr>
          <w:rtl/>
        </w:rPr>
        <w:t xml:space="preserve"> م</w:t>
      </w:r>
      <w:r>
        <w:rPr>
          <w:rFonts w:hint="cs"/>
          <w:rtl/>
        </w:rPr>
        <w:t>ی</w:t>
      </w:r>
      <w:r>
        <w:rPr>
          <w:rFonts w:hint="eastAsia"/>
          <w:rtl/>
        </w:rPr>
        <w:t>زان</w:t>
      </w:r>
      <w:r>
        <w:rPr>
          <w:rtl/>
        </w:rPr>
        <w:t xml:space="preserve"> </w:t>
      </w:r>
      <w:r>
        <w:rPr>
          <w:rFonts w:hint="cs"/>
          <w:rtl/>
        </w:rPr>
        <w:t>ی</w:t>
      </w:r>
      <w:r>
        <w:rPr>
          <w:rFonts w:hint="eastAsia"/>
          <w:rtl/>
        </w:rPr>
        <w:t>کپارچگ</w:t>
      </w:r>
      <w:r>
        <w:rPr>
          <w:rFonts w:hint="cs"/>
          <w:rtl/>
        </w:rPr>
        <w:t>ی</w:t>
      </w:r>
      <w:r>
        <w:rPr>
          <w:rtl/>
        </w:rPr>
        <w:t xml:space="preserve"> سلول‌ها که با ضر</w:t>
      </w:r>
      <w:r>
        <w:rPr>
          <w:rFonts w:hint="cs"/>
          <w:rtl/>
        </w:rPr>
        <w:t>ی</w:t>
      </w:r>
      <w:r>
        <w:rPr>
          <w:rFonts w:hint="eastAsia"/>
          <w:rtl/>
        </w:rPr>
        <w:t>ب</w:t>
      </w:r>
      <w:r>
        <w:rPr>
          <w:rtl/>
        </w:rPr>
        <w:t xml:space="preserve"> بالاتر</w:t>
      </w:r>
      <w:r>
        <w:rPr>
          <w:rFonts w:hint="cs"/>
          <w:rtl/>
        </w:rPr>
        <w:t>ی</w:t>
      </w:r>
      <w:r>
        <w:rPr>
          <w:rtl/>
        </w:rPr>
        <w:t xml:space="preserve"> در نظر گرفته شده، تضم</w:t>
      </w:r>
      <w:r>
        <w:rPr>
          <w:rFonts w:hint="cs"/>
          <w:rtl/>
        </w:rPr>
        <w:t>ی</w:t>
      </w:r>
      <w:r>
        <w:rPr>
          <w:rFonts w:hint="eastAsia"/>
          <w:rtl/>
        </w:rPr>
        <w:t>ن</w:t>
      </w:r>
      <w:r>
        <w:rPr>
          <w:rtl/>
        </w:rPr>
        <w:t xml:space="preserve"> م</w:t>
      </w:r>
      <w:r>
        <w:rPr>
          <w:rFonts w:hint="cs"/>
          <w:rtl/>
        </w:rPr>
        <w:t>ی‌</w:t>
      </w:r>
      <w:r>
        <w:rPr>
          <w:rFonts w:hint="eastAsia"/>
          <w:rtl/>
        </w:rPr>
        <w:t>کند</w:t>
      </w:r>
      <w:r>
        <w:rPr>
          <w:rtl/>
        </w:rPr>
        <w:t xml:space="preserve"> که سلول‌ها </w:t>
      </w:r>
      <w:r>
        <w:rPr>
          <w:rFonts w:hint="cs"/>
          <w:rtl/>
        </w:rPr>
        <w:t xml:space="preserve">از یکپارچگی </w:t>
      </w:r>
      <w:r>
        <w:rPr>
          <w:rtl/>
        </w:rPr>
        <w:t>بهتر</w:t>
      </w:r>
      <w:r>
        <w:rPr>
          <w:rFonts w:hint="cs"/>
          <w:rtl/>
        </w:rPr>
        <w:t>ی</w:t>
      </w:r>
      <w:r>
        <w:rPr>
          <w:rtl/>
        </w:rPr>
        <w:t xml:space="preserve"> با </w:t>
      </w:r>
      <w:r>
        <w:rPr>
          <w:rFonts w:hint="cs"/>
          <w:rtl/>
        </w:rPr>
        <w:t xml:space="preserve">برخوردار </w:t>
      </w:r>
      <w:r>
        <w:rPr>
          <w:rtl/>
        </w:rPr>
        <w:t>باشند.</w:t>
      </w:r>
      <w:r w:rsidRPr="00C04AD1">
        <w:rPr>
          <w:rFonts w:hint="cs"/>
          <w:rtl/>
        </w:rPr>
        <w:t xml:space="preserve"> در </w:t>
      </w:r>
      <w:r>
        <w:rPr>
          <w:highlight w:val="yellow"/>
          <w:rtl/>
        </w:rPr>
        <w:fldChar w:fldCharType="begin"/>
      </w:r>
      <w:r>
        <w:rPr>
          <w:rtl/>
        </w:rPr>
        <w:instrText xml:space="preserve"> </w:instrText>
      </w:r>
      <w:r>
        <w:rPr>
          <w:rFonts w:hint="cs"/>
        </w:rPr>
        <w:instrText>REF</w:instrText>
      </w:r>
      <w:r>
        <w:rPr>
          <w:rFonts w:hint="cs"/>
          <w:rtl/>
        </w:rPr>
        <w:instrText xml:space="preserve"> _</w:instrText>
      </w:r>
      <w:r>
        <w:rPr>
          <w:rFonts w:hint="cs"/>
        </w:rPr>
        <w:instrText>Ref172040240 \h</w:instrText>
      </w:r>
      <w:r>
        <w:rPr>
          <w:rtl/>
        </w:rPr>
        <w:instrText xml:space="preserve"> </w:instrText>
      </w:r>
      <w:r>
        <w:rPr>
          <w:highlight w:val="yellow"/>
          <w:rtl/>
        </w:rPr>
      </w:r>
      <w:r>
        <w:rPr>
          <w:highlight w:val="yellow"/>
          <w:rtl/>
        </w:rPr>
        <w:fldChar w:fldCharType="separate"/>
      </w:r>
      <w:r w:rsidR="00EE1FB8">
        <w:rPr>
          <w:rFonts w:hint="cs"/>
          <w:rtl/>
        </w:rPr>
        <w:t>(</w:t>
      </w:r>
      <w:r w:rsidR="00EE1FB8">
        <w:rPr>
          <w:noProof/>
          <w:rtl/>
        </w:rPr>
        <w:t>‏4</w:t>
      </w:r>
      <w:r w:rsidR="00EE1FB8">
        <w:rPr>
          <w:rtl/>
        </w:rPr>
        <w:noBreakHyphen/>
      </w:r>
      <w:r w:rsidR="00EE1FB8">
        <w:rPr>
          <w:noProof/>
          <w:rtl/>
        </w:rPr>
        <w:t>2</w:t>
      </w:r>
      <w:r>
        <w:rPr>
          <w:highlight w:val="yellow"/>
          <w:rtl/>
        </w:rPr>
        <w:fldChar w:fldCharType="end"/>
      </w:r>
      <w:r>
        <w:rPr>
          <w:rFonts w:hint="cs"/>
          <w:rtl/>
        </w:rPr>
        <w:t>)</w:t>
      </w:r>
      <w:r w:rsidRPr="00C04AD1">
        <w:rPr>
          <w:rFonts w:hint="cs"/>
          <w:rtl/>
        </w:rPr>
        <w:t xml:space="preserve"> ورودی</w:t>
      </w:r>
      <w:r w:rsidRPr="00C04AD1">
        <w:rPr>
          <w:rFonts w:hint="cs"/>
          <w:highlight w:val="yellow"/>
          <w:rtl/>
        </w:rPr>
        <w:t>‌</w:t>
      </w:r>
      <w:r w:rsidRPr="00C04AD1">
        <w:rPr>
          <w:rFonts w:hint="cs"/>
          <w:rtl/>
        </w:rPr>
        <w:t>های تابع هزینه</w:t>
      </w:r>
      <w:r w:rsidRPr="00C04AD1">
        <w:rPr>
          <w:rFonts w:hint="cs"/>
          <w:rtl/>
          <w:lang w:bidi="fa-IR"/>
        </w:rPr>
        <w:t xml:space="preserve"> مکتوب</w:t>
      </w:r>
      <w:r w:rsidRPr="00C04AD1">
        <w:rPr>
          <w:rFonts w:hint="cs"/>
          <w:rtl/>
        </w:rPr>
        <w:t xml:space="preserve"> است</w:t>
      </w:r>
      <w:r>
        <w:rPr>
          <w:rFonts w:hint="cs"/>
          <w:rtl/>
        </w:rPr>
        <w:t>.</w:t>
      </w:r>
    </w:p>
    <w:tbl>
      <w:tblPr>
        <w:tblStyle w:val="TableGrid"/>
        <w:tblpPr w:leftFromText="180" w:rightFromText="180" w:vertAnchor="text" w:horzAnchor="margin" w:tblpY="138"/>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6"/>
        <w:gridCol w:w="6969"/>
      </w:tblGrid>
      <w:tr w:rsidR="00BE32F0" w:rsidRPr="00A32191" w14:paraId="46AB9203" w14:textId="77777777" w:rsidTr="006A3C6D">
        <w:tc>
          <w:tcPr>
            <w:tcW w:w="1610" w:type="dxa"/>
            <w:vMerge w:val="restart"/>
            <w:vAlign w:val="center"/>
          </w:tcPr>
          <w:p w14:paraId="1A23D703" w14:textId="77777777" w:rsidR="00BE32F0" w:rsidRDefault="00BE32F0" w:rsidP="006A3C6D">
            <w:pPr>
              <w:pStyle w:val="Caption"/>
              <w:framePr w:hSpace="0" w:wrap="auto" w:vAnchor="margin" w:hAnchor="text" w:yAlign="inline"/>
              <w:jc w:val="left"/>
              <w:rPr>
                <w:rtl/>
              </w:rPr>
            </w:pPr>
            <w:bookmarkStart w:id="712" w:name="_Ref172040240"/>
            <w:r>
              <w:rPr>
                <w:rFonts w:hint="cs"/>
                <w:rtl/>
              </w:rPr>
              <w:t>(</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sidR="00EE1FB8">
              <w:rPr>
                <w:noProof/>
                <w:rtl/>
              </w:rPr>
              <w:t>2</w:t>
            </w:r>
            <w:r>
              <w:rPr>
                <w:rtl/>
              </w:rPr>
              <w:fldChar w:fldCharType="end"/>
            </w:r>
            <w:bookmarkEnd w:id="712"/>
            <w:r>
              <w:rPr>
                <w:rFonts w:hint="cs"/>
                <w:rtl/>
              </w:rPr>
              <w:t>)</w:t>
            </w:r>
          </w:p>
        </w:tc>
        <w:tc>
          <w:tcPr>
            <w:tcW w:w="7740" w:type="dxa"/>
            <w:vAlign w:val="center"/>
          </w:tcPr>
          <w:p w14:paraId="6BFC3C8B" w14:textId="77777777" w:rsidR="00BE32F0" w:rsidRPr="00A32191" w:rsidRDefault="00BE32F0" w:rsidP="006A3C6D">
            <w:pPr>
              <w:bidi w:val="0"/>
              <w:ind w:left="0"/>
              <w:jc w:val="right"/>
              <w:rPr>
                <w:rtl/>
              </w:rPr>
            </w:pPr>
            <m:oMathPara>
              <m:oMathParaPr>
                <m:jc m:val="left"/>
              </m:oMathParaPr>
              <m:oMath>
                <m:r>
                  <w:rPr>
                    <w:rFonts w:ascii="Cambria Math"/>
                  </w:rPr>
                  <m:t>α=0.5</m:t>
                </m:r>
              </m:oMath>
            </m:oMathPara>
          </w:p>
        </w:tc>
      </w:tr>
      <w:tr w:rsidR="00BE32F0" w:rsidRPr="00F43357" w14:paraId="0C753940" w14:textId="77777777" w:rsidTr="006A3C6D">
        <w:tc>
          <w:tcPr>
            <w:tcW w:w="1610" w:type="dxa"/>
            <w:vMerge/>
            <w:vAlign w:val="center"/>
          </w:tcPr>
          <w:p w14:paraId="3F0D5E1F" w14:textId="77777777" w:rsidR="00BE32F0" w:rsidRDefault="00BE32F0" w:rsidP="006A3C6D">
            <w:pPr>
              <w:pStyle w:val="Caption"/>
              <w:framePr w:hSpace="0" w:wrap="auto" w:vAnchor="margin" w:hAnchor="text" w:yAlign="inline"/>
              <w:jc w:val="left"/>
              <w:rPr>
                <w:rtl/>
              </w:rPr>
            </w:pPr>
          </w:p>
        </w:tc>
        <w:tc>
          <w:tcPr>
            <w:tcW w:w="7740" w:type="dxa"/>
            <w:vAlign w:val="center"/>
          </w:tcPr>
          <w:p w14:paraId="7EE0ADB7" w14:textId="77777777" w:rsidR="00BE32F0" w:rsidRPr="00F43357" w:rsidRDefault="00BE32F0" w:rsidP="006A3C6D">
            <w:pPr>
              <w:bidi w:val="0"/>
              <w:ind w:left="0"/>
              <w:jc w:val="right"/>
              <w:rPr>
                <w:rtl/>
              </w:rPr>
            </w:pPr>
            <m:oMathPara>
              <m:oMathParaPr>
                <m:jc m:val="left"/>
              </m:oMathParaPr>
              <m:oMath>
                <m:r>
                  <w:rPr>
                    <w:rFonts w:ascii="Cambria Math" w:hAnsi="Cambria Math"/>
                  </w:rPr>
                  <m:t>β=0.5</m:t>
                </m:r>
              </m:oMath>
            </m:oMathPara>
          </w:p>
        </w:tc>
      </w:tr>
      <w:tr w:rsidR="00BE32F0" w:rsidRPr="00AD7902" w14:paraId="20EFB840" w14:textId="77777777" w:rsidTr="006A3C6D">
        <w:tc>
          <w:tcPr>
            <w:tcW w:w="1610" w:type="dxa"/>
            <w:vMerge/>
            <w:vAlign w:val="center"/>
          </w:tcPr>
          <w:p w14:paraId="0821F1CB" w14:textId="77777777" w:rsidR="00BE32F0" w:rsidRDefault="00BE32F0" w:rsidP="006A3C6D">
            <w:pPr>
              <w:pStyle w:val="Caption"/>
              <w:framePr w:hSpace="0" w:wrap="auto" w:vAnchor="margin" w:hAnchor="text" w:yAlign="inline"/>
              <w:jc w:val="left"/>
              <w:rPr>
                <w:rtl/>
              </w:rPr>
            </w:pPr>
          </w:p>
        </w:tc>
        <w:tc>
          <w:tcPr>
            <w:tcW w:w="7740" w:type="dxa"/>
            <w:vAlign w:val="center"/>
          </w:tcPr>
          <w:p w14:paraId="1945AC4D" w14:textId="77777777" w:rsidR="00BE32F0" w:rsidRPr="00AD7902" w:rsidRDefault="00BE32F0" w:rsidP="006A3C6D">
            <w:pPr>
              <w:bidi w:val="0"/>
              <w:ind w:left="0"/>
              <w:jc w:val="right"/>
              <w:rPr>
                <w:rtl/>
              </w:rPr>
            </w:pPr>
            <m:oMathPara>
              <m:oMathParaPr>
                <m:jc m:val="left"/>
              </m:oMathParaPr>
              <m:oMath>
                <m:r>
                  <w:rPr>
                    <w:rFonts w:ascii="Cambria Math"/>
                  </w:rPr>
                  <m:t>γ=0.0</m:t>
                </m:r>
              </m:oMath>
            </m:oMathPara>
          </w:p>
        </w:tc>
      </w:tr>
    </w:tbl>
    <w:p w14:paraId="277C4485" w14:textId="77777777" w:rsidR="00BE32F0" w:rsidRDefault="00BE32F0" w:rsidP="00BE32F0">
      <w:pPr>
        <w:rPr>
          <w:rtl/>
        </w:rPr>
      </w:pPr>
    </w:p>
    <w:p w14:paraId="655D70EA" w14:textId="77777777" w:rsidR="00BE32F0" w:rsidRDefault="00BE32F0" w:rsidP="00BE32F0">
      <w:pPr>
        <w:rPr>
          <w:rtl/>
        </w:rPr>
      </w:pPr>
      <w:r>
        <w:rPr>
          <w:rFonts w:hint="eastAsia"/>
          <w:rtl/>
        </w:rPr>
        <w:t>به</w:t>
      </w:r>
      <w:r>
        <w:rPr>
          <w:rtl/>
        </w:rPr>
        <w:t xml:space="preserve"> ا</w:t>
      </w:r>
      <w:r>
        <w:rPr>
          <w:rFonts w:hint="cs"/>
          <w:rtl/>
        </w:rPr>
        <w:t>ی</w:t>
      </w:r>
      <w:r>
        <w:rPr>
          <w:rFonts w:hint="eastAsia"/>
          <w:rtl/>
        </w:rPr>
        <w:t>ن</w:t>
      </w:r>
      <w:r>
        <w:rPr>
          <w:rtl/>
        </w:rPr>
        <w:t xml:space="preserve"> ترت</w:t>
      </w:r>
      <w:r>
        <w:rPr>
          <w:rFonts w:hint="cs"/>
          <w:rtl/>
        </w:rPr>
        <w:t>ی</w:t>
      </w:r>
      <w:r>
        <w:rPr>
          <w:rFonts w:hint="eastAsia"/>
          <w:rtl/>
        </w:rPr>
        <w:t>ب،</w:t>
      </w:r>
      <w:r>
        <w:rPr>
          <w:rtl/>
        </w:rPr>
        <w:t xml:space="preserve"> ا</w:t>
      </w:r>
      <w:r>
        <w:rPr>
          <w:rFonts w:hint="cs"/>
          <w:rtl/>
        </w:rPr>
        <w:t>ی</w:t>
      </w:r>
      <w:r>
        <w:rPr>
          <w:rFonts w:hint="eastAsia"/>
          <w:rtl/>
        </w:rPr>
        <w:t>ن</w:t>
      </w:r>
      <w:r>
        <w:rPr>
          <w:rtl/>
        </w:rPr>
        <w:t xml:space="preserve"> سنار</w:t>
      </w:r>
      <w:r>
        <w:rPr>
          <w:rFonts w:hint="cs"/>
          <w:rtl/>
        </w:rPr>
        <w:t>ی</w:t>
      </w:r>
      <w:r>
        <w:rPr>
          <w:rFonts w:hint="eastAsia"/>
          <w:rtl/>
        </w:rPr>
        <w:t>و</w:t>
      </w:r>
      <w:r>
        <w:rPr>
          <w:rtl/>
        </w:rPr>
        <w:t xml:space="preserve"> نشان م</w:t>
      </w:r>
      <w:r>
        <w:rPr>
          <w:rFonts w:hint="cs"/>
          <w:rtl/>
        </w:rPr>
        <w:t>ی‌</w:t>
      </w:r>
      <w:r>
        <w:rPr>
          <w:rFonts w:hint="eastAsia"/>
          <w:rtl/>
        </w:rPr>
        <w:t>دهد</w:t>
      </w:r>
      <w:r>
        <w:rPr>
          <w:rtl/>
        </w:rPr>
        <w:t xml:space="preserve"> که با تخص</w:t>
      </w:r>
      <w:r>
        <w:rPr>
          <w:rFonts w:hint="cs"/>
          <w:rtl/>
        </w:rPr>
        <w:t>ی</w:t>
      </w:r>
      <w:r>
        <w:rPr>
          <w:rFonts w:hint="eastAsia"/>
          <w:rtl/>
        </w:rPr>
        <w:t>ص</w:t>
      </w:r>
      <w:r>
        <w:rPr>
          <w:rtl/>
        </w:rPr>
        <w:t xml:space="preserve"> ضرا</w:t>
      </w:r>
      <w:r>
        <w:rPr>
          <w:rFonts w:hint="cs"/>
          <w:rtl/>
        </w:rPr>
        <w:t>ی</w:t>
      </w:r>
      <w:r>
        <w:rPr>
          <w:rFonts w:hint="eastAsia"/>
          <w:rtl/>
        </w:rPr>
        <w:t>ب</w:t>
      </w:r>
      <w:r>
        <w:rPr>
          <w:rtl/>
        </w:rPr>
        <w:t xml:space="preserve"> مناسب، م</w:t>
      </w:r>
      <w:r>
        <w:rPr>
          <w:rFonts w:hint="cs"/>
          <w:rtl/>
        </w:rPr>
        <w:t>ی‌</w:t>
      </w:r>
      <w:r>
        <w:rPr>
          <w:rFonts w:hint="eastAsia"/>
          <w:rtl/>
        </w:rPr>
        <w:t>توان</w:t>
      </w:r>
      <w:r>
        <w:rPr>
          <w:rtl/>
        </w:rPr>
        <w:t xml:space="preserve"> به تعادل</w:t>
      </w:r>
      <w:r>
        <w:rPr>
          <w:rFonts w:hint="cs"/>
          <w:rtl/>
        </w:rPr>
        <w:t>ی</w:t>
      </w:r>
      <w:r>
        <w:rPr>
          <w:rtl/>
        </w:rPr>
        <w:t xml:space="preserve"> ب</w:t>
      </w:r>
      <w:r>
        <w:rPr>
          <w:rFonts w:hint="cs"/>
          <w:rtl/>
        </w:rPr>
        <w:t>ی</w:t>
      </w:r>
      <w:r>
        <w:rPr>
          <w:rFonts w:hint="eastAsia"/>
          <w:rtl/>
        </w:rPr>
        <w:t>ن</w:t>
      </w:r>
      <w:r>
        <w:rPr>
          <w:rtl/>
        </w:rPr>
        <w:t xml:space="preserve"> زمان اتمام همسان‌ساز</w:t>
      </w:r>
      <w:r>
        <w:rPr>
          <w:rFonts w:hint="cs"/>
          <w:rtl/>
        </w:rPr>
        <w:t>ی</w:t>
      </w:r>
      <w:r>
        <w:rPr>
          <w:rtl/>
        </w:rPr>
        <w:t xml:space="preserve"> و م</w:t>
      </w:r>
      <w:r>
        <w:rPr>
          <w:rFonts w:hint="cs"/>
          <w:rtl/>
        </w:rPr>
        <w:t>ی</w:t>
      </w:r>
      <w:r>
        <w:rPr>
          <w:rFonts w:hint="eastAsia"/>
          <w:rtl/>
        </w:rPr>
        <w:t>زان</w:t>
      </w:r>
      <w:r>
        <w:rPr>
          <w:rtl/>
        </w:rPr>
        <w:t xml:space="preserve"> </w:t>
      </w:r>
      <w:r>
        <w:rPr>
          <w:rFonts w:hint="cs"/>
          <w:rtl/>
        </w:rPr>
        <w:t>ی</w:t>
      </w:r>
      <w:r>
        <w:rPr>
          <w:rFonts w:hint="eastAsia"/>
          <w:rtl/>
        </w:rPr>
        <w:t>کپارچگ</w:t>
      </w:r>
      <w:r>
        <w:rPr>
          <w:rFonts w:hint="cs"/>
          <w:rtl/>
        </w:rPr>
        <w:t>ی</w:t>
      </w:r>
      <w:r>
        <w:rPr>
          <w:rtl/>
        </w:rPr>
        <w:t xml:space="preserve"> سلول‌ها دست </w:t>
      </w:r>
      <w:r>
        <w:rPr>
          <w:rFonts w:hint="cs"/>
          <w:rtl/>
        </w:rPr>
        <w:t>ی</w:t>
      </w:r>
      <w:r>
        <w:rPr>
          <w:rFonts w:hint="eastAsia"/>
          <w:rtl/>
        </w:rPr>
        <w:t>افت</w:t>
      </w:r>
      <w:r>
        <w:rPr>
          <w:rtl/>
        </w:rPr>
        <w:t>. ا</w:t>
      </w:r>
      <w:r>
        <w:rPr>
          <w:rFonts w:hint="cs"/>
          <w:rtl/>
        </w:rPr>
        <w:t>ی</w:t>
      </w:r>
      <w:r>
        <w:rPr>
          <w:rFonts w:hint="eastAsia"/>
          <w:rtl/>
        </w:rPr>
        <w:t>ن</w:t>
      </w:r>
      <w:r>
        <w:rPr>
          <w:rtl/>
        </w:rPr>
        <w:t xml:space="preserve"> تعادل باعث م</w:t>
      </w:r>
      <w:r>
        <w:rPr>
          <w:rFonts w:hint="cs"/>
          <w:rtl/>
        </w:rPr>
        <w:t>ی‌</w:t>
      </w:r>
      <w:r>
        <w:rPr>
          <w:rFonts w:hint="eastAsia"/>
          <w:rtl/>
        </w:rPr>
        <w:t>شود</w:t>
      </w:r>
      <w:r>
        <w:rPr>
          <w:rtl/>
        </w:rPr>
        <w:t xml:space="preserve"> که س</w:t>
      </w:r>
      <w:r>
        <w:rPr>
          <w:rFonts w:hint="cs"/>
          <w:rtl/>
        </w:rPr>
        <w:t>ی</w:t>
      </w:r>
      <w:r>
        <w:rPr>
          <w:rFonts w:hint="eastAsia"/>
          <w:rtl/>
        </w:rPr>
        <w:t>ستم</w:t>
      </w:r>
      <w:r>
        <w:rPr>
          <w:rtl/>
        </w:rPr>
        <w:t xml:space="preserve"> بتواند همزمان هم زمان همسان‌ساز</w:t>
      </w:r>
      <w:r>
        <w:rPr>
          <w:rFonts w:hint="cs"/>
          <w:rtl/>
        </w:rPr>
        <w:t>ی</w:t>
      </w:r>
      <w:r>
        <w:rPr>
          <w:rtl/>
        </w:rPr>
        <w:t xml:space="preserve"> معقول</w:t>
      </w:r>
      <w:r>
        <w:rPr>
          <w:rFonts w:hint="cs"/>
          <w:rtl/>
        </w:rPr>
        <w:t>ی</w:t>
      </w:r>
      <w:r>
        <w:rPr>
          <w:rtl/>
        </w:rPr>
        <w:t xml:space="preserve"> داشته باشد و هم </w:t>
      </w:r>
      <w:r>
        <w:rPr>
          <w:rFonts w:hint="cs"/>
          <w:rtl/>
        </w:rPr>
        <w:t>ی</w:t>
      </w:r>
      <w:r>
        <w:rPr>
          <w:rFonts w:hint="eastAsia"/>
          <w:rtl/>
        </w:rPr>
        <w:t>کپارچگ</w:t>
      </w:r>
      <w:r>
        <w:rPr>
          <w:rFonts w:hint="cs"/>
          <w:rtl/>
        </w:rPr>
        <w:t>ی</w:t>
      </w:r>
      <w:r>
        <w:rPr>
          <w:rtl/>
        </w:rPr>
        <w:t xml:space="preserve"> سلول‌ها را در سطح </w:t>
      </w:r>
      <w:r>
        <w:rPr>
          <w:rtl/>
        </w:rPr>
        <w:lastRenderedPageBreak/>
        <w:t>م</w:t>
      </w:r>
      <w:r>
        <w:rPr>
          <w:rFonts w:hint="eastAsia"/>
          <w:rtl/>
        </w:rPr>
        <w:t>طلوب</w:t>
      </w:r>
      <w:r>
        <w:rPr>
          <w:rFonts w:hint="cs"/>
          <w:rtl/>
        </w:rPr>
        <w:t>ی</w:t>
      </w:r>
      <w:r>
        <w:rPr>
          <w:rtl/>
        </w:rPr>
        <w:t xml:space="preserve"> نگه دارد. به طور کل</w:t>
      </w:r>
      <w:r>
        <w:rPr>
          <w:rFonts w:hint="cs"/>
          <w:rtl/>
        </w:rPr>
        <w:t>ی</w:t>
      </w:r>
      <w:r>
        <w:rPr>
          <w:rFonts w:hint="eastAsia"/>
          <w:rtl/>
        </w:rPr>
        <w:t>،</w:t>
      </w:r>
      <w:r>
        <w:rPr>
          <w:rtl/>
        </w:rPr>
        <w:t xml:space="preserve"> ا</w:t>
      </w:r>
      <w:r>
        <w:rPr>
          <w:rFonts w:hint="cs"/>
          <w:rtl/>
        </w:rPr>
        <w:t>ی</w:t>
      </w:r>
      <w:r>
        <w:rPr>
          <w:rFonts w:hint="eastAsia"/>
          <w:rtl/>
        </w:rPr>
        <w:t>ن</w:t>
      </w:r>
      <w:r>
        <w:rPr>
          <w:rtl/>
        </w:rPr>
        <w:t xml:space="preserve"> سنار</w:t>
      </w:r>
      <w:r>
        <w:rPr>
          <w:rFonts w:hint="cs"/>
          <w:rtl/>
        </w:rPr>
        <w:t>ی</w:t>
      </w:r>
      <w:r>
        <w:rPr>
          <w:rFonts w:hint="eastAsia"/>
          <w:rtl/>
        </w:rPr>
        <w:t>و</w:t>
      </w:r>
      <w:r>
        <w:rPr>
          <w:rtl/>
        </w:rPr>
        <w:t xml:space="preserve"> اهم</w:t>
      </w:r>
      <w:r>
        <w:rPr>
          <w:rFonts w:hint="cs"/>
          <w:rtl/>
        </w:rPr>
        <w:t>ی</w:t>
      </w:r>
      <w:r>
        <w:rPr>
          <w:rFonts w:hint="eastAsia"/>
          <w:rtl/>
        </w:rPr>
        <w:t>ت</w:t>
      </w:r>
      <w:r>
        <w:rPr>
          <w:rtl/>
        </w:rPr>
        <w:t xml:space="preserve"> ا</w:t>
      </w:r>
      <w:r>
        <w:rPr>
          <w:rFonts w:hint="cs"/>
          <w:rtl/>
        </w:rPr>
        <w:t>ی</w:t>
      </w:r>
      <w:r>
        <w:rPr>
          <w:rFonts w:hint="eastAsia"/>
          <w:rtl/>
        </w:rPr>
        <w:t>جاد</w:t>
      </w:r>
      <w:r>
        <w:rPr>
          <w:rtl/>
        </w:rPr>
        <w:t xml:space="preserve"> تعادل مناسب ب</w:t>
      </w:r>
      <w:r>
        <w:rPr>
          <w:rFonts w:hint="cs"/>
          <w:rtl/>
        </w:rPr>
        <w:t>ی</w:t>
      </w:r>
      <w:r>
        <w:rPr>
          <w:rFonts w:hint="eastAsia"/>
          <w:rtl/>
        </w:rPr>
        <w:t>ن</w:t>
      </w:r>
      <w:r>
        <w:rPr>
          <w:rtl/>
        </w:rPr>
        <w:t xml:space="preserve"> پارامترها</w:t>
      </w:r>
      <w:r>
        <w:rPr>
          <w:rFonts w:hint="cs"/>
          <w:rtl/>
        </w:rPr>
        <w:t>ی</w:t>
      </w:r>
      <w:r>
        <w:rPr>
          <w:rtl/>
        </w:rPr>
        <w:t xml:space="preserve"> مختلف همسان‌ساز</w:t>
      </w:r>
      <w:r>
        <w:rPr>
          <w:rFonts w:hint="cs"/>
          <w:rtl/>
        </w:rPr>
        <w:t>ی</w:t>
      </w:r>
      <w:r>
        <w:rPr>
          <w:rtl/>
        </w:rPr>
        <w:t xml:space="preserve"> را برا</w:t>
      </w:r>
      <w:r>
        <w:rPr>
          <w:rFonts w:hint="cs"/>
          <w:rtl/>
        </w:rPr>
        <w:t>ی</w:t>
      </w:r>
      <w:r>
        <w:rPr>
          <w:rtl/>
        </w:rPr>
        <w:t xml:space="preserve"> دست</w:t>
      </w:r>
      <w:r>
        <w:rPr>
          <w:rFonts w:hint="cs"/>
          <w:rtl/>
        </w:rPr>
        <w:t>ی</w:t>
      </w:r>
      <w:r>
        <w:rPr>
          <w:rFonts w:hint="eastAsia"/>
          <w:rtl/>
        </w:rPr>
        <w:t>اب</w:t>
      </w:r>
      <w:r>
        <w:rPr>
          <w:rFonts w:hint="cs"/>
          <w:rtl/>
        </w:rPr>
        <w:t>ی</w:t>
      </w:r>
      <w:r>
        <w:rPr>
          <w:rtl/>
        </w:rPr>
        <w:t xml:space="preserve"> به عملکرد به</w:t>
      </w:r>
      <w:r>
        <w:rPr>
          <w:rFonts w:hint="cs"/>
          <w:rtl/>
        </w:rPr>
        <w:t>ی</w:t>
      </w:r>
      <w:r>
        <w:rPr>
          <w:rFonts w:hint="eastAsia"/>
          <w:rtl/>
        </w:rPr>
        <w:t>نه</w:t>
      </w:r>
      <w:r>
        <w:rPr>
          <w:rtl/>
        </w:rPr>
        <w:t xml:space="preserve"> س</w:t>
      </w:r>
      <w:r>
        <w:rPr>
          <w:rFonts w:hint="cs"/>
          <w:rtl/>
        </w:rPr>
        <w:t>ی</w:t>
      </w:r>
      <w:r>
        <w:rPr>
          <w:rFonts w:hint="eastAsia"/>
          <w:rtl/>
        </w:rPr>
        <w:t>ستم</w:t>
      </w:r>
      <w:r>
        <w:rPr>
          <w:rtl/>
        </w:rPr>
        <w:t xml:space="preserve"> باتر</w:t>
      </w:r>
      <w:r>
        <w:rPr>
          <w:rFonts w:hint="cs"/>
          <w:rtl/>
        </w:rPr>
        <w:t>ی‌</w:t>
      </w:r>
      <w:r>
        <w:rPr>
          <w:rFonts w:hint="eastAsia"/>
          <w:rtl/>
        </w:rPr>
        <w:t>ها</w:t>
      </w:r>
      <w:r>
        <w:rPr>
          <w:rtl/>
        </w:rPr>
        <w:t xml:space="preserve"> نشان م</w:t>
      </w:r>
      <w:r>
        <w:rPr>
          <w:rFonts w:hint="cs"/>
          <w:rtl/>
        </w:rPr>
        <w:t>ی‌</w:t>
      </w:r>
      <w:r>
        <w:rPr>
          <w:rFonts w:hint="eastAsia"/>
          <w:rtl/>
        </w:rPr>
        <w:t>دهد</w:t>
      </w:r>
      <w:r>
        <w:rPr>
          <w:rtl/>
        </w:rPr>
        <w:t>.</w:t>
      </w:r>
      <w:r>
        <w:rPr>
          <w:rFonts w:hint="cs"/>
          <w:rtl/>
        </w:rPr>
        <w:t xml:space="preserve"> </w:t>
      </w:r>
      <w:r w:rsidRPr="00B41EE1">
        <w:rPr>
          <w:rtl/>
        </w:rPr>
        <w:t>.</w:t>
      </w:r>
      <w:r w:rsidRPr="00B41EE1">
        <w:rPr>
          <w:rFonts w:hint="cs"/>
          <w:rtl/>
        </w:rPr>
        <w:t xml:space="preserve"> نتایج در </w:t>
      </w:r>
      <w:r w:rsidRPr="00B41EE1">
        <w:rPr>
          <w:rtl/>
        </w:rPr>
        <w:fldChar w:fldCharType="begin"/>
      </w:r>
      <w:r w:rsidRPr="00B41EE1">
        <w:rPr>
          <w:rtl/>
        </w:rPr>
        <w:instrText xml:space="preserve"> </w:instrText>
      </w:r>
      <w:r w:rsidRPr="00B41EE1">
        <w:rPr>
          <w:rFonts w:hint="cs"/>
        </w:rPr>
        <w:instrText>REF</w:instrText>
      </w:r>
      <w:r w:rsidRPr="00B41EE1">
        <w:rPr>
          <w:rFonts w:hint="cs"/>
          <w:rtl/>
        </w:rPr>
        <w:instrText xml:space="preserve"> _</w:instrText>
      </w:r>
      <w:r w:rsidRPr="00B41EE1">
        <w:rPr>
          <w:rFonts w:hint="cs"/>
        </w:rPr>
        <w:instrText>Ref172040601 \h</w:instrText>
      </w:r>
      <w:r w:rsidRPr="00B41EE1">
        <w:rPr>
          <w:rtl/>
        </w:rPr>
        <w:instrText xml:space="preserve"> </w:instrText>
      </w:r>
      <w:r>
        <w:rPr>
          <w:rtl/>
        </w:rPr>
        <w:instrText xml:space="preserve"> \* </w:instrText>
      </w:r>
      <w:r>
        <w:instrText>MERGEFORMAT</w:instrText>
      </w:r>
      <w:r>
        <w:rPr>
          <w:rtl/>
        </w:rPr>
        <w:instrText xml:space="preserve"> </w:instrText>
      </w:r>
      <w:r w:rsidRPr="00B41EE1">
        <w:rPr>
          <w:rtl/>
        </w:rPr>
      </w:r>
      <w:r w:rsidRPr="00B41EE1">
        <w:rPr>
          <w:rtl/>
        </w:rPr>
        <w:fldChar w:fldCharType="separate"/>
      </w:r>
      <w:r w:rsidR="00EE1FB8" w:rsidRPr="005871B8">
        <w:rPr>
          <w:rtl/>
        </w:rPr>
        <w:t xml:space="preserve">جدول </w:t>
      </w:r>
      <w:r w:rsidR="00EE1FB8">
        <w:rPr>
          <w:rtl/>
        </w:rPr>
        <w:t>‏4</w:t>
      </w:r>
      <w:r w:rsidR="00EE1FB8" w:rsidRPr="005871B8">
        <w:rPr>
          <w:rtl/>
        </w:rPr>
        <w:noBreakHyphen/>
      </w:r>
      <w:r w:rsidR="00EE1FB8">
        <w:rPr>
          <w:rtl/>
        </w:rPr>
        <w:t>4</w:t>
      </w:r>
      <w:r w:rsidRPr="00B41EE1">
        <w:rPr>
          <w:rtl/>
        </w:rPr>
        <w:fldChar w:fldCharType="end"/>
      </w:r>
      <w:r w:rsidRPr="00B41EE1">
        <w:rPr>
          <w:rFonts w:hint="cs"/>
          <w:rtl/>
        </w:rPr>
        <w:t xml:space="preserve"> و </w:t>
      </w:r>
      <w:r w:rsidRPr="00B41EE1">
        <w:rPr>
          <w:rtl/>
        </w:rPr>
        <w:fldChar w:fldCharType="begin"/>
      </w:r>
      <w:r w:rsidRPr="00B41EE1">
        <w:rPr>
          <w:rtl/>
        </w:rPr>
        <w:instrText xml:space="preserve"> </w:instrText>
      </w:r>
      <w:r w:rsidRPr="00B41EE1">
        <w:rPr>
          <w:rFonts w:hint="cs"/>
        </w:rPr>
        <w:instrText>REF</w:instrText>
      </w:r>
      <w:r w:rsidRPr="00B41EE1">
        <w:rPr>
          <w:rFonts w:hint="cs"/>
          <w:rtl/>
        </w:rPr>
        <w:instrText xml:space="preserve"> _</w:instrText>
      </w:r>
      <w:r w:rsidRPr="00B41EE1">
        <w:rPr>
          <w:rFonts w:hint="cs"/>
        </w:rPr>
        <w:instrText>Ref172040606 \h</w:instrText>
      </w:r>
      <w:r w:rsidRPr="00B41EE1">
        <w:rPr>
          <w:rtl/>
        </w:rPr>
        <w:instrText xml:space="preserve"> </w:instrText>
      </w:r>
      <w:r>
        <w:rPr>
          <w:rtl/>
        </w:rPr>
        <w:instrText xml:space="preserve"> \* </w:instrText>
      </w:r>
      <w:r>
        <w:instrText>MERGEFORMAT</w:instrText>
      </w:r>
      <w:r>
        <w:rPr>
          <w:rtl/>
        </w:rPr>
        <w:instrText xml:space="preserve"> </w:instrText>
      </w:r>
      <w:r w:rsidRPr="00B41EE1">
        <w:rPr>
          <w:rtl/>
        </w:rPr>
      </w:r>
      <w:r w:rsidRPr="00B41EE1">
        <w:rPr>
          <w:rtl/>
        </w:rPr>
        <w:fldChar w:fldCharType="separate"/>
      </w:r>
      <w:r w:rsidR="00EE1FB8" w:rsidRPr="005871B8">
        <w:rPr>
          <w:rtl/>
        </w:rPr>
        <w:t xml:space="preserve">جدول </w:t>
      </w:r>
      <w:r w:rsidR="00EE1FB8">
        <w:rPr>
          <w:rtl/>
        </w:rPr>
        <w:t>‏4</w:t>
      </w:r>
      <w:r w:rsidR="00EE1FB8" w:rsidRPr="005871B8">
        <w:rPr>
          <w:rtl/>
        </w:rPr>
        <w:noBreakHyphen/>
      </w:r>
      <w:r w:rsidR="00EE1FB8">
        <w:rPr>
          <w:rtl/>
        </w:rPr>
        <w:t>5</w:t>
      </w:r>
      <w:r w:rsidRPr="00B41EE1">
        <w:rPr>
          <w:rtl/>
        </w:rPr>
        <w:fldChar w:fldCharType="end"/>
      </w:r>
      <w:r w:rsidRPr="00B41EE1">
        <w:rPr>
          <w:rFonts w:hint="cs"/>
          <w:rtl/>
        </w:rPr>
        <w:t xml:space="preserve"> قابل مشاهده می‌باشند.</w:t>
      </w:r>
    </w:p>
    <w:p w14:paraId="4CC1AF9A" w14:textId="77777777" w:rsidR="00BE32F0" w:rsidRDefault="00BE32F0" w:rsidP="00BE32F0">
      <w:pPr>
        <w:rPr>
          <w:rtl/>
        </w:rPr>
      </w:pPr>
    </w:p>
    <w:tbl>
      <w:tblPr>
        <w:tblStyle w:val="TableGrid"/>
        <w:tblpPr w:leftFromText="180" w:rightFromText="180" w:vertAnchor="text" w:horzAnchor="margin" w:tblpY="50"/>
        <w:tblOverlap w:val="never"/>
        <w:bidiVisual/>
        <w:tblW w:w="5000" w:type="pct"/>
        <w:tblLook w:val="04A0" w:firstRow="1" w:lastRow="0" w:firstColumn="1" w:lastColumn="0" w:noHBand="0" w:noVBand="1"/>
      </w:tblPr>
      <w:tblGrid>
        <w:gridCol w:w="1061"/>
        <w:gridCol w:w="1630"/>
        <w:gridCol w:w="2053"/>
        <w:gridCol w:w="1786"/>
        <w:gridCol w:w="1975"/>
      </w:tblGrid>
      <w:tr w:rsidR="00BE32F0" w:rsidRPr="00620C9C" w14:paraId="2040E9F8" w14:textId="77777777" w:rsidTr="006A3C6D">
        <w:tc>
          <w:tcPr>
            <w:tcW w:w="5000" w:type="pct"/>
            <w:gridSpan w:val="5"/>
            <w:tcBorders>
              <w:top w:val="nil"/>
              <w:left w:val="nil"/>
              <w:bottom w:val="single" w:sz="4" w:space="0" w:color="auto"/>
              <w:right w:val="nil"/>
            </w:tcBorders>
            <w:vAlign w:val="center"/>
          </w:tcPr>
          <w:p w14:paraId="3D7A84AE" w14:textId="77777777" w:rsidR="00BE32F0" w:rsidRPr="005871B8" w:rsidRDefault="00BE32F0" w:rsidP="00075536">
            <w:pPr>
              <w:pStyle w:val="Subtitle"/>
              <w:framePr w:hSpace="0" w:wrap="auto" w:vAnchor="margin" w:hAnchor="text" w:xAlign="left" w:yAlign="inline"/>
              <w:suppressOverlap w:val="0"/>
              <w:rPr>
                <w:rtl/>
              </w:rPr>
            </w:pPr>
            <w:bookmarkStart w:id="713" w:name="_Ref172040601"/>
            <w:bookmarkStart w:id="714" w:name="_Toc174117074"/>
            <w:r w:rsidRPr="005871B8">
              <w:rPr>
                <w:rtl/>
              </w:rPr>
              <w:t xml:space="preserve">جدول </w:t>
            </w:r>
            <w:r w:rsidRPr="005871B8">
              <w:rPr>
                <w:rtl/>
              </w:rPr>
              <w:fldChar w:fldCharType="begin"/>
            </w:r>
            <w:r w:rsidRPr="005871B8">
              <w:rPr>
                <w:rtl/>
              </w:rPr>
              <w:instrText xml:space="preserve"> </w:instrText>
            </w:r>
            <w:r w:rsidRPr="005871B8">
              <w:instrText>STYLEREF</w:instrText>
            </w:r>
            <w:r w:rsidRPr="005871B8">
              <w:rPr>
                <w:rtl/>
              </w:rPr>
              <w:instrText xml:space="preserve"> 1 \</w:instrText>
            </w:r>
            <w:r w:rsidRPr="005871B8">
              <w:instrText>s</w:instrText>
            </w:r>
            <w:r w:rsidRPr="005871B8">
              <w:rPr>
                <w:rtl/>
              </w:rPr>
              <w:instrText xml:space="preserve"> </w:instrText>
            </w:r>
            <w:r w:rsidRPr="005871B8">
              <w:rPr>
                <w:rtl/>
              </w:rPr>
              <w:fldChar w:fldCharType="separate"/>
            </w:r>
            <w:r w:rsidR="00EE1FB8">
              <w:rPr>
                <w:noProof/>
                <w:rtl/>
              </w:rPr>
              <w:t>‏4</w:t>
            </w:r>
            <w:r w:rsidRPr="005871B8">
              <w:rPr>
                <w:rtl/>
              </w:rPr>
              <w:fldChar w:fldCharType="end"/>
            </w:r>
            <w:r w:rsidRPr="005871B8">
              <w:rPr>
                <w:rtl/>
              </w:rPr>
              <w:noBreakHyphen/>
            </w:r>
            <w:r w:rsidRPr="005871B8">
              <w:rPr>
                <w:rtl/>
              </w:rPr>
              <w:fldChar w:fldCharType="begin"/>
            </w:r>
            <w:r w:rsidRPr="005871B8">
              <w:rPr>
                <w:rtl/>
              </w:rPr>
              <w:instrText xml:space="preserve"> </w:instrText>
            </w:r>
            <w:r w:rsidRPr="005871B8">
              <w:instrText>SEQ</w:instrText>
            </w:r>
            <w:r w:rsidRPr="005871B8">
              <w:rPr>
                <w:rtl/>
              </w:rPr>
              <w:instrText xml:space="preserve"> جدول \* </w:instrText>
            </w:r>
            <w:r w:rsidRPr="005871B8">
              <w:instrText>ARABIC \s 1</w:instrText>
            </w:r>
            <w:r w:rsidRPr="005871B8">
              <w:rPr>
                <w:rtl/>
              </w:rPr>
              <w:instrText xml:space="preserve"> </w:instrText>
            </w:r>
            <w:r w:rsidRPr="005871B8">
              <w:rPr>
                <w:rtl/>
              </w:rPr>
              <w:fldChar w:fldCharType="separate"/>
            </w:r>
            <w:r w:rsidR="00EE1FB8">
              <w:rPr>
                <w:noProof/>
                <w:rtl/>
              </w:rPr>
              <w:t>4</w:t>
            </w:r>
            <w:r w:rsidRPr="005871B8">
              <w:rPr>
                <w:rtl/>
              </w:rPr>
              <w:fldChar w:fldCharType="end"/>
            </w:r>
            <w:bookmarkEnd w:id="713"/>
            <w:r w:rsidRPr="005871B8">
              <w:rPr>
                <w:rFonts w:hint="cs"/>
                <w:rtl/>
              </w:rPr>
              <w:t xml:space="preserve"> خروجی بدست آمده توسط الگوریتم پیشنهادی  به ازای</w:t>
            </w:r>
            <w:r w:rsidRPr="005871B8">
              <w:rPr>
                <w:rtl/>
              </w:rPr>
              <w:t xml:space="preserve"> ضر</w:t>
            </w:r>
            <w:r w:rsidRPr="005871B8">
              <w:rPr>
                <w:rFonts w:hint="cs"/>
                <w:rtl/>
              </w:rPr>
              <w:t>ا</w:t>
            </w:r>
            <w:r w:rsidRPr="005871B8">
              <w:rPr>
                <w:rtl/>
              </w:rPr>
              <w:t xml:space="preserve">یب </w:t>
            </w:r>
            <w:r w:rsidRPr="005871B8">
              <w:rPr>
                <w:rFonts w:hint="cs"/>
                <w:rtl/>
              </w:rPr>
              <w:t xml:space="preserve">0 = </w:t>
            </w:r>
            <w:r w:rsidRPr="005871B8">
              <w:rPr>
                <w:rFonts w:hint="cs"/>
              </w:rPr>
              <w:t>γ</w:t>
            </w:r>
            <w:r w:rsidRPr="005871B8">
              <w:rPr>
                <w:rFonts w:hint="cs"/>
                <w:rtl/>
              </w:rPr>
              <w:t xml:space="preserve">، </w:t>
            </w:r>
            <w:r>
              <w:rPr>
                <w:rFonts w:hint="cs"/>
                <w:rtl/>
              </w:rPr>
              <w:t>5</w:t>
            </w:r>
            <w:r w:rsidRPr="005871B8">
              <w:rPr>
                <w:rFonts w:hint="cs"/>
                <w:rtl/>
              </w:rPr>
              <w:t xml:space="preserve">/0 = </w:t>
            </w:r>
            <w:r w:rsidRPr="005871B8">
              <w:rPr>
                <w:rFonts w:hint="cs"/>
              </w:rPr>
              <w:t>β</w:t>
            </w:r>
            <w:r w:rsidRPr="005871B8">
              <w:rPr>
                <w:rFonts w:hint="cs"/>
                <w:rtl/>
              </w:rPr>
              <w:t xml:space="preserve"> و </w:t>
            </w:r>
            <w:r>
              <w:rPr>
                <w:rFonts w:hint="cs"/>
                <w:rtl/>
              </w:rPr>
              <w:t>5</w:t>
            </w:r>
            <w:r w:rsidRPr="005871B8">
              <w:rPr>
                <w:rFonts w:hint="cs"/>
                <w:rtl/>
              </w:rPr>
              <w:t xml:space="preserve">/0 = </w:t>
            </w:r>
            <w:r w:rsidRPr="005871B8">
              <w:rPr>
                <w:rFonts w:hint="cs"/>
              </w:rPr>
              <w:t>α</w:t>
            </w:r>
            <w:r w:rsidRPr="005871B8">
              <w:rPr>
                <w:rFonts w:hint="cs"/>
                <w:rtl/>
              </w:rPr>
              <w:t>.</w:t>
            </w:r>
            <w:bookmarkEnd w:id="714"/>
          </w:p>
        </w:tc>
      </w:tr>
      <w:tr w:rsidR="00BE32F0" w14:paraId="75B04EC8" w14:textId="77777777" w:rsidTr="006A3C6D">
        <w:tc>
          <w:tcPr>
            <w:tcW w:w="624" w:type="pct"/>
            <w:tcBorders>
              <w:top w:val="single" w:sz="4" w:space="0" w:color="auto"/>
            </w:tcBorders>
            <w:vAlign w:val="center"/>
          </w:tcPr>
          <w:p w14:paraId="755C9200" w14:textId="77777777" w:rsidR="00BE32F0" w:rsidRDefault="00BE32F0" w:rsidP="00075536">
            <w:pPr>
              <w:pStyle w:val="Subtitle"/>
              <w:framePr w:hSpace="0" w:wrap="auto" w:vAnchor="margin" w:hAnchor="text" w:xAlign="left" w:yAlign="inline"/>
              <w:suppressOverlap w:val="0"/>
              <w:rPr>
                <w:rtl/>
                <w:lang w:bidi="fa-IR"/>
              </w:rPr>
            </w:pPr>
            <w:r>
              <w:rPr>
                <w:rFonts w:hint="cs"/>
                <w:rtl/>
              </w:rPr>
              <w:t xml:space="preserve"> </w:t>
            </w:r>
            <w:bookmarkStart w:id="715" w:name="_Toc174117075"/>
            <w:r>
              <w:rPr>
                <w:rFonts w:hint="cs"/>
                <w:rtl/>
              </w:rPr>
              <w:t xml:space="preserve">بهترین </w:t>
            </w:r>
            <w:r>
              <w:t>ε</w:t>
            </w:r>
            <w:bookmarkEnd w:id="715"/>
            <w:r>
              <w:rPr>
                <w:rFonts w:hint="cs"/>
                <w:rtl/>
                <w:lang w:bidi="fa-IR"/>
              </w:rPr>
              <w:t xml:space="preserve"> </w:t>
            </w:r>
          </w:p>
        </w:tc>
        <w:tc>
          <w:tcPr>
            <w:tcW w:w="958" w:type="pct"/>
            <w:tcBorders>
              <w:top w:val="single" w:sz="4" w:space="0" w:color="auto"/>
            </w:tcBorders>
            <w:vAlign w:val="center"/>
          </w:tcPr>
          <w:p w14:paraId="7B5A1211" w14:textId="77777777" w:rsidR="00BE32F0" w:rsidRDefault="00BE32F0" w:rsidP="00075536">
            <w:pPr>
              <w:pStyle w:val="Subtitle"/>
              <w:framePr w:hSpace="0" w:wrap="auto" w:vAnchor="margin" w:hAnchor="text" w:xAlign="left" w:yAlign="inline"/>
              <w:suppressOverlap w:val="0"/>
              <w:rPr>
                <w:rtl/>
              </w:rPr>
            </w:pPr>
            <w:bookmarkStart w:id="716" w:name="_Toc174117076"/>
            <w:r>
              <w:rPr>
                <w:rFonts w:hint="cs"/>
                <w:rtl/>
              </w:rPr>
              <w:t>بهترین هزینه</w:t>
            </w:r>
            <w:bookmarkEnd w:id="716"/>
            <w:r>
              <w:rPr>
                <w:rFonts w:hint="cs"/>
                <w:rtl/>
              </w:rPr>
              <w:t xml:space="preserve"> </w:t>
            </w:r>
          </w:p>
        </w:tc>
        <w:tc>
          <w:tcPr>
            <w:tcW w:w="1207" w:type="pct"/>
            <w:tcBorders>
              <w:top w:val="single" w:sz="4" w:space="0" w:color="auto"/>
            </w:tcBorders>
            <w:vAlign w:val="center"/>
          </w:tcPr>
          <w:p w14:paraId="497410FC" w14:textId="77777777" w:rsidR="00BE32F0" w:rsidRDefault="00BE32F0" w:rsidP="00075536">
            <w:pPr>
              <w:pStyle w:val="Subtitle"/>
              <w:framePr w:hSpace="0" w:wrap="auto" w:vAnchor="margin" w:hAnchor="text" w:xAlign="left" w:yAlign="inline"/>
              <w:suppressOverlap w:val="0"/>
              <w:rPr>
                <w:rtl/>
              </w:rPr>
            </w:pPr>
            <w:bookmarkStart w:id="717" w:name="_Toc174117077"/>
            <w:r>
              <w:rPr>
                <w:rFonts w:hint="cs"/>
                <w:rtl/>
              </w:rPr>
              <w:t>زمان اتمام  فرآیند (</w:t>
            </w:r>
            <w:r>
              <w:t>S</w:t>
            </w:r>
            <w:r>
              <w:rPr>
                <w:rFonts w:hint="cs"/>
                <w:rtl/>
              </w:rPr>
              <w:t>)</w:t>
            </w:r>
            <w:bookmarkEnd w:id="717"/>
          </w:p>
        </w:tc>
        <w:tc>
          <w:tcPr>
            <w:tcW w:w="1050" w:type="pct"/>
            <w:tcBorders>
              <w:top w:val="single" w:sz="4" w:space="0" w:color="auto"/>
            </w:tcBorders>
            <w:vAlign w:val="center"/>
          </w:tcPr>
          <w:p w14:paraId="04BC624D" w14:textId="77777777" w:rsidR="00BE32F0" w:rsidRDefault="00BE32F0" w:rsidP="00075536">
            <w:pPr>
              <w:pStyle w:val="Subtitle"/>
              <w:framePr w:hSpace="0" w:wrap="auto" w:vAnchor="margin" w:hAnchor="text" w:xAlign="left" w:yAlign="inline"/>
              <w:suppressOverlap w:val="0"/>
              <w:rPr>
                <w:rtl/>
              </w:rPr>
            </w:pPr>
            <w:bookmarkStart w:id="718" w:name="_Toc174117078"/>
            <w:r>
              <w:rPr>
                <w:rFonts w:hint="cs"/>
                <w:rtl/>
              </w:rPr>
              <w:t>ناهمسانی (%)</w:t>
            </w:r>
            <w:bookmarkEnd w:id="718"/>
          </w:p>
        </w:tc>
        <w:tc>
          <w:tcPr>
            <w:tcW w:w="1161" w:type="pct"/>
            <w:tcBorders>
              <w:top w:val="single" w:sz="4" w:space="0" w:color="auto"/>
            </w:tcBorders>
            <w:vAlign w:val="center"/>
          </w:tcPr>
          <w:p w14:paraId="4A13D3C7" w14:textId="77777777" w:rsidR="00BE32F0" w:rsidRDefault="00BE32F0" w:rsidP="00075536">
            <w:pPr>
              <w:pStyle w:val="Subtitle"/>
              <w:framePr w:hSpace="0" w:wrap="auto" w:vAnchor="margin" w:hAnchor="text" w:xAlign="left" w:yAlign="inline"/>
              <w:suppressOverlap w:val="0"/>
              <w:rPr>
                <w:rtl/>
              </w:rPr>
            </w:pPr>
            <w:bookmarkStart w:id="719" w:name="_Toc174117079"/>
            <w:r>
              <w:rPr>
                <w:rFonts w:hint="cs"/>
                <w:rtl/>
              </w:rPr>
              <w:t>روی‌هم‌رفت (%)</w:t>
            </w:r>
            <w:bookmarkEnd w:id="719"/>
          </w:p>
        </w:tc>
      </w:tr>
      <w:tr w:rsidR="00BE32F0" w14:paraId="538D3D9B" w14:textId="77777777" w:rsidTr="006A3C6D">
        <w:tc>
          <w:tcPr>
            <w:tcW w:w="624" w:type="pct"/>
            <w:vAlign w:val="center"/>
          </w:tcPr>
          <w:p w14:paraId="07CB5887" w14:textId="77777777" w:rsidR="00BE32F0" w:rsidRDefault="00BE32F0" w:rsidP="00075536">
            <w:pPr>
              <w:pStyle w:val="Subtitle"/>
              <w:framePr w:hSpace="0" w:wrap="auto" w:vAnchor="margin" w:hAnchor="text" w:xAlign="left" w:yAlign="inline"/>
              <w:suppressOverlap w:val="0"/>
              <w:rPr>
                <w:rtl/>
                <w:lang w:bidi="fa-IR"/>
              </w:rPr>
            </w:pPr>
            <w:bookmarkStart w:id="720" w:name="_Toc174117080"/>
            <w:r>
              <w:rPr>
                <w:rFonts w:hint="cs"/>
                <w:rtl/>
              </w:rPr>
              <w:t>2/12</w:t>
            </w:r>
            <w:bookmarkEnd w:id="720"/>
          </w:p>
        </w:tc>
        <w:tc>
          <w:tcPr>
            <w:tcW w:w="958" w:type="pct"/>
            <w:vAlign w:val="center"/>
          </w:tcPr>
          <w:p w14:paraId="1F0FEEEA" w14:textId="77777777" w:rsidR="00BE32F0" w:rsidRDefault="00BE32F0" w:rsidP="00075536">
            <w:pPr>
              <w:pStyle w:val="Subtitle"/>
              <w:framePr w:hSpace="0" w:wrap="auto" w:vAnchor="margin" w:hAnchor="text" w:xAlign="left" w:yAlign="inline"/>
              <w:suppressOverlap w:val="0"/>
            </w:pPr>
            <w:bookmarkStart w:id="721" w:name="_Toc174117081"/>
            <w:r>
              <w:rPr>
                <w:rFonts w:hint="cs"/>
                <w:rtl/>
              </w:rPr>
              <w:t>394/0</w:t>
            </w:r>
            <w:bookmarkEnd w:id="721"/>
          </w:p>
        </w:tc>
        <w:tc>
          <w:tcPr>
            <w:tcW w:w="1207" w:type="pct"/>
            <w:vAlign w:val="center"/>
          </w:tcPr>
          <w:p w14:paraId="414D3F81" w14:textId="77777777" w:rsidR="00BE32F0" w:rsidRDefault="00BE32F0" w:rsidP="00075536">
            <w:pPr>
              <w:pStyle w:val="Subtitle"/>
              <w:framePr w:hSpace="0" w:wrap="auto" w:vAnchor="margin" w:hAnchor="text" w:xAlign="left" w:yAlign="inline"/>
              <w:suppressOverlap w:val="0"/>
              <w:rPr>
                <w:rtl/>
              </w:rPr>
            </w:pPr>
            <w:bookmarkStart w:id="722" w:name="_Toc174117082"/>
            <w:r>
              <w:rPr>
                <w:rFonts w:hint="cs"/>
                <w:rtl/>
              </w:rPr>
              <w:t>4225</w:t>
            </w:r>
            <w:bookmarkEnd w:id="722"/>
          </w:p>
        </w:tc>
        <w:tc>
          <w:tcPr>
            <w:tcW w:w="1050" w:type="pct"/>
            <w:vAlign w:val="center"/>
          </w:tcPr>
          <w:p w14:paraId="4B8A100E" w14:textId="77777777" w:rsidR="00BE32F0" w:rsidRDefault="00BE32F0" w:rsidP="00075536">
            <w:pPr>
              <w:pStyle w:val="Subtitle"/>
              <w:framePr w:hSpace="0" w:wrap="auto" w:vAnchor="margin" w:hAnchor="text" w:xAlign="left" w:yAlign="inline"/>
              <w:suppressOverlap w:val="0"/>
            </w:pPr>
            <w:bookmarkStart w:id="723" w:name="_Toc174117083"/>
            <w:r>
              <w:rPr>
                <w:rFonts w:hint="cs"/>
                <w:rtl/>
              </w:rPr>
              <w:t>3/26</w:t>
            </w:r>
            <w:bookmarkEnd w:id="723"/>
          </w:p>
        </w:tc>
        <w:tc>
          <w:tcPr>
            <w:tcW w:w="1161" w:type="pct"/>
            <w:vAlign w:val="center"/>
          </w:tcPr>
          <w:p w14:paraId="0A96BAE9" w14:textId="77777777" w:rsidR="00BE32F0" w:rsidRDefault="00BE32F0" w:rsidP="00075536">
            <w:pPr>
              <w:pStyle w:val="Subtitle"/>
              <w:framePr w:hSpace="0" w:wrap="auto" w:vAnchor="margin" w:hAnchor="text" w:xAlign="left" w:yAlign="inline"/>
              <w:suppressOverlap w:val="0"/>
              <w:rPr>
                <w:rtl/>
              </w:rPr>
            </w:pPr>
            <w:bookmarkStart w:id="724" w:name="_Toc174117084"/>
            <w:r>
              <w:rPr>
                <w:rFonts w:hint="cs"/>
                <w:rtl/>
              </w:rPr>
              <w:t>3/11</w:t>
            </w:r>
            <w:bookmarkEnd w:id="724"/>
          </w:p>
        </w:tc>
      </w:tr>
    </w:tbl>
    <w:p w14:paraId="6C814FA7" w14:textId="77777777" w:rsidR="00BE32F0" w:rsidRDefault="00BE32F0" w:rsidP="00BE32F0">
      <w:pPr>
        <w:rPr>
          <w:rtl/>
        </w:rPr>
      </w:pPr>
    </w:p>
    <w:tbl>
      <w:tblPr>
        <w:tblStyle w:val="TableGrid"/>
        <w:tblpPr w:leftFromText="180" w:rightFromText="180" w:vertAnchor="text" w:horzAnchor="margin" w:tblpY="141"/>
        <w:tblOverlap w:val="never"/>
        <w:bidiVisual/>
        <w:tblW w:w="5000" w:type="pct"/>
        <w:tblLook w:val="04A0" w:firstRow="1" w:lastRow="0" w:firstColumn="1" w:lastColumn="0" w:noHBand="0" w:noVBand="1"/>
      </w:tblPr>
      <w:tblGrid>
        <w:gridCol w:w="1265"/>
        <w:gridCol w:w="787"/>
        <w:gridCol w:w="787"/>
        <w:gridCol w:w="787"/>
        <w:gridCol w:w="788"/>
        <w:gridCol w:w="788"/>
        <w:gridCol w:w="788"/>
        <w:gridCol w:w="788"/>
        <w:gridCol w:w="788"/>
        <w:gridCol w:w="939"/>
      </w:tblGrid>
      <w:tr w:rsidR="00BE32F0" w:rsidRPr="005871B8" w14:paraId="34BCC8C8" w14:textId="77777777" w:rsidTr="006A3C6D">
        <w:tc>
          <w:tcPr>
            <w:tcW w:w="5000" w:type="pct"/>
            <w:gridSpan w:val="10"/>
            <w:tcBorders>
              <w:top w:val="nil"/>
              <w:left w:val="nil"/>
              <w:bottom w:val="single" w:sz="4" w:space="0" w:color="auto"/>
              <w:right w:val="nil"/>
            </w:tcBorders>
            <w:vAlign w:val="center"/>
          </w:tcPr>
          <w:p w14:paraId="37D9AC89" w14:textId="77777777" w:rsidR="00BE32F0" w:rsidRPr="005871B8" w:rsidRDefault="00BE32F0" w:rsidP="00075536">
            <w:pPr>
              <w:pStyle w:val="Subtitle"/>
              <w:framePr w:hSpace="0" w:wrap="auto" w:vAnchor="margin" w:hAnchor="text" w:xAlign="left" w:yAlign="inline"/>
              <w:suppressOverlap w:val="0"/>
              <w:rPr>
                <w:rtl/>
              </w:rPr>
            </w:pPr>
            <w:bookmarkStart w:id="725" w:name="_Ref172040606"/>
            <w:bookmarkStart w:id="726" w:name="_Toc174117085"/>
            <w:r w:rsidRPr="005871B8">
              <w:rPr>
                <w:rtl/>
              </w:rPr>
              <w:t xml:space="preserve">جدول </w:t>
            </w:r>
            <w:r w:rsidRPr="005871B8">
              <w:rPr>
                <w:rtl/>
              </w:rPr>
              <w:fldChar w:fldCharType="begin"/>
            </w:r>
            <w:r w:rsidRPr="005871B8">
              <w:rPr>
                <w:rtl/>
              </w:rPr>
              <w:instrText xml:space="preserve"> </w:instrText>
            </w:r>
            <w:r w:rsidRPr="005871B8">
              <w:instrText>STYLEREF</w:instrText>
            </w:r>
            <w:r w:rsidRPr="005871B8">
              <w:rPr>
                <w:rtl/>
              </w:rPr>
              <w:instrText xml:space="preserve"> 1 \</w:instrText>
            </w:r>
            <w:r w:rsidRPr="005871B8">
              <w:instrText>s</w:instrText>
            </w:r>
            <w:r w:rsidRPr="005871B8">
              <w:rPr>
                <w:rtl/>
              </w:rPr>
              <w:instrText xml:space="preserve"> </w:instrText>
            </w:r>
            <w:r w:rsidRPr="005871B8">
              <w:rPr>
                <w:rtl/>
              </w:rPr>
              <w:fldChar w:fldCharType="separate"/>
            </w:r>
            <w:r w:rsidR="00EE1FB8">
              <w:rPr>
                <w:noProof/>
                <w:rtl/>
              </w:rPr>
              <w:t>‏4</w:t>
            </w:r>
            <w:r w:rsidRPr="005871B8">
              <w:rPr>
                <w:rtl/>
              </w:rPr>
              <w:fldChar w:fldCharType="end"/>
            </w:r>
            <w:r w:rsidRPr="005871B8">
              <w:rPr>
                <w:rtl/>
              </w:rPr>
              <w:noBreakHyphen/>
            </w:r>
            <w:r w:rsidRPr="005871B8">
              <w:rPr>
                <w:rtl/>
              </w:rPr>
              <w:fldChar w:fldCharType="begin"/>
            </w:r>
            <w:r w:rsidRPr="005871B8">
              <w:rPr>
                <w:rtl/>
              </w:rPr>
              <w:instrText xml:space="preserve"> </w:instrText>
            </w:r>
            <w:r w:rsidRPr="005871B8">
              <w:instrText>SEQ</w:instrText>
            </w:r>
            <w:r w:rsidRPr="005871B8">
              <w:rPr>
                <w:rtl/>
              </w:rPr>
              <w:instrText xml:space="preserve"> جدول \* </w:instrText>
            </w:r>
            <w:r w:rsidRPr="005871B8">
              <w:instrText>ARABIC \s 1</w:instrText>
            </w:r>
            <w:r w:rsidRPr="005871B8">
              <w:rPr>
                <w:rtl/>
              </w:rPr>
              <w:instrText xml:space="preserve"> </w:instrText>
            </w:r>
            <w:r w:rsidRPr="005871B8">
              <w:rPr>
                <w:rtl/>
              </w:rPr>
              <w:fldChar w:fldCharType="separate"/>
            </w:r>
            <w:r w:rsidR="00EE1FB8">
              <w:rPr>
                <w:noProof/>
                <w:rtl/>
              </w:rPr>
              <w:t>5</w:t>
            </w:r>
            <w:r w:rsidRPr="005871B8">
              <w:rPr>
                <w:rtl/>
              </w:rPr>
              <w:fldChar w:fldCharType="end"/>
            </w:r>
            <w:bookmarkEnd w:id="725"/>
            <w:r w:rsidRPr="005871B8">
              <w:rPr>
                <w:rFonts w:hint="cs"/>
                <w:rtl/>
              </w:rPr>
              <w:t xml:space="preserve"> مقدار نهایی سلول‌ها پس از اتمام فرآیند  به ازای</w:t>
            </w:r>
            <w:r w:rsidRPr="005871B8">
              <w:rPr>
                <w:rtl/>
              </w:rPr>
              <w:t xml:space="preserve"> ضر</w:t>
            </w:r>
            <w:r w:rsidRPr="005871B8">
              <w:rPr>
                <w:rFonts w:hint="cs"/>
                <w:rtl/>
              </w:rPr>
              <w:t>ا</w:t>
            </w:r>
            <w:r w:rsidRPr="005871B8">
              <w:rPr>
                <w:rtl/>
              </w:rPr>
              <w:t xml:space="preserve">یب </w:t>
            </w:r>
            <w:r w:rsidRPr="005871B8">
              <w:rPr>
                <w:rFonts w:hint="cs"/>
                <w:rtl/>
              </w:rPr>
              <w:t xml:space="preserve">0 = </w:t>
            </w:r>
            <w:r w:rsidRPr="005871B8">
              <w:rPr>
                <w:rFonts w:hint="cs"/>
              </w:rPr>
              <w:t>γ</w:t>
            </w:r>
            <w:r w:rsidRPr="005871B8">
              <w:rPr>
                <w:rFonts w:hint="cs"/>
                <w:rtl/>
              </w:rPr>
              <w:t xml:space="preserve">، </w:t>
            </w:r>
            <w:r>
              <w:rPr>
                <w:rFonts w:hint="cs"/>
                <w:rtl/>
              </w:rPr>
              <w:t>5</w:t>
            </w:r>
            <w:r w:rsidRPr="005871B8">
              <w:rPr>
                <w:rFonts w:hint="cs"/>
                <w:rtl/>
              </w:rPr>
              <w:t xml:space="preserve">/0 = </w:t>
            </w:r>
            <w:r w:rsidRPr="005871B8">
              <w:rPr>
                <w:rFonts w:hint="cs"/>
              </w:rPr>
              <w:t>β</w:t>
            </w:r>
            <w:r w:rsidRPr="005871B8">
              <w:rPr>
                <w:rFonts w:hint="cs"/>
                <w:rtl/>
              </w:rPr>
              <w:t xml:space="preserve"> و </w:t>
            </w:r>
            <w:r>
              <w:rPr>
                <w:rFonts w:hint="cs"/>
                <w:rtl/>
              </w:rPr>
              <w:t>5</w:t>
            </w:r>
            <w:r w:rsidRPr="005871B8">
              <w:rPr>
                <w:rFonts w:hint="cs"/>
                <w:rtl/>
              </w:rPr>
              <w:t xml:space="preserve">/0 = </w:t>
            </w:r>
            <w:r w:rsidRPr="005871B8">
              <w:rPr>
                <w:rFonts w:hint="cs"/>
              </w:rPr>
              <w:t>α</w:t>
            </w:r>
            <w:r w:rsidRPr="005871B8">
              <w:rPr>
                <w:rFonts w:hint="cs"/>
                <w:rtl/>
              </w:rPr>
              <w:t>.</w:t>
            </w:r>
            <w:bookmarkEnd w:id="726"/>
          </w:p>
        </w:tc>
      </w:tr>
      <w:tr w:rsidR="00BE32F0" w14:paraId="41DF97F0" w14:textId="77777777" w:rsidTr="006A3C6D">
        <w:tc>
          <w:tcPr>
            <w:tcW w:w="744" w:type="pct"/>
            <w:tcBorders>
              <w:top w:val="single" w:sz="4" w:space="0" w:color="auto"/>
            </w:tcBorders>
            <w:vAlign w:val="center"/>
          </w:tcPr>
          <w:p w14:paraId="496F5F4C" w14:textId="77777777" w:rsidR="00BE32F0" w:rsidRDefault="00BE32F0" w:rsidP="00075536">
            <w:pPr>
              <w:pStyle w:val="Subtitle"/>
              <w:framePr w:hSpace="0" w:wrap="auto" w:vAnchor="margin" w:hAnchor="text" w:xAlign="left" w:yAlign="inline"/>
              <w:suppressOverlap w:val="0"/>
              <w:rPr>
                <w:rtl/>
              </w:rPr>
            </w:pPr>
            <w:bookmarkStart w:id="727" w:name="_Toc174117086"/>
            <w:r>
              <w:rPr>
                <w:rFonts w:hint="cs"/>
                <w:rtl/>
              </w:rPr>
              <w:t>سلول</w:t>
            </w:r>
            <w:bookmarkEnd w:id="727"/>
          </w:p>
        </w:tc>
        <w:tc>
          <w:tcPr>
            <w:tcW w:w="463" w:type="pct"/>
            <w:tcBorders>
              <w:top w:val="single" w:sz="4" w:space="0" w:color="auto"/>
            </w:tcBorders>
            <w:vAlign w:val="center"/>
          </w:tcPr>
          <w:p w14:paraId="50A7BAC1" w14:textId="77777777" w:rsidR="00BE32F0" w:rsidRDefault="00BE32F0" w:rsidP="00075536">
            <w:pPr>
              <w:pStyle w:val="Subtitle"/>
              <w:framePr w:hSpace="0" w:wrap="auto" w:vAnchor="margin" w:hAnchor="text" w:xAlign="left" w:yAlign="inline"/>
              <w:suppressOverlap w:val="0"/>
              <w:rPr>
                <w:rtl/>
              </w:rPr>
            </w:pPr>
            <w:bookmarkStart w:id="728" w:name="_Toc174117087"/>
            <w:r>
              <w:rPr>
                <w:rFonts w:hint="cs"/>
                <w:rtl/>
              </w:rPr>
              <w:t>1</w:t>
            </w:r>
            <w:bookmarkEnd w:id="728"/>
          </w:p>
        </w:tc>
        <w:tc>
          <w:tcPr>
            <w:tcW w:w="463" w:type="pct"/>
            <w:tcBorders>
              <w:top w:val="single" w:sz="4" w:space="0" w:color="auto"/>
            </w:tcBorders>
            <w:vAlign w:val="center"/>
          </w:tcPr>
          <w:p w14:paraId="4DB45747" w14:textId="77777777" w:rsidR="00BE32F0" w:rsidRDefault="00BE32F0" w:rsidP="00075536">
            <w:pPr>
              <w:pStyle w:val="Subtitle"/>
              <w:framePr w:hSpace="0" w:wrap="auto" w:vAnchor="margin" w:hAnchor="text" w:xAlign="left" w:yAlign="inline"/>
              <w:suppressOverlap w:val="0"/>
              <w:rPr>
                <w:rtl/>
              </w:rPr>
            </w:pPr>
            <w:bookmarkStart w:id="729" w:name="_Toc174117088"/>
            <w:r>
              <w:rPr>
                <w:rFonts w:hint="cs"/>
                <w:rtl/>
              </w:rPr>
              <w:t>2</w:t>
            </w:r>
            <w:bookmarkEnd w:id="729"/>
          </w:p>
        </w:tc>
        <w:tc>
          <w:tcPr>
            <w:tcW w:w="463" w:type="pct"/>
            <w:tcBorders>
              <w:top w:val="single" w:sz="4" w:space="0" w:color="auto"/>
            </w:tcBorders>
            <w:vAlign w:val="center"/>
          </w:tcPr>
          <w:p w14:paraId="1A851E7B" w14:textId="77777777" w:rsidR="00BE32F0" w:rsidRDefault="00BE32F0" w:rsidP="00075536">
            <w:pPr>
              <w:pStyle w:val="Subtitle"/>
              <w:framePr w:hSpace="0" w:wrap="auto" w:vAnchor="margin" w:hAnchor="text" w:xAlign="left" w:yAlign="inline"/>
              <w:suppressOverlap w:val="0"/>
              <w:rPr>
                <w:rtl/>
              </w:rPr>
            </w:pPr>
            <w:bookmarkStart w:id="730" w:name="_Toc174117089"/>
            <w:r>
              <w:rPr>
                <w:rFonts w:hint="cs"/>
                <w:rtl/>
              </w:rPr>
              <w:t>3</w:t>
            </w:r>
            <w:bookmarkEnd w:id="730"/>
          </w:p>
        </w:tc>
        <w:tc>
          <w:tcPr>
            <w:tcW w:w="463" w:type="pct"/>
            <w:tcBorders>
              <w:top w:val="single" w:sz="4" w:space="0" w:color="auto"/>
            </w:tcBorders>
            <w:vAlign w:val="center"/>
          </w:tcPr>
          <w:p w14:paraId="7FEF066F" w14:textId="77777777" w:rsidR="00BE32F0" w:rsidRDefault="00BE32F0" w:rsidP="00075536">
            <w:pPr>
              <w:pStyle w:val="Subtitle"/>
              <w:framePr w:hSpace="0" w:wrap="auto" w:vAnchor="margin" w:hAnchor="text" w:xAlign="left" w:yAlign="inline"/>
              <w:suppressOverlap w:val="0"/>
              <w:rPr>
                <w:rtl/>
              </w:rPr>
            </w:pPr>
            <w:bookmarkStart w:id="731" w:name="_Toc174117090"/>
            <w:r>
              <w:rPr>
                <w:rFonts w:hint="cs"/>
                <w:rtl/>
              </w:rPr>
              <w:t>4</w:t>
            </w:r>
            <w:bookmarkEnd w:id="731"/>
          </w:p>
        </w:tc>
        <w:tc>
          <w:tcPr>
            <w:tcW w:w="463" w:type="pct"/>
            <w:tcBorders>
              <w:top w:val="single" w:sz="4" w:space="0" w:color="auto"/>
            </w:tcBorders>
            <w:vAlign w:val="center"/>
          </w:tcPr>
          <w:p w14:paraId="0FD6C18B" w14:textId="77777777" w:rsidR="00BE32F0" w:rsidRDefault="00BE32F0" w:rsidP="00075536">
            <w:pPr>
              <w:pStyle w:val="Subtitle"/>
              <w:framePr w:hSpace="0" w:wrap="auto" w:vAnchor="margin" w:hAnchor="text" w:xAlign="left" w:yAlign="inline"/>
              <w:suppressOverlap w:val="0"/>
              <w:rPr>
                <w:rtl/>
              </w:rPr>
            </w:pPr>
            <w:bookmarkStart w:id="732" w:name="_Toc174117091"/>
            <w:r>
              <w:rPr>
                <w:rFonts w:hint="cs"/>
                <w:rtl/>
              </w:rPr>
              <w:t>5</w:t>
            </w:r>
            <w:bookmarkEnd w:id="732"/>
          </w:p>
        </w:tc>
        <w:tc>
          <w:tcPr>
            <w:tcW w:w="463" w:type="pct"/>
            <w:tcBorders>
              <w:top w:val="single" w:sz="4" w:space="0" w:color="auto"/>
            </w:tcBorders>
          </w:tcPr>
          <w:p w14:paraId="3CCBB6A8" w14:textId="77777777" w:rsidR="00BE32F0" w:rsidRDefault="00BE32F0" w:rsidP="00075536">
            <w:pPr>
              <w:pStyle w:val="Subtitle"/>
              <w:framePr w:hSpace="0" w:wrap="auto" w:vAnchor="margin" w:hAnchor="text" w:xAlign="left" w:yAlign="inline"/>
              <w:suppressOverlap w:val="0"/>
              <w:rPr>
                <w:rtl/>
              </w:rPr>
            </w:pPr>
            <w:bookmarkStart w:id="733" w:name="_Toc174117092"/>
            <w:r>
              <w:rPr>
                <w:rFonts w:hint="cs"/>
                <w:rtl/>
              </w:rPr>
              <w:t>6</w:t>
            </w:r>
            <w:bookmarkEnd w:id="733"/>
          </w:p>
        </w:tc>
        <w:tc>
          <w:tcPr>
            <w:tcW w:w="463" w:type="pct"/>
            <w:tcBorders>
              <w:top w:val="single" w:sz="4" w:space="0" w:color="auto"/>
            </w:tcBorders>
          </w:tcPr>
          <w:p w14:paraId="6E2B179B" w14:textId="77777777" w:rsidR="00BE32F0" w:rsidRDefault="00BE32F0" w:rsidP="00075536">
            <w:pPr>
              <w:pStyle w:val="Subtitle"/>
              <w:framePr w:hSpace="0" w:wrap="auto" w:vAnchor="margin" w:hAnchor="text" w:xAlign="left" w:yAlign="inline"/>
              <w:suppressOverlap w:val="0"/>
              <w:rPr>
                <w:rtl/>
              </w:rPr>
            </w:pPr>
            <w:bookmarkStart w:id="734" w:name="_Toc174117093"/>
            <w:r>
              <w:rPr>
                <w:rFonts w:hint="cs"/>
                <w:rtl/>
              </w:rPr>
              <w:t>7</w:t>
            </w:r>
            <w:bookmarkEnd w:id="734"/>
          </w:p>
        </w:tc>
        <w:tc>
          <w:tcPr>
            <w:tcW w:w="463" w:type="pct"/>
            <w:tcBorders>
              <w:top w:val="single" w:sz="4" w:space="0" w:color="auto"/>
            </w:tcBorders>
          </w:tcPr>
          <w:p w14:paraId="06358794" w14:textId="77777777" w:rsidR="00BE32F0" w:rsidRDefault="00BE32F0" w:rsidP="00075536">
            <w:pPr>
              <w:pStyle w:val="Subtitle"/>
              <w:framePr w:hSpace="0" w:wrap="auto" w:vAnchor="margin" w:hAnchor="text" w:xAlign="left" w:yAlign="inline"/>
              <w:suppressOverlap w:val="0"/>
              <w:rPr>
                <w:rtl/>
              </w:rPr>
            </w:pPr>
            <w:bookmarkStart w:id="735" w:name="_Toc174117094"/>
            <w:r>
              <w:rPr>
                <w:rFonts w:hint="cs"/>
                <w:rtl/>
              </w:rPr>
              <w:t>8</w:t>
            </w:r>
            <w:bookmarkEnd w:id="735"/>
          </w:p>
        </w:tc>
        <w:tc>
          <w:tcPr>
            <w:tcW w:w="551" w:type="pct"/>
            <w:tcBorders>
              <w:top w:val="single" w:sz="4" w:space="0" w:color="auto"/>
            </w:tcBorders>
          </w:tcPr>
          <w:p w14:paraId="4E9EEC64" w14:textId="77777777" w:rsidR="00BE32F0" w:rsidRDefault="00BE32F0" w:rsidP="00075536">
            <w:pPr>
              <w:pStyle w:val="Subtitle"/>
              <w:framePr w:hSpace="0" w:wrap="auto" w:vAnchor="margin" w:hAnchor="text" w:xAlign="left" w:yAlign="inline"/>
              <w:suppressOverlap w:val="0"/>
            </w:pPr>
            <w:bookmarkStart w:id="736" w:name="_Toc174117095"/>
            <w:r>
              <w:rPr>
                <w:rFonts w:hint="cs"/>
                <w:rtl/>
              </w:rPr>
              <w:t>9</w:t>
            </w:r>
            <w:bookmarkEnd w:id="736"/>
          </w:p>
        </w:tc>
      </w:tr>
      <w:tr w:rsidR="00BE32F0" w14:paraId="59587A32" w14:textId="77777777" w:rsidTr="006A3C6D">
        <w:tc>
          <w:tcPr>
            <w:tcW w:w="744" w:type="pct"/>
            <w:vAlign w:val="center"/>
          </w:tcPr>
          <w:p w14:paraId="39D4A356" w14:textId="77777777" w:rsidR="00BE32F0" w:rsidRDefault="00BE32F0" w:rsidP="00075536">
            <w:pPr>
              <w:pStyle w:val="Subtitle"/>
              <w:framePr w:hSpace="0" w:wrap="auto" w:vAnchor="margin" w:hAnchor="text" w:xAlign="left" w:yAlign="inline"/>
              <w:suppressOverlap w:val="0"/>
              <w:rPr>
                <w:rtl/>
                <w:lang w:bidi="fa-IR"/>
              </w:rPr>
            </w:pPr>
            <w:bookmarkStart w:id="737" w:name="_Toc174117096"/>
            <w:r>
              <w:t>SOC</w:t>
            </w:r>
            <w:bookmarkEnd w:id="737"/>
          </w:p>
        </w:tc>
        <w:tc>
          <w:tcPr>
            <w:tcW w:w="463" w:type="pct"/>
          </w:tcPr>
          <w:p w14:paraId="2D8AE938" w14:textId="77777777" w:rsidR="00BE32F0" w:rsidRDefault="00BE32F0" w:rsidP="00075536">
            <w:pPr>
              <w:pStyle w:val="Subtitle"/>
              <w:framePr w:hSpace="0" w:wrap="auto" w:vAnchor="margin" w:hAnchor="text" w:xAlign="left" w:yAlign="inline"/>
              <w:suppressOverlap w:val="0"/>
              <w:rPr>
                <w:rtl/>
              </w:rPr>
            </w:pPr>
            <w:bookmarkStart w:id="738" w:name="_Toc174117097"/>
            <w:r>
              <w:rPr>
                <w:rFonts w:hint="cs"/>
                <w:rtl/>
                <w:lang w:bidi="fa-IR"/>
              </w:rPr>
              <w:t>5/55</w:t>
            </w:r>
            <w:bookmarkEnd w:id="738"/>
          </w:p>
        </w:tc>
        <w:tc>
          <w:tcPr>
            <w:tcW w:w="463" w:type="pct"/>
          </w:tcPr>
          <w:p w14:paraId="4521CE0E" w14:textId="77777777" w:rsidR="00BE32F0" w:rsidRDefault="00BE32F0" w:rsidP="00075536">
            <w:pPr>
              <w:pStyle w:val="Subtitle"/>
              <w:framePr w:hSpace="0" w:wrap="auto" w:vAnchor="margin" w:hAnchor="text" w:xAlign="left" w:yAlign="inline"/>
              <w:suppressOverlap w:val="0"/>
              <w:rPr>
                <w:rtl/>
              </w:rPr>
            </w:pPr>
            <w:bookmarkStart w:id="739" w:name="_Toc174117098"/>
            <w:r>
              <w:rPr>
                <w:rFonts w:hint="cs"/>
                <w:rtl/>
                <w:lang w:bidi="fa-IR"/>
              </w:rPr>
              <w:t>5/55</w:t>
            </w:r>
            <w:bookmarkEnd w:id="739"/>
          </w:p>
        </w:tc>
        <w:tc>
          <w:tcPr>
            <w:tcW w:w="463" w:type="pct"/>
          </w:tcPr>
          <w:p w14:paraId="3CEAB837" w14:textId="77777777" w:rsidR="00BE32F0" w:rsidRDefault="00BE32F0" w:rsidP="00075536">
            <w:pPr>
              <w:pStyle w:val="Subtitle"/>
              <w:framePr w:hSpace="0" w:wrap="auto" w:vAnchor="margin" w:hAnchor="text" w:xAlign="left" w:yAlign="inline"/>
              <w:suppressOverlap w:val="0"/>
              <w:rPr>
                <w:rtl/>
              </w:rPr>
            </w:pPr>
            <w:bookmarkStart w:id="740" w:name="_Toc174117099"/>
            <w:r>
              <w:rPr>
                <w:rFonts w:hint="cs"/>
                <w:rtl/>
                <w:lang w:bidi="fa-IR"/>
              </w:rPr>
              <w:t>7/48</w:t>
            </w:r>
            <w:bookmarkEnd w:id="740"/>
          </w:p>
        </w:tc>
        <w:tc>
          <w:tcPr>
            <w:tcW w:w="463" w:type="pct"/>
          </w:tcPr>
          <w:p w14:paraId="13A9FA9D" w14:textId="77777777" w:rsidR="00BE32F0" w:rsidRDefault="00BE32F0" w:rsidP="00075536">
            <w:pPr>
              <w:pStyle w:val="Subtitle"/>
              <w:framePr w:hSpace="0" w:wrap="auto" w:vAnchor="margin" w:hAnchor="text" w:xAlign="left" w:yAlign="inline"/>
              <w:suppressOverlap w:val="0"/>
              <w:rPr>
                <w:rtl/>
              </w:rPr>
            </w:pPr>
            <w:bookmarkStart w:id="741" w:name="_Toc174117100"/>
            <w:r>
              <w:rPr>
                <w:rFonts w:hint="cs"/>
                <w:rtl/>
                <w:lang w:bidi="fa-IR"/>
              </w:rPr>
              <w:t>9/47</w:t>
            </w:r>
            <w:bookmarkEnd w:id="741"/>
          </w:p>
        </w:tc>
        <w:tc>
          <w:tcPr>
            <w:tcW w:w="463" w:type="pct"/>
          </w:tcPr>
          <w:p w14:paraId="7B000A56" w14:textId="77777777" w:rsidR="00BE32F0" w:rsidRDefault="00BE32F0" w:rsidP="00075536">
            <w:pPr>
              <w:pStyle w:val="Subtitle"/>
              <w:framePr w:hSpace="0" w:wrap="auto" w:vAnchor="margin" w:hAnchor="text" w:xAlign="left" w:yAlign="inline"/>
              <w:suppressOverlap w:val="0"/>
              <w:rPr>
                <w:rtl/>
              </w:rPr>
            </w:pPr>
            <w:bookmarkStart w:id="742" w:name="_Toc174117101"/>
            <w:r>
              <w:rPr>
                <w:rFonts w:hint="cs"/>
                <w:rtl/>
                <w:lang w:bidi="fa-IR"/>
              </w:rPr>
              <w:t>9/56</w:t>
            </w:r>
            <w:bookmarkEnd w:id="742"/>
          </w:p>
        </w:tc>
        <w:tc>
          <w:tcPr>
            <w:tcW w:w="463" w:type="pct"/>
          </w:tcPr>
          <w:p w14:paraId="4B997303" w14:textId="77777777" w:rsidR="00BE32F0" w:rsidRDefault="00BE32F0" w:rsidP="00075536">
            <w:pPr>
              <w:pStyle w:val="Subtitle"/>
              <w:framePr w:hSpace="0" w:wrap="auto" w:vAnchor="margin" w:hAnchor="text" w:xAlign="left" w:yAlign="inline"/>
              <w:suppressOverlap w:val="0"/>
              <w:rPr>
                <w:rtl/>
              </w:rPr>
            </w:pPr>
            <w:bookmarkStart w:id="743" w:name="_Toc174117102"/>
            <w:r>
              <w:rPr>
                <w:rFonts w:hint="cs"/>
                <w:rtl/>
                <w:lang w:bidi="fa-IR"/>
              </w:rPr>
              <w:t>9/67</w:t>
            </w:r>
            <w:bookmarkEnd w:id="743"/>
          </w:p>
        </w:tc>
        <w:tc>
          <w:tcPr>
            <w:tcW w:w="463" w:type="pct"/>
          </w:tcPr>
          <w:p w14:paraId="58DE17F9" w14:textId="77777777" w:rsidR="00BE32F0" w:rsidRDefault="00BE32F0" w:rsidP="00075536">
            <w:pPr>
              <w:pStyle w:val="Subtitle"/>
              <w:framePr w:hSpace="0" w:wrap="auto" w:vAnchor="margin" w:hAnchor="text" w:xAlign="left" w:yAlign="inline"/>
              <w:suppressOverlap w:val="0"/>
              <w:rPr>
                <w:rtl/>
              </w:rPr>
            </w:pPr>
            <w:bookmarkStart w:id="744" w:name="_Toc174117103"/>
            <w:r>
              <w:rPr>
                <w:rFonts w:hint="cs"/>
                <w:rtl/>
                <w:lang w:bidi="fa-IR"/>
              </w:rPr>
              <w:t>2/49</w:t>
            </w:r>
            <w:bookmarkEnd w:id="744"/>
          </w:p>
        </w:tc>
        <w:tc>
          <w:tcPr>
            <w:tcW w:w="463" w:type="pct"/>
          </w:tcPr>
          <w:p w14:paraId="5B4A9C26" w14:textId="77777777" w:rsidR="00BE32F0" w:rsidRDefault="00BE32F0" w:rsidP="00075536">
            <w:pPr>
              <w:pStyle w:val="Subtitle"/>
              <w:framePr w:hSpace="0" w:wrap="auto" w:vAnchor="margin" w:hAnchor="text" w:xAlign="left" w:yAlign="inline"/>
              <w:suppressOverlap w:val="0"/>
              <w:rPr>
                <w:rtl/>
              </w:rPr>
            </w:pPr>
            <w:bookmarkStart w:id="745" w:name="_Toc174117104"/>
            <w:r>
              <w:rPr>
                <w:rFonts w:hint="cs"/>
                <w:rtl/>
                <w:lang w:bidi="fa-IR"/>
              </w:rPr>
              <w:t>5/41</w:t>
            </w:r>
            <w:bookmarkEnd w:id="745"/>
          </w:p>
        </w:tc>
        <w:tc>
          <w:tcPr>
            <w:tcW w:w="551" w:type="pct"/>
          </w:tcPr>
          <w:p w14:paraId="58553ED6" w14:textId="77777777" w:rsidR="00BE32F0" w:rsidRDefault="00BE32F0" w:rsidP="00075536">
            <w:pPr>
              <w:pStyle w:val="Subtitle"/>
              <w:framePr w:hSpace="0" w:wrap="auto" w:vAnchor="margin" w:hAnchor="text" w:xAlign="left" w:yAlign="inline"/>
              <w:suppressOverlap w:val="0"/>
              <w:rPr>
                <w:rtl/>
              </w:rPr>
            </w:pPr>
            <w:bookmarkStart w:id="746" w:name="_Toc174117105"/>
            <w:r>
              <w:rPr>
                <w:rFonts w:hint="cs"/>
                <w:rtl/>
                <w:lang w:bidi="fa-IR"/>
              </w:rPr>
              <w:t>7/41</w:t>
            </w:r>
            <w:bookmarkEnd w:id="746"/>
          </w:p>
        </w:tc>
      </w:tr>
    </w:tbl>
    <w:p w14:paraId="3254C3EE" w14:textId="77777777" w:rsidR="00BE32F0" w:rsidRDefault="00BE32F0" w:rsidP="00BE32F0">
      <w:pPr>
        <w:rPr>
          <w:rtl/>
        </w:rPr>
      </w:pPr>
    </w:p>
    <w:tbl>
      <w:tblPr>
        <w:tblpPr w:leftFromText="180" w:rightFromText="180" w:vertAnchor="text" w:horzAnchor="margin" w:tblpY="-241"/>
        <w:bidiVisual/>
        <w:tblW w:w="0" w:type="auto"/>
        <w:tblLook w:val="04A0" w:firstRow="1" w:lastRow="0" w:firstColumn="1" w:lastColumn="0" w:noHBand="0" w:noVBand="1"/>
      </w:tblPr>
      <w:tblGrid>
        <w:gridCol w:w="8505"/>
      </w:tblGrid>
      <w:tr w:rsidR="00BE32F0" w14:paraId="42BAE2D4" w14:textId="77777777" w:rsidTr="006A3C6D">
        <w:tc>
          <w:tcPr>
            <w:tcW w:w="9027" w:type="dxa"/>
            <w:vAlign w:val="center"/>
          </w:tcPr>
          <w:p w14:paraId="78ED4D49" w14:textId="77777777" w:rsidR="00BE32F0" w:rsidRDefault="00BE32F0" w:rsidP="006A3C6D">
            <w:pPr>
              <w:pStyle w:val="NoSpacing"/>
              <w:rPr>
                <w:rtl/>
              </w:rPr>
            </w:pPr>
            <w:r>
              <w:rPr>
                <w:rFonts w:hint="cs"/>
                <w:noProof/>
              </w:rPr>
              <w:lastRenderedPageBreak/>
              <w:drawing>
                <wp:inline distT="0" distB="0" distL="0" distR="0" wp14:anchorId="0EC8580D" wp14:editId="36E6AC96">
                  <wp:extent cx="5943600" cy="2973208"/>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91" cstate="print">
                            <a:extLst>
                              <a:ext uri="{28A0092B-C50C-407E-A947-70E740481C1C}">
                                <a14:useLocalDpi xmlns:a14="http://schemas.microsoft.com/office/drawing/2010/main" val="0"/>
                              </a:ext>
                            </a:extLst>
                          </a:blip>
                          <a:stretch>
                            <a:fillRect/>
                          </a:stretch>
                        </pic:blipFill>
                        <pic:spPr bwMode="auto">
                          <a:xfrm>
                            <a:off x="0" y="0"/>
                            <a:ext cx="5943600" cy="2973208"/>
                          </a:xfrm>
                          <a:prstGeom prst="rect">
                            <a:avLst/>
                          </a:prstGeom>
                          <a:noFill/>
                          <a:ln>
                            <a:noFill/>
                          </a:ln>
                        </pic:spPr>
                      </pic:pic>
                    </a:graphicData>
                  </a:graphic>
                </wp:inline>
              </w:drawing>
            </w:r>
          </w:p>
        </w:tc>
      </w:tr>
      <w:tr w:rsidR="00BE32F0" w14:paraId="15DF760F" w14:textId="77777777" w:rsidTr="006A3C6D">
        <w:tc>
          <w:tcPr>
            <w:tcW w:w="9027" w:type="dxa"/>
            <w:vAlign w:val="center"/>
            <w:hideMark/>
          </w:tcPr>
          <w:p w14:paraId="169CBBDB" w14:textId="77777777" w:rsidR="00BE32F0" w:rsidRDefault="00BE32F0" w:rsidP="006A3C6D">
            <w:pPr>
              <w:pStyle w:val="NoSpacing"/>
              <w:rPr>
                <w:noProof/>
                <w:rtl/>
              </w:rPr>
            </w:pPr>
            <w:r>
              <w:rPr>
                <w:rFonts w:hint="cs"/>
                <w:rtl/>
              </w:rPr>
              <w:t xml:space="preserve">شکل </w:t>
            </w:r>
            <w:r>
              <w:rPr>
                <w:rFonts w:hint="cs"/>
                <w:rtl/>
              </w:rPr>
              <w:fldChar w:fldCharType="begin"/>
            </w:r>
            <w:r>
              <w:rPr>
                <w:rFonts w:hint="cs"/>
                <w:rtl/>
              </w:rPr>
              <w:instrText xml:space="preserve"> </w:instrText>
            </w:r>
            <w:r>
              <w:instrText>STYLEREF</w:instrText>
            </w:r>
            <w:r>
              <w:rPr>
                <w:rFonts w:hint="cs"/>
                <w:rtl/>
              </w:rPr>
              <w:instrText xml:space="preserve"> 1 \</w:instrText>
            </w:r>
            <w:r>
              <w:instrText>s</w:instrText>
            </w:r>
            <w:r>
              <w:rPr>
                <w:rFonts w:hint="cs"/>
                <w:rtl/>
              </w:rPr>
              <w:instrText xml:space="preserve"> </w:instrText>
            </w:r>
            <w:r>
              <w:rPr>
                <w:rFonts w:hint="cs"/>
                <w:rtl/>
              </w:rPr>
              <w:fldChar w:fldCharType="separate"/>
            </w:r>
            <w:r w:rsidR="00EE1FB8">
              <w:rPr>
                <w:rFonts w:hint="eastAsia"/>
                <w:noProof/>
                <w:rtl/>
              </w:rPr>
              <w:t>‏</w:t>
            </w:r>
            <w:r w:rsidR="00EE1FB8">
              <w:rPr>
                <w:noProof/>
                <w:rtl/>
              </w:rPr>
              <w:t>4</w:t>
            </w:r>
            <w:r>
              <w:rPr>
                <w:rFonts w:hint="cs"/>
                <w:rtl/>
              </w:rPr>
              <w:fldChar w:fldCharType="end"/>
            </w:r>
            <w:r>
              <w:rPr>
                <w:rFonts w:hint="cs"/>
                <w:rtl/>
              </w:rPr>
              <w:noBreakHyphen/>
            </w:r>
            <w:r>
              <w:rPr>
                <w:rFonts w:hint="cs"/>
                <w:rtl/>
              </w:rPr>
              <w:fldChar w:fldCharType="begin"/>
            </w:r>
            <w:r>
              <w:rPr>
                <w:rFonts w:hint="cs"/>
                <w:rtl/>
              </w:rPr>
              <w:instrText xml:space="preserve"> </w:instrText>
            </w:r>
            <w:r>
              <w:instrText>SEQ</w:instrText>
            </w:r>
            <w:r>
              <w:rPr>
                <w:rFonts w:hint="cs"/>
                <w:rtl/>
              </w:rPr>
              <w:instrText xml:space="preserve"> شکل \* </w:instrText>
            </w:r>
            <w:r>
              <w:instrText>ARABIC \s 1</w:instrText>
            </w:r>
            <w:r>
              <w:rPr>
                <w:rFonts w:hint="cs"/>
                <w:rtl/>
              </w:rPr>
              <w:instrText xml:space="preserve"> </w:instrText>
            </w:r>
            <w:r>
              <w:rPr>
                <w:rFonts w:hint="cs"/>
                <w:rtl/>
              </w:rPr>
              <w:fldChar w:fldCharType="separate"/>
            </w:r>
            <w:r w:rsidR="00EE1FB8">
              <w:rPr>
                <w:noProof/>
                <w:rtl/>
              </w:rPr>
              <w:t>6</w:t>
            </w:r>
            <w:r>
              <w:rPr>
                <w:rFonts w:hint="cs"/>
                <w:rtl/>
              </w:rPr>
              <w:fldChar w:fldCharType="end"/>
            </w:r>
            <w:r>
              <w:rPr>
                <w:rFonts w:hint="cs"/>
                <w:rtl/>
              </w:rPr>
              <w:t xml:space="preserve">  نمودار خروجی تابع هزینه به ازای</w:t>
            </w:r>
            <w:r w:rsidRPr="00CF7FF8">
              <w:rPr>
                <w:rtl/>
              </w:rPr>
              <w:t xml:space="preserve"> </w:t>
            </w:r>
            <w:r w:rsidRPr="005871B8">
              <w:rPr>
                <w:szCs w:val="20"/>
                <w:rtl/>
              </w:rPr>
              <w:t>ضر</w:t>
            </w:r>
            <w:r w:rsidRPr="005871B8">
              <w:rPr>
                <w:rFonts w:hint="cs"/>
                <w:szCs w:val="20"/>
                <w:rtl/>
              </w:rPr>
              <w:t>ا</w:t>
            </w:r>
            <w:r w:rsidRPr="005871B8">
              <w:rPr>
                <w:szCs w:val="20"/>
                <w:rtl/>
              </w:rPr>
              <w:t xml:space="preserve">یب </w:t>
            </w:r>
            <w:r w:rsidRPr="005871B8">
              <w:rPr>
                <w:rFonts w:hint="cs"/>
                <w:szCs w:val="20"/>
                <w:rtl/>
              </w:rPr>
              <w:t xml:space="preserve">0 = </w:t>
            </w:r>
            <w:r w:rsidRPr="005871B8">
              <w:rPr>
                <w:rFonts w:hint="cs"/>
              </w:rPr>
              <w:t>γ</w:t>
            </w:r>
            <w:r w:rsidRPr="005871B8">
              <w:rPr>
                <w:rFonts w:hint="cs"/>
                <w:szCs w:val="20"/>
                <w:rtl/>
              </w:rPr>
              <w:t xml:space="preserve">، </w:t>
            </w:r>
            <w:r>
              <w:rPr>
                <w:rFonts w:hint="cs"/>
                <w:szCs w:val="20"/>
                <w:rtl/>
              </w:rPr>
              <w:t>5</w:t>
            </w:r>
            <w:r w:rsidRPr="005871B8">
              <w:rPr>
                <w:rFonts w:hint="cs"/>
                <w:szCs w:val="20"/>
                <w:rtl/>
              </w:rPr>
              <w:t xml:space="preserve">/0 = </w:t>
            </w:r>
            <w:r w:rsidRPr="005871B8">
              <w:rPr>
                <w:rFonts w:hint="cs"/>
              </w:rPr>
              <w:t>β</w:t>
            </w:r>
            <w:r w:rsidRPr="005871B8">
              <w:rPr>
                <w:rFonts w:hint="cs"/>
                <w:szCs w:val="20"/>
                <w:rtl/>
              </w:rPr>
              <w:t xml:space="preserve"> و </w:t>
            </w:r>
            <w:r>
              <w:rPr>
                <w:rFonts w:hint="cs"/>
                <w:szCs w:val="20"/>
                <w:rtl/>
              </w:rPr>
              <w:t>5</w:t>
            </w:r>
            <w:r w:rsidRPr="005871B8">
              <w:rPr>
                <w:rFonts w:hint="cs"/>
                <w:szCs w:val="20"/>
                <w:rtl/>
              </w:rPr>
              <w:t xml:space="preserve">/0 = </w:t>
            </w:r>
            <w:r w:rsidRPr="005871B8">
              <w:rPr>
                <w:rFonts w:hint="cs"/>
              </w:rPr>
              <w:t>α</w:t>
            </w:r>
            <w:r w:rsidRPr="005871B8">
              <w:rPr>
                <w:rFonts w:hint="cs"/>
                <w:szCs w:val="20"/>
                <w:rtl/>
              </w:rPr>
              <w:t>.</w:t>
            </w:r>
          </w:p>
        </w:tc>
      </w:tr>
      <w:tr w:rsidR="00BE32F0" w14:paraId="5C1577FD" w14:textId="77777777" w:rsidTr="006A3C6D">
        <w:tc>
          <w:tcPr>
            <w:tcW w:w="9027" w:type="dxa"/>
            <w:vAlign w:val="center"/>
            <w:hideMark/>
          </w:tcPr>
          <w:p w14:paraId="38C0EB73" w14:textId="77777777" w:rsidR="00BE32F0" w:rsidRDefault="00BE32F0" w:rsidP="006A3C6D">
            <w:pPr>
              <w:pStyle w:val="NoSpacing"/>
              <w:rPr>
                <w:rtl/>
              </w:rPr>
            </w:pPr>
            <w:r>
              <w:rPr>
                <w:noProof/>
              </w:rPr>
              <w:drawing>
                <wp:inline distT="0" distB="0" distL="0" distR="0" wp14:anchorId="4A77C35E" wp14:editId="6F8ED4EC">
                  <wp:extent cx="5898415" cy="2950606"/>
                  <wp:effectExtent l="0" t="0" r="762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92" cstate="print">
                            <a:extLst>
                              <a:ext uri="{28A0092B-C50C-407E-A947-70E740481C1C}">
                                <a14:useLocalDpi xmlns:a14="http://schemas.microsoft.com/office/drawing/2010/main" val="0"/>
                              </a:ext>
                            </a:extLst>
                          </a:blip>
                          <a:stretch>
                            <a:fillRect/>
                          </a:stretch>
                        </pic:blipFill>
                        <pic:spPr bwMode="auto">
                          <a:xfrm>
                            <a:off x="0" y="0"/>
                            <a:ext cx="5898415" cy="2950606"/>
                          </a:xfrm>
                          <a:prstGeom prst="rect">
                            <a:avLst/>
                          </a:prstGeom>
                          <a:noFill/>
                          <a:ln>
                            <a:noFill/>
                          </a:ln>
                        </pic:spPr>
                      </pic:pic>
                    </a:graphicData>
                  </a:graphic>
                </wp:inline>
              </w:drawing>
            </w:r>
          </w:p>
        </w:tc>
      </w:tr>
      <w:tr w:rsidR="00BE32F0" w14:paraId="74086001" w14:textId="77777777" w:rsidTr="006A3C6D">
        <w:tc>
          <w:tcPr>
            <w:tcW w:w="9027" w:type="dxa"/>
            <w:vAlign w:val="center"/>
            <w:hideMark/>
          </w:tcPr>
          <w:p w14:paraId="3EA8FD40" w14:textId="77777777" w:rsidR="00BE32F0" w:rsidRDefault="00BE32F0" w:rsidP="006A3C6D">
            <w:pPr>
              <w:pStyle w:val="NoSpacing"/>
              <w:rPr>
                <w:rtl/>
              </w:rPr>
            </w:pPr>
            <w:r>
              <w:rPr>
                <w:rFonts w:hint="cs"/>
                <w:rtl/>
              </w:rPr>
              <w:t xml:space="preserve">شکل </w:t>
            </w:r>
            <w:r>
              <w:rPr>
                <w:rFonts w:hint="cs"/>
                <w:rtl/>
              </w:rPr>
              <w:fldChar w:fldCharType="begin"/>
            </w:r>
            <w:r>
              <w:rPr>
                <w:rFonts w:hint="cs"/>
                <w:rtl/>
              </w:rPr>
              <w:instrText xml:space="preserve"> </w:instrText>
            </w:r>
            <w:r>
              <w:instrText>STYLEREF</w:instrText>
            </w:r>
            <w:r>
              <w:rPr>
                <w:rFonts w:hint="cs"/>
                <w:rtl/>
              </w:rPr>
              <w:instrText xml:space="preserve"> 1 \</w:instrText>
            </w:r>
            <w:r>
              <w:instrText>s</w:instrText>
            </w:r>
            <w:r>
              <w:rPr>
                <w:rFonts w:hint="cs"/>
                <w:rtl/>
              </w:rPr>
              <w:instrText xml:space="preserve"> </w:instrText>
            </w:r>
            <w:r>
              <w:rPr>
                <w:rFonts w:hint="cs"/>
                <w:rtl/>
              </w:rPr>
              <w:fldChar w:fldCharType="separate"/>
            </w:r>
            <w:r w:rsidR="00EE1FB8">
              <w:rPr>
                <w:rFonts w:hint="eastAsia"/>
                <w:noProof/>
                <w:rtl/>
              </w:rPr>
              <w:t>‏</w:t>
            </w:r>
            <w:r w:rsidR="00EE1FB8">
              <w:rPr>
                <w:noProof/>
                <w:rtl/>
              </w:rPr>
              <w:t>4</w:t>
            </w:r>
            <w:r>
              <w:rPr>
                <w:rFonts w:hint="cs"/>
                <w:rtl/>
              </w:rPr>
              <w:fldChar w:fldCharType="end"/>
            </w:r>
            <w:r>
              <w:rPr>
                <w:rFonts w:hint="cs"/>
                <w:rtl/>
              </w:rPr>
              <w:noBreakHyphen/>
            </w:r>
            <w:r>
              <w:rPr>
                <w:rFonts w:hint="cs"/>
                <w:rtl/>
              </w:rPr>
              <w:fldChar w:fldCharType="begin"/>
            </w:r>
            <w:r>
              <w:rPr>
                <w:rFonts w:hint="cs"/>
                <w:rtl/>
              </w:rPr>
              <w:instrText xml:space="preserve"> </w:instrText>
            </w:r>
            <w:r>
              <w:instrText>SEQ</w:instrText>
            </w:r>
            <w:r>
              <w:rPr>
                <w:rFonts w:hint="cs"/>
                <w:rtl/>
              </w:rPr>
              <w:instrText xml:space="preserve"> شکل \* </w:instrText>
            </w:r>
            <w:r>
              <w:instrText>ARABIC \s 1</w:instrText>
            </w:r>
            <w:r>
              <w:rPr>
                <w:rFonts w:hint="cs"/>
                <w:rtl/>
              </w:rPr>
              <w:instrText xml:space="preserve"> </w:instrText>
            </w:r>
            <w:r>
              <w:rPr>
                <w:rFonts w:hint="cs"/>
                <w:rtl/>
              </w:rPr>
              <w:fldChar w:fldCharType="separate"/>
            </w:r>
            <w:r w:rsidR="00EE1FB8">
              <w:rPr>
                <w:noProof/>
                <w:rtl/>
              </w:rPr>
              <w:t>7</w:t>
            </w:r>
            <w:r>
              <w:rPr>
                <w:rFonts w:hint="cs"/>
                <w:rtl/>
              </w:rPr>
              <w:fldChar w:fldCharType="end"/>
            </w:r>
            <w:r>
              <w:rPr>
                <w:rFonts w:hint="cs"/>
                <w:rtl/>
              </w:rPr>
              <w:t xml:space="preserve"> مراحل همسان‌سازی در سه نوبت به ازای</w:t>
            </w:r>
            <w:r w:rsidRPr="00CF7FF8">
              <w:rPr>
                <w:rtl/>
              </w:rPr>
              <w:t xml:space="preserve"> </w:t>
            </w:r>
            <w:r w:rsidRPr="005871B8">
              <w:rPr>
                <w:szCs w:val="20"/>
                <w:rtl/>
              </w:rPr>
              <w:t>ضر</w:t>
            </w:r>
            <w:r w:rsidRPr="005871B8">
              <w:rPr>
                <w:rFonts w:hint="cs"/>
                <w:szCs w:val="20"/>
                <w:rtl/>
              </w:rPr>
              <w:t>ا</w:t>
            </w:r>
            <w:r w:rsidRPr="005871B8">
              <w:rPr>
                <w:szCs w:val="20"/>
                <w:rtl/>
              </w:rPr>
              <w:t xml:space="preserve">یب </w:t>
            </w:r>
            <w:r w:rsidRPr="005871B8">
              <w:rPr>
                <w:rFonts w:hint="cs"/>
                <w:szCs w:val="20"/>
                <w:rtl/>
              </w:rPr>
              <w:t xml:space="preserve">0 = </w:t>
            </w:r>
            <w:r w:rsidRPr="005871B8">
              <w:rPr>
                <w:rFonts w:hint="cs"/>
              </w:rPr>
              <w:t>γ</w:t>
            </w:r>
            <w:r w:rsidRPr="005871B8">
              <w:rPr>
                <w:rFonts w:hint="cs"/>
                <w:szCs w:val="20"/>
                <w:rtl/>
              </w:rPr>
              <w:t xml:space="preserve">، </w:t>
            </w:r>
            <w:r>
              <w:rPr>
                <w:rFonts w:hint="cs"/>
                <w:szCs w:val="20"/>
                <w:rtl/>
              </w:rPr>
              <w:t>5</w:t>
            </w:r>
            <w:r w:rsidRPr="005871B8">
              <w:rPr>
                <w:rFonts w:hint="cs"/>
                <w:szCs w:val="20"/>
                <w:rtl/>
              </w:rPr>
              <w:t xml:space="preserve">/0 = </w:t>
            </w:r>
            <w:r w:rsidRPr="005871B8">
              <w:rPr>
                <w:rFonts w:hint="cs"/>
              </w:rPr>
              <w:t>β</w:t>
            </w:r>
            <w:r w:rsidRPr="005871B8">
              <w:rPr>
                <w:rFonts w:hint="cs"/>
                <w:szCs w:val="20"/>
                <w:rtl/>
              </w:rPr>
              <w:t xml:space="preserve"> و </w:t>
            </w:r>
            <w:r>
              <w:rPr>
                <w:rFonts w:hint="cs"/>
                <w:szCs w:val="20"/>
                <w:rtl/>
              </w:rPr>
              <w:t>5</w:t>
            </w:r>
            <w:r w:rsidRPr="005871B8">
              <w:rPr>
                <w:rFonts w:hint="cs"/>
                <w:szCs w:val="20"/>
                <w:rtl/>
              </w:rPr>
              <w:t xml:space="preserve">/0 = </w:t>
            </w:r>
            <w:r w:rsidRPr="005871B8">
              <w:rPr>
                <w:rFonts w:hint="cs"/>
              </w:rPr>
              <w:t>α</w:t>
            </w:r>
            <w:r w:rsidRPr="005871B8">
              <w:rPr>
                <w:rFonts w:hint="cs"/>
                <w:szCs w:val="20"/>
                <w:rtl/>
              </w:rPr>
              <w:t>.</w:t>
            </w:r>
          </w:p>
        </w:tc>
      </w:tr>
    </w:tbl>
    <w:p w14:paraId="00580BD1" w14:textId="77777777" w:rsidR="00BE32F0" w:rsidRDefault="00BE32F0" w:rsidP="00BE32F0">
      <w:pPr>
        <w:pStyle w:val="2"/>
        <w:rPr>
          <w:rtl/>
        </w:rPr>
      </w:pPr>
      <w:bookmarkStart w:id="747" w:name="_Toc174117106"/>
      <w:bookmarkStart w:id="748" w:name="_Toc174297612"/>
      <w:r>
        <w:rPr>
          <w:rFonts w:hint="cs"/>
          <w:rtl/>
        </w:rPr>
        <w:t>اثر وزن یکپارچگی و میزان روی‌هم‌رفت</w:t>
      </w:r>
      <w:bookmarkEnd w:id="747"/>
      <w:bookmarkEnd w:id="748"/>
    </w:p>
    <w:p w14:paraId="4CC9F15F" w14:textId="77777777" w:rsidR="00BE32F0" w:rsidRDefault="00BE32F0" w:rsidP="00BE32F0">
      <w:pPr>
        <w:rPr>
          <w:rtl/>
        </w:rPr>
      </w:pPr>
      <w:r>
        <w:rPr>
          <w:rtl/>
        </w:rPr>
        <w:t>در</w:t>
      </w:r>
      <w:r>
        <w:rPr>
          <w:rFonts w:hint="cs"/>
          <w:rtl/>
          <w:lang w:bidi="fa-IR"/>
        </w:rPr>
        <w:t xml:space="preserve"> این</w:t>
      </w:r>
      <w:r>
        <w:rPr>
          <w:rtl/>
        </w:rPr>
        <w:t xml:space="preserve"> سنار</w:t>
      </w:r>
      <w:r>
        <w:rPr>
          <w:rFonts w:hint="cs"/>
          <w:rtl/>
        </w:rPr>
        <w:t>ی</w:t>
      </w:r>
      <w:r>
        <w:rPr>
          <w:rFonts w:hint="eastAsia"/>
          <w:rtl/>
        </w:rPr>
        <w:t>و،</w:t>
      </w:r>
      <w:r>
        <w:rPr>
          <w:rtl/>
        </w:rPr>
        <w:t xml:space="preserve"> تاث</w:t>
      </w:r>
      <w:r>
        <w:rPr>
          <w:rFonts w:hint="cs"/>
          <w:rtl/>
        </w:rPr>
        <w:t>ی</w:t>
      </w:r>
      <w:r>
        <w:rPr>
          <w:rFonts w:hint="eastAsia"/>
          <w:rtl/>
        </w:rPr>
        <w:t>ر</w:t>
      </w:r>
      <w:r>
        <w:rPr>
          <w:rtl/>
        </w:rPr>
        <w:t xml:space="preserve"> وزن‌ها</w:t>
      </w:r>
      <w:r>
        <w:rPr>
          <w:rFonts w:hint="cs"/>
          <w:rtl/>
        </w:rPr>
        <w:t>ی</w:t>
      </w:r>
      <w:r>
        <w:rPr>
          <w:rtl/>
        </w:rPr>
        <w:t xml:space="preserve"> م</w:t>
      </w:r>
      <w:r>
        <w:rPr>
          <w:rFonts w:hint="cs"/>
          <w:rtl/>
        </w:rPr>
        <w:t>ی</w:t>
      </w:r>
      <w:r>
        <w:rPr>
          <w:rFonts w:hint="eastAsia"/>
          <w:rtl/>
        </w:rPr>
        <w:t>زان</w:t>
      </w:r>
      <w:r>
        <w:rPr>
          <w:rtl/>
        </w:rPr>
        <w:t xml:space="preserve"> رو</w:t>
      </w:r>
      <w:r>
        <w:rPr>
          <w:rFonts w:hint="cs"/>
          <w:rtl/>
        </w:rPr>
        <w:t>ی‌</w:t>
      </w:r>
      <w:r>
        <w:rPr>
          <w:rtl/>
        </w:rPr>
        <w:t>هم</w:t>
      </w:r>
      <w:r>
        <w:rPr>
          <w:rFonts w:hint="cs"/>
          <w:rtl/>
        </w:rPr>
        <w:t>‌</w:t>
      </w:r>
      <w:r>
        <w:rPr>
          <w:rtl/>
        </w:rPr>
        <w:t xml:space="preserve">رفت سلول‌ها و </w:t>
      </w:r>
      <w:r>
        <w:rPr>
          <w:rFonts w:hint="cs"/>
          <w:rtl/>
        </w:rPr>
        <w:t>ی</w:t>
      </w:r>
      <w:r>
        <w:rPr>
          <w:rFonts w:hint="eastAsia"/>
          <w:rtl/>
        </w:rPr>
        <w:t>کپارچگ</w:t>
      </w:r>
      <w:r>
        <w:rPr>
          <w:rFonts w:hint="cs"/>
          <w:rtl/>
        </w:rPr>
        <w:t>ی</w:t>
      </w:r>
      <w:r>
        <w:rPr>
          <w:rtl/>
        </w:rPr>
        <w:t xml:space="preserve"> آن‌ها</w:t>
      </w:r>
      <w:r>
        <w:rPr>
          <w:rFonts w:hint="cs"/>
          <w:rtl/>
        </w:rPr>
        <w:t xml:space="preserve"> بررسی می‌شود</w:t>
      </w:r>
      <w:r>
        <w:rPr>
          <w:rtl/>
        </w:rPr>
        <w:t>. ضرا</w:t>
      </w:r>
      <w:r>
        <w:rPr>
          <w:rFonts w:hint="cs"/>
          <w:rtl/>
        </w:rPr>
        <w:t>ی</w:t>
      </w:r>
      <w:r>
        <w:rPr>
          <w:rFonts w:hint="eastAsia"/>
          <w:rtl/>
        </w:rPr>
        <w:t>ب</w:t>
      </w:r>
      <w:r>
        <w:rPr>
          <w:rtl/>
        </w:rPr>
        <w:t xml:space="preserve"> به گونه‌ا</w:t>
      </w:r>
      <w:r>
        <w:rPr>
          <w:rFonts w:hint="cs"/>
          <w:rtl/>
        </w:rPr>
        <w:t>ی</w:t>
      </w:r>
      <w:r>
        <w:rPr>
          <w:rtl/>
        </w:rPr>
        <w:t xml:space="preserve"> تنظ</w:t>
      </w:r>
      <w:r>
        <w:rPr>
          <w:rFonts w:hint="cs"/>
          <w:rtl/>
        </w:rPr>
        <w:t>ی</w:t>
      </w:r>
      <w:r>
        <w:rPr>
          <w:rFonts w:hint="eastAsia"/>
          <w:rtl/>
        </w:rPr>
        <w:t>م</w:t>
      </w:r>
      <w:r>
        <w:rPr>
          <w:rtl/>
        </w:rPr>
        <w:t xml:space="preserve"> شده‌اند س</w:t>
      </w:r>
      <w:r>
        <w:rPr>
          <w:rFonts w:hint="cs"/>
          <w:rtl/>
        </w:rPr>
        <w:t>ی</w:t>
      </w:r>
      <w:r>
        <w:rPr>
          <w:rFonts w:hint="eastAsia"/>
          <w:rtl/>
        </w:rPr>
        <w:t>ستم</w:t>
      </w:r>
      <w:r>
        <w:rPr>
          <w:rtl/>
        </w:rPr>
        <w:t xml:space="preserve"> همسان‌ساز</w:t>
      </w:r>
      <w:r>
        <w:rPr>
          <w:rFonts w:hint="cs"/>
          <w:rtl/>
        </w:rPr>
        <w:t>ی</w:t>
      </w:r>
      <w:r>
        <w:rPr>
          <w:rtl/>
        </w:rPr>
        <w:t xml:space="preserve"> به دنبال</w:t>
      </w:r>
      <w:r>
        <w:rPr>
          <w:rFonts w:hint="cs"/>
          <w:rtl/>
        </w:rPr>
        <w:t xml:space="preserve"> به</w:t>
      </w:r>
      <w:r>
        <w:rPr>
          <w:rtl/>
        </w:rPr>
        <w:t xml:space="preserve"> بهبود </w:t>
      </w:r>
      <w:r>
        <w:rPr>
          <w:rFonts w:hint="cs"/>
          <w:rtl/>
        </w:rPr>
        <w:t>میزان روی‌هم‌رفت و یکپارچگی باشد.</w:t>
      </w:r>
      <w:r>
        <w:rPr>
          <w:rtl/>
        </w:rPr>
        <w:t>.</w:t>
      </w:r>
      <w:r>
        <w:rPr>
          <w:rFonts w:hint="cs"/>
          <w:rtl/>
        </w:rPr>
        <w:t xml:space="preserve"> </w:t>
      </w:r>
      <w:r w:rsidRPr="00C04AD1">
        <w:rPr>
          <w:rFonts w:hint="cs"/>
          <w:rtl/>
        </w:rPr>
        <w:t xml:space="preserve">در </w:t>
      </w:r>
      <w:r>
        <w:rPr>
          <w:highlight w:val="yellow"/>
          <w:rtl/>
        </w:rPr>
        <w:fldChar w:fldCharType="begin"/>
      </w:r>
      <w:r>
        <w:rPr>
          <w:rtl/>
        </w:rPr>
        <w:instrText xml:space="preserve"> </w:instrText>
      </w:r>
      <w:r>
        <w:rPr>
          <w:rFonts w:hint="cs"/>
        </w:rPr>
        <w:instrText>REF</w:instrText>
      </w:r>
      <w:r>
        <w:rPr>
          <w:rFonts w:hint="cs"/>
          <w:rtl/>
        </w:rPr>
        <w:instrText xml:space="preserve"> _</w:instrText>
      </w:r>
      <w:r>
        <w:rPr>
          <w:rFonts w:hint="cs"/>
        </w:rPr>
        <w:instrText>Ref172040249 \h</w:instrText>
      </w:r>
      <w:r>
        <w:rPr>
          <w:rtl/>
        </w:rPr>
        <w:instrText xml:space="preserve"> </w:instrText>
      </w:r>
      <w:r>
        <w:rPr>
          <w:highlight w:val="yellow"/>
          <w:rtl/>
        </w:rPr>
      </w:r>
      <w:r>
        <w:rPr>
          <w:highlight w:val="yellow"/>
          <w:rtl/>
        </w:rPr>
        <w:fldChar w:fldCharType="separate"/>
      </w:r>
      <w:r w:rsidR="00EE1FB8" w:rsidRPr="00F01C7A">
        <w:rPr>
          <w:rFonts w:hint="cs"/>
          <w:rtl/>
        </w:rPr>
        <w:t>(</w:t>
      </w:r>
      <w:r w:rsidR="00EE1FB8">
        <w:rPr>
          <w:noProof/>
          <w:rtl/>
        </w:rPr>
        <w:t>‏4</w:t>
      </w:r>
      <w:r w:rsidR="00EE1FB8" w:rsidRPr="00F01C7A">
        <w:rPr>
          <w:rtl/>
        </w:rPr>
        <w:noBreakHyphen/>
      </w:r>
      <w:r w:rsidR="00EE1FB8">
        <w:rPr>
          <w:noProof/>
          <w:rtl/>
        </w:rPr>
        <w:t>3</w:t>
      </w:r>
      <w:r>
        <w:rPr>
          <w:highlight w:val="yellow"/>
          <w:rtl/>
        </w:rPr>
        <w:fldChar w:fldCharType="end"/>
      </w:r>
      <w:r>
        <w:rPr>
          <w:rFonts w:hint="cs"/>
          <w:rtl/>
        </w:rPr>
        <w:t>)</w:t>
      </w:r>
      <w:r w:rsidRPr="00C04AD1">
        <w:rPr>
          <w:rFonts w:hint="cs"/>
          <w:rtl/>
        </w:rPr>
        <w:t xml:space="preserve"> ورودی</w:t>
      </w:r>
      <w:r w:rsidRPr="00C04AD1">
        <w:rPr>
          <w:rFonts w:hint="cs"/>
          <w:highlight w:val="yellow"/>
          <w:rtl/>
        </w:rPr>
        <w:t>‌</w:t>
      </w:r>
      <w:r w:rsidRPr="00C04AD1">
        <w:rPr>
          <w:rFonts w:hint="cs"/>
          <w:rtl/>
        </w:rPr>
        <w:t>های تابع هزینه</w:t>
      </w:r>
      <w:r>
        <w:rPr>
          <w:rFonts w:hint="cs"/>
          <w:rtl/>
        </w:rPr>
        <w:t xml:space="preserve"> نشان داده شده</w:t>
      </w:r>
      <w:r w:rsidRPr="00C04AD1">
        <w:rPr>
          <w:rFonts w:hint="cs"/>
          <w:rtl/>
        </w:rPr>
        <w:t xml:space="preserve"> است</w:t>
      </w:r>
      <w:r>
        <w:rPr>
          <w:rFonts w:hint="cs"/>
          <w:rtl/>
        </w:rPr>
        <w:t>.</w:t>
      </w:r>
    </w:p>
    <w:tbl>
      <w:tblPr>
        <w:tblStyle w:val="TableGrid"/>
        <w:tblpPr w:leftFromText="180" w:rightFromText="180" w:vertAnchor="text" w:horzAnchor="margin" w:tblpY="175"/>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08"/>
        <w:gridCol w:w="6997"/>
      </w:tblGrid>
      <w:tr w:rsidR="00BE32F0" w:rsidRPr="00A32191" w14:paraId="5AE51D5A" w14:textId="77777777" w:rsidTr="006A3C6D">
        <w:tc>
          <w:tcPr>
            <w:tcW w:w="1610" w:type="dxa"/>
            <w:vMerge w:val="restart"/>
            <w:vAlign w:val="center"/>
          </w:tcPr>
          <w:p w14:paraId="7A3D95F0" w14:textId="77777777" w:rsidR="00BE32F0" w:rsidRPr="00F01C7A" w:rsidRDefault="00BE32F0" w:rsidP="00075536">
            <w:pPr>
              <w:pStyle w:val="Subtitle"/>
              <w:framePr w:hSpace="0" w:wrap="auto" w:vAnchor="margin" w:hAnchor="text" w:xAlign="left" w:yAlign="inline"/>
              <w:suppressOverlap w:val="0"/>
              <w:rPr>
                <w:rtl/>
              </w:rPr>
            </w:pPr>
            <w:bookmarkStart w:id="749" w:name="_Ref172040249"/>
            <w:bookmarkStart w:id="750" w:name="_Toc174117107"/>
            <w:r w:rsidRPr="00F01C7A">
              <w:rPr>
                <w:rFonts w:hint="cs"/>
                <w:rtl/>
              </w:rPr>
              <w:t>(</w:t>
            </w:r>
            <w:r w:rsidRPr="00F01C7A">
              <w:rPr>
                <w:rtl/>
              </w:rPr>
              <w:fldChar w:fldCharType="begin"/>
            </w:r>
            <w:r w:rsidRPr="00F01C7A">
              <w:rPr>
                <w:rtl/>
              </w:rPr>
              <w:instrText xml:space="preserve"> </w:instrText>
            </w:r>
            <w:r w:rsidRPr="00F01C7A">
              <w:instrText>STYLEREF</w:instrText>
            </w:r>
            <w:r w:rsidRPr="00F01C7A">
              <w:rPr>
                <w:rtl/>
              </w:rPr>
              <w:instrText xml:space="preserve"> 1 \</w:instrText>
            </w:r>
            <w:r w:rsidRPr="00F01C7A">
              <w:instrText>s</w:instrText>
            </w:r>
            <w:r w:rsidRPr="00F01C7A">
              <w:rPr>
                <w:rtl/>
              </w:rPr>
              <w:instrText xml:space="preserve"> </w:instrText>
            </w:r>
            <w:r w:rsidRPr="00F01C7A">
              <w:rPr>
                <w:rtl/>
              </w:rPr>
              <w:fldChar w:fldCharType="separate"/>
            </w:r>
            <w:r w:rsidR="00EE1FB8">
              <w:rPr>
                <w:noProof/>
                <w:rtl/>
              </w:rPr>
              <w:t>‏4</w:t>
            </w:r>
            <w:r w:rsidRPr="00F01C7A">
              <w:rPr>
                <w:rtl/>
              </w:rPr>
              <w:fldChar w:fldCharType="end"/>
            </w:r>
            <w:r w:rsidRPr="00F01C7A">
              <w:rPr>
                <w:rtl/>
              </w:rPr>
              <w:noBreakHyphen/>
            </w:r>
            <w:r w:rsidRPr="00F01C7A">
              <w:rPr>
                <w:rtl/>
              </w:rPr>
              <w:fldChar w:fldCharType="begin"/>
            </w:r>
            <w:r w:rsidRPr="00F01C7A">
              <w:rPr>
                <w:rtl/>
              </w:rPr>
              <w:instrText xml:space="preserve"> </w:instrText>
            </w:r>
            <w:r w:rsidRPr="00F01C7A">
              <w:instrText>SEQ</w:instrText>
            </w:r>
            <w:r w:rsidRPr="00F01C7A">
              <w:rPr>
                <w:rtl/>
              </w:rPr>
              <w:instrText xml:space="preserve"> _ \* </w:instrText>
            </w:r>
            <w:r w:rsidRPr="00F01C7A">
              <w:instrText>ARABIC \s 1</w:instrText>
            </w:r>
            <w:r w:rsidRPr="00F01C7A">
              <w:rPr>
                <w:rtl/>
              </w:rPr>
              <w:instrText xml:space="preserve"> </w:instrText>
            </w:r>
            <w:r w:rsidRPr="00F01C7A">
              <w:rPr>
                <w:rtl/>
              </w:rPr>
              <w:fldChar w:fldCharType="separate"/>
            </w:r>
            <w:r w:rsidR="00EE1FB8">
              <w:rPr>
                <w:noProof/>
                <w:rtl/>
              </w:rPr>
              <w:t>3</w:t>
            </w:r>
            <w:r w:rsidRPr="00F01C7A">
              <w:rPr>
                <w:rtl/>
              </w:rPr>
              <w:fldChar w:fldCharType="end"/>
            </w:r>
            <w:bookmarkEnd w:id="749"/>
            <w:r w:rsidRPr="00F01C7A">
              <w:rPr>
                <w:rFonts w:hint="cs"/>
                <w:rtl/>
              </w:rPr>
              <w:t>)</w:t>
            </w:r>
            <w:bookmarkEnd w:id="750"/>
          </w:p>
        </w:tc>
        <w:tc>
          <w:tcPr>
            <w:tcW w:w="7740" w:type="dxa"/>
            <w:vAlign w:val="center"/>
          </w:tcPr>
          <w:p w14:paraId="27AE0AE8" w14:textId="77777777" w:rsidR="00BE32F0" w:rsidRPr="00A32191" w:rsidRDefault="00BE32F0" w:rsidP="006A3C6D">
            <w:pPr>
              <w:bidi w:val="0"/>
              <w:ind w:left="0"/>
              <w:jc w:val="right"/>
              <w:rPr>
                <w:rtl/>
              </w:rPr>
            </w:pPr>
            <m:oMathPara>
              <m:oMathParaPr>
                <m:jc m:val="left"/>
              </m:oMathParaPr>
              <m:oMath>
                <m:r>
                  <w:rPr>
                    <w:rFonts w:ascii="Cambria Math"/>
                  </w:rPr>
                  <m:t>α=0.0</m:t>
                </m:r>
              </m:oMath>
            </m:oMathPara>
          </w:p>
        </w:tc>
      </w:tr>
      <w:tr w:rsidR="00BE32F0" w:rsidRPr="00F43357" w14:paraId="09FB5620" w14:textId="77777777" w:rsidTr="006A3C6D">
        <w:tc>
          <w:tcPr>
            <w:tcW w:w="1610" w:type="dxa"/>
            <w:vMerge/>
            <w:vAlign w:val="center"/>
          </w:tcPr>
          <w:p w14:paraId="22A3F2F1" w14:textId="77777777" w:rsidR="00BE32F0" w:rsidRDefault="00BE32F0" w:rsidP="006A3C6D">
            <w:pPr>
              <w:pStyle w:val="Caption"/>
              <w:framePr w:hSpace="0" w:wrap="auto" w:vAnchor="margin" w:hAnchor="text" w:yAlign="inline"/>
              <w:jc w:val="left"/>
              <w:rPr>
                <w:rtl/>
              </w:rPr>
            </w:pPr>
          </w:p>
        </w:tc>
        <w:tc>
          <w:tcPr>
            <w:tcW w:w="7740" w:type="dxa"/>
            <w:vAlign w:val="center"/>
          </w:tcPr>
          <w:p w14:paraId="06ABDAF3" w14:textId="77777777" w:rsidR="00BE32F0" w:rsidRPr="00F43357" w:rsidRDefault="00BE32F0" w:rsidP="006A3C6D">
            <w:pPr>
              <w:bidi w:val="0"/>
              <w:ind w:left="0"/>
              <w:jc w:val="right"/>
              <w:rPr>
                <w:rtl/>
              </w:rPr>
            </w:pPr>
            <m:oMathPara>
              <m:oMathParaPr>
                <m:jc m:val="left"/>
              </m:oMathParaPr>
              <m:oMath>
                <m:r>
                  <w:rPr>
                    <w:rFonts w:ascii="Cambria Math" w:hAnsi="Cambria Math"/>
                  </w:rPr>
                  <m:t>β=0.5</m:t>
                </m:r>
              </m:oMath>
            </m:oMathPara>
          </w:p>
        </w:tc>
      </w:tr>
      <w:tr w:rsidR="00BE32F0" w:rsidRPr="00AD7902" w14:paraId="3ECE339B" w14:textId="77777777" w:rsidTr="006A3C6D">
        <w:tc>
          <w:tcPr>
            <w:tcW w:w="1610" w:type="dxa"/>
            <w:vMerge/>
            <w:vAlign w:val="center"/>
          </w:tcPr>
          <w:p w14:paraId="0A23C5CC" w14:textId="77777777" w:rsidR="00BE32F0" w:rsidRDefault="00BE32F0" w:rsidP="006A3C6D">
            <w:pPr>
              <w:pStyle w:val="Caption"/>
              <w:framePr w:hSpace="0" w:wrap="auto" w:vAnchor="margin" w:hAnchor="text" w:yAlign="inline"/>
              <w:jc w:val="left"/>
              <w:rPr>
                <w:rtl/>
              </w:rPr>
            </w:pPr>
          </w:p>
        </w:tc>
        <w:tc>
          <w:tcPr>
            <w:tcW w:w="7740" w:type="dxa"/>
            <w:vAlign w:val="center"/>
          </w:tcPr>
          <w:p w14:paraId="1967D11E" w14:textId="77777777" w:rsidR="00BE32F0" w:rsidRPr="00AD7902" w:rsidRDefault="00BE32F0" w:rsidP="006A3C6D">
            <w:pPr>
              <w:bidi w:val="0"/>
              <w:ind w:left="0"/>
              <w:jc w:val="right"/>
              <w:rPr>
                <w:rtl/>
              </w:rPr>
            </w:pPr>
            <m:oMathPara>
              <m:oMathParaPr>
                <m:jc m:val="left"/>
              </m:oMathParaPr>
              <m:oMath>
                <m:r>
                  <w:rPr>
                    <w:rFonts w:ascii="Cambria Math"/>
                  </w:rPr>
                  <m:t>γ=0.5</m:t>
                </m:r>
              </m:oMath>
            </m:oMathPara>
          </w:p>
        </w:tc>
      </w:tr>
    </w:tbl>
    <w:tbl>
      <w:tblPr>
        <w:tblpPr w:leftFromText="180" w:rightFromText="180" w:vertAnchor="text" w:horzAnchor="margin" w:tblpY="-241"/>
        <w:bidiVisual/>
        <w:tblW w:w="0" w:type="auto"/>
        <w:tblLook w:val="04A0" w:firstRow="1" w:lastRow="0" w:firstColumn="1" w:lastColumn="0" w:noHBand="0" w:noVBand="1"/>
      </w:tblPr>
      <w:tblGrid>
        <w:gridCol w:w="8505"/>
      </w:tblGrid>
      <w:tr w:rsidR="00BE32F0" w14:paraId="69B8BDBA" w14:textId="77777777" w:rsidTr="006A3C6D">
        <w:tc>
          <w:tcPr>
            <w:tcW w:w="9027" w:type="dxa"/>
            <w:vAlign w:val="center"/>
          </w:tcPr>
          <w:p w14:paraId="079E94A2" w14:textId="77777777" w:rsidR="00BE32F0" w:rsidRDefault="00BE32F0" w:rsidP="006A3C6D">
            <w:pPr>
              <w:pStyle w:val="NoSpacing"/>
              <w:rPr>
                <w:rtl/>
              </w:rPr>
            </w:pPr>
            <w:r>
              <w:rPr>
                <w:rFonts w:hint="cs"/>
                <w:noProof/>
              </w:rPr>
              <w:lastRenderedPageBreak/>
              <w:drawing>
                <wp:inline distT="0" distB="0" distL="0" distR="0" wp14:anchorId="558B5187" wp14:editId="5CC3822E">
                  <wp:extent cx="5880912" cy="2949645"/>
                  <wp:effectExtent l="0" t="0" r="5715" b="3175"/>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93" cstate="print">
                            <a:extLst>
                              <a:ext uri="{28A0092B-C50C-407E-A947-70E740481C1C}">
                                <a14:useLocalDpi xmlns:a14="http://schemas.microsoft.com/office/drawing/2010/main" val="0"/>
                              </a:ext>
                            </a:extLst>
                          </a:blip>
                          <a:stretch>
                            <a:fillRect/>
                          </a:stretch>
                        </pic:blipFill>
                        <pic:spPr bwMode="auto">
                          <a:xfrm>
                            <a:off x="0" y="0"/>
                            <a:ext cx="5880912" cy="2949645"/>
                          </a:xfrm>
                          <a:prstGeom prst="rect">
                            <a:avLst/>
                          </a:prstGeom>
                          <a:noFill/>
                          <a:ln>
                            <a:noFill/>
                          </a:ln>
                        </pic:spPr>
                      </pic:pic>
                    </a:graphicData>
                  </a:graphic>
                </wp:inline>
              </w:drawing>
            </w:r>
          </w:p>
        </w:tc>
      </w:tr>
      <w:tr w:rsidR="00BE32F0" w14:paraId="6EDEB1B3" w14:textId="77777777" w:rsidTr="006A3C6D">
        <w:tc>
          <w:tcPr>
            <w:tcW w:w="9027" w:type="dxa"/>
            <w:vAlign w:val="center"/>
          </w:tcPr>
          <w:p w14:paraId="6F536F38" w14:textId="77777777" w:rsidR="00BE32F0" w:rsidRDefault="00BE32F0" w:rsidP="00075536">
            <w:pPr>
              <w:pStyle w:val="Subtitle"/>
              <w:framePr w:hSpace="0" w:wrap="auto" w:vAnchor="margin" w:hAnchor="text" w:xAlign="left" w:yAlign="inline"/>
              <w:suppressOverlap w:val="0"/>
              <w:rPr>
                <w:rtl/>
              </w:rPr>
            </w:pPr>
            <w:bookmarkStart w:id="751" w:name="_Toc174117108"/>
            <w:r>
              <w:rPr>
                <w:rFonts w:hint="cs"/>
                <w:rtl/>
              </w:rPr>
              <w:t xml:space="preserve">شکل </w:t>
            </w:r>
            <w:r>
              <w:rPr>
                <w:rFonts w:hint="cs"/>
                <w:rtl/>
              </w:rPr>
              <w:fldChar w:fldCharType="begin"/>
            </w:r>
            <w:r>
              <w:rPr>
                <w:rFonts w:hint="cs"/>
                <w:rtl/>
              </w:rPr>
              <w:instrText xml:space="preserve"> </w:instrText>
            </w:r>
            <w:r>
              <w:instrText>STYLEREF</w:instrText>
            </w:r>
            <w:r>
              <w:rPr>
                <w:rFonts w:hint="cs"/>
                <w:rtl/>
              </w:rPr>
              <w:instrText xml:space="preserve"> 1 \</w:instrText>
            </w:r>
            <w:r>
              <w:instrText>s</w:instrText>
            </w:r>
            <w:r>
              <w:rPr>
                <w:rFonts w:hint="cs"/>
                <w:rtl/>
              </w:rPr>
              <w:instrText xml:space="preserve"> </w:instrText>
            </w:r>
            <w:r>
              <w:rPr>
                <w:rFonts w:hint="cs"/>
                <w:rtl/>
              </w:rPr>
              <w:fldChar w:fldCharType="separate"/>
            </w:r>
            <w:r w:rsidR="00EE1FB8">
              <w:rPr>
                <w:rFonts w:hint="eastAsia"/>
                <w:noProof/>
                <w:rtl/>
              </w:rPr>
              <w:t>‏</w:t>
            </w:r>
            <w:r w:rsidR="00EE1FB8">
              <w:rPr>
                <w:noProof/>
                <w:rtl/>
              </w:rPr>
              <w:t>4</w:t>
            </w:r>
            <w:r>
              <w:rPr>
                <w:rFonts w:hint="cs"/>
                <w:rtl/>
              </w:rPr>
              <w:fldChar w:fldCharType="end"/>
            </w:r>
            <w:r>
              <w:rPr>
                <w:rFonts w:hint="cs"/>
                <w:rtl/>
              </w:rPr>
              <w:noBreakHyphen/>
            </w:r>
            <w:r>
              <w:rPr>
                <w:rFonts w:hint="cs"/>
                <w:rtl/>
              </w:rPr>
              <w:fldChar w:fldCharType="begin"/>
            </w:r>
            <w:r>
              <w:rPr>
                <w:rFonts w:hint="cs"/>
                <w:rtl/>
              </w:rPr>
              <w:instrText xml:space="preserve"> </w:instrText>
            </w:r>
            <w:r>
              <w:instrText>SEQ</w:instrText>
            </w:r>
            <w:r>
              <w:rPr>
                <w:rFonts w:hint="cs"/>
                <w:rtl/>
              </w:rPr>
              <w:instrText xml:space="preserve"> شکل \* </w:instrText>
            </w:r>
            <w:r>
              <w:instrText>ARABIC \s 1</w:instrText>
            </w:r>
            <w:r>
              <w:rPr>
                <w:rFonts w:hint="cs"/>
                <w:rtl/>
              </w:rPr>
              <w:instrText xml:space="preserve"> </w:instrText>
            </w:r>
            <w:r>
              <w:rPr>
                <w:rFonts w:hint="cs"/>
                <w:rtl/>
              </w:rPr>
              <w:fldChar w:fldCharType="separate"/>
            </w:r>
            <w:r w:rsidR="00EE1FB8">
              <w:rPr>
                <w:noProof/>
                <w:rtl/>
              </w:rPr>
              <w:t>8</w:t>
            </w:r>
            <w:r>
              <w:rPr>
                <w:rFonts w:hint="cs"/>
                <w:rtl/>
              </w:rPr>
              <w:fldChar w:fldCharType="end"/>
            </w:r>
            <w:r>
              <w:rPr>
                <w:rFonts w:hint="cs"/>
                <w:rtl/>
              </w:rPr>
              <w:t xml:space="preserve"> تغییرات </w:t>
            </w:r>
            <w:r>
              <w:rPr>
                <w:rFonts w:hint="cs"/>
                <w:rtl/>
                <w:lang w:bidi="fa-IR"/>
              </w:rPr>
              <w:t xml:space="preserve">وضعیت شارژ سلول‌ها در مراحل همسان‌سازی </w:t>
            </w:r>
            <w:r>
              <w:rPr>
                <w:rFonts w:hint="cs"/>
                <w:rtl/>
              </w:rPr>
              <w:t>به ازای</w:t>
            </w:r>
            <w:r w:rsidRPr="00CF7FF8">
              <w:rPr>
                <w:rtl/>
              </w:rPr>
              <w:t xml:space="preserve"> </w:t>
            </w:r>
            <w:r w:rsidRPr="005871B8">
              <w:rPr>
                <w:szCs w:val="20"/>
                <w:rtl/>
              </w:rPr>
              <w:t xml:space="preserve"> ضر</w:t>
            </w:r>
            <w:r w:rsidRPr="005871B8">
              <w:rPr>
                <w:rFonts w:hint="cs"/>
                <w:szCs w:val="20"/>
                <w:rtl/>
              </w:rPr>
              <w:t>ا</w:t>
            </w:r>
            <w:r w:rsidRPr="005871B8">
              <w:rPr>
                <w:szCs w:val="20"/>
                <w:rtl/>
              </w:rPr>
              <w:t xml:space="preserve">یب </w:t>
            </w:r>
            <w:r w:rsidRPr="005871B8">
              <w:rPr>
                <w:rFonts w:hint="cs"/>
                <w:szCs w:val="20"/>
                <w:rtl/>
              </w:rPr>
              <w:t xml:space="preserve">0 = </w:t>
            </w:r>
            <w:r w:rsidRPr="005871B8">
              <w:rPr>
                <w:rFonts w:hint="cs"/>
              </w:rPr>
              <w:t>γ</w:t>
            </w:r>
            <w:r w:rsidRPr="005871B8">
              <w:rPr>
                <w:rFonts w:hint="cs"/>
                <w:szCs w:val="20"/>
                <w:rtl/>
              </w:rPr>
              <w:t xml:space="preserve">، </w:t>
            </w:r>
            <w:r>
              <w:rPr>
                <w:rFonts w:hint="cs"/>
                <w:szCs w:val="20"/>
                <w:rtl/>
              </w:rPr>
              <w:t>5</w:t>
            </w:r>
            <w:r w:rsidRPr="005871B8">
              <w:rPr>
                <w:rFonts w:hint="cs"/>
                <w:szCs w:val="20"/>
                <w:rtl/>
              </w:rPr>
              <w:t xml:space="preserve">/0 = </w:t>
            </w:r>
            <w:r w:rsidRPr="005871B8">
              <w:rPr>
                <w:rFonts w:hint="cs"/>
              </w:rPr>
              <w:t>β</w:t>
            </w:r>
            <w:r w:rsidRPr="005871B8">
              <w:rPr>
                <w:rFonts w:hint="cs"/>
                <w:szCs w:val="20"/>
                <w:rtl/>
              </w:rPr>
              <w:t xml:space="preserve"> و </w:t>
            </w:r>
            <w:r>
              <w:rPr>
                <w:rFonts w:hint="cs"/>
                <w:szCs w:val="20"/>
                <w:rtl/>
              </w:rPr>
              <w:t>5</w:t>
            </w:r>
            <w:r w:rsidRPr="005871B8">
              <w:rPr>
                <w:rFonts w:hint="cs"/>
                <w:szCs w:val="20"/>
                <w:rtl/>
              </w:rPr>
              <w:t xml:space="preserve">/0 = </w:t>
            </w:r>
            <w:r w:rsidRPr="005871B8">
              <w:rPr>
                <w:rFonts w:hint="cs"/>
              </w:rPr>
              <w:t>α</w:t>
            </w:r>
            <w:r w:rsidRPr="005871B8">
              <w:rPr>
                <w:rFonts w:hint="cs"/>
                <w:szCs w:val="20"/>
                <w:rtl/>
              </w:rPr>
              <w:t>.</w:t>
            </w:r>
            <w:bookmarkEnd w:id="751"/>
          </w:p>
        </w:tc>
      </w:tr>
      <w:tr w:rsidR="00BE32F0" w14:paraId="6437A245" w14:textId="77777777" w:rsidTr="006A3C6D">
        <w:tc>
          <w:tcPr>
            <w:tcW w:w="9027" w:type="dxa"/>
            <w:vAlign w:val="center"/>
          </w:tcPr>
          <w:p w14:paraId="705411B1" w14:textId="77777777" w:rsidR="00BE32F0" w:rsidRDefault="00BE32F0" w:rsidP="006A3C6D">
            <w:pPr>
              <w:pStyle w:val="NoSpacing"/>
              <w:rPr>
                <w:rtl/>
              </w:rPr>
            </w:pPr>
            <w:r>
              <w:rPr>
                <w:noProof/>
              </w:rPr>
              <w:drawing>
                <wp:inline distT="0" distB="0" distL="0" distR="0" wp14:anchorId="53660C41" wp14:editId="0CF108E3">
                  <wp:extent cx="5927089" cy="29728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4" cstate="print">
                            <a:extLst>
                              <a:ext uri="{28A0092B-C50C-407E-A947-70E740481C1C}">
                                <a14:useLocalDpi xmlns:a14="http://schemas.microsoft.com/office/drawing/2010/main" val="0"/>
                              </a:ext>
                            </a:extLst>
                          </a:blip>
                          <a:stretch>
                            <a:fillRect/>
                          </a:stretch>
                        </pic:blipFill>
                        <pic:spPr bwMode="auto">
                          <a:xfrm>
                            <a:off x="0" y="0"/>
                            <a:ext cx="5927089" cy="2972805"/>
                          </a:xfrm>
                          <a:prstGeom prst="rect">
                            <a:avLst/>
                          </a:prstGeom>
                          <a:noFill/>
                          <a:ln>
                            <a:noFill/>
                          </a:ln>
                        </pic:spPr>
                      </pic:pic>
                    </a:graphicData>
                  </a:graphic>
                </wp:inline>
              </w:drawing>
            </w:r>
          </w:p>
        </w:tc>
      </w:tr>
      <w:tr w:rsidR="00BE32F0" w14:paraId="0415772E" w14:textId="77777777" w:rsidTr="006A3C6D">
        <w:tc>
          <w:tcPr>
            <w:tcW w:w="9027" w:type="dxa"/>
            <w:vAlign w:val="center"/>
          </w:tcPr>
          <w:p w14:paraId="45590B5B" w14:textId="77777777" w:rsidR="00BE32F0" w:rsidRDefault="00BE32F0" w:rsidP="006A3C6D">
            <w:pPr>
              <w:pStyle w:val="NoSpacing"/>
              <w:rPr>
                <w:rtl/>
              </w:rPr>
            </w:pPr>
            <w:r>
              <w:rPr>
                <w:rFonts w:hint="cs"/>
                <w:rtl/>
              </w:rPr>
              <w:t xml:space="preserve">شکل </w:t>
            </w:r>
            <w:r>
              <w:rPr>
                <w:rFonts w:hint="cs"/>
                <w:rtl/>
              </w:rPr>
              <w:fldChar w:fldCharType="begin"/>
            </w:r>
            <w:r>
              <w:rPr>
                <w:rFonts w:hint="cs"/>
                <w:rtl/>
              </w:rPr>
              <w:instrText xml:space="preserve"> </w:instrText>
            </w:r>
            <w:r>
              <w:instrText>STYLEREF</w:instrText>
            </w:r>
            <w:r>
              <w:rPr>
                <w:rFonts w:hint="cs"/>
                <w:rtl/>
              </w:rPr>
              <w:instrText xml:space="preserve"> 1 \</w:instrText>
            </w:r>
            <w:r>
              <w:instrText>s</w:instrText>
            </w:r>
            <w:r>
              <w:rPr>
                <w:rFonts w:hint="cs"/>
                <w:rtl/>
              </w:rPr>
              <w:instrText xml:space="preserve"> </w:instrText>
            </w:r>
            <w:r>
              <w:rPr>
                <w:rFonts w:hint="cs"/>
                <w:rtl/>
              </w:rPr>
              <w:fldChar w:fldCharType="separate"/>
            </w:r>
            <w:r w:rsidR="00EE1FB8">
              <w:rPr>
                <w:rFonts w:hint="eastAsia"/>
                <w:noProof/>
                <w:rtl/>
              </w:rPr>
              <w:t>‏</w:t>
            </w:r>
            <w:r w:rsidR="00EE1FB8">
              <w:rPr>
                <w:noProof/>
                <w:rtl/>
              </w:rPr>
              <w:t>4</w:t>
            </w:r>
            <w:r>
              <w:rPr>
                <w:rFonts w:hint="cs"/>
                <w:rtl/>
              </w:rPr>
              <w:fldChar w:fldCharType="end"/>
            </w:r>
            <w:r>
              <w:rPr>
                <w:rFonts w:hint="cs"/>
                <w:rtl/>
              </w:rPr>
              <w:noBreakHyphen/>
            </w:r>
            <w:r>
              <w:rPr>
                <w:rFonts w:hint="cs"/>
                <w:rtl/>
              </w:rPr>
              <w:fldChar w:fldCharType="begin"/>
            </w:r>
            <w:r>
              <w:rPr>
                <w:rFonts w:hint="cs"/>
                <w:rtl/>
              </w:rPr>
              <w:instrText xml:space="preserve"> </w:instrText>
            </w:r>
            <w:r>
              <w:instrText>SEQ</w:instrText>
            </w:r>
            <w:r>
              <w:rPr>
                <w:rFonts w:hint="cs"/>
                <w:rtl/>
              </w:rPr>
              <w:instrText xml:space="preserve"> شکل \* </w:instrText>
            </w:r>
            <w:r>
              <w:instrText>ARABIC \s 1</w:instrText>
            </w:r>
            <w:r>
              <w:rPr>
                <w:rFonts w:hint="cs"/>
                <w:rtl/>
              </w:rPr>
              <w:instrText xml:space="preserve"> </w:instrText>
            </w:r>
            <w:r>
              <w:rPr>
                <w:rFonts w:hint="cs"/>
                <w:rtl/>
              </w:rPr>
              <w:fldChar w:fldCharType="separate"/>
            </w:r>
            <w:r w:rsidR="00EE1FB8">
              <w:rPr>
                <w:noProof/>
                <w:rtl/>
              </w:rPr>
              <w:t>9</w:t>
            </w:r>
            <w:r>
              <w:rPr>
                <w:rFonts w:hint="cs"/>
                <w:rtl/>
              </w:rPr>
              <w:fldChar w:fldCharType="end"/>
            </w:r>
            <w:r>
              <w:rPr>
                <w:rFonts w:hint="cs"/>
                <w:rtl/>
              </w:rPr>
              <w:t xml:space="preserve"> تغییرات</w:t>
            </w:r>
            <w:r>
              <w:rPr>
                <w:rFonts w:hint="cs"/>
                <w:rtl/>
                <w:lang w:bidi="fa-IR"/>
              </w:rPr>
              <w:t xml:space="preserve"> ولتاژ سلول‌ها در فرآیند همسان‌سازی به ازای </w:t>
            </w:r>
            <w:r w:rsidRPr="005871B8">
              <w:rPr>
                <w:szCs w:val="20"/>
                <w:rtl/>
              </w:rPr>
              <w:t xml:space="preserve"> ضر</w:t>
            </w:r>
            <w:r w:rsidRPr="005871B8">
              <w:rPr>
                <w:rFonts w:hint="cs"/>
                <w:szCs w:val="20"/>
                <w:rtl/>
              </w:rPr>
              <w:t>ا</w:t>
            </w:r>
            <w:r w:rsidRPr="005871B8">
              <w:rPr>
                <w:szCs w:val="20"/>
                <w:rtl/>
              </w:rPr>
              <w:t xml:space="preserve">یب </w:t>
            </w:r>
            <w:r w:rsidRPr="005871B8">
              <w:rPr>
                <w:rFonts w:hint="cs"/>
                <w:szCs w:val="20"/>
                <w:rtl/>
              </w:rPr>
              <w:t xml:space="preserve">0 = </w:t>
            </w:r>
            <w:r w:rsidRPr="005871B8">
              <w:rPr>
                <w:rFonts w:hint="cs"/>
              </w:rPr>
              <w:t>γ</w:t>
            </w:r>
            <w:r w:rsidRPr="005871B8">
              <w:rPr>
                <w:rFonts w:hint="cs"/>
                <w:szCs w:val="20"/>
                <w:rtl/>
              </w:rPr>
              <w:t xml:space="preserve">، </w:t>
            </w:r>
            <w:r>
              <w:rPr>
                <w:rFonts w:hint="cs"/>
                <w:szCs w:val="20"/>
                <w:rtl/>
              </w:rPr>
              <w:t>5</w:t>
            </w:r>
            <w:r w:rsidRPr="005871B8">
              <w:rPr>
                <w:rFonts w:hint="cs"/>
                <w:szCs w:val="20"/>
                <w:rtl/>
              </w:rPr>
              <w:t xml:space="preserve">/0 = </w:t>
            </w:r>
            <w:r w:rsidRPr="005871B8">
              <w:rPr>
                <w:rFonts w:hint="cs"/>
              </w:rPr>
              <w:t>β</w:t>
            </w:r>
            <w:r w:rsidRPr="005871B8">
              <w:rPr>
                <w:rFonts w:hint="cs"/>
                <w:szCs w:val="20"/>
                <w:rtl/>
              </w:rPr>
              <w:t xml:space="preserve"> و </w:t>
            </w:r>
            <w:r>
              <w:rPr>
                <w:rFonts w:hint="cs"/>
                <w:szCs w:val="20"/>
                <w:rtl/>
              </w:rPr>
              <w:t>5</w:t>
            </w:r>
            <w:r w:rsidRPr="005871B8">
              <w:rPr>
                <w:rFonts w:hint="cs"/>
                <w:szCs w:val="20"/>
                <w:rtl/>
              </w:rPr>
              <w:t xml:space="preserve">/0 = </w:t>
            </w:r>
            <w:r w:rsidRPr="005871B8">
              <w:rPr>
                <w:rFonts w:hint="cs"/>
              </w:rPr>
              <w:t>α</w:t>
            </w:r>
            <w:r w:rsidRPr="005871B8">
              <w:rPr>
                <w:rFonts w:hint="cs"/>
                <w:szCs w:val="20"/>
                <w:rtl/>
              </w:rPr>
              <w:t>.</w:t>
            </w:r>
          </w:p>
        </w:tc>
      </w:tr>
    </w:tbl>
    <w:p w14:paraId="4689E060" w14:textId="77777777" w:rsidR="00BE32F0" w:rsidRDefault="00BE32F0" w:rsidP="00BE32F0">
      <w:pPr>
        <w:rPr>
          <w:rtl/>
        </w:rPr>
      </w:pPr>
      <w:r>
        <w:rPr>
          <w:rtl/>
        </w:rPr>
        <w:t>ا</w:t>
      </w:r>
      <w:r>
        <w:rPr>
          <w:rFonts w:hint="cs"/>
          <w:rtl/>
        </w:rPr>
        <w:t>ی</w:t>
      </w:r>
      <w:r>
        <w:rPr>
          <w:rFonts w:hint="eastAsia"/>
          <w:rtl/>
        </w:rPr>
        <w:t>ن</w:t>
      </w:r>
      <w:r>
        <w:rPr>
          <w:rtl/>
        </w:rPr>
        <w:t xml:space="preserve"> تعادل باعث م</w:t>
      </w:r>
      <w:r>
        <w:rPr>
          <w:rFonts w:hint="cs"/>
          <w:rtl/>
        </w:rPr>
        <w:t>ی‌</w:t>
      </w:r>
      <w:r>
        <w:rPr>
          <w:rFonts w:hint="eastAsia"/>
          <w:rtl/>
        </w:rPr>
        <w:t>شود</w:t>
      </w:r>
      <w:r>
        <w:rPr>
          <w:rtl/>
        </w:rPr>
        <w:t xml:space="preserve"> که س</w:t>
      </w:r>
      <w:r>
        <w:rPr>
          <w:rFonts w:hint="cs"/>
          <w:rtl/>
        </w:rPr>
        <w:t>ی</w:t>
      </w:r>
      <w:r>
        <w:rPr>
          <w:rFonts w:hint="eastAsia"/>
          <w:rtl/>
        </w:rPr>
        <w:t>ستم</w:t>
      </w:r>
      <w:r>
        <w:rPr>
          <w:rtl/>
        </w:rPr>
        <w:t xml:space="preserve"> بتواند همزمان م</w:t>
      </w:r>
      <w:r>
        <w:rPr>
          <w:rFonts w:hint="cs"/>
          <w:rtl/>
        </w:rPr>
        <w:t>ی</w:t>
      </w:r>
      <w:r>
        <w:rPr>
          <w:rFonts w:hint="eastAsia"/>
          <w:rtl/>
        </w:rPr>
        <w:t>زان</w:t>
      </w:r>
      <w:r>
        <w:rPr>
          <w:rtl/>
        </w:rPr>
        <w:t xml:space="preserve"> رو</w:t>
      </w:r>
      <w:r>
        <w:rPr>
          <w:rFonts w:hint="cs"/>
          <w:rtl/>
        </w:rPr>
        <w:t>ی</w:t>
      </w:r>
      <w:r>
        <w:rPr>
          <w:rtl/>
        </w:rPr>
        <w:t xml:space="preserve"> هم رفت سلول‌ها را کاهش دهد و </w:t>
      </w:r>
      <w:r>
        <w:rPr>
          <w:rFonts w:hint="cs"/>
          <w:rtl/>
        </w:rPr>
        <w:t>ی</w:t>
      </w:r>
      <w:r>
        <w:rPr>
          <w:rFonts w:hint="eastAsia"/>
          <w:rtl/>
        </w:rPr>
        <w:t>کپارچگ</w:t>
      </w:r>
      <w:r>
        <w:rPr>
          <w:rFonts w:hint="cs"/>
          <w:rtl/>
        </w:rPr>
        <w:t>ی</w:t>
      </w:r>
      <w:r>
        <w:rPr>
          <w:rtl/>
        </w:rPr>
        <w:t xml:space="preserve"> سلول‌ها را در سطح مطلوب</w:t>
      </w:r>
      <w:r>
        <w:rPr>
          <w:rFonts w:hint="cs"/>
          <w:rtl/>
        </w:rPr>
        <w:t>ی</w:t>
      </w:r>
      <w:r>
        <w:rPr>
          <w:rtl/>
        </w:rPr>
        <w:t xml:space="preserve"> نگ</w:t>
      </w:r>
      <w:r>
        <w:rPr>
          <w:rFonts w:hint="eastAsia"/>
          <w:rtl/>
        </w:rPr>
        <w:t>ه</w:t>
      </w:r>
      <w:r>
        <w:rPr>
          <w:rtl/>
        </w:rPr>
        <w:t xml:space="preserve"> دارد. به طور کل</w:t>
      </w:r>
      <w:r>
        <w:rPr>
          <w:rFonts w:hint="cs"/>
          <w:rtl/>
        </w:rPr>
        <w:t>ی</w:t>
      </w:r>
      <w:r>
        <w:rPr>
          <w:rFonts w:hint="eastAsia"/>
          <w:rtl/>
        </w:rPr>
        <w:t>،</w:t>
      </w:r>
      <w:r>
        <w:rPr>
          <w:rtl/>
        </w:rPr>
        <w:t xml:space="preserve"> ا</w:t>
      </w:r>
      <w:r>
        <w:rPr>
          <w:rFonts w:hint="cs"/>
          <w:rtl/>
        </w:rPr>
        <w:t>ی</w:t>
      </w:r>
      <w:r>
        <w:rPr>
          <w:rFonts w:hint="eastAsia"/>
          <w:rtl/>
        </w:rPr>
        <w:t>ن</w:t>
      </w:r>
      <w:r>
        <w:rPr>
          <w:rtl/>
        </w:rPr>
        <w:t xml:space="preserve"> سنار</w:t>
      </w:r>
      <w:r>
        <w:rPr>
          <w:rFonts w:hint="cs"/>
          <w:rtl/>
        </w:rPr>
        <w:t>ی</w:t>
      </w:r>
      <w:r>
        <w:rPr>
          <w:rFonts w:hint="eastAsia"/>
          <w:rtl/>
        </w:rPr>
        <w:t>و</w:t>
      </w:r>
      <w:r>
        <w:rPr>
          <w:rtl/>
        </w:rPr>
        <w:t xml:space="preserve"> اهم</w:t>
      </w:r>
      <w:r>
        <w:rPr>
          <w:rFonts w:hint="cs"/>
          <w:rtl/>
        </w:rPr>
        <w:t>ی</w:t>
      </w:r>
      <w:r>
        <w:rPr>
          <w:rFonts w:hint="eastAsia"/>
          <w:rtl/>
        </w:rPr>
        <w:t>ت</w:t>
      </w:r>
      <w:r>
        <w:rPr>
          <w:rtl/>
        </w:rPr>
        <w:t xml:space="preserve"> ا</w:t>
      </w:r>
      <w:r>
        <w:rPr>
          <w:rFonts w:hint="cs"/>
          <w:rtl/>
        </w:rPr>
        <w:t>ی</w:t>
      </w:r>
      <w:r>
        <w:rPr>
          <w:rFonts w:hint="eastAsia"/>
          <w:rtl/>
        </w:rPr>
        <w:t>جاد</w:t>
      </w:r>
      <w:r>
        <w:rPr>
          <w:rtl/>
        </w:rPr>
        <w:t xml:space="preserve"> تعادل مناسب ب</w:t>
      </w:r>
      <w:r>
        <w:rPr>
          <w:rFonts w:hint="cs"/>
          <w:rtl/>
        </w:rPr>
        <w:t>ی</w:t>
      </w:r>
      <w:r>
        <w:rPr>
          <w:rFonts w:hint="eastAsia"/>
          <w:rtl/>
        </w:rPr>
        <w:t>ن</w:t>
      </w:r>
      <w:r>
        <w:rPr>
          <w:rtl/>
        </w:rPr>
        <w:t xml:space="preserve"> پارامترها</w:t>
      </w:r>
      <w:r>
        <w:rPr>
          <w:rFonts w:hint="cs"/>
          <w:rtl/>
        </w:rPr>
        <w:t>ی</w:t>
      </w:r>
      <w:r>
        <w:rPr>
          <w:rtl/>
        </w:rPr>
        <w:t xml:space="preserve"> مختلف همسان‌ساز</w:t>
      </w:r>
      <w:r>
        <w:rPr>
          <w:rFonts w:hint="cs"/>
          <w:rtl/>
        </w:rPr>
        <w:t>ی</w:t>
      </w:r>
      <w:r>
        <w:rPr>
          <w:rtl/>
        </w:rPr>
        <w:t xml:space="preserve"> را برا</w:t>
      </w:r>
      <w:r>
        <w:rPr>
          <w:rFonts w:hint="cs"/>
          <w:rtl/>
        </w:rPr>
        <w:t>ی</w:t>
      </w:r>
      <w:r>
        <w:rPr>
          <w:rtl/>
        </w:rPr>
        <w:t xml:space="preserve"> دست</w:t>
      </w:r>
      <w:r>
        <w:rPr>
          <w:rFonts w:hint="cs"/>
          <w:rtl/>
        </w:rPr>
        <w:t>ی</w:t>
      </w:r>
      <w:r>
        <w:rPr>
          <w:rFonts w:hint="eastAsia"/>
          <w:rtl/>
        </w:rPr>
        <w:t>اب</w:t>
      </w:r>
      <w:r>
        <w:rPr>
          <w:rFonts w:hint="cs"/>
          <w:rtl/>
        </w:rPr>
        <w:t>ی</w:t>
      </w:r>
      <w:r>
        <w:rPr>
          <w:rtl/>
        </w:rPr>
        <w:t xml:space="preserve"> به عملکرد به</w:t>
      </w:r>
      <w:r>
        <w:rPr>
          <w:rFonts w:hint="cs"/>
          <w:rtl/>
        </w:rPr>
        <w:t>ی</w:t>
      </w:r>
      <w:r>
        <w:rPr>
          <w:rFonts w:hint="eastAsia"/>
          <w:rtl/>
        </w:rPr>
        <w:t>نه</w:t>
      </w:r>
      <w:r>
        <w:rPr>
          <w:rtl/>
        </w:rPr>
        <w:t xml:space="preserve"> س</w:t>
      </w:r>
      <w:r>
        <w:rPr>
          <w:rFonts w:hint="cs"/>
          <w:rtl/>
        </w:rPr>
        <w:t>ی</w:t>
      </w:r>
      <w:r>
        <w:rPr>
          <w:rFonts w:hint="eastAsia"/>
          <w:rtl/>
        </w:rPr>
        <w:t>ستم</w:t>
      </w:r>
      <w:r>
        <w:rPr>
          <w:rtl/>
        </w:rPr>
        <w:t xml:space="preserve"> باتر</w:t>
      </w:r>
      <w:r>
        <w:rPr>
          <w:rFonts w:hint="cs"/>
          <w:rtl/>
        </w:rPr>
        <w:t>ی‌</w:t>
      </w:r>
      <w:r>
        <w:rPr>
          <w:rFonts w:hint="eastAsia"/>
          <w:rtl/>
        </w:rPr>
        <w:t>ها</w:t>
      </w:r>
      <w:r>
        <w:rPr>
          <w:rtl/>
        </w:rPr>
        <w:t xml:space="preserve"> نشان م</w:t>
      </w:r>
      <w:r>
        <w:rPr>
          <w:rFonts w:hint="cs"/>
          <w:rtl/>
        </w:rPr>
        <w:t>ی‌</w:t>
      </w:r>
      <w:r>
        <w:rPr>
          <w:rFonts w:hint="eastAsia"/>
          <w:rtl/>
        </w:rPr>
        <w:t>دهد</w:t>
      </w:r>
      <w:r>
        <w:rPr>
          <w:rtl/>
        </w:rPr>
        <w:t>.</w:t>
      </w:r>
      <w:r>
        <w:rPr>
          <w:rFonts w:hint="cs"/>
          <w:rtl/>
        </w:rPr>
        <w:t xml:space="preserve"> </w:t>
      </w:r>
      <w:r w:rsidRPr="00B41EE1">
        <w:rPr>
          <w:rFonts w:hint="cs"/>
          <w:rtl/>
        </w:rPr>
        <w:t xml:space="preserve">نتایج در </w:t>
      </w:r>
      <w:r w:rsidRPr="00B41EE1">
        <w:rPr>
          <w:rtl/>
        </w:rPr>
        <w:fldChar w:fldCharType="begin"/>
      </w:r>
      <w:r w:rsidRPr="00B41EE1">
        <w:rPr>
          <w:rtl/>
        </w:rPr>
        <w:instrText xml:space="preserve"> </w:instrText>
      </w:r>
      <w:r w:rsidRPr="00B41EE1">
        <w:rPr>
          <w:rFonts w:hint="cs"/>
        </w:rPr>
        <w:instrText>REF</w:instrText>
      </w:r>
      <w:r w:rsidRPr="00B41EE1">
        <w:rPr>
          <w:rFonts w:hint="cs"/>
          <w:rtl/>
        </w:rPr>
        <w:instrText xml:space="preserve"> _</w:instrText>
      </w:r>
      <w:r w:rsidRPr="00B41EE1">
        <w:rPr>
          <w:rFonts w:hint="cs"/>
        </w:rPr>
        <w:instrText>Ref172040650 \h</w:instrText>
      </w:r>
      <w:r w:rsidRPr="00B41EE1">
        <w:rPr>
          <w:rtl/>
        </w:rPr>
        <w:instrText xml:space="preserve"> </w:instrText>
      </w:r>
      <w:r>
        <w:rPr>
          <w:rtl/>
        </w:rPr>
        <w:instrText xml:space="preserve"> \* </w:instrText>
      </w:r>
      <w:r>
        <w:instrText>MERGEFORMAT</w:instrText>
      </w:r>
      <w:r>
        <w:rPr>
          <w:rtl/>
        </w:rPr>
        <w:instrText xml:space="preserve"> </w:instrText>
      </w:r>
      <w:r w:rsidRPr="00B41EE1">
        <w:rPr>
          <w:rtl/>
        </w:rPr>
      </w:r>
      <w:r w:rsidRPr="00B41EE1">
        <w:rPr>
          <w:rtl/>
        </w:rPr>
        <w:fldChar w:fldCharType="separate"/>
      </w:r>
      <w:r w:rsidR="00EE1FB8" w:rsidRPr="005871B8">
        <w:rPr>
          <w:rtl/>
        </w:rPr>
        <w:t xml:space="preserve">جدول </w:t>
      </w:r>
      <w:r w:rsidR="00EE1FB8">
        <w:rPr>
          <w:rtl/>
        </w:rPr>
        <w:t>‏4</w:t>
      </w:r>
      <w:r w:rsidR="00EE1FB8" w:rsidRPr="005871B8">
        <w:rPr>
          <w:rtl/>
        </w:rPr>
        <w:noBreakHyphen/>
      </w:r>
      <w:r w:rsidR="00EE1FB8">
        <w:rPr>
          <w:rtl/>
        </w:rPr>
        <w:t>6</w:t>
      </w:r>
      <w:r w:rsidRPr="00B41EE1">
        <w:rPr>
          <w:rtl/>
        </w:rPr>
        <w:fldChar w:fldCharType="end"/>
      </w:r>
      <w:r w:rsidRPr="00B41EE1">
        <w:rPr>
          <w:rFonts w:hint="cs"/>
          <w:rtl/>
        </w:rPr>
        <w:t xml:space="preserve"> و </w:t>
      </w:r>
      <w:r w:rsidRPr="00B41EE1">
        <w:rPr>
          <w:rtl/>
        </w:rPr>
        <w:fldChar w:fldCharType="begin"/>
      </w:r>
      <w:r w:rsidRPr="00B41EE1">
        <w:rPr>
          <w:rtl/>
        </w:rPr>
        <w:instrText xml:space="preserve"> </w:instrText>
      </w:r>
      <w:r w:rsidRPr="00B41EE1">
        <w:rPr>
          <w:rFonts w:hint="cs"/>
        </w:rPr>
        <w:instrText>REF</w:instrText>
      </w:r>
      <w:r w:rsidRPr="00B41EE1">
        <w:rPr>
          <w:rFonts w:hint="cs"/>
          <w:rtl/>
        </w:rPr>
        <w:instrText xml:space="preserve"> _</w:instrText>
      </w:r>
      <w:r w:rsidRPr="00B41EE1">
        <w:rPr>
          <w:rFonts w:hint="cs"/>
        </w:rPr>
        <w:instrText>Ref172040664 \h</w:instrText>
      </w:r>
      <w:r w:rsidRPr="00B41EE1">
        <w:rPr>
          <w:rtl/>
        </w:rPr>
        <w:instrText xml:space="preserve"> </w:instrText>
      </w:r>
      <w:r>
        <w:rPr>
          <w:rtl/>
        </w:rPr>
        <w:instrText xml:space="preserve"> \* </w:instrText>
      </w:r>
      <w:r>
        <w:instrText>MERGEFORMAT</w:instrText>
      </w:r>
      <w:r>
        <w:rPr>
          <w:rtl/>
        </w:rPr>
        <w:instrText xml:space="preserve"> </w:instrText>
      </w:r>
      <w:r w:rsidRPr="00B41EE1">
        <w:rPr>
          <w:rtl/>
        </w:rPr>
      </w:r>
      <w:r w:rsidRPr="00B41EE1">
        <w:rPr>
          <w:rtl/>
        </w:rPr>
        <w:fldChar w:fldCharType="separate"/>
      </w:r>
      <w:r w:rsidR="00EE1FB8" w:rsidRPr="005871B8">
        <w:rPr>
          <w:rtl/>
        </w:rPr>
        <w:t xml:space="preserve">جدول </w:t>
      </w:r>
      <w:r w:rsidR="00EE1FB8">
        <w:rPr>
          <w:rtl/>
        </w:rPr>
        <w:t>‏4</w:t>
      </w:r>
      <w:r w:rsidR="00EE1FB8" w:rsidRPr="005871B8">
        <w:rPr>
          <w:rtl/>
        </w:rPr>
        <w:noBreakHyphen/>
      </w:r>
      <w:r w:rsidR="00EE1FB8">
        <w:rPr>
          <w:rtl/>
        </w:rPr>
        <w:t>7</w:t>
      </w:r>
      <w:r w:rsidRPr="00B41EE1">
        <w:rPr>
          <w:rtl/>
        </w:rPr>
        <w:fldChar w:fldCharType="end"/>
      </w:r>
      <w:r w:rsidRPr="00B41EE1">
        <w:rPr>
          <w:rFonts w:hint="cs"/>
          <w:rtl/>
        </w:rPr>
        <w:t xml:space="preserve"> قابل مشاهده می‌باشند.</w:t>
      </w:r>
    </w:p>
    <w:tbl>
      <w:tblPr>
        <w:tblStyle w:val="TableGrid"/>
        <w:tblpPr w:leftFromText="180" w:rightFromText="180" w:vertAnchor="text" w:horzAnchor="margin" w:tblpXSpec="center" w:tblpY="50"/>
        <w:tblOverlap w:val="never"/>
        <w:bidiVisual/>
        <w:tblW w:w="5000" w:type="pct"/>
        <w:tblLook w:val="04A0" w:firstRow="1" w:lastRow="0" w:firstColumn="1" w:lastColumn="0" w:noHBand="0" w:noVBand="1"/>
      </w:tblPr>
      <w:tblGrid>
        <w:gridCol w:w="1061"/>
        <w:gridCol w:w="1630"/>
        <w:gridCol w:w="2053"/>
        <w:gridCol w:w="1786"/>
        <w:gridCol w:w="1975"/>
      </w:tblGrid>
      <w:tr w:rsidR="00BE32F0" w:rsidRPr="00620C9C" w14:paraId="4A2E9A51" w14:textId="77777777" w:rsidTr="006A3C6D">
        <w:tc>
          <w:tcPr>
            <w:tcW w:w="5000" w:type="pct"/>
            <w:gridSpan w:val="5"/>
            <w:tcBorders>
              <w:top w:val="nil"/>
              <w:left w:val="nil"/>
              <w:bottom w:val="single" w:sz="4" w:space="0" w:color="auto"/>
              <w:right w:val="nil"/>
            </w:tcBorders>
            <w:vAlign w:val="center"/>
          </w:tcPr>
          <w:p w14:paraId="32719359" w14:textId="77777777" w:rsidR="00BE32F0" w:rsidRPr="005871B8" w:rsidRDefault="00BE32F0" w:rsidP="00075536">
            <w:pPr>
              <w:pStyle w:val="Subtitle"/>
              <w:framePr w:hSpace="0" w:wrap="auto" w:vAnchor="margin" w:hAnchor="text" w:xAlign="left" w:yAlign="inline"/>
              <w:suppressOverlap w:val="0"/>
              <w:rPr>
                <w:rtl/>
              </w:rPr>
            </w:pPr>
            <w:bookmarkStart w:id="752" w:name="_Ref172040650"/>
            <w:bookmarkStart w:id="753" w:name="_Toc174117109"/>
            <w:r w:rsidRPr="005871B8">
              <w:rPr>
                <w:rtl/>
              </w:rPr>
              <w:t xml:space="preserve">جدول </w:t>
            </w:r>
            <w:r w:rsidRPr="005871B8">
              <w:rPr>
                <w:rtl/>
              </w:rPr>
              <w:fldChar w:fldCharType="begin"/>
            </w:r>
            <w:r w:rsidRPr="005871B8">
              <w:rPr>
                <w:rtl/>
              </w:rPr>
              <w:instrText xml:space="preserve"> </w:instrText>
            </w:r>
            <w:r w:rsidRPr="005871B8">
              <w:instrText>STYLEREF</w:instrText>
            </w:r>
            <w:r w:rsidRPr="005871B8">
              <w:rPr>
                <w:rtl/>
              </w:rPr>
              <w:instrText xml:space="preserve"> 1 \</w:instrText>
            </w:r>
            <w:r w:rsidRPr="005871B8">
              <w:instrText>s</w:instrText>
            </w:r>
            <w:r w:rsidRPr="005871B8">
              <w:rPr>
                <w:rtl/>
              </w:rPr>
              <w:instrText xml:space="preserve"> </w:instrText>
            </w:r>
            <w:r w:rsidRPr="005871B8">
              <w:rPr>
                <w:rtl/>
              </w:rPr>
              <w:fldChar w:fldCharType="separate"/>
            </w:r>
            <w:r w:rsidR="00EE1FB8">
              <w:rPr>
                <w:noProof/>
                <w:rtl/>
              </w:rPr>
              <w:t>‏4</w:t>
            </w:r>
            <w:r w:rsidRPr="005871B8">
              <w:rPr>
                <w:rtl/>
              </w:rPr>
              <w:fldChar w:fldCharType="end"/>
            </w:r>
            <w:r w:rsidRPr="005871B8">
              <w:rPr>
                <w:rtl/>
              </w:rPr>
              <w:noBreakHyphen/>
            </w:r>
            <w:r w:rsidRPr="005871B8">
              <w:rPr>
                <w:rtl/>
              </w:rPr>
              <w:fldChar w:fldCharType="begin"/>
            </w:r>
            <w:r w:rsidRPr="005871B8">
              <w:rPr>
                <w:rtl/>
              </w:rPr>
              <w:instrText xml:space="preserve"> </w:instrText>
            </w:r>
            <w:r w:rsidRPr="005871B8">
              <w:instrText>SEQ</w:instrText>
            </w:r>
            <w:r w:rsidRPr="005871B8">
              <w:rPr>
                <w:rtl/>
              </w:rPr>
              <w:instrText xml:space="preserve"> جدول \* </w:instrText>
            </w:r>
            <w:r w:rsidRPr="005871B8">
              <w:instrText>ARABIC \s 1</w:instrText>
            </w:r>
            <w:r w:rsidRPr="005871B8">
              <w:rPr>
                <w:rtl/>
              </w:rPr>
              <w:instrText xml:space="preserve"> </w:instrText>
            </w:r>
            <w:r w:rsidRPr="005871B8">
              <w:rPr>
                <w:rtl/>
              </w:rPr>
              <w:fldChar w:fldCharType="separate"/>
            </w:r>
            <w:r w:rsidR="00EE1FB8">
              <w:rPr>
                <w:noProof/>
                <w:rtl/>
              </w:rPr>
              <w:t>6</w:t>
            </w:r>
            <w:r w:rsidRPr="005871B8">
              <w:rPr>
                <w:rtl/>
              </w:rPr>
              <w:fldChar w:fldCharType="end"/>
            </w:r>
            <w:bookmarkEnd w:id="752"/>
            <w:r w:rsidRPr="005871B8">
              <w:rPr>
                <w:rFonts w:hint="cs"/>
                <w:rtl/>
              </w:rPr>
              <w:t xml:space="preserve"> خروجی بدست آمده توسط الگوریتم پیشنهادی  به ازای</w:t>
            </w:r>
            <w:r w:rsidRPr="005871B8">
              <w:rPr>
                <w:rtl/>
              </w:rPr>
              <w:t xml:space="preserve"> ضر</w:t>
            </w:r>
            <w:r w:rsidRPr="005871B8">
              <w:rPr>
                <w:rFonts w:hint="cs"/>
                <w:rtl/>
              </w:rPr>
              <w:t>ا</w:t>
            </w:r>
            <w:r w:rsidRPr="005871B8">
              <w:rPr>
                <w:rtl/>
              </w:rPr>
              <w:t xml:space="preserve">یب </w:t>
            </w:r>
            <w:r>
              <w:rPr>
                <w:rFonts w:hint="cs"/>
                <w:rtl/>
              </w:rPr>
              <w:t>5</w:t>
            </w:r>
            <w:r w:rsidRPr="00BF2B33">
              <w:rPr>
                <w:rFonts w:hint="cs"/>
                <w:rtl/>
              </w:rPr>
              <w:t xml:space="preserve">/0 = </w:t>
            </w:r>
            <w:r w:rsidRPr="00BF2B33">
              <w:rPr>
                <w:rFonts w:hint="cs"/>
              </w:rPr>
              <w:t>γ</w:t>
            </w:r>
            <w:r w:rsidRPr="00BF2B33">
              <w:rPr>
                <w:rFonts w:hint="cs"/>
                <w:rtl/>
              </w:rPr>
              <w:t>،</w:t>
            </w:r>
            <w:r w:rsidRPr="00BF2B33">
              <w:rPr>
                <w:rtl/>
              </w:rPr>
              <w:t xml:space="preserve"> </w:t>
            </w:r>
            <w:r>
              <w:rPr>
                <w:rFonts w:hint="cs"/>
                <w:rtl/>
              </w:rPr>
              <w:t>5</w:t>
            </w:r>
            <w:r w:rsidRPr="00BF2B33">
              <w:rPr>
                <w:rFonts w:hint="cs"/>
                <w:rtl/>
              </w:rPr>
              <w:t xml:space="preserve">/0 = </w:t>
            </w:r>
            <w:r w:rsidRPr="00BF2B33">
              <w:rPr>
                <w:rFonts w:ascii="Cambria" w:hAnsi="Cambria" w:cs="Cambria" w:hint="cs"/>
                <w:rtl/>
              </w:rPr>
              <w:t>β</w:t>
            </w:r>
            <w:r w:rsidRPr="00BF2B33">
              <w:rPr>
                <w:rFonts w:hint="cs"/>
                <w:rtl/>
              </w:rPr>
              <w:t xml:space="preserve"> و</w:t>
            </w:r>
            <w:r w:rsidRPr="00BF2B33">
              <w:rPr>
                <w:rtl/>
              </w:rPr>
              <w:t xml:space="preserve"> </w:t>
            </w:r>
            <w:r>
              <w:rPr>
                <w:rFonts w:hint="cs"/>
                <w:rtl/>
              </w:rPr>
              <w:t>0</w:t>
            </w:r>
            <w:r w:rsidRPr="00BF2B33">
              <w:rPr>
                <w:rFonts w:hint="cs"/>
                <w:rtl/>
              </w:rPr>
              <w:t xml:space="preserve"> = </w:t>
            </w:r>
            <w:r w:rsidRPr="00BF2B33">
              <w:rPr>
                <w:rFonts w:hint="cs"/>
              </w:rPr>
              <w:t>α</w:t>
            </w:r>
            <w:r w:rsidRPr="00BF2B33">
              <w:rPr>
                <w:rFonts w:hint="cs"/>
                <w:rtl/>
              </w:rPr>
              <w:t>.</w:t>
            </w:r>
            <w:bookmarkEnd w:id="753"/>
          </w:p>
        </w:tc>
      </w:tr>
      <w:tr w:rsidR="00BE32F0" w14:paraId="13C3623C" w14:textId="77777777" w:rsidTr="006A3C6D">
        <w:tc>
          <w:tcPr>
            <w:tcW w:w="624" w:type="pct"/>
            <w:tcBorders>
              <w:top w:val="single" w:sz="4" w:space="0" w:color="auto"/>
            </w:tcBorders>
            <w:vAlign w:val="center"/>
          </w:tcPr>
          <w:p w14:paraId="78E2FF39" w14:textId="77777777" w:rsidR="00BE32F0" w:rsidRDefault="00BE32F0" w:rsidP="00075536">
            <w:pPr>
              <w:pStyle w:val="Subtitle"/>
              <w:framePr w:hSpace="0" w:wrap="auto" w:vAnchor="margin" w:hAnchor="text" w:xAlign="left" w:yAlign="inline"/>
              <w:suppressOverlap w:val="0"/>
              <w:rPr>
                <w:rtl/>
                <w:lang w:bidi="fa-IR"/>
              </w:rPr>
            </w:pPr>
            <w:r>
              <w:rPr>
                <w:rFonts w:hint="cs"/>
                <w:rtl/>
              </w:rPr>
              <w:t xml:space="preserve"> </w:t>
            </w:r>
            <w:bookmarkStart w:id="754" w:name="_Toc174117110"/>
            <w:r>
              <w:rPr>
                <w:rFonts w:hint="cs"/>
                <w:rtl/>
              </w:rPr>
              <w:t xml:space="preserve">بهترین </w:t>
            </w:r>
            <w:r>
              <w:t>ε</w:t>
            </w:r>
            <w:bookmarkEnd w:id="754"/>
            <w:r>
              <w:rPr>
                <w:rFonts w:hint="cs"/>
                <w:rtl/>
                <w:lang w:bidi="fa-IR"/>
              </w:rPr>
              <w:t xml:space="preserve"> </w:t>
            </w:r>
          </w:p>
        </w:tc>
        <w:tc>
          <w:tcPr>
            <w:tcW w:w="958" w:type="pct"/>
            <w:tcBorders>
              <w:top w:val="single" w:sz="4" w:space="0" w:color="auto"/>
            </w:tcBorders>
            <w:vAlign w:val="center"/>
          </w:tcPr>
          <w:p w14:paraId="376619D4" w14:textId="77777777" w:rsidR="00BE32F0" w:rsidRDefault="00BE32F0" w:rsidP="00075536">
            <w:pPr>
              <w:pStyle w:val="Subtitle"/>
              <w:framePr w:hSpace="0" w:wrap="auto" w:vAnchor="margin" w:hAnchor="text" w:xAlign="left" w:yAlign="inline"/>
              <w:suppressOverlap w:val="0"/>
              <w:rPr>
                <w:rtl/>
              </w:rPr>
            </w:pPr>
            <w:bookmarkStart w:id="755" w:name="_Toc174117111"/>
            <w:r>
              <w:rPr>
                <w:rFonts w:hint="cs"/>
                <w:rtl/>
              </w:rPr>
              <w:t>بهترین هزینه</w:t>
            </w:r>
            <w:bookmarkEnd w:id="755"/>
            <w:r>
              <w:rPr>
                <w:rFonts w:hint="cs"/>
                <w:rtl/>
              </w:rPr>
              <w:t xml:space="preserve"> </w:t>
            </w:r>
          </w:p>
        </w:tc>
        <w:tc>
          <w:tcPr>
            <w:tcW w:w="1207" w:type="pct"/>
            <w:tcBorders>
              <w:top w:val="single" w:sz="4" w:space="0" w:color="auto"/>
            </w:tcBorders>
            <w:vAlign w:val="center"/>
          </w:tcPr>
          <w:p w14:paraId="62F9B80C" w14:textId="77777777" w:rsidR="00BE32F0" w:rsidRDefault="00BE32F0" w:rsidP="00075536">
            <w:pPr>
              <w:pStyle w:val="Subtitle"/>
              <w:framePr w:hSpace="0" w:wrap="auto" w:vAnchor="margin" w:hAnchor="text" w:xAlign="left" w:yAlign="inline"/>
              <w:suppressOverlap w:val="0"/>
              <w:rPr>
                <w:rtl/>
              </w:rPr>
            </w:pPr>
            <w:bookmarkStart w:id="756" w:name="_Toc174117112"/>
            <w:r>
              <w:rPr>
                <w:rFonts w:hint="cs"/>
                <w:rtl/>
              </w:rPr>
              <w:t>زمان اتمام  فرآیند (</w:t>
            </w:r>
            <w:r>
              <w:t>S</w:t>
            </w:r>
            <w:r>
              <w:rPr>
                <w:rFonts w:hint="cs"/>
                <w:rtl/>
              </w:rPr>
              <w:t>)</w:t>
            </w:r>
            <w:bookmarkEnd w:id="756"/>
          </w:p>
        </w:tc>
        <w:tc>
          <w:tcPr>
            <w:tcW w:w="1050" w:type="pct"/>
            <w:tcBorders>
              <w:top w:val="single" w:sz="4" w:space="0" w:color="auto"/>
            </w:tcBorders>
            <w:vAlign w:val="center"/>
          </w:tcPr>
          <w:p w14:paraId="2116A2FE" w14:textId="77777777" w:rsidR="00BE32F0" w:rsidRDefault="00BE32F0" w:rsidP="00075536">
            <w:pPr>
              <w:pStyle w:val="Subtitle"/>
              <w:framePr w:hSpace="0" w:wrap="auto" w:vAnchor="margin" w:hAnchor="text" w:xAlign="left" w:yAlign="inline"/>
              <w:suppressOverlap w:val="0"/>
              <w:rPr>
                <w:rtl/>
              </w:rPr>
            </w:pPr>
            <w:bookmarkStart w:id="757" w:name="_Toc174117113"/>
            <w:r>
              <w:rPr>
                <w:rFonts w:hint="cs"/>
                <w:rtl/>
              </w:rPr>
              <w:t>ناهمسانی (%)</w:t>
            </w:r>
            <w:bookmarkEnd w:id="757"/>
          </w:p>
        </w:tc>
        <w:tc>
          <w:tcPr>
            <w:tcW w:w="1161" w:type="pct"/>
            <w:tcBorders>
              <w:top w:val="single" w:sz="4" w:space="0" w:color="auto"/>
            </w:tcBorders>
            <w:vAlign w:val="center"/>
          </w:tcPr>
          <w:p w14:paraId="7C779CB2" w14:textId="77777777" w:rsidR="00BE32F0" w:rsidRDefault="00BE32F0" w:rsidP="00075536">
            <w:pPr>
              <w:pStyle w:val="Subtitle"/>
              <w:framePr w:hSpace="0" w:wrap="auto" w:vAnchor="margin" w:hAnchor="text" w:xAlign="left" w:yAlign="inline"/>
              <w:suppressOverlap w:val="0"/>
              <w:rPr>
                <w:rtl/>
              </w:rPr>
            </w:pPr>
            <w:bookmarkStart w:id="758" w:name="_Toc174117114"/>
            <w:r>
              <w:rPr>
                <w:rFonts w:hint="cs"/>
                <w:rtl/>
              </w:rPr>
              <w:t>روی‌هم‌رفت (%)</w:t>
            </w:r>
            <w:bookmarkEnd w:id="758"/>
          </w:p>
        </w:tc>
      </w:tr>
      <w:tr w:rsidR="00BE32F0" w14:paraId="7E92E94E" w14:textId="77777777" w:rsidTr="006A3C6D">
        <w:tc>
          <w:tcPr>
            <w:tcW w:w="624" w:type="pct"/>
            <w:vAlign w:val="center"/>
          </w:tcPr>
          <w:p w14:paraId="499C5E27" w14:textId="77777777" w:rsidR="00BE32F0" w:rsidRDefault="00BE32F0" w:rsidP="00075536">
            <w:pPr>
              <w:pStyle w:val="Subtitle"/>
              <w:framePr w:hSpace="0" w:wrap="auto" w:vAnchor="margin" w:hAnchor="text" w:xAlign="left" w:yAlign="inline"/>
              <w:suppressOverlap w:val="0"/>
              <w:rPr>
                <w:rtl/>
                <w:lang w:bidi="fa-IR"/>
              </w:rPr>
            </w:pPr>
            <w:bookmarkStart w:id="759" w:name="_Toc174117115"/>
            <w:r>
              <w:rPr>
                <w:rFonts w:hint="cs"/>
                <w:rtl/>
              </w:rPr>
              <w:t>1/9</w:t>
            </w:r>
            <w:bookmarkEnd w:id="759"/>
          </w:p>
        </w:tc>
        <w:tc>
          <w:tcPr>
            <w:tcW w:w="958" w:type="pct"/>
            <w:vAlign w:val="center"/>
          </w:tcPr>
          <w:p w14:paraId="0ED4ED84" w14:textId="77777777" w:rsidR="00BE32F0" w:rsidRDefault="00BE32F0" w:rsidP="00075536">
            <w:pPr>
              <w:pStyle w:val="Subtitle"/>
              <w:framePr w:hSpace="0" w:wrap="auto" w:vAnchor="margin" w:hAnchor="text" w:xAlign="left" w:yAlign="inline"/>
              <w:suppressOverlap w:val="0"/>
            </w:pPr>
            <w:bookmarkStart w:id="760" w:name="_Toc174117116"/>
            <w:r>
              <w:rPr>
                <w:rFonts w:hint="cs"/>
                <w:rtl/>
              </w:rPr>
              <w:t>148/0</w:t>
            </w:r>
            <w:bookmarkEnd w:id="760"/>
          </w:p>
        </w:tc>
        <w:tc>
          <w:tcPr>
            <w:tcW w:w="1207" w:type="pct"/>
            <w:vAlign w:val="center"/>
          </w:tcPr>
          <w:p w14:paraId="19A89149" w14:textId="77777777" w:rsidR="00BE32F0" w:rsidRDefault="00BE32F0" w:rsidP="00075536">
            <w:pPr>
              <w:pStyle w:val="Subtitle"/>
              <w:framePr w:hSpace="0" w:wrap="auto" w:vAnchor="margin" w:hAnchor="text" w:xAlign="left" w:yAlign="inline"/>
              <w:suppressOverlap w:val="0"/>
              <w:rPr>
                <w:rtl/>
              </w:rPr>
            </w:pPr>
            <w:bookmarkStart w:id="761" w:name="_Toc174117117"/>
            <w:r>
              <w:rPr>
                <w:rFonts w:hint="cs"/>
                <w:rtl/>
              </w:rPr>
              <w:t>4396</w:t>
            </w:r>
            <w:bookmarkEnd w:id="761"/>
          </w:p>
        </w:tc>
        <w:tc>
          <w:tcPr>
            <w:tcW w:w="1050" w:type="pct"/>
            <w:vAlign w:val="center"/>
          </w:tcPr>
          <w:p w14:paraId="72DA5710" w14:textId="77777777" w:rsidR="00BE32F0" w:rsidRDefault="00BE32F0" w:rsidP="00075536">
            <w:pPr>
              <w:pStyle w:val="Subtitle"/>
              <w:framePr w:hSpace="0" w:wrap="auto" w:vAnchor="margin" w:hAnchor="text" w:xAlign="left" w:yAlign="inline"/>
              <w:suppressOverlap w:val="0"/>
            </w:pPr>
            <w:bookmarkStart w:id="762" w:name="_Toc174117118"/>
            <w:r>
              <w:rPr>
                <w:rFonts w:hint="cs"/>
                <w:rtl/>
              </w:rPr>
              <w:t>9/28</w:t>
            </w:r>
            <w:bookmarkEnd w:id="762"/>
          </w:p>
        </w:tc>
        <w:tc>
          <w:tcPr>
            <w:tcW w:w="1161" w:type="pct"/>
            <w:vAlign w:val="center"/>
          </w:tcPr>
          <w:p w14:paraId="3D4AEDD5" w14:textId="77777777" w:rsidR="00BE32F0" w:rsidRDefault="00BE32F0" w:rsidP="00075536">
            <w:pPr>
              <w:pStyle w:val="Subtitle"/>
              <w:framePr w:hSpace="0" w:wrap="auto" w:vAnchor="margin" w:hAnchor="text" w:xAlign="left" w:yAlign="inline"/>
              <w:suppressOverlap w:val="0"/>
              <w:rPr>
                <w:rtl/>
              </w:rPr>
            </w:pPr>
            <w:bookmarkStart w:id="763" w:name="_Toc174117119"/>
            <w:r>
              <w:rPr>
                <w:rFonts w:hint="cs"/>
                <w:rtl/>
              </w:rPr>
              <w:t>0</w:t>
            </w:r>
            <w:bookmarkEnd w:id="763"/>
          </w:p>
        </w:tc>
      </w:tr>
    </w:tbl>
    <w:p w14:paraId="650D48E0" w14:textId="77777777" w:rsidR="00BE32F0" w:rsidRDefault="00BE32F0" w:rsidP="00BE32F0">
      <w:pPr>
        <w:rPr>
          <w:rtl/>
        </w:rPr>
      </w:pPr>
    </w:p>
    <w:tbl>
      <w:tblPr>
        <w:tblStyle w:val="TableGrid"/>
        <w:tblpPr w:leftFromText="180" w:rightFromText="180" w:vertAnchor="text" w:horzAnchor="margin" w:tblpXSpec="center" w:tblpY="-46"/>
        <w:tblOverlap w:val="never"/>
        <w:bidiVisual/>
        <w:tblW w:w="5000" w:type="pct"/>
        <w:tblLook w:val="04A0" w:firstRow="1" w:lastRow="0" w:firstColumn="1" w:lastColumn="0" w:noHBand="0" w:noVBand="1"/>
      </w:tblPr>
      <w:tblGrid>
        <w:gridCol w:w="863"/>
        <w:gridCol w:w="852"/>
        <w:gridCol w:w="852"/>
        <w:gridCol w:w="852"/>
        <w:gridCol w:w="852"/>
        <w:gridCol w:w="852"/>
        <w:gridCol w:w="835"/>
        <w:gridCol w:w="844"/>
        <w:gridCol w:w="852"/>
        <w:gridCol w:w="851"/>
      </w:tblGrid>
      <w:tr w:rsidR="00BE32F0" w:rsidRPr="005871B8" w14:paraId="3CF37072" w14:textId="77777777" w:rsidTr="006A3C6D">
        <w:tc>
          <w:tcPr>
            <w:tcW w:w="5000" w:type="pct"/>
            <w:gridSpan w:val="10"/>
            <w:tcBorders>
              <w:top w:val="nil"/>
              <w:left w:val="nil"/>
              <w:bottom w:val="single" w:sz="4" w:space="0" w:color="auto"/>
              <w:right w:val="nil"/>
            </w:tcBorders>
            <w:vAlign w:val="center"/>
          </w:tcPr>
          <w:p w14:paraId="49B196CF" w14:textId="77777777" w:rsidR="00BE32F0" w:rsidRPr="005871B8" w:rsidRDefault="00BE32F0" w:rsidP="00075536">
            <w:pPr>
              <w:pStyle w:val="Subtitle"/>
              <w:framePr w:hSpace="0" w:wrap="auto" w:vAnchor="margin" w:hAnchor="text" w:xAlign="left" w:yAlign="inline"/>
              <w:suppressOverlap w:val="0"/>
              <w:rPr>
                <w:rtl/>
              </w:rPr>
            </w:pPr>
            <w:bookmarkStart w:id="764" w:name="_Ref172040664"/>
            <w:bookmarkStart w:id="765" w:name="_Toc174117120"/>
            <w:r w:rsidRPr="005871B8">
              <w:rPr>
                <w:rtl/>
              </w:rPr>
              <w:t xml:space="preserve">جدول </w:t>
            </w:r>
            <w:r w:rsidRPr="005871B8">
              <w:rPr>
                <w:rtl/>
              </w:rPr>
              <w:fldChar w:fldCharType="begin"/>
            </w:r>
            <w:r w:rsidRPr="005871B8">
              <w:rPr>
                <w:rtl/>
              </w:rPr>
              <w:instrText xml:space="preserve"> </w:instrText>
            </w:r>
            <w:r w:rsidRPr="005871B8">
              <w:instrText>STYLEREF</w:instrText>
            </w:r>
            <w:r w:rsidRPr="005871B8">
              <w:rPr>
                <w:rtl/>
              </w:rPr>
              <w:instrText xml:space="preserve"> 1 \</w:instrText>
            </w:r>
            <w:r w:rsidRPr="005871B8">
              <w:instrText>s</w:instrText>
            </w:r>
            <w:r w:rsidRPr="005871B8">
              <w:rPr>
                <w:rtl/>
              </w:rPr>
              <w:instrText xml:space="preserve"> </w:instrText>
            </w:r>
            <w:r w:rsidRPr="005871B8">
              <w:rPr>
                <w:rtl/>
              </w:rPr>
              <w:fldChar w:fldCharType="separate"/>
            </w:r>
            <w:r w:rsidR="00EE1FB8">
              <w:rPr>
                <w:noProof/>
                <w:rtl/>
              </w:rPr>
              <w:t>‏4</w:t>
            </w:r>
            <w:r w:rsidRPr="005871B8">
              <w:rPr>
                <w:rtl/>
              </w:rPr>
              <w:fldChar w:fldCharType="end"/>
            </w:r>
            <w:r w:rsidRPr="005871B8">
              <w:rPr>
                <w:rtl/>
              </w:rPr>
              <w:noBreakHyphen/>
            </w:r>
            <w:r w:rsidRPr="005871B8">
              <w:rPr>
                <w:rtl/>
              </w:rPr>
              <w:fldChar w:fldCharType="begin"/>
            </w:r>
            <w:r w:rsidRPr="005871B8">
              <w:rPr>
                <w:rtl/>
              </w:rPr>
              <w:instrText xml:space="preserve"> </w:instrText>
            </w:r>
            <w:r w:rsidRPr="005871B8">
              <w:instrText>SEQ</w:instrText>
            </w:r>
            <w:r w:rsidRPr="005871B8">
              <w:rPr>
                <w:rtl/>
              </w:rPr>
              <w:instrText xml:space="preserve"> جدول \* </w:instrText>
            </w:r>
            <w:r w:rsidRPr="005871B8">
              <w:instrText>ARABIC \s 1</w:instrText>
            </w:r>
            <w:r w:rsidRPr="005871B8">
              <w:rPr>
                <w:rtl/>
              </w:rPr>
              <w:instrText xml:space="preserve"> </w:instrText>
            </w:r>
            <w:r w:rsidRPr="005871B8">
              <w:rPr>
                <w:rtl/>
              </w:rPr>
              <w:fldChar w:fldCharType="separate"/>
            </w:r>
            <w:r w:rsidR="00EE1FB8">
              <w:rPr>
                <w:noProof/>
                <w:rtl/>
              </w:rPr>
              <w:t>7</w:t>
            </w:r>
            <w:r w:rsidRPr="005871B8">
              <w:rPr>
                <w:rtl/>
              </w:rPr>
              <w:fldChar w:fldCharType="end"/>
            </w:r>
            <w:bookmarkEnd w:id="764"/>
            <w:r w:rsidRPr="005871B8">
              <w:rPr>
                <w:rFonts w:hint="cs"/>
                <w:rtl/>
              </w:rPr>
              <w:t xml:space="preserve"> مقدار نهایی سلول‌ها پس از اتمام فرآیند  به ازای</w:t>
            </w:r>
            <w:r w:rsidRPr="005871B8">
              <w:rPr>
                <w:rtl/>
              </w:rPr>
              <w:t xml:space="preserve"> ضر</w:t>
            </w:r>
            <w:r w:rsidRPr="005871B8">
              <w:rPr>
                <w:rFonts w:hint="cs"/>
                <w:rtl/>
              </w:rPr>
              <w:t>ا</w:t>
            </w:r>
            <w:r w:rsidRPr="005871B8">
              <w:rPr>
                <w:rtl/>
              </w:rPr>
              <w:t xml:space="preserve">یب </w:t>
            </w:r>
            <w:r>
              <w:rPr>
                <w:rFonts w:hint="cs"/>
                <w:rtl/>
              </w:rPr>
              <w:t>5</w:t>
            </w:r>
            <w:r w:rsidRPr="00BF2B33">
              <w:rPr>
                <w:rFonts w:hint="cs"/>
                <w:rtl/>
              </w:rPr>
              <w:t xml:space="preserve">/0 = </w:t>
            </w:r>
            <w:r w:rsidRPr="00BF2B33">
              <w:rPr>
                <w:rFonts w:hint="cs"/>
              </w:rPr>
              <w:t>γ</w:t>
            </w:r>
            <w:r w:rsidRPr="00BF2B33">
              <w:rPr>
                <w:rFonts w:hint="cs"/>
                <w:rtl/>
              </w:rPr>
              <w:t>،</w:t>
            </w:r>
            <w:r w:rsidRPr="00BF2B33">
              <w:rPr>
                <w:rtl/>
              </w:rPr>
              <w:t xml:space="preserve"> </w:t>
            </w:r>
            <w:r>
              <w:rPr>
                <w:rFonts w:hint="cs"/>
                <w:rtl/>
              </w:rPr>
              <w:t>5</w:t>
            </w:r>
            <w:r w:rsidRPr="00BF2B33">
              <w:rPr>
                <w:rFonts w:hint="cs"/>
                <w:rtl/>
              </w:rPr>
              <w:t xml:space="preserve">/0 = </w:t>
            </w:r>
            <w:r w:rsidRPr="00BF2B33">
              <w:rPr>
                <w:rFonts w:ascii="Cambria" w:hAnsi="Cambria" w:cs="Cambria" w:hint="cs"/>
                <w:rtl/>
              </w:rPr>
              <w:t>β</w:t>
            </w:r>
            <w:r w:rsidRPr="00BF2B33">
              <w:rPr>
                <w:rFonts w:hint="cs"/>
                <w:rtl/>
              </w:rPr>
              <w:t xml:space="preserve"> و</w:t>
            </w:r>
            <w:r w:rsidRPr="00BF2B33">
              <w:rPr>
                <w:rtl/>
              </w:rPr>
              <w:t xml:space="preserve"> </w:t>
            </w:r>
            <w:r>
              <w:rPr>
                <w:rFonts w:hint="cs"/>
                <w:rtl/>
              </w:rPr>
              <w:t>0</w:t>
            </w:r>
            <w:r w:rsidRPr="00BF2B33">
              <w:rPr>
                <w:rFonts w:hint="cs"/>
                <w:rtl/>
              </w:rPr>
              <w:t xml:space="preserve"> = </w:t>
            </w:r>
            <w:r w:rsidRPr="00BF2B33">
              <w:rPr>
                <w:rFonts w:hint="cs"/>
              </w:rPr>
              <w:t>α</w:t>
            </w:r>
            <w:r w:rsidRPr="00BF2B33">
              <w:rPr>
                <w:rFonts w:hint="cs"/>
                <w:rtl/>
              </w:rPr>
              <w:t>.</w:t>
            </w:r>
            <w:bookmarkEnd w:id="765"/>
          </w:p>
        </w:tc>
      </w:tr>
      <w:tr w:rsidR="00BE32F0" w14:paraId="49DC68F8" w14:textId="77777777" w:rsidTr="006A3C6D">
        <w:tc>
          <w:tcPr>
            <w:tcW w:w="507" w:type="pct"/>
            <w:tcBorders>
              <w:top w:val="single" w:sz="4" w:space="0" w:color="auto"/>
            </w:tcBorders>
            <w:vAlign w:val="center"/>
          </w:tcPr>
          <w:p w14:paraId="622D98CF" w14:textId="77777777" w:rsidR="00BE32F0" w:rsidRDefault="00BE32F0" w:rsidP="00075536">
            <w:pPr>
              <w:pStyle w:val="Subtitle"/>
              <w:framePr w:hSpace="0" w:wrap="auto" w:vAnchor="margin" w:hAnchor="text" w:xAlign="left" w:yAlign="inline"/>
              <w:suppressOverlap w:val="0"/>
              <w:rPr>
                <w:rtl/>
              </w:rPr>
            </w:pPr>
            <w:bookmarkStart w:id="766" w:name="_Toc174117121"/>
            <w:r>
              <w:rPr>
                <w:rFonts w:hint="cs"/>
                <w:rtl/>
              </w:rPr>
              <w:t>سلول</w:t>
            </w:r>
            <w:bookmarkEnd w:id="766"/>
          </w:p>
        </w:tc>
        <w:tc>
          <w:tcPr>
            <w:tcW w:w="501" w:type="pct"/>
            <w:tcBorders>
              <w:top w:val="single" w:sz="4" w:space="0" w:color="auto"/>
            </w:tcBorders>
            <w:vAlign w:val="center"/>
          </w:tcPr>
          <w:p w14:paraId="0A4C1D69" w14:textId="77777777" w:rsidR="00BE32F0" w:rsidRDefault="00BE32F0" w:rsidP="00075536">
            <w:pPr>
              <w:pStyle w:val="Subtitle"/>
              <w:framePr w:hSpace="0" w:wrap="auto" w:vAnchor="margin" w:hAnchor="text" w:xAlign="left" w:yAlign="inline"/>
              <w:suppressOverlap w:val="0"/>
              <w:rPr>
                <w:rtl/>
              </w:rPr>
            </w:pPr>
            <w:bookmarkStart w:id="767" w:name="_Toc174117122"/>
            <w:r>
              <w:rPr>
                <w:rFonts w:hint="cs"/>
                <w:rtl/>
              </w:rPr>
              <w:t>1</w:t>
            </w:r>
            <w:bookmarkEnd w:id="767"/>
          </w:p>
        </w:tc>
        <w:tc>
          <w:tcPr>
            <w:tcW w:w="501" w:type="pct"/>
            <w:tcBorders>
              <w:top w:val="single" w:sz="4" w:space="0" w:color="auto"/>
            </w:tcBorders>
            <w:vAlign w:val="center"/>
          </w:tcPr>
          <w:p w14:paraId="25110150" w14:textId="77777777" w:rsidR="00BE32F0" w:rsidRDefault="00BE32F0" w:rsidP="00075536">
            <w:pPr>
              <w:pStyle w:val="Subtitle"/>
              <w:framePr w:hSpace="0" w:wrap="auto" w:vAnchor="margin" w:hAnchor="text" w:xAlign="left" w:yAlign="inline"/>
              <w:suppressOverlap w:val="0"/>
              <w:rPr>
                <w:rtl/>
              </w:rPr>
            </w:pPr>
            <w:bookmarkStart w:id="768" w:name="_Toc174117123"/>
            <w:r>
              <w:rPr>
                <w:rFonts w:hint="cs"/>
                <w:rtl/>
              </w:rPr>
              <w:t>2</w:t>
            </w:r>
            <w:bookmarkEnd w:id="768"/>
          </w:p>
        </w:tc>
        <w:tc>
          <w:tcPr>
            <w:tcW w:w="501" w:type="pct"/>
            <w:tcBorders>
              <w:top w:val="single" w:sz="4" w:space="0" w:color="auto"/>
            </w:tcBorders>
            <w:vAlign w:val="center"/>
          </w:tcPr>
          <w:p w14:paraId="186C2E6F" w14:textId="77777777" w:rsidR="00BE32F0" w:rsidRDefault="00BE32F0" w:rsidP="00075536">
            <w:pPr>
              <w:pStyle w:val="Subtitle"/>
              <w:framePr w:hSpace="0" w:wrap="auto" w:vAnchor="margin" w:hAnchor="text" w:xAlign="left" w:yAlign="inline"/>
              <w:suppressOverlap w:val="0"/>
              <w:rPr>
                <w:rtl/>
              </w:rPr>
            </w:pPr>
            <w:bookmarkStart w:id="769" w:name="_Toc174117124"/>
            <w:r>
              <w:rPr>
                <w:rFonts w:hint="cs"/>
                <w:rtl/>
              </w:rPr>
              <w:t>3</w:t>
            </w:r>
            <w:bookmarkEnd w:id="769"/>
          </w:p>
        </w:tc>
        <w:tc>
          <w:tcPr>
            <w:tcW w:w="501" w:type="pct"/>
            <w:tcBorders>
              <w:top w:val="single" w:sz="4" w:space="0" w:color="auto"/>
            </w:tcBorders>
            <w:vAlign w:val="center"/>
          </w:tcPr>
          <w:p w14:paraId="093E2009" w14:textId="77777777" w:rsidR="00BE32F0" w:rsidRDefault="00BE32F0" w:rsidP="00075536">
            <w:pPr>
              <w:pStyle w:val="Subtitle"/>
              <w:framePr w:hSpace="0" w:wrap="auto" w:vAnchor="margin" w:hAnchor="text" w:xAlign="left" w:yAlign="inline"/>
              <w:suppressOverlap w:val="0"/>
              <w:rPr>
                <w:rtl/>
              </w:rPr>
            </w:pPr>
            <w:bookmarkStart w:id="770" w:name="_Toc174117125"/>
            <w:r>
              <w:rPr>
                <w:rFonts w:hint="cs"/>
                <w:rtl/>
              </w:rPr>
              <w:t>4</w:t>
            </w:r>
            <w:bookmarkEnd w:id="770"/>
          </w:p>
        </w:tc>
        <w:tc>
          <w:tcPr>
            <w:tcW w:w="501" w:type="pct"/>
            <w:tcBorders>
              <w:top w:val="single" w:sz="4" w:space="0" w:color="auto"/>
            </w:tcBorders>
            <w:vAlign w:val="center"/>
          </w:tcPr>
          <w:p w14:paraId="2F5FA63A" w14:textId="77777777" w:rsidR="00BE32F0" w:rsidRDefault="00BE32F0" w:rsidP="00075536">
            <w:pPr>
              <w:pStyle w:val="Subtitle"/>
              <w:framePr w:hSpace="0" w:wrap="auto" w:vAnchor="margin" w:hAnchor="text" w:xAlign="left" w:yAlign="inline"/>
              <w:suppressOverlap w:val="0"/>
              <w:rPr>
                <w:rtl/>
              </w:rPr>
            </w:pPr>
            <w:bookmarkStart w:id="771" w:name="_Toc174117126"/>
            <w:r>
              <w:rPr>
                <w:rFonts w:hint="cs"/>
                <w:rtl/>
              </w:rPr>
              <w:t>5</w:t>
            </w:r>
            <w:bookmarkEnd w:id="771"/>
          </w:p>
        </w:tc>
        <w:tc>
          <w:tcPr>
            <w:tcW w:w="491" w:type="pct"/>
            <w:tcBorders>
              <w:top w:val="single" w:sz="4" w:space="0" w:color="auto"/>
            </w:tcBorders>
          </w:tcPr>
          <w:p w14:paraId="0378D850" w14:textId="77777777" w:rsidR="00BE32F0" w:rsidRDefault="00BE32F0" w:rsidP="00075536">
            <w:pPr>
              <w:pStyle w:val="Subtitle"/>
              <w:framePr w:hSpace="0" w:wrap="auto" w:vAnchor="margin" w:hAnchor="text" w:xAlign="left" w:yAlign="inline"/>
              <w:suppressOverlap w:val="0"/>
              <w:rPr>
                <w:rtl/>
              </w:rPr>
            </w:pPr>
            <w:bookmarkStart w:id="772" w:name="_Toc174117127"/>
            <w:r>
              <w:rPr>
                <w:rFonts w:hint="cs"/>
                <w:rtl/>
              </w:rPr>
              <w:t>6</w:t>
            </w:r>
            <w:bookmarkEnd w:id="772"/>
          </w:p>
        </w:tc>
        <w:tc>
          <w:tcPr>
            <w:tcW w:w="496" w:type="pct"/>
            <w:tcBorders>
              <w:top w:val="single" w:sz="4" w:space="0" w:color="auto"/>
            </w:tcBorders>
          </w:tcPr>
          <w:p w14:paraId="4E0F355A" w14:textId="77777777" w:rsidR="00BE32F0" w:rsidRDefault="00BE32F0" w:rsidP="00075536">
            <w:pPr>
              <w:pStyle w:val="Subtitle"/>
              <w:framePr w:hSpace="0" w:wrap="auto" w:vAnchor="margin" w:hAnchor="text" w:xAlign="left" w:yAlign="inline"/>
              <w:suppressOverlap w:val="0"/>
              <w:rPr>
                <w:rtl/>
              </w:rPr>
            </w:pPr>
            <w:bookmarkStart w:id="773" w:name="_Toc174117128"/>
            <w:r>
              <w:rPr>
                <w:rFonts w:hint="cs"/>
                <w:rtl/>
              </w:rPr>
              <w:t>7</w:t>
            </w:r>
            <w:bookmarkEnd w:id="773"/>
          </w:p>
        </w:tc>
        <w:tc>
          <w:tcPr>
            <w:tcW w:w="501" w:type="pct"/>
            <w:tcBorders>
              <w:top w:val="single" w:sz="4" w:space="0" w:color="auto"/>
            </w:tcBorders>
          </w:tcPr>
          <w:p w14:paraId="387E91B1" w14:textId="77777777" w:rsidR="00BE32F0" w:rsidRDefault="00BE32F0" w:rsidP="00075536">
            <w:pPr>
              <w:pStyle w:val="Subtitle"/>
              <w:framePr w:hSpace="0" w:wrap="auto" w:vAnchor="margin" w:hAnchor="text" w:xAlign="left" w:yAlign="inline"/>
              <w:suppressOverlap w:val="0"/>
              <w:rPr>
                <w:rtl/>
              </w:rPr>
            </w:pPr>
            <w:bookmarkStart w:id="774" w:name="_Toc174117129"/>
            <w:r>
              <w:rPr>
                <w:rFonts w:hint="cs"/>
                <w:rtl/>
              </w:rPr>
              <w:t>8</w:t>
            </w:r>
            <w:bookmarkEnd w:id="774"/>
          </w:p>
        </w:tc>
        <w:tc>
          <w:tcPr>
            <w:tcW w:w="501" w:type="pct"/>
            <w:tcBorders>
              <w:top w:val="single" w:sz="4" w:space="0" w:color="auto"/>
            </w:tcBorders>
          </w:tcPr>
          <w:p w14:paraId="6AA7FE87" w14:textId="77777777" w:rsidR="00BE32F0" w:rsidRDefault="00BE32F0" w:rsidP="00075536">
            <w:pPr>
              <w:pStyle w:val="Subtitle"/>
              <w:framePr w:hSpace="0" w:wrap="auto" w:vAnchor="margin" w:hAnchor="text" w:xAlign="left" w:yAlign="inline"/>
              <w:suppressOverlap w:val="0"/>
            </w:pPr>
            <w:bookmarkStart w:id="775" w:name="_Toc174117130"/>
            <w:r>
              <w:rPr>
                <w:rFonts w:hint="cs"/>
                <w:rtl/>
              </w:rPr>
              <w:t>9</w:t>
            </w:r>
            <w:bookmarkEnd w:id="775"/>
          </w:p>
        </w:tc>
      </w:tr>
      <w:tr w:rsidR="00BE32F0" w14:paraId="420BD979" w14:textId="77777777" w:rsidTr="006A3C6D">
        <w:tc>
          <w:tcPr>
            <w:tcW w:w="507" w:type="pct"/>
            <w:vAlign w:val="center"/>
          </w:tcPr>
          <w:p w14:paraId="27B3C976" w14:textId="77777777" w:rsidR="00BE32F0" w:rsidRDefault="00BE32F0" w:rsidP="00075536">
            <w:pPr>
              <w:pStyle w:val="Subtitle"/>
              <w:framePr w:hSpace="0" w:wrap="auto" w:vAnchor="margin" w:hAnchor="text" w:xAlign="left" w:yAlign="inline"/>
              <w:suppressOverlap w:val="0"/>
              <w:rPr>
                <w:rtl/>
                <w:lang w:bidi="fa-IR"/>
              </w:rPr>
            </w:pPr>
            <w:bookmarkStart w:id="776" w:name="_Toc174117131"/>
            <w:r>
              <w:t>SOC</w:t>
            </w:r>
            <w:bookmarkEnd w:id="776"/>
          </w:p>
        </w:tc>
        <w:tc>
          <w:tcPr>
            <w:tcW w:w="501" w:type="pct"/>
          </w:tcPr>
          <w:p w14:paraId="374485C4" w14:textId="77777777" w:rsidR="00BE32F0" w:rsidRDefault="00BE32F0" w:rsidP="00075536">
            <w:pPr>
              <w:pStyle w:val="Subtitle"/>
              <w:framePr w:hSpace="0" w:wrap="auto" w:vAnchor="margin" w:hAnchor="text" w:xAlign="left" w:yAlign="inline"/>
              <w:suppressOverlap w:val="0"/>
              <w:rPr>
                <w:rtl/>
              </w:rPr>
            </w:pPr>
            <w:bookmarkStart w:id="777" w:name="_Toc174117132"/>
            <w:r>
              <w:rPr>
                <w:rFonts w:hint="cs"/>
                <w:rtl/>
                <w:lang w:bidi="fa-IR"/>
              </w:rPr>
              <w:t>2/57</w:t>
            </w:r>
            <w:bookmarkEnd w:id="777"/>
          </w:p>
        </w:tc>
        <w:tc>
          <w:tcPr>
            <w:tcW w:w="501" w:type="pct"/>
          </w:tcPr>
          <w:p w14:paraId="5ACC7822" w14:textId="77777777" w:rsidR="00BE32F0" w:rsidRDefault="00BE32F0" w:rsidP="00075536">
            <w:pPr>
              <w:pStyle w:val="Subtitle"/>
              <w:framePr w:hSpace="0" w:wrap="auto" w:vAnchor="margin" w:hAnchor="text" w:xAlign="left" w:yAlign="inline"/>
              <w:suppressOverlap w:val="0"/>
              <w:rPr>
                <w:rtl/>
              </w:rPr>
            </w:pPr>
            <w:bookmarkStart w:id="778" w:name="_Toc174117133"/>
            <w:r>
              <w:rPr>
                <w:rFonts w:hint="cs"/>
                <w:rtl/>
                <w:lang w:bidi="fa-IR"/>
              </w:rPr>
              <w:t>2/57</w:t>
            </w:r>
            <w:bookmarkEnd w:id="778"/>
          </w:p>
        </w:tc>
        <w:tc>
          <w:tcPr>
            <w:tcW w:w="501" w:type="pct"/>
          </w:tcPr>
          <w:p w14:paraId="71299893" w14:textId="77777777" w:rsidR="00BE32F0" w:rsidRDefault="00BE32F0" w:rsidP="00075536">
            <w:pPr>
              <w:pStyle w:val="Subtitle"/>
              <w:framePr w:hSpace="0" w:wrap="auto" w:vAnchor="margin" w:hAnchor="text" w:xAlign="left" w:yAlign="inline"/>
              <w:suppressOverlap w:val="0"/>
              <w:rPr>
                <w:rtl/>
              </w:rPr>
            </w:pPr>
            <w:bookmarkStart w:id="779" w:name="_Toc174117134"/>
            <w:r>
              <w:rPr>
                <w:rFonts w:hint="cs"/>
                <w:rtl/>
                <w:lang w:bidi="fa-IR"/>
              </w:rPr>
              <w:t>8/51</w:t>
            </w:r>
            <w:bookmarkEnd w:id="779"/>
          </w:p>
        </w:tc>
        <w:tc>
          <w:tcPr>
            <w:tcW w:w="501" w:type="pct"/>
          </w:tcPr>
          <w:p w14:paraId="63CF32A4" w14:textId="77777777" w:rsidR="00BE32F0" w:rsidRDefault="00BE32F0" w:rsidP="00075536">
            <w:pPr>
              <w:pStyle w:val="Subtitle"/>
              <w:framePr w:hSpace="0" w:wrap="auto" w:vAnchor="margin" w:hAnchor="text" w:xAlign="left" w:yAlign="inline"/>
              <w:suppressOverlap w:val="0"/>
              <w:rPr>
                <w:rtl/>
              </w:rPr>
            </w:pPr>
            <w:bookmarkStart w:id="780" w:name="_Toc174117135"/>
            <w:r>
              <w:rPr>
                <w:rFonts w:hint="cs"/>
                <w:rtl/>
                <w:lang w:bidi="fa-IR"/>
              </w:rPr>
              <w:t>7/50</w:t>
            </w:r>
            <w:bookmarkEnd w:id="780"/>
          </w:p>
        </w:tc>
        <w:tc>
          <w:tcPr>
            <w:tcW w:w="501" w:type="pct"/>
          </w:tcPr>
          <w:p w14:paraId="1ED6A582" w14:textId="77777777" w:rsidR="00BE32F0" w:rsidRDefault="00BE32F0" w:rsidP="00075536">
            <w:pPr>
              <w:pStyle w:val="Subtitle"/>
              <w:framePr w:hSpace="0" w:wrap="auto" w:vAnchor="margin" w:hAnchor="text" w:xAlign="left" w:yAlign="inline"/>
              <w:suppressOverlap w:val="0"/>
              <w:rPr>
                <w:rtl/>
              </w:rPr>
            </w:pPr>
            <w:bookmarkStart w:id="781" w:name="_Toc174117136"/>
            <w:r>
              <w:rPr>
                <w:rFonts w:hint="cs"/>
                <w:rtl/>
                <w:lang w:bidi="fa-IR"/>
              </w:rPr>
              <w:t>7/59</w:t>
            </w:r>
            <w:bookmarkEnd w:id="781"/>
          </w:p>
        </w:tc>
        <w:tc>
          <w:tcPr>
            <w:tcW w:w="491" w:type="pct"/>
          </w:tcPr>
          <w:p w14:paraId="2B981D3B" w14:textId="77777777" w:rsidR="00BE32F0" w:rsidRDefault="00BE32F0" w:rsidP="00075536">
            <w:pPr>
              <w:pStyle w:val="Subtitle"/>
              <w:framePr w:hSpace="0" w:wrap="auto" w:vAnchor="margin" w:hAnchor="text" w:xAlign="left" w:yAlign="inline"/>
              <w:suppressOverlap w:val="0"/>
              <w:rPr>
                <w:rtl/>
              </w:rPr>
            </w:pPr>
            <w:bookmarkStart w:id="782" w:name="_Toc174117137"/>
            <w:r>
              <w:rPr>
                <w:rFonts w:hint="cs"/>
                <w:rtl/>
                <w:lang w:bidi="fa-IR"/>
              </w:rPr>
              <w:t>2/66</w:t>
            </w:r>
            <w:bookmarkEnd w:id="782"/>
          </w:p>
        </w:tc>
        <w:tc>
          <w:tcPr>
            <w:tcW w:w="496" w:type="pct"/>
          </w:tcPr>
          <w:p w14:paraId="05A63256" w14:textId="77777777" w:rsidR="00BE32F0" w:rsidRDefault="00BE32F0" w:rsidP="00075536">
            <w:pPr>
              <w:pStyle w:val="Subtitle"/>
              <w:framePr w:hSpace="0" w:wrap="auto" w:vAnchor="margin" w:hAnchor="text" w:xAlign="left" w:yAlign="inline"/>
              <w:suppressOverlap w:val="0"/>
              <w:rPr>
                <w:rtl/>
              </w:rPr>
            </w:pPr>
            <w:bookmarkStart w:id="783" w:name="_Toc174117138"/>
            <w:r>
              <w:rPr>
                <w:rFonts w:hint="cs"/>
                <w:rtl/>
                <w:lang w:bidi="fa-IR"/>
              </w:rPr>
              <w:t>4/46</w:t>
            </w:r>
            <w:bookmarkEnd w:id="783"/>
          </w:p>
        </w:tc>
        <w:tc>
          <w:tcPr>
            <w:tcW w:w="501" w:type="pct"/>
          </w:tcPr>
          <w:p w14:paraId="53E5AECF" w14:textId="77777777" w:rsidR="00BE32F0" w:rsidRDefault="00BE32F0" w:rsidP="00075536">
            <w:pPr>
              <w:pStyle w:val="Subtitle"/>
              <w:framePr w:hSpace="0" w:wrap="auto" w:vAnchor="margin" w:hAnchor="text" w:xAlign="left" w:yAlign="inline"/>
              <w:suppressOverlap w:val="0"/>
              <w:rPr>
                <w:rtl/>
              </w:rPr>
            </w:pPr>
            <w:bookmarkStart w:id="784" w:name="_Toc174117139"/>
            <w:r>
              <w:rPr>
                <w:rFonts w:hint="cs"/>
                <w:rtl/>
                <w:lang w:bidi="fa-IR"/>
              </w:rPr>
              <w:t>3/38</w:t>
            </w:r>
            <w:bookmarkEnd w:id="784"/>
          </w:p>
        </w:tc>
        <w:tc>
          <w:tcPr>
            <w:tcW w:w="501" w:type="pct"/>
          </w:tcPr>
          <w:p w14:paraId="2D70236D" w14:textId="77777777" w:rsidR="00BE32F0" w:rsidRDefault="00BE32F0" w:rsidP="00075536">
            <w:pPr>
              <w:pStyle w:val="Subtitle"/>
              <w:framePr w:hSpace="0" w:wrap="auto" w:vAnchor="margin" w:hAnchor="text" w:xAlign="left" w:yAlign="inline"/>
              <w:suppressOverlap w:val="0"/>
            </w:pPr>
            <w:bookmarkStart w:id="785" w:name="_Toc174117140"/>
            <w:r>
              <w:rPr>
                <w:rFonts w:hint="cs"/>
                <w:rtl/>
                <w:lang w:bidi="fa-IR"/>
              </w:rPr>
              <w:t>2/37</w:t>
            </w:r>
            <w:bookmarkEnd w:id="785"/>
          </w:p>
        </w:tc>
      </w:tr>
    </w:tbl>
    <w:p w14:paraId="5BA2DEBB" w14:textId="77777777" w:rsidR="00BE32F0" w:rsidRDefault="00BE32F0" w:rsidP="00BE32F0">
      <w:pPr>
        <w:rPr>
          <w:rtl/>
        </w:rPr>
      </w:pPr>
    </w:p>
    <w:tbl>
      <w:tblPr>
        <w:tblpPr w:leftFromText="180" w:rightFromText="180" w:vertAnchor="text" w:horzAnchor="margin" w:tblpXSpec="center" w:tblpY="389"/>
        <w:bidiVisual/>
        <w:tblW w:w="0" w:type="auto"/>
        <w:tblLook w:val="04A0" w:firstRow="1" w:lastRow="0" w:firstColumn="1" w:lastColumn="0" w:noHBand="0" w:noVBand="1"/>
      </w:tblPr>
      <w:tblGrid>
        <w:gridCol w:w="8505"/>
      </w:tblGrid>
      <w:tr w:rsidR="00BE32F0" w14:paraId="602E08B5" w14:textId="77777777" w:rsidTr="006A3C6D">
        <w:tc>
          <w:tcPr>
            <w:tcW w:w="9360" w:type="dxa"/>
            <w:vAlign w:val="center"/>
            <w:hideMark/>
          </w:tcPr>
          <w:p w14:paraId="12479BBB" w14:textId="77777777" w:rsidR="00BE32F0" w:rsidRDefault="00BE32F0" w:rsidP="00075536">
            <w:pPr>
              <w:pStyle w:val="Subtitle"/>
              <w:framePr w:hSpace="0" w:wrap="auto" w:vAnchor="margin" w:hAnchor="text" w:xAlign="left" w:yAlign="inline"/>
              <w:suppressOverlap w:val="0"/>
              <w:rPr>
                <w:rFonts w:ascii="Calibri" w:hAnsi="Calibri"/>
                <w:sz w:val="22"/>
              </w:rPr>
            </w:pPr>
            <w:bookmarkStart w:id="786" w:name="_Toc174117141"/>
            <w:r>
              <w:rPr>
                <w:noProof/>
              </w:rPr>
              <w:drawing>
                <wp:inline distT="0" distB="0" distL="0" distR="0" wp14:anchorId="15EE95D4" wp14:editId="7CF6A3AE">
                  <wp:extent cx="5943600" cy="3083560"/>
                  <wp:effectExtent l="0" t="0" r="0" b="254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943600" cy="3083560"/>
                          </a:xfrm>
                          <a:prstGeom prst="rect">
                            <a:avLst/>
                          </a:prstGeom>
                          <a:noFill/>
                          <a:ln>
                            <a:noFill/>
                          </a:ln>
                        </pic:spPr>
                      </pic:pic>
                    </a:graphicData>
                  </a:graphic>
                </wp:inline>
              </w:drawing>
            </w:r>
            <w:bookmarkEnd w:id="786"/>
          </w:p>
        </w:tc>
      </w:tr>
      <w:tr w:rsidR="00BE32F0" w14:paraId="629F53E0" w14:textId="77777777" w:rsidTr="006A3C6D">
        <w:tc>
          <w:tcPr>
            <w:tcW w:w="9360" w:type="dxa"/>
            <w:vAlign w:val="center"/>
            <w:hideMark/>
          </w:tcPr>
          <w:p w14:paraId="6110F54C" w14:textId="77777777" w:rsidR="00BE32F0" w:rsidRPr="00F01C7A" w:rsidRDefault="00BE32F0" w:rsidP="00075536">
            <w:pPr>
              <w:pStyle w:val="Subtitle"/>
              <w:framePr w:hSpace="0" w:wrap="auto" w:vAnchor="margin" w:hAnchor="text" w:xAlign="left" w:yAlign="inline"/>
              <w:suppressOverlap w:val="0"/>
              <w:rPr>
                <w:rtl/>
              </w:rPr>
            </w:pPr>
            <w:bookmarkStart w:id="787" w:name="_Toc174117142"/>
            <w:r w:rsidRPr="00F01C7A">
              <w:rPr>
                <w:rFonts w:hint="cs"/>
                <w:rtl/>
              </w:rPr>
              <w:t xml:space="preserve">شکل </w:t>
            </w:r>
            <w:r w:rsidRPr="00F01C7A">
              <w:rPr>
                <w:rFonts w:hint="cs"/>
                <w:rtl/>
              </w:rPr>
              <w:fldChar w:fldCharType="begin"/>
            </w:r>
            <w:r w:rsidRPr="00F01C7A">
              <w:rPr>
                <w:rFonts w:hint="cs"/>
                <w:rtl/>
              </w:rPr>
              <w:instrText xml:space="preserve"> </w:instrText>
            </w:r>
            <w:r w:rsidRPr="00F01C7A">
              <w:instrText>STYLEREF</w:instrText>
            </w:r>
            <w:r w:rsidRPr="00F01C7A">
              <w:rPr>
                <w:rFonts w:hint="cs"/>
                <w:rtl/>
              </w:rPr>
              <w:instrText xml:space="preserve"> 1 \</w:instrText>
            </w:r>
            <w:r w:rsidRPr="00F01C7A">
              <w:instrText>s</w:instrText>
            </w:r>
            <w:r w:rsidRPr="00F01C7A">
              <w:rPr>
                <w:rFonts w:hint="cs"/>
                <w:rtl/>
              </w:rPr>
              <w:instrText xml:space="preserve"> </w:instrText>
            </w:r>
            <w:r w:rsidRPr="00F01C7A">
              <w:rPr>
                <w:rFonts w:hint="cs"/>
                <w:rtl/>
              </w:rPr>
              <w:fldChar w:fldCharType="separate"/>
            </w:r>
            <w:r w:rsidR="00EE1FB8">
              <w:rPr>
                <w:rFonts w:hint="eastAsia"/>
                <w:noProof/>
                <w:rtl/>
              </w:rPr>
              <w:t>‏</w:t>
            </w:r>
            <w:r w:rsidR="00EE1FB8">
              <w:rPr>
                <w:noProof/>
                <w:rtl/>
              </w:rPr>
              <w:t>4</w:t>
            </w:r>
            <w:r w:rsidRPr="00F01C7A">
              <w:rPr>
                <w:rFonts w:hint="cs"/>
                <w:rtl/>
              </w:rPr>
              <w:fldChar w:fldCharType="end"/>
            </w:r>
            <w:r w:rsidRPr="00F01C7A">
              <w:rPr>
                <w:rFonts w:hint="cs"/>
                <w:rtl/>
              </w:rPr>
              <w:noBreakHyphen/>
            </w:r>
            <w:r w:rsidRPr="00F01C7A">
              <w:rPr>
                <w:rFonts w:hint="cs"/>
                <w:rtl/>
              </w:rPr>
              <w:fldChar w:fldCharType="begin"/>
            </w:r>
            <w:r w:rsidRPr="00F01C7A">
              <w:rPr>
                <w:rFonts w:hint="cs"/>
                <w:rtl/>
              </w:rPr>
              <w:instrText xml:space="preserve"> </w:instrText>
            </w:r>
            <w:r w:rsidRPr="00F01C7A">
              <w:instrText>SEQ</w:instrText>
            </w:r>
            <w:r w:rsidRPr="00F01C7A">
              <w:rPr>
                <w:rFonts w:hint="cs"/>
                <w:rtl/>
              </w:rPr>
              <w:instrText xml:space="preserve"> شکل \* </w:instrText>
            </w:r>
            <w:r w:rsidRPr="00F01C7A">
              <w:instrText>ARABIC \s 1</w:instrText>
            </w:r>
            <w:r w:rsidRPr="00F01C7A">
              <w:rPr>
                <w:rFonts w:hint="cs"/>
                <w:rtl/>
              </w:rPr>
              <w:instrText xml:space="preserve"> </w:instrText>
            </w:r>
            <w:r w:rsidRPr="00F01C7A">
              <w:rPr>
                <w:rFonts w:hint="cs"/>
                <w:rtl/>
              </w:rPr>
              <w:fldChar w:fldCharType="separate"/>
            </w:r>
            <w:r w:rsidR="00EE1FB8">
              <w:rPr>
                <w:noProof/>
                <w:rtl/>
              </w:rPr>
              <w:t>10</w:t>
            </w:r>
            <w:r w:rsidRPr="00F01C7A">
              <w:rPr>
                <w:rFonts w:hint="cs"/>
                <w:rtl/>
              </w:rPr>
              <w:fldChar w:fldCharType="end"/>
            </w:r>
            <w:r w:rsidRPr="00F01C7A">
              <w:rPr>
                <w:rFonts w:hint="cs"/>
                <w:rtl/>
              </w:rPr>
              <w:t xml:space="preserve">  نمودار خروجی تابع هزینه به ازای</w:t>
            </w:r>
            <w:r w:rsidRPr="00F01C7A">
              <w:rPr>
                <w:rtl/>
              </w:rPr>
              <w:t xml:space="preserve"> ضر</w:t>
            </w:r>
            <w:r w:rsidRPr="00F01C7A">
              <w:rPr>
                <w:rFonts w:hint="cs"/>
                <w:rtl/>
              </w:rPr>
              <w:t>ا</w:t>
            </w:r>
            <w:r w:rsidRPr="00F01C7A">
              <w:rPr>
                <w:rtl/>
              </w:rPr>
              <w:t xml:space="preserve">یب </w:t>
            </w:r>
            <w:r w:rsidRPr="00F01C7A">
              <w:rPr>
                <w:rFonts w:hint="cs"/>
                <w:rtl/>
              </w:rPr>
              <w:t xml:space="preserve">5/0 = </w:t>
            </w:r>
            <w:r w:rsidRPr="00F01C7A">
              <w:rPr>
                <w:rFonts w:hint="cs"/>
              </w:rPr>
              <w:t>γ</w:t>
            </w:r>
            <w:r w:rsidRPr="00F01C7A">
              <w:rPr>
                <w:rFonts w:hint="cs"/>
                <w:rtl/>
              </w:rPr>
              <w:t>،</w:t>
            </w:r>
            <w:r w:rsidRPr="00F01C7A">
              <w:rPr>
                <w:rtl/>
              </w:rPr>
              <w:t xml:space="preserve"> </w:t>
            </w:r>
            <w:r w:rsidRPr="00F01C7A">
              <w:rPr>
                <w:rFonts w:hint="cs"/>
                <w:rtl/>
              </w:rPr>
              <w:t xml:space="preserve">5/0 = </w:t>
            </w:r>
            <w:r w:rsidRPr="00F01C7A">
              <w:rPr>
                <w:rFonts w:ascii="Cambria" w:hAnsi="Cambria" w:cs="Cambria" w:hint="cs"/>
                <w:rtl/>
              </w:rPr>
              <w:t>β</w:t>
            </w:r>
            <w:r w:rsidRPr="00F01C7A">
              <w:rPr>
                <w:rFonts w:hint="cs"/>
                <w:rtl/>
              </w:rPr>
              <w:t xml:space="preserve"> و</w:t>
            </w:r>
            <w:r w:rsidRPr="00F01C7A">
              <w:rPr>
                <w:rtl/>
              </w:rPr>
              <w:t xml:space="preserve"> </w:t>
            </w:r>
            <w:r w:rsidRPr="00F01C7A">
              <w:rPr>
                <w:rFonts w:hint="cs"/>
                <w:rtl/>
              </w:rPr>
              <w:t xml:space="preserve">0 = </w:t>
            </w:r>
            <w:r w:rsidRPr="00F01C7A">
              <w:rPr>
                <w:rFonts w:hint="cs"/>
              </w:rPr>
              <w:t>α</w:t>
            </w:r>
            <w:r w:rsidRPr="00F01C7A">
              <w:rPr>
                <w:rFonts w:hint="cs"/>
                <w:rtl/>
              </w:rPr>
              <w:t>.</w:t>
            </w:r>
            <w:bookmarkEnd w:id="787"/>
          </w:p>
        </w:tc>
      </w:tr>
      <w:tr w:rsidR="00BE32F0" w14:paraId="5F6EC8E5" w14:textId="77777777" w:rsidTr="006A3C6D">
        <w:tc>
          <w:tcPr>
            <w:tcW w:w="9360" w:type="dxa"/>
            <w:vAlign w:val="center"/>
          </w:tcPr>
          <w:p w14:paraId="1561AE77" w14:textId="77777777" w:rsidR="00BE32F0" w:rsidRDefault="00BE32F0" w:rsidP="00075536">
            <w:pPr>
              <w:pStyle w:val="Subtitle"/>
              <w:framePr w:hSpace="0" w:wrap="auto" w:vAnchor="margin" w:hAnchor="text" w:xAlign="left" w:yAlign="inline"/>
              <w:suppressOverlap w:val="0"/>
              <w:rPr>
                <w:rtl/>
              </w:rPr>
            </w:pPr>
            <w:bookmarkStart w:id="788" w:name="_Toc174117143"/>
            <w:r>
              <w:rPr>
                <w:noProof/>
              </w:rPr>
              <w:drawing>
                <wp:inline distT="0" distB="0" distL="0" distR="0" wp14:anchorId="1CF236DC" wp14:editId="132F5816">
                  <wp:extent cx="5911519" cy="2957160"/>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96" cstate="print">
                            <a:extLst>
                              <a:ext uri="{28A0092B-C50C-407E-A947-70E740481C1C}">
                                <a14:useLocalDpi xmlns:a14="http://schemas.microsoft.com/office/drawing/2010/main" val="0"/>
                              </a:ext>
                            </a:extLst>
                          </a:blip>
                          <a:stretch>
                            <a:fillRect/>
                          </a:stretch>
                        </pic:blipFill>
                        <pic:spPr bwMode="auto">
                          <a:xfrm>
                            <a:off x="0" y="0"/>
                            <a:ext cx="5920758" cy="2961782"/>
                          </a:xfrm>
                          <a:prstGeom prst="rect">
                            <a:avLst/>
                          </a:prstGeom>
                          <a:noFill/>
                          <a:ln>
                            <a:noFill/>
                          </a:ln>
                        </pic:spPr>
                      </pic:pic>
                    </a:graphicData>
                  </a:graphic>
                </wp:inline>
              </w:drawing>
            </w:r>
            <w:bookmarkEnd w:id="788"/>
          </w:p>
        </w:tc>
      </w:tr>
      <w:tr w:rsidR="00BE32F0" w14:paraId="6E072B1D" w14:textId="77777777" w:rsidTr="006A3C6D">
        <w:tc>
          <w:tcPr>
            <w:tcW w:w="9360" w:type="dxa"/>
            <w:vAlign w:val="center"/>
          </w:tcPr>
          <w:p w14:paraId="381DE5D7" w14:textId="77777777" w:rsidR="00BE32F0" w:rsidRPr="00F01C7A" w:rsidRDefault="00BE32F0" w:rsidP="00075536">
            <w:pPr>
              <w:pStyle w:val="Subtitle"/>
              <w:framePr w:hSpace="0" w:wrap="auto" w:vAnchor="margin" w:hAnchor="text" w:xAlign="left" w:yAlign="inline"/>
              <w:suppressOverlap w:val="0"/>
              <w:rPr>
                <w:rtl/>
              </w:rPr>
            </w:pPr>
            <w:bookmarkStart w:id="789" w:name="_Toc174117144"/>
            <w:r w:rsidRPr="00F01C7A">
              <w:rPr>
                <w:rFonts w:hint="cs"/>
                <w:rtl/>
              </w:rPr>
              <w:t xml:space="preserve">شکل </w:t>
            </w:r>
            <w:r w:rsidRPr="00F01C7A">
              <w:rPr>
                <w:rFonts w:hint="cs"/>
                <w:rtl/>
              </w:rPr>
              <w:fldChar w:fldCharType="begin"/>
            </w:r>
            <w:r w:rsidRPr="00F01C7A">
              <w:rPr>
                <w:rFonts w:hint="cs"/>
                <w:rtl/>
              </w:rPr>
              <w:instrText xml:space="preserve"> </w:instrText>
            </w:r>
            <w:r w:rsidRPr="00F01C7A">
              <w:instrText>STYLEREF</w:instrText>
            </w:r>
            <w:r w:rsidRPr="00F01C7A">
              <w:rPr>
                <w:rFonts w:hint="cs"/>
                <w:rtl/>
              </w:rPr>
              <w:instrText xml:space="preserve"> 1 \</w:instrText>
            </w:r>
            <w:r w:rsidRPr="00F01C7A">
              <w:instrText>s</w:instrText>
            </w:r>
            <w:r w:rsidRPr="00F01C7A">
              <w:rPr>
                <w:rFonts w:hint="cs"/>
                <w:rtl/>
              </w:rPr>
              <w:instrText xml:space="preserve"> </w:instrText>
            </w:r>
            <w:r w:rsidRPr="00F01C7A">
              <w:rPr>
                <w:rFonts w:hint="cs"/>
                <w:rtl/>
              </w:rPr>
              <w:fldChar w:fldCharType="separate"/>
            </w:r>
            <w:r w:rsidR="00EE1FB8">
              <w:rPr>
                <w:rFonts w:hint="eastAsia"/>
                <w:noProof/>
                <w:rtl/>
              </w:rPr>
              <w:t>‏</w:t>
            </w:r>
            <w:r w:rsidR="00EE1FB8">
              <w:rPr>
                <w:noProof/>
                <w:rtl/>
              </w:rPr>
              <w:t>4</w:t>
            </w:r>
            <w:r w:rsidRPr="00F01C7A">
              <w:rPr>
                <w:rFonts w:hint="cs"/>
                <w:rtl/>
              </w:rPr>
              <w:fldChar w:fldCharType="end"/>
            </w:r>
            <w:r w:rsidRPr="00F01C7A">
              <w:rPr>
                <w:rFonts w:hint="cs"/>
                <w:rtl/>
              </w:rPr>
              <w:noBreakHyphen/>
            </w:r>
            <w:r w:rsidRPr="00F01C7A">
              <w:rPr>
                <w:rFonts w:hint="cs"/>
                <w:rtl/>
              </w:rPr>
              <w:fldChar w:fldCharType="begin"/>
            </w:r>
            <w:r w:rsidRPr="00F01C7A">
              <w:rPr>
                <w:rFonts w:hint="cs"/>
                <w:rtl/>
              </w:rPr>
              <w:instrText xml:space="preserve"> </w:instrText>
            </w:r>
            <w:r w:rsidRPr="00F01C7A">
              <w:instrText>SEQ</w:instrText>
            </w:r>
            <w:r w:rsidRPr="00F01C7A">
              <w:rPr>
                <w:rFonts w:hint="cs"/>
                <w:rtl/>
              </w:rPr>
              <w:instrText xml:space="preserve"> شکل \* </w:instrText>
            </w:r>
            <w:r w:rsidRPr="00F01C7A">
              <w:instrText>ARABIC \s 1</w:instrText>
            </w:r>
            <w:r w:rsidRPr="00F01C7A">
              <w:rPr>
                <w:rFonts w:hint="cs"/>
                <w:rtl/>
              </w:rPr>
              <w:instrText xml:space="preserve"> </w:instrText>
            </w:r>
            <w:r w:rsidRPr="00F01C7A">
              <w:rPr>
                <w:rFonts w:hint="cs"/>
                <w:rtl/>
              </w:rPr>
              <w:fldChar w:fldCharType="separate"/>
            </w:r>
            <w:r w:rsidR="00EE1FB8">
              <w:rPr>
                <w:noProof/>
                <w:rtl/>
              </w:rPr>
              <w:t>11</w:t>
            </w:r>
            <w:r w:rsidRPr="00F01C7A">
              <w:rPr>
                <w:rFonts w:hint="cs"/>
                <w:rtl/>
              </w:rPr>
              <w:fldChar w:fldCharType="end"/>
            </w:r>
            <w:r w:rsidRPr="00F01C7A">
              <w:rPr>
                <w:rFonts w:hint="cs"/>
                <w:rtl/>
              </w:rPr>
              <w:t xml:space="preserve"> مراحل همسان‌سازی در شش نوبت به ازای</w:t>
            </w:r>
            <w:r w:rsidRPr="00F01C7A">
              <w:rPr>
                <w:rtl/>
              </w:rPr>
              <w:t xml:space="preserve"> ضر</w:t>
            </w:r>
            <w:r w:rsidRPr="00F01C7A">
              <w:rPr>
                <w:rFonts w:hint="cs"/>
                <w:rtl/>
              </w:rPr>
              <w:t>ا</w:t>
            </w:r>
            <w:r w:rsidRPr="00F01C7A">
              <w:rPr>
                <w:rtl/>
              </w:rPr>
              <w:t xml:space="preserve">یب </w:t>
            </w:r>
            <w:r w:rsidRPr="00F01C7A">
              <w:rPr>
                <w:rFonts w:hint="cs"/>
                <w:rtl/>
              </w:rPr>
              <w:t xml:space="preserve">5/0 = </w:t>
            </w:r>
            <w:r w:rsidRPr="00F01C7A">
              <w:rPr>
                <w:rFonts w:hint="cs"/>
              </w:rPr>
              <w:t>γ</w:t>
            </w:r>
            <w:r w:rsidRPr="00F01C7A">
              <w:rPr>
                <w:rFonts w:hint="cs"/>
                <w:rtl/>
              </w:rPr>
              <w:t>،</w:t>
            </w:r>
            <w:r w:rsidRPr="00F01C7A">
              <w:rPr>
                <w:rtl/>
              </w:rPr>
              <w:t xml:space="preserve"> </w:t>
            </w:r>
            <w:r w:rsidRPr="00F01C7A">
              <w:rPr>
                <w:rFonts w:hint="cs"/>
                <w:rtl/>
              </w:rPr>
              <w:t xml:space="preserve">5/0 = </w:t>
            </w:r>
            <w:r w:rsidRPr="00F01C7A">
              <w:rPr>
                <w:rFonts w:ascii="Cambria" w:hAnsi="Cambria" w:cs="Cambria" w:hint="cs"/>
                <w:rtl/>
              </w:rPr>
              <w:t>β</w:t>
            </w:r>
            <w:r w:rsidRPr="00F01C7A">
              <w:rPr>
                <w:rFonts w:hint="cs"/>
                <w:rtl/>
              </w:rPr>
              <w:t xml:space="preserve"> و</w:t>
            </w:r>
            <w:r w:rsidRPr="00F01C7A">
              <w:rPr>
                <w:rtl/>
              </w:rPr>
              <w:t xml:space="preserve"> </w:t>
            </w:r>
            <w:r w:rsidRPr="00F01C7A">
              <w:rPr>
                <w:rFonts w:hint="cs"/>
                <w:rtl/>
              </w:rPr>
              <w:t xml:space="preserve">0 = </w:t>
            </w:r>
            <w:r w:rsidRPr="00F01C7A">
              <w:rPr>
                <w:rFonts w:hint="cs"/>
              </w:rPr>
              <w:t>α</w:t>
            </w:r>
            <w:r w:rsidRPr="00F01C7A">
              <w:rPr>
                <w:rFonts w:hint="cs"/>
                <w:rtl/>
              </w:rPr>
              <w:t>.</w:t>
            </w:r>
            <w:bookmarkEnd w:id="789"/>
          </w:p>
        </w:tc>
      </w:tr>
      <w:tr w:rsidR="00BE32F0" w14:paraId="470B3DA7" w14:textId="77777777" w:rsidTr="006A3C6D">
        <w:tc>
          <w:tcPr>
            <w:tcW w:w="9360" w:type="dxa"/>
            <w:vAlign w:val="center"/>
          </w:tcPr>
          <w:p w14:paraId="240DF8B7" w14:textId="77777777" w:rsidR="00BE32F0" w:rsidRDefault="00BE32F0" w:rsidP="00075536">
            <w:pPr>
              <w:pStyle w:val="Subtitle"/>
              <w:framePr w:hSpace="0" w:wrap="auto" w:vAnchor="margin" w:hAnchor="text" w:xAlign="left" w:yAlign="inline"/>
              <w:suppressOverlap w:val="0"/>
              <w:rPr>
                <w:rtl/>
              </w:rPr>
            </w:pPr>
          </w:p>
        </w:tc>
      </w:tr>
    </w:tbl>
    <w:p w14:paraId="1548F9DA" w14:textId="77777777" w:rsidR="00BE32F0" w:rsidRDefault="00BE32F0" w:rsidP="00BE32F0">
      <w:pPr>
        <w:rPr>
          <w:rtl/>
        </w:rPr>
      </w:pPr>
    </w:p>
    <w:tbl>
      <w:tblPr>
        <w:tblpPr w:leftFromText="180" w:rightFromText="180" w:vertAnchor="text" w:horzAnchor="margin" w:tblpXSpec="center" w:tblpY="-241"/>
        <w:bidiVisual/>
        <w:tblW w:w="5000" w:type="pct"/>
        <w:tblLook w:val="04A0" w:firstRow="1" w:lastRow="0" w:firstColumn="1" w:lastColumn="0" w:noHBand="0" w:noVBand="1"/>
      </w:tblPr>
      <w:tblGrid>
        <w:gridCol w:w="8505"/>
      </w:tblGrid>
      <w:tr w:rsidR="00BE32F0" w14:paraId="12B38ACC" w14:textId="77777777" w:rsidTr="006A3C6D">
        <w:tc>
          <w:tcPr>
            <w:tcW w:w="5000" w:type="pct"/>
            <w:vAlign w:val="center"/>
          </w:tcPr>
          <w:p w14:paraId="2BA5CCEE" w14:textId="77777777" w:rsidR="00BE32F0" w:rsidRDefault="00BE32F0" w:rsidP="00075536">
            <w:pPr>
              <w:pStyle w:val="Subtitle"/>
              <w:framePr w:hSpace="0" w:wrap="auto" w:vAnchor="margin" w:hAnchor="text" w:xAlign="left" w:yAlign="inline"/>
              <w:suppressOverlap w:val="0"/>
              <w:rPr>
                <w:noProof/>
                <w:rtl/>
                <w:lang w:bidi="fa-IR"/>
              </w:rPr>
            </w:pPr>
            <w:bookmarkStart w:id="790" w:name="_Toc174117145"/>
            <w:r>
              <w:rPr>
                <w:noProof/>
              </w:rPr>
              <w:drawing>
                <wp:inline distT="0" distB="0" distL="0" distR="0" wp14:anchorId="1A530662" wp14:editId="7E288E87">
                  <wp:extent cx="5927891" cy="2973208"/>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97" cstate="print">
                            <a:extLst>
                              <a:ext uri="{28A0092B-C50C-407E-A947-70E740481C1C}">
                                <a14:useLocalDpi xmlns:a14="http://schemas.microsoft.com/office/drawing/2010/main" val="0"/>
                              </a:ext>
                            </a:extLst>
                          </a:blip>
                          <a:stretch>
                            <a:fillRect/>
                          </a:stretch>
                        </pic:blipFill>
                        <pic:spPr bwMode="auto">
                          <a:xfrm>
                            <a:off x="0" y="0"/>
                            <a:ext cx="5927891" cy="2973208"/>
                          </a:xfrm>
                          <a:prstGeom prst="rect">
                            <a:avLst/>
                          </a:prstGeom>
                          <a:noFill/>
                          <a:ln>
                            <a:noFill/>
                          </a:ln>
                        </pic:spPr>
                      </pic:pic>
                    </a:graphicData>
                  </a:graphic>
                </wp:inline>
              </w:drawing>
            </w:r>
            <w:bookmarkEnd w:id="790"/>
          </w:p>
        </w:tc>
      </w:tr>
      <w:tr w:rsidR="00BE32F0" w14:paraId="1BB88BB7" w14:textId="77777777" w:rsidTr="006A3C6D">
        <w:tc>
          <w:tcPr>
            <w:tcW w:w="5000" w:type="pct"/>
            <w:vAlign w:val="center"/>
            <w:hideMark/>
          </w:tcPr>
          <w:p w14:paraId="0CE080C4" w14:textId="77777777" w:rsidR="00BE32F0" w:rsidRPr="00F01C7A" w:rsidRDefault="00BE32F0" w:rsidP="00075536">
            <w:pPr>
              <w:pStyle w:val="Subtitle"/>
              <w:framePr w:hSpace="0" w:wrap="auto" w:vAnchor="margin" w:hAnchor="text" w:xAlign="left" w:yAlign="inline"/>
              <w:suppressOverlap w:val="0"/>
              <w:rPr>
                <w:rtl/>
              </w:rPr>
            </w:pPr>
            <w:bookmarkStart w:id="791" w:name="_Toc174117146"/>
            <w:r w:rsidRPr="00F01C7A">
              <w:rPr>
                <w:rFonts w:hint="cs"/>
                <w:rtl/>
              </w:rPr>
              <w:t xml:space="preserve">شکل </w:t>
            </w:r>
            <w:r w:rsidRPr="00F01C7A">
              <w:rPr>
                <w:rFonts w:hint="cs"/>
                <w:rtl/>
              </w:rPr>
              <w:fldChar w:fldCharType="begin"/>
            </w:r>
            <w:r w:rsidRPr="00F01C7A">
              <w:rPr>
                <w:rFonts w:hint="cs"/>
                <w:rtl/>
              </w:rPr>
              <w:instrText xml:space="preserve"> </w:instrText>
            </w:r>
            <w:r w:rsidRPr="00F01C7A">
              <w:instrText>STYLEREF</w:instrText>
            </w:r>
            <w:r w:rsidRPr="00F01C7A">
              <w:rPr>
                <w:rFonts w:hint="cs"/>
                <w:rtl/>
              </w:rPr>
              <w:instrText xml:space="preserve"> 1 \</w:instrText>
            </w:r>
            <w:r w:rsidRPr="00F01C7A">
              <w:instrText>s</w:instrText>
            </w:r>
            <w:r w:rsidRPr="00F01C7A">
              <w:rPr>
                <w:rFonts w:hint="cs"/>
                <w:rtl/>
              </w:rPr>
              <w:instrText xml:space="preserve"> </w:instrText>
            </w:r>
            <w:r w:rsidRPr="00F01C7A">
              <w:rPr>
                <w:rFonts w:hint="cs"/>
                <w:rtl/>
              </w:rPr>
              <w:fldChar w:fldCharType="separate"/>
            </w:r>
            <w:r w:rsidR="00EE1FB8">
              <w:rPr>
                <w:rFonts w:hint="eastAsia"/>
                <w:noProof/>
                <w:rtl/>
              </w:rPr>
              <w:t>‏</w:t>
            </w:r>
            <w:r w:rsidR="00EE1FB8">
              <w:rPr>
                <w:noProof/>
                <w:rtl/>
              </w:rPr>
              <w:t>4</w:t>
            </w:r>
            <w:r w:rsidRPr="00F01C7A">
              <w:rPr>
                <w:rFonts w:hint="cs"/>
                <w:rtl/>
              </w:rPr>
              <w:fldChar w:fldCharType="end"/>
            </w:r>
            <w:r w:rsidRPr="00F01C7A">
              <w:rPr>
                <w:rFonts w:hint="cs"/>
                <w:rtl/>
              </w:rPr>
              <w:noBreakHyphen/>
            </w:r>
            <w:r w:rsidRPr="00F01C7A">
              <w:rPr>
                <w:rFonts w:hint="cs"/>
                <w:rtl/>
              </w:rPr>
              <w:fldChar w:fldCharType="begin"/>
            </w:r>
            <w:r w:rsidRPr="00F01C7A">
              <w:rPr>
                <w:rFonts w:hint="cs"/>
                <w:rtl/>
              </w:rPr>
              <w:instrText xml:space="preserve"> </w:instrText>
            </w:r>
            <w:r w:rsidRPr="00F01C7A">
              <w:instrText>SEQ</w:instrText>
            </w:r>
            <w:r w:rsidRPr="00F01C7A">
              <w:rPr>
                <w:rFonts w:hint="cs"/>
                <w:rtl/>
              </w:rPr>
              <w:instrText xml:space="preserve"> شکل \* </w:instrText>
            </w:r>
            <w:r w:rsidRPr="00F01C7A">
              <w:instrText>ARABIC \s 1</w:instrText>
            </w:r>
            <w:r w:rsidRPr="00F01C7A">
              <w:rPr>
                <w:rFonts w:hint="cs"/>
                <w:rtl/>
              </w:rPr>
              <w:instrText xml:space="preserve"> </w:instrText>
            </w:r>
            <w:r w:rsidRPr="00F01C7A">
              <w:rPr>
                <w:rFonts w:hint="cs"/>
                <w:rtl/>
              </w:rPr>
              <w:fldChar w:fldCharType="separate"/>
            </w:r>
            <w:r w:rsidR="00EE1FB8">
              <w:rPr>
                <w:noProof/>
                <w:rtl/>
              </w:rPr>
              <w:t>12</w:t>
            </w:r>
            <w:r w:rsidRPr="00F01C7A">
              <w:rPr>
                <w:rFonts w:hint="cs"/>
                <w:rtl/>
              </w:rPr>
              <w:fldChar w:fldCharType="end"/>
            </w:r>
            <w:r w:rsidRPr="00F01C7A">
              <w:rPr>
                <w:rFonts w:hint="cs"/>
                <w:rtl/>
              </w:rPr>
              <w:t xml:space="preserve"> تغییرات وضعیت شارژ سلول‌ها در مراحل همسان‌سازی به ازای</w:t>
            </w:r>
            <w:r w:rsidRPr="00F01C7A">
              <w:rPr>
                <w:rtl/>
              </w:rPr>
              <w:t xml:space="preserve"> ضر</w:t>
            </w:r>
            <w:r w:rsidRPr="00F01C7A">
              <w:rPr>
                <w:rFonts w:hint="cs"/>
                <w:rtl/>
              </w:rPr>
              <w:t>ا</w:t>
            </w:r>
            <w:r w:rsidRPr="00F01C7A">
              <w:rPr>
                <w:rtl/>
              </w:rPr>
              <w:t xml:space="preserve">یب </w:t>
            </w:r>
            <w:r w:rsidRPr="00F01C7A">
              <w:rPr>
                <w:rFonts w:hint="cs"/>
                <w:rtl/>
              </w:rPr>
              <w:t xml:space="preserve">5/0 = </w:t>
            </w:r>
            <w:r w:rsidRPr="00F01C7A">
              <w:rPr>
                <w:rFonts w:hint="cs"/>
              </w:rPr>
              <w:t>γ</w:t>
            </w:r>
            <w:r w:rsidRPr="00F01C7A">
              <w:rPr>
                <w:rFonts w:hint="cs"/>
                <w:rtl/>
              </w:rPr>
              <w:t>،</w:t>
            </w:r>
            <w:r w:rsidRPr="00F01C7A">
              <w:rPr>
                <w:rtl/>
              </w:rPr>
              <w:t xml:space="preserve"> </w:t>
            </w:r>
            <w:r w:rsidRPr="00F01C7A">
              <w:rPr>
                <w:rFonts w:hint="cs"/>
                <w:rtl/>
              </w:rPr>
              <w:t xml:space="preserve">5/0 = </w:t>
            </w:r>
            <w:r w:rsidRPr="00F01C7A">
              <w:rPr>
                <w:rFonts w:ascii="Cambria" w:hAnsi="Cambria" w:cs="Cambria" w:hint="cs"/>
                <w:rtl/>
              </w:rPr>
              <w:t>β</w:t>
            </w:r>
            <w:r w:rsidRPr="00F01C7A">
              <w:rPr>
                <w:rFonts w:hint="cs"/>
                <w:rtl/>
              </w:rPr>
              <w:t xml:space="preserve"> و</w:t>
            </w:r>
            <w:r w:rsidRPr="00F01C7A">
              <w:rPr>
                <w:rtl/>
              </w:rPr>
              <w:t xml:space="preserve"> </w:t>
            </w:r>
            <w:r w:rsidRPr="00F01C7A">
              <w:rPr>
                <w:rFonts w:hint="cs"/>
                <w:rtl/>
              </w:rPr>
              <w:t xml:space="preserve">0 = </w:t>
            </w:r>
            <w:r w:rsidRPr="00F01C7A">
              <w:rPr>
                <w:rFonts w:hint="cs"/>
              </w:rPr>
              <w:t>α</w:t>
            </w:r>
            <w:r w:rsidRPr="00F01C7A">
              <w:rPr>
                <w:rFonts w:hint="cs"/>
                <w:rtl/>
              </w:rPr>
              <w:t>.</w:t>
            </w:r>
            <w:bookmarkEnd w:id="791"/>
          </w:p>
        </w:tc>
      </w:tr>
      <w:tr w:rsidR="00BE32F0" w14:paraId="2447B5A9" w14:textId="77777777" w:rsidTr="006A3C6D">
        <w:tc>
          <w:tcPr>
            <w:tcW w:w="5000" w:type="pct"/>
            <w:vAlign w:val="center"/>
          </w:tcPr>
          <w:p w14:paraId="11D49AEA" w14:textId="77777777" w:rsidR="00BE32F0" w:rsidRDefault="00BE32F0" w:rsidP="00075536">
            <w:pPr>
              <w:pStyle w:val="Subtitle"/>
              <w:framePr w:hSpace="0" w:wrap="auto" w:vAnchor="margin" w:hAnchor="text" w:xAlign="left" w:yAlign="inline"/>
              <w:suppressOverlap w:val="0"/>
              <w:rPr>
                <w:rtl/>
              </w:rPr>
            </w:pPr>
            <w:bookmarkStart w:id="792" w:name="_Toc174117147"/>
            <w:r>
              <w:rPr>
                <w:rFonts w:hint="cs"/>
                <w:noProof/>
              </w:rPr>
              <w:drawing>
                <wp:inline distT="0" distB="0" distL="0" distR="0" wp14:anchorId="74F0C255" wp14:editId="535C294B">
                  <wp:extent cx="5943600" cy="298108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Mahdi\AppData\Local\Microsoft\Windows\INetCache\Content.Word\exp_V.JPG"/>
                          <pic:cNvPicPr>
                            <a:picLocks noChangeAspect="1" noChangeArrowheads="1"/>
                          </pic:cNvPicPr>
                        </pic:nvPicPr>
                        <pic:blipFill>
                          <a:blip r:embed="rId98" cstate="print">
                            <a:extLst>
                              <a:ext uri="{28A0092B-C50C-407E-A947-70E740481C1C}">
                                <a14:useLocalDpi xmlns:a14="http://schemas.microsoft.com/office/drawing/2010/main" val="0"/>
                              </a:ext>
                            </a:extLst>
                          </a:blip>
                          <a:stretch>
                            <a:fillRect/>
                          </a:stretch>
                        </pic:blipFill>
                        <pic:spPr bwMode="auto">
                          <a:xfrm>
                            <a:off x="0" y="0"/>
                            <a:ext cx="5943600" cy="2981086"/>
                          </a:xfrm>
                          <a:prstGeom prst="rect">
                            <a:avLst/>
                          </a:prstGeom>
                          <a:noFill/>
                          <a:ln>
                            <a:noFill/>
                          </a:ln>
                        </pic:spPr>
                      </pic:pic>
                    </a:graphicData>
                  </a:graphic>
                </wp:inline>
              </w:drawing>
            </w:r>
            <w:bookmarkEnd w:id="792"/>
          </w:p>
        </w:tc>
      </w:tr>
      <w:tr w:rsidR="00BE32F0" w14:paraId="1959D370" w14:textId="77777777" w:rsidTr="006A3C6D">
        <w:tc>
          <w:tcPr>
            <w:tcW w:w="5000" w:type="pct"/>
            <w:vAlign w:val="center"/>
          </w:tcPr>
          <w:p w14:paraId="6E10E624" w14:textId="77777777" w:rsidR="00BE32F0" w:rsidRPr="00F01C7A" w:rsidRDefault="00BE32F0" w:rsidP="00075536">
            <w:pPr>
              <w:pStyle w:val="Subtitle"/>
              <w:framePr w:hSpace="0" w:wrap="auto" w:vAnchor="margin" w:hAnchor="text" w:xAlign="left" w:yAlign="inline"/>
              <w:suppressOverlap w:val="0"/>
              <w:rPr>
                <w:rtl/>
              </w:rPr>
            </w:pPr>
            <w:bookmarkStart w:id="793" w:name="_Toc174117148"/>
            <w:r w:rsidRPr="00F01C7A">
              <w:rPr>
                <w:rFonts w:hint="cs"/>
                <w:rtl/>
              </w:rPr>
              <w:t xml:space="preserve">شکل </w:t>
            </w:r>
            <w:r w:rsidRPr="00F01C7A">
              <w:rPr>
                <w:rFonts w:hint="cs"/>
                <w:rtl/>
              </w:rPr>
              <w:fldChar w:fldCharType="begin"/>
            </w:r>
            <w:r w:rsidRPr="00F01C7A">
              <w:rPr>
                <w:rFonts w:hint="cs"/>
                <w:rtl/>
              </w:rPr>
              <w:instrText xml:space="preserve"> </w:instrText>
            </w:r>
            <w:r w:rsidRPr="00F01C7A">
              <w:instrText>STYLEREF</w:instrText>
            </w:r>
            <w:r w:rsidRPr="00F01C7A">
              <w:rPr>
                <w:rFonts w:hint="cs"/>
                <w:rtl/>
              </w:rPr>
              <w:instrText xml:space="preserve"> 1 \</w:instrText>
            </w:r>
            <w:r w:rsidRPr="00F01C7A">
              <w:instrText>s</w:instrText>
            </w:r>
            <w:r w:rsidRPr="00F01C7A">
              <w:rPr>
                <w:rFonts w:hint="cs"/>
                <w:rtl/>
              </w:rPr>
              <w:instrText xml:space="preserve"> </w:instrText>
            </w:r>
            <w:r w:rsidRPr="00F01C7A">
              <w:rPr>
                <w:rFonts w:hint="cs"/>
                <w:rtl/>
              </w:rPr>
              <w:fldChar w:fldCharType="separate"/>
            </w:r>
            <w:r w:rsidR="00EE1FB8">
              <w:rPr>
                <w:rFonts w:hint="eastAsia"/>
                <w:noProof/>
                <w:rtl/>
              </w:rPr>
              <w:t>‏</w:t>
            </w:r>
            <w:r w:rsidR="00EE1FB8">
              <w:rPr>
                <w:noProof/>
                <w:rtl/>
              </w:rPr>
              <w:t>4</w:t>
            </w:r>
            <w:r w:rsidRPr="00F01C7A">
              <w:rPr>
                <w:rFonts w:hint="cs"/>
                <w:rtl/>
              </w:rPr>
              <w:fldChar w:fldCharType="end"/>
            </w:r>
            <w:r w:rsidRPr="00F01C7A">
              <w:rPr>
                <w:rFonts w:hint="cs"/>
                <w:rtl/>
              </w:rPr>
              <w:noBreakHyphen/>
            </w:r>
            <w:r w:rsidRPr="00F01C7A">
              <w:rPr>
                <w:rFonts w:hint="cs"/>
                <w:rtl/>
              </w:rPr>
              <w:fldChar w:fldCharType="begin"/>
            </w:r>
            <w:r w:rsidRPr="00F01C7A">
              <w:rPr>
                <w:rFonts w:hint="cs"/>
                <w:rtl/>
              </w:rPr>
              <w:instrText xml:space="preserve"> </w:instrText>
            </w:r>
            <w:r w:rsidRPr="00F01C7A">
              <w:instrText>SEQ</w:instrText>
            </w:r>
            <w:r w:rsidRPr="00F01C7A">
              <w:rPr>
                <w:rFonts w:hint="cs"/>
                <w:rtl/>
              </w:rPr>
              <w:instrText xml:space="preserve"> شکل \* </w:instrText>
            </w:r>
            <w:r w:rsidRPr="00F01C7A">
              <w:instrText>ARABIC \s 1</w:instrText>
            </w:r>
            <w:r w:rsidRPr="00F01C7A">
              <w:rPr>
                <w:rFonts w:hint="cs"/>
                <w:rtl/>
              </w:rPr>
              <w:instrText xml:space="preserve"> </w:instrText>
            </w:r>
            <w:r w:rsidRPr="00F01C7A">
              <w:rPr>
                <w:rFonts w:hint="cs"/>
                <w:rtl/>
              </w:rPr>
              <w:fldChar w:fldCharType="separate"/>
            </w:r>
            <w:r w:rsidR="00EE1FB8">
              <w:rPr>
                <w:noProof/>
                <w:rtl/>
              </w:rPr>
              <w:t>13</w:t>
            </w:r>
            <w:r w:rsidRPr="00F01C7A">
              <w:rPr>
                <w:rFonts w:hint="cs"/>
                <w:rtl/>
              </w:rPr>
              <w:fldChar w:fldCharType="end"/>
            </w:r>
            <w:r w:rsidRPr="00F01C7A">
              <w:rPr>
                <w:rFonts w:hint="cs"/>
                <w:rtl/>
              </w:rPr>
              <w:t xml:space="preserve"> تغییرات ولتاژ سلول‌ها در فرآیند همسان‌سازی به ازای </w:t>
            </w:r>
            <w:r w:rsidRPr="00F01C7A">
              <w:rPr>
                <w:rtl/>
              </w:rPr>
              <w:t xml:space="preserve">  ضر</w:t>
            </w:r>
            <w:r w:rsidRPr="00F01C7A">
              <w:rPr>
                <w:rFonts w:hint="cs"/>
                <w:rtl/>
              </w:rPr>
              <w:t>ا</w:t>
            </w:r>
            <w:r w:rsidRPr="00F01C7A">
              <w:rPr>
                <w:rtl/>
              </w:rPr>
              <w:t xml:space="preserve">یب </w:t>
            </w:r>
            <w:r w:rsidRPr="00F01C7A">
              <w:rPr>
                <w:rFonts w:hint="cs"/>
                <w:rtl/>
              </w:rPr>
              <w:t xml:space="preserve">5/0 = </w:t>
            </w:r>
            <w:r w:rsidRPr="00F01C7A">
              <w:rPr>
                <w:rFonts w:hint="cs"/>
              </w:rPr>
              <w:t>γ</w:t>
            </w:r>
            <w:r w:rsidRPr="00F01C7A">
              <w:rPr>
                <w:rFonts w:hint="cs"/>
                <w:rtl/>
              </w:rPr>
              <w:t>،</w:t>
            </w:r>
            <w:r w:rsidRPr="00F01C7A">
              <w:rPr>
                <w:rtl/>
              </w:rPr>
              <w:t xml:space="preserve"> </w:t>
            </w:r>
            <w:r w:rsidRPr="00F01C7A">
              <w:rPr>
                <w:rFonts w:hint="cs"/>
                <w:rtl/>
              </w:rPr>
              <w:t xml:space="preserve">5/0 = </w:t>
            </w:r>
            <w:r w:rsidRPr="00F01C7A">
              <w:rPr>
                <w:rFonts w:ascii="Cambria" w:hAnsi="Cambria" w:cs="Cambria" w:hint="cs"/>
                <w:rtl/>
              </w:rPr>
              <w:t>β</w:t>
            </w:r>
            <w:r w:rsidRPr="00F01C7A">
              <w:rPr>
                <w:rFonts w:hint="cs"/>
                <w:rtl/>
              </w:rPr>
              <w:t xml:space="preserve"> و</w:t>
            </w:r>
            <w:r w:rsidRPr="00F01C7A">
              <w:rPr>
                <w:rtl/>
              </w:rPr>
              <w:t xml:space="preserve"> </w:t>
            </w:r>
            <w:r w:rsidRPr="00F01C7A">
              <w:rPr>
                <w:rFonts w:hint="cs"/>
                <w:rtl/>
              </w:rPr>
              <w:t xml:space="preserve">0 = </w:t>
            </w:r>
            <w:r w:rsidRPr="00F01C7A">
              <w:rPr>
                <w:rFonts w:hint="cs"/>
              </w:rPr>
              <w:t>α</w:t>
            </w:r>
            <w:r w:rsidRPr="00F01C7A">
              <w:rPr>
                <w:rFonts w:hint="cs"/>
                <w:rtl/>
              </w:rPr>
              <w:t>.</w:t>
            </w:r>
            <w:bookmarkEnd w:id="793"/>
          </w:p>
        </w:tc>
      </w:tr>
    </w:tbl>
    <w:p w14:paraId="261139F1" w14:textId="77777777" w:rsidR="00BE32F0" w:rsidRDefault="00BE32F0" w:rsidP="00BE32F0">
      <w:pPr>
        <w:pStyle w:val="2"/>
        <w:rPr>
          <w:rtl/>
        </w:rPr>
      </w:pPr>
      <w:bookmarkStart w:id="794" w:name="_Toc174117149"/>
      <w:bookmarkStart w:id="795" w:name="_Toc174297613"/>
      <w:r>
        <w:rPr>
          <w:rFonts w:hint="cs"/>
          <w:rtl/>
        </w:rPr>
        <w:t>اثر وزن میزان روی‌هم‌رفت، اتمام زمان همسان‌سازی و یکپارچگی</w:t>
      </w:r>
      <w:bookmarkEnd w:id="794"/>
      <w:bookmarkEnd w:id="795"/>
    </w:p>
    <w:p w14:paraId="7DE8AC9C" w14:textId="77777777" w:rsidR="00BE32F0" w:rsidRPr="00CF7FF8" w:rsidRDefault="00BE32F0" w:rsidP="00BE32F0">
      <w:r>
        <w:rPr>
          <w:rFonts w:hint="cs"/>
          <w:rtl/>
        </w:rPr>
        <w:t>د</w:t>
      </w:r>
      <w:r w:rsidRPr="00CF7FF8">
        <w:rPr>
          <w:rtl/>
        </w:rPr>
        <w:t>ر آخرین سناریو</w:t>
      </w:r>
      <w:r>
        <w:rPr>
          <w:rFonts w:hint="cs"/>
          <w:rtl/>
        </w:rPr>
        <w:t xml:space="preserve"> </w:t>
      </w:r>
      <w:r w:rsidRPr="00CF7FF8">
        <w:rPr>
          <w:rtl/>
        </w:rPr>
        <w:t xml:space="preserve">هر سه ضریب با مقدار </w:t>
      </w:r>
      <w:r>
        <w:rPr>
          <w:rFonts w:hint="cs"/>
          <w:rtl/>
        </w:rPr>
        <w:t>برابر</w:t>
      </w:r>
      <w:r w:rsidRPr="00CF7FF8">
        <w:rPr>
          <w:rtl/>
        </w:rPr>
        <w:t xml:space="preserve"> در نظر گرفته شده‌اند که نشان‌دهنده توزیع یکنواخت تأثیرات این سه پارامتر بر فرآیند همسان‌سازی است</w:t>
      </w:r>
      <w:r>
        <w:rPr>
          <w:rFonts w:hint="cs"/>
          <w:rtl/>
        </w:rPr>
        <w:t xml:space="preserve">. </w:t>
      </w:r>
      <w:r w:rsidRPr="00CF7FF8">
        <w:rPr>
          <w:rtl/>
        </w:rPr>
        <w:t xml:space="preserve">این تنظیمات بیانگر این هستند که </w:t>
      </w:r>
      <w:r w:rsidRPr="00CF7FF8">
        <w:rPr>
          <w:rtl/>
        </w:rPr>
        <w:lastRenderedPageBreak/>
        <w:t>سیستم به دنبال برقراری تعادل بین میزان روی‌هم‌رفت، زمان ه</w:t>
      </w:r>
      <w:r>
        <w:rPr>
          <w:rtl/>
        </w:rPr>
        <w:t>مسان‌سازی و یکپارچگی سلول‌ها اس</w:t>
      </w:r>
      <w:r>
        <w:rPr>
          <w:rFonts w:hint="cs"/>
          <w:rtl/>
        </w:rPr>
        <w:t>ت.</w:t>
      </w:r>
    </w:p>
    <w:p w14:paraId="6232E99C" w14:textId="77777777" w:rsidR="00BE32F0" w:rsidRDefault="00BE32F0" w:rsidP="00BE32F0">
      <w:pPr>
        <w:rPr>
          <w:rtl/>
        </w:rPr>
      </w:pPr>
      <w:r w:rsidRPr="00CF7FF8">
        <w:rPr>
          <w:rtl/>
        </w:rPr>
        <w:t xml:space="preserve">این </w:t>
      </w:r>
      <w:r>
        <w:rPr>
          <w:rFonts w:hint="cs"/>
          <w:rtl/>
        </w:rPr>
        <w:t xml:space="preserve">ترکیب باعث می‌شود </w:t>
      </w:r>
      <w:r w:rsidRPr="00CF7FF8">
        <w:rPr>
          <w:rtl/>
        </w:rPr>
        <w:t xml:space="preserve">که سیستم تمرکز بیش از حد بر یک پارامتر خاص، </w:t>
      </w:r>
      <w:r>
        <w:rPr>
          <w:rFonts w:hint="cs"/>
          <w:rtl/>
        </w:rPr>
        <w:t>نداشته باشد</w:t>
      </w:r>
      <w:r w:rsidRPr="00CF7FF8">
        <w:rPr>
          <w:rtl/>
        </w:rPr>
        <w:t>.</w:t>
      </w:r>
      <w:r>
        <w:rPr>
          <w:rFonts w:hint="cs"/>
          <w:rtl/>
        </w:rPr>
        <w:t xml:space="preserve"> در نتیجه،</w:t>
      </w:r>
      <w:r w:rsidRPr="00CF7FF8">
        <w:rPr>
          <w:rtl/>
        </w:rPr>
        <w:t xml:space="preserve"> هر سه پارامتر به طور همزمان در فرآیند همسان‌سازی دخیل </w:t>
      </w:r>
      <w:r>
        <w:rPr>
          <w:rFonts w:hint="cs"/>
          <w:rtl/>
        </w:rPr>
        <w:t>می‌شوند.</w:t>
      </w:r>
      <w:r w:rsidRPr="00CF7FF8">
        <w:rPr>
          <w:rFonts w:hint="cs"/>
          <w:rtl/>
        </w:rPr>
        <w:t xml:space="preserve"> </w:t>
      </w:r>
      <w:r w:rsidRPr="00C04AD1">
        <w:rPr>
          <w:rFonts w:hint="cs"/>
          <w:rtl/>
        </w:rPr>
        <w:t xml:space="preserve">در </w:t>
      </w:r>
      <w:r>
        <w:rPr>
          <w:highlight w:val="yellow"/>
          <w:rtl/>
        </w:rPr>
        <w:fldChar w:fldCharType="begin"/>
      </w:r>
      <w:r>
        <w:rPr>
          <w:rtl/>
        </w:rPr>
        <w:instrText xml:space="preserve"> </w:instrText>
      </w:r>
      <w:r>
        <w:rPr>
          <w:rFonts w:hint="cs"/>
        </w:rPr>
        <w:instrText>REF</w:instrText>
      </w:r>
      <w:r>
        <w:rPr>
          <w:rFonts w:hint="cs"/>
          <w:rtl/>
        </w:rPr>
        <w:instrText xml:space="preserve"> _</w:instrText>
      </w:r>
      <w:r>
        <w:rPr>
          <w:rFonts w:hint="cs"/>
        </w:rPr>
        <w:instrText>Ref172040284 \h</w:instrText>
      </w:r>
      <w:r>
        <w:rPr>
          <w:rtl/>
        </w:rPr>
        <w:instrText xml:space="preserve"> </w:instrText>
      </w:r>
      <w:r>
        <w:rPr>
          <w:highlight w:val="yellow"/>
          <w:rtl/>
        </w:rPr>
      </w:r>
      <w:r>
        <w:rPr>
          <w:highlight w:val="yellow"/>
          <w:rtl/>
        </w:rPr>
        <w:fldChar w:fldCharType="separate"/>
      </w:r>
      <w:r w:rsidR="00EE1FB8">
        <w:rPr>
          <w:rFonts w:hint="cs"/>
          <w:rtl/>
        </w:rPr>
        <w:t>(</w:t>
      </w:r>
      <w:r w:rsidR="00EE1FB8">
        <w:rPr>
          <w:noProof/>
          <w:rtl/>
        </w:rPr>
        <w:t>‏4</w:t>
      </w:r>
      <w:r w:rsidR="00EE1FB8">
        <w:rPr>
          <w:rtl/>
        </w:rPr>
        <w:noBreakHyphen/>
      </w:r>
      <w:r w:rsidR="00EE1FB8">
        <w:rPr>
          <w:noProof/>
          <w:rtl/>
        </w:rPr>
        <w:t>4</w:t>
      </w:r>
      <w:r>
        <w:rPr>
          <w:highlight w:val="yellow"/>
          <w:rtl/>
        </w:rPr>
        <w:fldChar w:fldCharType="end"/>
      </w:r>
      <w:r>
        <w:rPr>
          <w:rFonts w:hint="cs"/>
          <w:rtl/>
        </w:rPr>
        <w:t>)</w:t>
      </w:r>
      <w:r w:rsidRPr="00C04AD1">
        <w:rPr>
          <w:rFonts w:hint="cs"/>
          <w:rtl/>
        </w:rPr>
        <w:t xml:space="preserve"> ورودی</w:t>
      </w:r>
      <w:r w:rsidRPr="00C04AD1">
        <w:rPr>
          <w:rFonts w:hint="cs"/>
          <w:highlight w:val="yellow"/>
          <w:rtl/>
        </w:rPr>
        <w:t>‌</w:t>
      </w:r>
      <w:r w:rsidRPr="00C04AD1">
        <w:rPr>
          <w:rFonts w:hint="cs"/>
          <w:rtl/>
        </w:rPr>
        <w:t>های تابع هزینه</w:t>
      </w:r>
      <w:r>
        <w:rPr>
          <w:rFonts w:hint="cs"/>
          <w:rtl/>
        </w:rPr>
        <w:t xml:space="preserve"> نشان داده شده</w:t>
      </w:r>
      <w:r w:rsidRPr="00C04AD1">
        <w:rPr>
          <w:rFonts w:hint="cs"/>
          <w:rtl/>
        </w:rPr>
        <w:t xml:space="preserve"> است</w:t>
      </w:r>
      <w:r>
        <w:rPr>
          <w:rFonts w:hint="cs"/>
          <w:rtl/>
        </w:rPr>
        <w:t>.</w:t>
      </w:r>
      <w:r w:rsidRPr="00217022">
        <w:rPr>
          <w:rtl/>
        </w:rPr>
        <w:t xml:space="preserve"> </w:t>
      </w:r>
      <w:r w:rsidRPr="00CF7FF8">
        <w:rPr>
          <w:rtl/>
        </w:rPr>
        <w:t>به این ترتیب، این سناریو اهمیت تنظیم متعادل ضرایب برای دستیابی به عملکرد بهینه در سیستم‌های باتری‌ها را نشان می‌دهد. با انتخاب ضرایب مساوی، سیستم توانست به یک توازن مناسب بین میزان روی‌هم‌رفت، زمان همسان‌سازی و یکپارچگی سلول‌ها دست یابد که منجر به بهبو</w:t>
      </w:r>
      <w:r>
        <w:rPr>
          <w:rtl/>
        </w:rPr>
        <w:t xml:space="preserve">د کلی عملکرد سیستم </w:t>
      </w:r>
      <w:r w:rsidRPr="00492CF6">
        <w:rPr>
          <w:rtl/>
        </w:rPr>
        <w:t>همسان‌سازی ش</w:t>
      </w:r>
      <w:r w:rsidRPr="00492CF6">
        <w:rPr>
          <w:rFonts w:hint="cs"/>
          <w:rtl/>
        </w:rPr>
        <w:t>ده است</w:t>
      </w:r>
      <w:r w:rsidRPr="00492CF6">
        <w:t>.</w:t>
      </w:r>
      <w:r w:rsidRPr="00492CF6">
        <w:rPr>
          <w:rFonts w:hint="cs"/>
          <w:rtl/>
        </w:rPr>
        <w:t xml:space="preserve"> نتایج در </w:t>
      </w:r>
      <w:r w:rsidRPr="00492CF6">
        <w:rPr>
          <w:rtl/>
        </w:rPr>
        <w:fldChar w:fldCharType="begin"/>
      </w:r>
      <w:r w:rsidRPr="00492CF6">
        <w:rPr>
          <w:rtl/>
        </w:rPr>
        <w:instrText xml:space="preserve"> </w:instrText>
      </w:r>
      <w:r w:rsidRPr="00492CF6">
        <w:rPr>
          <w:rFonts w:hint="cs"/>
        </w:rPr>
        <w:instrText>REF</w:instrText>
      </w:r>
      <w:r w:rsidRPr="00492CF6">
        <w:rPr>
          <w:rFonts w:hint="cs"/>
          <w:rtl/>
        </w:rPr>
        <w:instrText xml:space="preserve"> _</w:instrText>
      </w:r>
      <w:r w:rsidRPr="00492CF6">
        <w:rPr>
          <w:rFonts w:hint="cs"/>
        </w:rPr>
        <w:instrText>Ref172042145 \h</w:instrText>
      </w:r>
      <w:r w:rsidRPr="00492CF6">
        <w:rPr>
          <w:rtl/>
        </w:rPr>
        <w:instrText xml:space="preserve"> </w:instrText>
      </w:r>
      <w:r>
        <w:rPr>
          <w:rtl/>
        </w:rPr>
        <w:instrText xml:space="preserve"> \* </w:instrText>
      </w:r>
      <w:r>
        <w:instrText>MERGEFORMAT</w:instrText>
      </w:r>
      <w:r>
        <w:rPr>
          <w:rtl/>
        </w:rPr>
        <w:instrText xml:space="preserve"> </w:instrText>
      </w:r>
      <w:r w:rsidRPr="00492CF6">
        <w:rPr>
          <w:rtl/>
        </w:rPr>
      </w:r>
      <w:r w:rsidRPr="00492CF6">
        <w:rPr>
          <w:rtl/>
        </w:rPr>
        <w:fldChar w:fldCharType="separate"/>
      </w:r>
      <w:r w:rsidR="00EE1FB8" w:rsidRPr="005871B8">
        <w:rPr>
          <w:rtl/>
        </w:rPr>
        <w:t xml:space="preserve">جدول </w:t>
      </w:r>
      <w:r w:rsidR="00EE1FB8">
        <w:rPr>
          <w:rtl/>
        </w:rPr>
        <w:t>‏4</w:t>
      </w:r>
      <w:r w:rsidR="00EE1FB8" w:rsidRPr="005871B8">
        <w:rPr>
          <w:rtl/>
        </w:rPr>
        <w:noBreakHyphen/>
      </w:r>
      <w:r w:rsidR="00EE1FB8">
        <w:rPr>
          <w:rtl/>
        </w:rPr>
        <w:t>8</w:t>
      </w:r>
      <w:r w:rsidRPr="00492CF6">
        <w:rPr>
          <w:rtl/>
        </w:rPr>
        <w:fldChar w:fldCharType="end"/>
      </w:r>
      <w:r w:rsidRPr="00492CF6">
        <w:rPr>
          <w:rFonts w:hint="cs"/>
          <w:rtl/>
        </w:rPr>
        <w:t xml:space="preserve"> و </w:t>
      </w:r>
      <w:r w:rsidRPr="00492CF6">
        <w:rPr>
          <w:rtl/>
        </w:rPr>
        <w:fldChar w:fldCharType="begin"/>
      </w:r>
      <w:r w:rsidRPr="00492CF6">
        <w:rPr>
          <w:rtl/>
        </w:rPr>
        <w:instrText xml:space="preserve"> </w:instrText>
      </w:r>
      <w:r w:rsidRPr="00492CF6">
        <w:rPr>
          <w:rFonts w:hint="cs"/>
        </w:rPr>
        <w:instrText>REF</w:instrText>
      </w:r>
      <w:r w:rsidRPr="00492CF6">
        <w:rPr>
          <w:rFonts w:hint="cs"/>
          <w:rtl/>
        </w:rPr>
        <w:instrText xml:space="preserve"> _</w:instrText>
      </w:r>
      <w:r w:rsidRPr="00492CF6">
        <w:rPr>
          <w:rFonts w:hint="cs"/>
        </w:rPr>
        <w:instrText>Ref172042157 \h</w:instrText>
      </w:r>
      <w:r w:rsidRPr="00492CF6">
        <w:rPr>
          <w:rtl/>
        </w:rPr>
        <w:instrText xml:space="preserve"> </w:instrText>
      </w:r>
      <w:r>
        <w:rPr>
          <w:rtl/>
        </w:rPr>
        <w:instrText xml:space="preserve"> \* </w:instrText>
      </w:r>
      <w:r>
        <w:instrText>MERGEFORMAT</w:instrText>
      </w:r>
      <w:r>
        <w:rPr>
          <w:rtl/>
        </w:rPr>
        <w:instrText xml:space="preserve"> </w:instrText>
      </w:r>
      <w:r w:rsidRPr="00492CF6">
        <w:rPr>
          <w:rtl/>
        </w:rPr>
      </w:r>
      <w:r w:rsidRPr="00492CF6">
        <w:rPr>
          <w:rtl/>
        </w:rPr>
        <w:fldChar w:fldCharType="separate"/>
      </w:r>
      <w:r w:rsidR="00EE1FB8" w:rsidRPr="005871B8">
        <w:rPr>
          <w:rtl/>
        </w:rPr>
        <w:t xml:space="preserve">جدول </w:t>
      </w:r>
      <w:r w:rsidR="00EE1FB8">
        <w:rPr>
          <w:rtl/>
        </w:rPr>
        <w:t>‏4</w:t>
      </w:r>
      <w:r w:rsidR="00EE1FB8" w:rsidRPr="005871B8">
        <w:rPr>
          <w:rtl/>
        </w:rPr>
        <w:noBreakHyphen/>
      </w:r>
      <w:r w:rsidR="00EE1FB8">
        <w:rPr>
          <w:rtl/>
        </w:rPr>
        <w:t>9</w:t>
      </w:r>
      <w:r w:rsidRPr="00492CF6">
        <w:rPr>
          <w:rtl/>
        </w:rPr>
        <w:fldChar w:fldCharType="end"/>
      </w:r>
      <w:r w:rsidRPr="00492CF6">
        <w:rPr>
          <w:rFonts w:hint="cs"/>
          <w:rtl/>
        </w:rPr>
        <w:t xml:space="preserve"> قابل مشاهده می‌باشند</w:t>
      </w:r>
      <w:r>
        <w:rPr>
          <w:rFonts w:hint="cs"/>
          <w:rtl/>
        </w:rPr>
        <w:t>.</w:t>
      </w:r>
    </w:p>
    <w:tbl>
      <w:tblPr>
        <w:tblStyle w:val="TableGrid"/>
        <w:tblpPr w:leftFromText="180" w:rightFromText="180" w:vertAnchor="text" w:horzAnchor="margin" w:tblpXSpec="center" w:tblpY="175"/>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06"/>
        <w:gridCol w:w="6999"/>
      </w:tblGrid>
      <w:tr w:rsidR="00BE32F0" w:rsidRPr="00A32191" w14:paraId="294E3856" w14:textId="77777777" w:rsidTr="006A3C6D">
        <w:tc>
          <w:tcPr>
            <w:tcW w:w="1610" w:type="dxa"/>
            <w:vMerge w:val="restart"/>
            <w:vAlign w:val="center"/>
          </w:tcPr>
          <w:p w14:paraId="5638F923" w14:textId="77777777" w:rsidR="00BE32F0" w:rsidRDefault="00BE32F0" w:rsidP="00075536">
            <w:pPr>
              <w:pStyle w:val="Subtitle"/>
              <w:framePr w:hSpace="0" w:wrap="auto" w:vAnchor="margin" w:hAnchor="text" w:xAlign="left" w:yAlign="inline"/>
              <w:suppressOverlap w:val="0"/>
              <w:rPr>
                <w:rtl/>
              </w:rPr>
            </w:pPr>
            <w:bookmarkStart w:id="796" w:name="_Ref172040284"/>
            <w:bookmarkStart w:id="797" w:name="_Toc174117150"/>
            <w:r>
              <w:rPr>
                <w:rFonts w:hint="cs"/>
                <w:rtl/>
              </w:rPr>
              <w:t>(</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sidR="00EE1FB8">
              <w:rPr>
                <w:noProof/>
                <w:rtl/>
              </w:rPr>
              <w:t>4</w:t>
            </w:r>
            <w:r>
              <w:rPr>
                <w:rtl/>
              </w:rPr>
              <w:fldChar w:fldCharType="end"/>
            </w:r>
            <w:bookmarkEnd w:id="796"/>
            <w:r>
              <w:rPr>
                <w:rFonts w:hint="cs"/>
                <w:rtl/>
              </w:rPr>
              <w:t>)</w:t>
            </w:r>
            <w:bookmarkEnd w:id="797"/>
          </w:p>
        </w:tc>
        <w:tc>
          <w:tcPr>
            <w:tcW w:w="7740" w:type="dxa"/>
            <w:vAlign w:val="center"/>
          </w:tcPr>
          <w:p w14:paraId="62BA8A08" w14:textId="77777777" w:rsidR="00BE32F0" w:rsidRPr="00A32191" w:rsidRDefault="00BE32F0" w:rsidP="006A3C6D">
            <w:pPr>
              <w:bidi w:val="0"/>
              <w:ind w:left="0"/>
              <w:jc w:val="right"/>
              <w:rPr>
                <w:rtl/>
              </w:rPr>
            </w:pPr>
            <m:oMathPara>
              <m:oMathParaPr>
                <m:jc m:val="left"/>
              </m:oMathParaPr>
              <m:oMath>
                <m:r>
                  <w:rPr>
                    <w:rFonts w:ascii="Cambria Math"/>
                  </w:rPr>
                  <m:t>α=0.33</m:t>
                </m:r>
              </m:oMath>
            </m:oMathPara>
          </w:p>
        </w:tc>
      </w:tr>
      <w:tr w:rsidR="00BE32F0" w:rsidRPr="00F43357" w14:paraId="5ACE7749" w14:textId="77777777" w:rsidTr="006A3C6D">
        <w:tc>
          <w:tcPr>
            <w:tcW w:w="1610" w:type="dxa"/>
            <w:vMerge/>
            <w:vAlign w:val="center"/>
          </w:tcPr>
          <w:p w14:paraId="38D41681" w14:textId="77777777" w:rsidR="00BE32F0" w:rsidRDefault="00BE32F0" w:rsidP="006A3C6D">
            <w:pPr>
              <w:pStyle w:val="Caption"/>
              <w:framePr w:hSpace="0" w:wrap="auto" w:vAnchor="margin" w:hAnchor="text" w:yAlign="inline"/>
              <w:jc w:val="left"/>
              <w:rPr>
                <w:rtl/>
              </w:rPr>
            </w:pPr>
          </w:p>
        </w:tc>
        <w:tc>
          <w:tcPr>
            <w:tcW w:w="7740" w:type="dxa"/>
            <w:vAlign w:val="center"/>
          </w:tcPr>
          <w:p w14:paraId="3B7035D8" w14:textId="77777777" w:rsidR="00BE32F0" w:rsidRPr="00F43357" w:rsidRDefault="00BE32F0" w:rsidP="006A3C6D">
            <w:pPr>
              <w:bidi w:val="0"/>
              <w:ind w:left="0"/>
              <w:jc w:val="right"/>
              <w:rPr>
                <w:rtl/>
              </w:rPr>
            </w:pPr>
            <m:oMathPara>
              <m:oMathParaPr>
                <m:jc m:val="left"/>
              </m:oMathParaPr>
              <m:oMath>
                <m:r>
                  <w:rPr>
                    <w:rFonts w:ascii="Cambria Math" w:hAnsi="Cambria Math"/>
                  </w:rPr>
                  <m:t>β=0.33</m:t>
                </m:r>
              </m:oMath>
            </m:oMathPara>
          </w:p>
        </w:tc>
      </w:tr>
      <w:tr w:rsidR="00BE32F0" w:rsidRPr="00AD7902" w14:paraId="420BDCAB" w14:textId="77777777" w:rsidTr="006A3C6D">
        <w:tc>
          <w:tcPr>
            <w:tcW w:w="1610" w:type="dxa"/>
            <w:vMerge/>
            <w:vAlign w:val="center"/>
          </w:tcPr>
          <w:p w14:paraId="3DC300DD" w14:textId="77777777" w:rsidR="00BE32F0" w:rsidRDefault="00BE32F0" w:rsidP="006A3C6D">
            <w:pPr>
              <w:pStyle w:val="Caption"/>
              <w:framePr w:hSpace="0" w:wrap="auto" w:vAnchor="margin" w:hAnchor="text" w:yAlign="inline"/>
              <w:jc w:val="left"/>
              <w:rPr>
                <w:rtl/>
              </w:rPr>
            </w:pPr>
          </w:p>
        </w:tc>
        <w:tc>
          <w:tcPr>
            <w:tcW w:w="7740" w:type="dxa"/>
            <w:vAlign w:val="center"/>
          </w:tcPr>
          <w:p w14:paraId="7D04F3DA" w14:textId="77777777" w:rsidR="00BE32F0" w:rsidRPr="00AD7902" w:rsidRDefault="00BE32F0" w:rsidP="006A3C6D">
            <w:pPr>
              <w:bidi w:val="0"/>
              <w:ind w:left="0"/>
              <w:jc w:val="right"/>
              <w:rPr>
                <w:rtl/>
              </w:rPr>
            </w:pPr>
            <m:oMathPara>
              <m:oMathParaPr>
                <m:jc m:val="left"/>
              </m:oMathParaPr>
              <m:oMath>
                <m:r>
                  <w:rPr>
                    <w:rFonts w:ascii="Cambria Math"/>
                  </w:rPr>
                  <m:t>γ=0.33</m:t>
                </m:r>
              </m:oMath>
            </m:oMathPara>
          </w:p>
        </w:tc>
      </w:tr>
    </w:tbl>
    <w:tbl>
      <w:tblPr>
        <w:tblStyle w:val="TableGrid"/>
        <w:tblpPr w:leftFromText="180" w:rightFromText="180" w:vertAnchor="text" w:horzAnchor="margin" w:tblpY="1618"/>
        <w:tblOverlap w:val="never"/>
        <w:bidiVisual/>
        <w:tblW w:w="5000" w:type="pct"/>
        <w:tblLook w:val="04A0" w:firstRow="1" w:lastRow="0" w:firstColumn="1" w:lastColumn="0" w:noHBand="0" w:noVBand="1"/>
      </w:tblPr>
      <w:tblGrid>
        <w:gridCol w:w="1061"/>
        <w:gridCol w:w="1630"/>
        <w:gridCol w:w="2053"/>
        <w:gridCol w:w="1786"/>
        <w:gridCol w:w="1975"/>
      </w:tblGrid>
      <w:tr w:rsidR="00BE32F0" w:rsidRPr="00620C9C" w14:paraId="6F841889" w14:textId="77777777" w:rsidTr="006A3C6D">
        <w:tc>
          <w:tcPr>
            <w:tcW w:w="5000" w:type="pct"/>
            <w:gridSpan w:val="5"/>
            <w:tcBorders>
              <w:top w:val="nil"/>
              <w:left w:val="nil"/>
              <w:bottom w:val="single" w:sz="4" w:space="0" w:color="auto"/>
              <w:right w:val="nil"/>
            </w:tcBorders>
            <w:vAlign w:val="center"/>
          </w:tcPr>
          <w:p w14:paraId="5C1D6A4E" w14:textId="77777777" w:rsidR="00BE32F0" w:rsidRPr="005871B8" w:rsidRDefault="00BE32F0" w:rsidP="00075536">
            <w:pPr>
              <w:pStyle w:val="Subtitle"/>
              <w:framePr w:hSpace="0" w:wrap="auto" w:vAnchor="margin" w:hAnchor="text" w:xAlign="left" w:yAlign="inline"/>
              <w:suppressOverlap w:val="0"/>
              <w:rPr>
                <w:rtl/>
              </w:rPr>
            </w:pPr>
            <w:bookmarkStart w:id="798" w:name="_Ref172042145"/>
            <w:bookmarkStart w:id="799" w:name="_Toc174117151"/>
            <w:r w:rsidRPr="005871B8">
              <w:rPr>
                <w:rtl/>
              </w:rPr>
              <w:t xml:space="preserve">جدول </w:t>
            </w:r>
            <w:r w:rsidRPr="005871B8">
              <w:rPr>
                <w:rtl/>
              </w:rPr>
              <w:fldChar w:fldCharType="begin"/>
            </w:r>
            <w:r w:rsidRPr="005871B8">
              <w:rPr>
                <w:rtl/>
              </w:rPr>
              <w:instrText xml:space="preserve"> </w:instrText>
            </w:r>
            <w:r w:rsidRPr="005871B8">
              <w:instrText>STYLEREF</w:instrText>
            </w:r>
            <w:r w:rsidRPr="005871B8">
              <w:rPr>
                <w:rtl/>
              </w:rPr>
              <w:instrText xml:space="preserve"> 1 \</w:instrText>
            </w:r>
            <w:r w:rsidRPr="005871B8">
              <w:instrText>s</w:instrText>
            </w:r>
            <w:r w:rsidRPr="005871B8">
              <w:rPr>
                <w:rtl/>
              </w:rPr>
              <w:instrText xml:space="preserve"> </w:instrText>
            </w:r>
            <w:r w:rsidRPr="005871B8">
              <w:rPr>
                <w:rtl/>
              </w:rPr>
              <w:fldChar w:fldCharType="separate"/>
            </w:r>
            <w:r w:rsidR="00EE1FB8">
              <w:rPr>
                <w:noProof/>
                <w:rtl/>
              </w:rPr>
              <w:t>‏4</w:t>
            </w:r>
            <w:r w:rsidRPr="005871B8">
              <w:rPr>
                <w:rtl/>
              </w:rPr>
              <w:fldChar w:fldCharType="end"/>
            </w:r>
            <w:r w:rsidRPr="005871B8">
              <w:rPr>
                <w:rtl/>
              </w:rPr>
              <w:noBreakHyphen/>
            </w:r>
            <w:r w:rsidRPr="005871B8">
              <w:rPr>
                <w:rtl/>
              </w:rPr>
              <w:fldChar w:fldCharType="begin"/>
            </w:r>
            <w:r w:rsidRPr="005871B8">
              <w:rPr>
                <w:rtl/>
              </w:rPr>
              <w:instrText xml:space="preserve"> </w:instrText>
            </w:r>
            <w:r w:rsidRPr="005871B8">
              <w:instrText>SEQ</w:instrText>
            </w:r>
            <w:r w:rsidRPr="005871B8">
              <w:rPr>
                <w:rtl/>
              </w:rPr>
              <w:instrText xml:space="preserve"> جدول \* </w:instrText>
            </w:r>
            <w:r w:rsidRPr="005871B8">
              <w:instrText>ARABIC \s 1</w:instrText>
            </w:r>
            <w:r w:rsidRPr="005871B8">
              <w:rPr>
                <w:rtl/>
              </w:rPr>
              <w:instrText xml:space="preserve"> </w:instrText>
            </w:r>
            <w:r w:rsidRPr="005871B8">
              <w:rPr>
                <w:rtl/>
              </w:rPr>
              <w:fldChar w:fldCharType="separate"/>
            </w:r>
            <w:r w:rsidR="00EE1FB8">
              <w:rPr>
                <w:noProof/>
                <w:rtl/>
              </w:rPr>
              <w:t>8</w:t>
            </w:r>
            <w:r w:rsidRPr="005871B8">
              <w:rPr>
                <w:rtl/>
              </w:rPr>
              <w:fldChar w:fldCharType="end"/>
            </w:r>
            <w:bookmarkEnd w:id="798"/>
            <w:r w:rsidRPr="005871B8">
              <w:rPr>
                <w:rFonts w:hint="cs"/>
                <w:rtl/>
              </w:rPr>
              <w:t xml:space="preserve"> خروجی بدست آمده توسط الگوریتم پیشنهادی  به ازای</w:t>
            </w:r>
            <w:r w:rsidRPr="005871B8">
              <w:rPr>
                <w:rtl/>
              </w:rPr>
              <w:t xml:space="preserve"> </w:t>
            </w:r>
            <w:r w:rsidRPr="00B726DE">
              <w:rPr>
                <w:rtl/>
              </w:rPr>
              <w:t>ضرا</w:t>
            </w:r>
            <w:r w:rsidRPr="00B726DE">
              <w:rPr>
                <w:rFonts w:hint="cs"/>
                <w:rtl/>
              </w:rPr>
              <w:t>ی</w:t>
            </w:r>
            <w:r w:rsidRPr="00B726DE">
              <w:rPr>
                <w:rFonts w:hint="eastAsia"/>
                <w:rtl/>
              </w:rPr>
              <w:t>ب</w:t>
            </w:r>
            <w:r w:rsidRPr="00B726DE">
              <w:rPr>
                <w:rtl/>
              </w:rPr>
              <w:t xml:space="preserve"> 33/0 = </w:t>
            </w:r>
            <w:r w:rsidRPr="00B726DE">
              <w:t>γ = β = α</w:t>
            </w:r>
            <w:r w:rsidRPr="00B726DE">
              <w:rPr>
                <w:rtl/>
              </w:rPr>
              <w:t>.</w:t>
            </w:r>
            <w:bookmarkEnd w:id="799"/>
          </w:p>
        </w:tc>
      </w:tr>
      <w:tr w:rsidR="00BE32F0" w14:paraId="408E2D26" w14:textId="77777777" w:rsidTr="006A3C6D">
        <w:tc>
          <w:tcPr>
            <w:tcW w:w="624" w:type="pct"/>
            <w:tcBorders>
              <w:top w:val="single" w:sz="4" w:space="0" w:color="auto"/>
            </w:tcBorders>
            <w:vAlign w:val="center"/>
          </w:tcPr>
          <w:p w14:paraId="39AE36AE" w14:textId="77777777" w:rsidR="00BE32F0" w:rsidRDefault="00BE32F0" w:rsidP="00075536">
            <w:pPr>
              <w:pStyle w:val="Subtitle"/>
              <w:framePr w:hSpace="0" w:wrap="auto" w:vAnchor="margin" w:hAnchor="text" w:xAlign="left" w:yAlign="inline"/>
              <w:suppressOverlap w:val="0"/>
              <w:rPr>
                <w:rtl/>
                <w:lang w:bidi="fa-IR"/>
              </w:rPr>
            </w:pPr>
            <w:r>
              <w:rPr>
                <w:rFonts w:hint="cs"/>
                <w:rtl/>
              </w:rPr>
              <w:t xml:space="preserve"> </w:t>
            </w:r>
            <w:bookmarkStart w:id="800" w:name="_Toc174117152"/>
            <w:r>
              <w:rPr>
                <w:rFonts w:hint="cs"/>
                <w:rtl/>
              </w:rPr>
              <w:t xml:space="preserve">بهترین </w:t>
            </w:r>
            <w:r>
              <w:t>ε</w:t>
            </w:r>
            <w:bookmarkEnd w:id="800"/>
            <w:r>
              <w:rPr>
                <w:rFonts w:hint="cs"/>
                <w:rtl/>
                <w:lang w:bidi="fa-IR"/>
              </w:rPr>
              <w:t xml:space="preserve"> </w:t>
            </w:r>
          </w:p>
        </w:tc>
        <w:tc>
          <w:tcPr>
            <w:tcW w:w="958" w:type="pct"/>
            <w:tcBorders>
              <w:top w:val="single" w:sz="4" w:space="0" w:color="auto"/>
            </w:tcBorders>
            <w:vAlign w:val="center"/>
          </w:tcPr>
          <w:p w14:paraId="6B74953D" w14:textId="77777777" w:rsidR="00BE32F0" w:rsidRDefault="00BE32F0" w:rsidP="00075536">
            <w:pPr>
              <w:pStyle w:val="Subtitle"/>
              <w:framePr w:hSpace="0" w:wrap="auto" w:vAnchor="margin" w:hAnchor="text" w:xAlign="left" w:yAlign="inline"/>
              <w:suppressOverlap w:val="0"/>
              <w:rPr>
                <w:rtl/>
              </w:rPr>
            </w:pPr>
            <w:bookmarkStart w:id="801" w:name="_Toc174117153"/>
            <w:r>
              <w:rPr>
                <w:rFonts w:hint="cs"/>
                <w:rtl/>
              </w:rPr>
              <w:t>بهترین هزینه</w:t>
            </w:r>
            <w:bookmarkEnd w:id="801"/>
            <w:r>
              <w:rPr>
                <w:rFonts w:hint="cs"/>
                <w:rtl/>
              </w:rPr>
              <w:t xml:space="preserve"> </w:t>
            </w:r>
          </w:p>
        </w:tc>
        <w:tc>
          <w:tcPr>
            <w:tcW w:w="1207" w:type="pct"/>
            <w:tcBorders>
              <w:top w:val="single" w:sz="4" w:space="0" w:color="auto"/>
            </w:tcBorders>
            <w:vAlign w:val="center"/>
          </w:tcPr>
          <w:p w14:paraId="728E31CE" w14:textId="77777777" w:rsidR="00BE32F0" w:rsidRDefault="00BE32F0" w:rsidP="00075536">
            <w:pPr>
              <w:pStyle w:val="Subtitle"/>
              <w:framePr w:hSpace="0" w:wrap="auto" w:vAnchor="margin" w:hAnchor="text" w:xAlign="left" w:yAlign="inline"/>
              <w:suppressOverlap w:val="0"/>
              <w:rPr>
                <w:rtl/>
              </w:rPr>
            </w:pPr>
            <w:bookmarkStart w:id="802" w:name="_Toc174117154"/>
            <w:r>
              <w:rPr>
                <w:rFonts w:hint="cs"/>
                <w:rtl/>
              </w:rPr>
              <w:t>زمان اتمام  فرآیند (</w:t>
            </w:r>
            <w:r>
              <w:t>S</w:t>
            </w:r>
            <w:r>
              <w:rPr>
                <w:rFonts w:hint="cs"/>
                <w:rtl/>
              </w:rPr>
              <w:t>)</w:t>
            </w:r>
            <w:bookmarkEnd w:id="802"/>
          </w:p>
        </w:tc>
        <w:tc>
          <w:tcPr>
            <w:tcW w:w="1050" w:type="pct"/>
            <w:tcBorders>
              <w:top w:val="single" w:sz="4" w:space="0" w:color="auto"/>
            </w:tcBorders>
            <w:vAlign w:val="center"/>
          </w:tcPr>
          <w:p w14:paraId="5419945C" w14:textId="77777777" w:rsidR="00BE32F0" w:rsidRDefault="00BE32F0" w:rsidP="00075536">
            <w:pPr>
              <w:pStyle w:val="Subtitle"/>
              <w:framePr w:hSpace="0" w:wrap="auto" w:vAnchor="margin" w:hAnchor="text" w:xAlign="left" w:yAlign="inline"/>
              <w:suppressOverlap w:val="0"/>
              <w:rPr>
                <w:rtl/>
              </w:rPr>
            </w:pPr>
            <w:bookmarkStart w:id="803" w:name="_Toc174117155"/>
            <w:r>
              <w:rPr>
                <w:rFonts w:hint="cs"/>
                <w:rtl/>
              </w:rPr>
              <w:t>ناهمسانی (%)</w:t>
            </w:r>
            <w:bookmarkEnd w:id="803"/>
          </w:p>
        </w:tc>
        <w:tc>
          <w:tcPr>
            <w:tcW w:w="1161" w:type="pct"/>
            <w:tcBorders>
              <w:top w:val="single" w:sz="4" w:space="0" w:color="auto"/>
            </w:tcBorders>
            <w:vAlign w:val="center"/>
          </w:tcPr>
          <w:p w14:paraId="745D763E" w14:textId="77777777" w:rsidR="00BE32F0" w:rsidRDefault="00BE32F0" w:rsidP="00075536">
            <w:pPr>
              <w:pStyle w:val="Subtitle"/>
              <w:framePr w:hSpace="0" w:wrap="auto" w:vAnchor="margin" w:hAnchor="text" w:xAlign="left" w:yAlign="inline"/>
              <w:suppressOverlap w:val="0"/>
              <w:rPr>
                <w:rtl/>
              </w:rPr>
            </w:pPr>
            <w:bookmarkStart w:id="804" w:name="_Toc174117156"/>
            <w:r>
              <w:rPr>
                <w:rFonts w:hint="cs"/>
                <w:rtl/>
              </w:rPr>
              <w:t>روی‌هم‌رفت (%)</w:t>
            </w:r>
            <w:bookmarkEnd w:id="804"/>
          </w:p>
        </w:tc>
      </w:tr>
      <w:tr w:rsidR="00BE32F0" w14:paraId="4A02F169" w14:textId="77777777" w:rsidTr="006A3C6D">
        <w:tc>
          <w:tcPr>
            <w:tcW w:w="624" w:type="pct"/>
            <w:vAlign w:val="center"/>
          </w:tcPr>
          <w:p w14:paraId="2966D1C3" w14:textId="77777777" w:rsidR="00BE32F0" w:rsidRDefault="00BE32F0" w:rsidP="00075536">
            <w:pPr>
              <w:pStyle w:val="Subtitle"/>
              <w:framePr w:hSpace="0" w:wrap="auto" w:vAnchor="margin" w:hAnchor="text" w:xAlign="left" w:yAlign="inline"/>
              <w:suppressOverlap w:val="0"/>
              <w:rPr>
                <w:rtl/>
                <w:lang w:bidi="fa-IR"/>
              </w:rPr>
            </w:pPr>
            <w:bookmarkStart w:id="805" w:name="_Toc174117157"/>
            <w:r>
              <w:rPr>
                <w:rFonts w:hint="cs"/>
                <w:rtl/>
              </w:rPr>
              <w:t>9/14</w:t>
            </w:r>
            <w:bookmarkEnd w:id="805"/>
          </w:p>
        </w:tc>
        <w:tc>
          <w:tcPr>
            <w:tcW w:w="958" w:type="pct"/>
            <w:vAlign w:val="center"/>
          </w:tcPr>
          <w:p w14:paraId="688A0034" w14:textId="77777777" w:rsidR="00BE32F0" w:rsidRDefault="00BE32F0" w:rsidP="00075536">
            <w:pPr>
              <w:pStyle w:val="Subtitle"/>
              <w:framePr w:hSpace="0" w:wrap="auto" w:vAnchor="margin" w:hAnchor="text" w:xAlign="left" w:yAlign="inline"/>
              <w:suppressOverlap w:val="0"/>
            </w:pPr>
            <w:bookmarkStart w:id="806" w:name="_Toc174117158"/>
            <w:r>
              <w:rPr>
                <w:rFonts w:hint="cs"/>
                <w:rtl/>
              </w:rPr>
              <w:t>264/0</w:t>
            </w:r>
            <w:bookmarkEnd w:id="806"/>
          </w:p>
        </w:tc>
        <w:tc>
          <w:tcPr>
            <w:tcW w:w="1207" w:type="pct"/>
            <w:vAlign w:val="center"/>
          </w:tcPr>
          <w:p w14:paraId="1136A6FB" w14:textId="77777777" w:rsidR="00BE32F0" w:rsidRDefault="00BE32F0" w:rsidP="00075536">
            <w:pPr>
              <w:pStyle w:val="Subtitle"/>
              <w:framePr w:hSpace="0" w:wrap="auto" w:vAnchor="margin" w:hAnchor="text" w:xAlign="left" w:yAlign="inline"/>
              <w:suppressOverlap w:val="0"/>
              <w:rPr>
                <w:rtl/>
              </w:rPr>
            </w:pPr>
            <w:bookmarkStart w:id="807" w:name="_Toc174117159"/>
            <w:r>
              <w:rPr>
                <w:rFonts w:hint="cs"/>
                <w:rtl/>
              </w:rPr>
              <w:t>3540</w:t>
            </w:r>
            <w:bookmarkEnd w:id="807"/>
          </w:p>
        </w:tc>
        <w:tc>
          <w:tcPr>
            <w:tcW w:w="1050" w:type="pct"/>
            <w:vAlign w:val="center"/>
          </w:tcPr>
          <w:p w14:paraId="78B0A7B9" w14:textId="77777777" w:rsidR="00BE32F0" w:rsidRDefault="00BE32F0" w:rsidP="00075536">
            <w:pPr>
              <w:pStyle w:val="Subtitle"/>
              <w:framePr w:hSpace="0" w:wrap="auto" w:vAnchor="margin" w:hAnchor="text" w:xAlign="left" w:yAlign="inline"/>
              <w:suppressOverlap w:val="0"/>
            </w:pPr>
            <w:bookmarkStart w:id="808" w:name="_Toc174117160"/>
            <w:r>
              <w:rPr>
                <w:rFonts w:hint="cs"/>
                <w:rtl/>
              </w:rPr>
              <w:t>3/36</w:t>
            </w:r>
            <w:bookmarkEnd w:id="808"/>
          </w:p>
        </w:tc>
        <w:tc>
          <w:tcPr>
            <w:tcW w:w="1161" w:type="pct"/>
            <w:vAlign w:val="center"/>
          </w:tcPr>
          <w:p w14:paraId="2C1F5B6B" w14:textId="77777777" w:rsidR="00BE32F0" w:rsidRDefault="00BE32F0" w:rsidP="00075536">
            <w:pPr>
              <w:pStyle w:val="Subtitle"/>
              <w:framePr w:hSpace="0" w:wrap="auto" w:vAnchor="margin" w:hAnchor="text" w:xAlign="left" w:yAlign="inline"/>
              <w:suppressOverlap w:val="0"/>
              <w:rPr>
                <w:rtl/>
              </w:rPr>
            </w:pPr>
            <w:bookmarkStart w:id="809" w:name="_Toc174117161"/>
            <w:r>
              <w:rPr>
                <w:rFonts w:hint="cs"/>
                <w:rtl/>
              </w:rPr>
              <w:t>0</w:t>
            </w:r>
            <w:bookmarkEnd w:id="809"/>
          </w:p>
        </w:tc>
      </w:tr>
    </w:tbl>
    <w:p w14:paraId="6DF4254E" w14:textId="77777777" w:rsidR="00BE32F0" w:rsidRDefault="00BE32F0" w:rsidP="00BE32F0">
      <w:pPr>
        <w:rPr>
          <w:rtl/>
          <w:lang w:bidi="fa-IR"/>
        </w:rPr>
      </w:pPr>
    </w:p>
    <w:p w14:paraId="4A480B36" w14:textId="77777777" w:rsidR="00BE32F0" w:rsidRDefault="00BE32F0" w:rsidP="00BE32F0"/>
    <w:tbl>
      <w:tblPr>
        <w:tblStyle w:val="TableGrid"/>
        <w:tblpPr w:leftFromText="180" w:rightFromText="180" w:vertAnchor="text" w:horzAnchor="margin" w:tblpXSpec="center" w:tblpY="430"/>
        <w:tblOverlap w:val="never"/>
        <w:bidiVisual/>
        <w:tblW w:w="5000" w:type="pct"/>
        <w:tblLook w:val="04A0" w:firstRow="1" w:lastRow="0" w:firstColumn="1" w:lastColumn="0" w:noHBand="0" w:noVBand="1"/>
      </w:tblPr>
      <w:tblGrid>
        <w:gridCol w:w="1265"/>
        <w:gridCol w:w="787"/>
        <w:gridCol w:w="787"/>
        <w:gridCol w:w="787"/>
        <w:gridCol w:w="788"/>
        <w:gridCol w:w="788"/>
        <w:gridCol w:w="788"/>
        <w:gridCol w:w="788"/>
        <w:gridCol w:w="788"/>
        <w:gridCol w:w="939"/>
      </w:tblGrid>
      <w:tr w:rsidR="00BE32F0" w:rsidRPr="005871B8" w14:paraId="433B60AE" w14:textId="77777777" w:rsidTr="006A3C6D">
        <w:tc>
          <w:tcPr>
            <w:tcW w:w="5000" w:type="pct"/>
            <w:gridSpan w:val="10"/>
            <w:tcBorders>
              <w:top w:val="nil"/>
              <w:left w:val="nil"/>
              <w:bottom w:val="single" w:sz="4" w:space="0" w:color="auto"/>
              <w:right w:val="nil"/>
            </w:tcBorders>
            <w:vAlign w:val="center"/>
          </w:tcPr>
          <w:p w14:paraId="48E2E36B" w14:textId="77777777" w:rsidR="00BE32F0" w:rsidRPr="005871B8" w:rsidRDefault="00BE32F0" w:rsidP="00075536">
            <w:pPr>
              <w:pStyle w:val="Subtitle"/>
              <w:framePr w:hSpace="0" w:wrap="auto" w:vAnchor="margin" w:hAnchor="text" w:xAlign="left" w:yAlign="inline"/>
              <w:suppressOverlap w:val="0"/>
              <w:rPr>
                <w:rtl/>
              </w:rPr>
            </w:pPr>
            <w:bookmarkStart w:id="810" w:name="_Ref172042157"/>
            <w:bookmarkStart w:id="811" w:name="_Toc174117162"/>
            <w:r w:rsidRPr="005871B8">
              <w:rPr>
                <w:rtl/>
              </w:rPr>
              <w:t xml:space="preserve">جدول </w:t>
            </w:r>
            <w:r w:rsidRPr="005871B8">
              <w:rPr>
                <w:rtl/>
              </w:rPr>
              <w:fldChar w:fldCharType="begin"/>
            </w:r>
            <w:r w:rsidRPr="005871B8">
              <w:rPr>
                <w:rtl/>
              </w:rPr>
              <w:instrText xml:space="preserve"> </w:instrText>
            </w:r>
            <w:r w:rsidRPr="005871B8">
              <w:instrText>STYLEREF</w:instrText>
            </w:r>
            <w:r w:rsidRPr="005871B8">
              <w:rPr>
                <w:rtl/>
              </w:rPr>
              <w:instrText xml:space="preserve"> 1 \</w:instrText>
            </w:r>
            <w:r w:rsidRPr="005871B8">
              <w:instrText>s</w:instrText>
            </w:r>
            <w:r w:rsidRPr="005871B8">
              <w:rPr>
                <w:rtl/>
              </w:rPr>
              <w:instrText xml:space="preserve"> </w:instrText>
            </w:r>
            <w:r w:rsidRPr="005871B8">
              <w:rPr>
                <w:rtl/>
              </w:rPr>
              <w:fldChar w:fldCharType="separate"/>
            </w:r>
            <w:r w:rsidR="00EE1FB8">
              <w:rPr>
                <w:noProof/>
                <w:rtl/>
              </w:rPr>
              <w:t>‏4</w:t>
            </w:r>
            <w:r w:rsidRPr="005871B8">
              <w:rPr>
                <w:rtl/>
              </w:rPr>
              <w:fldChar w:fldCharType="end"/>
            </w:r>
            <w:r w:rsidRPr="005871B8">
              <w:rPr>
                <w:rtl/>
              </w:rPr>
              <w:noBreakHyphen/>
            </w:r>
            <w:r w:rsidRPr="005871B8">
              <w:rPr>
                <w:rtl/>
              </w:rPr>
              <w:fldChar w:fldCharType="begin"/>
            </w:r>
            <w:r w:rsidRPr="005871B8">
              <w:rPr>
                <w:rtl/>
              </w:rPr>
              <w:instrText xml:space="preserve"> </w:instrText>
            </w:r>
            <w:r w:rsidRPr="005871B8">
              <w:instrText>SEQ</w:instrText>
            </w:r>
            <w:r w:rsidRPr="005871B8">
              <w:rPr>
                <w:rtl/>
              </w:rPr>
              <w:instrText xml:space="preserve"> جدول \* </w:instrText>
            </w:r>
            <w:r w:rsidRPr="005871B8">
              <w:instrText>ARABIC \s 1</w:instrText>
            </w:r>
            <w:r w:rsidRPr="005871B8">
              <w:rPr>
                <w:rtl/>
              </w:rPr>
              <w:instrText xml:space="preserve"> </w:instrText>
            </w:r>
            <w:r w:rsidRPr="005871B8">
              <w:rPr>
                <w:rtl/>
              </w:rPr>
              <w:fldChar w:fldCharType="separate"/>
            </w:r>
            <w:r w:rsidR="00EE1FB8">
              <w:rPr>
                <w:noProof/>
                <w:rtl/>
              </w:rPr>
              <w:t>9</w:t>
            </w:r>
            <w:r w:rsidRPr="005871B8">
              <w:rPr>
                <w:rtl/>
              </w:rPr>
              <w:fldChar w:fldCharType="end"/>
            </w:r>
            <w:bookmarkEnd w:id="810"/>
            <w:r w:rsidRPr="005871B8">
              <w:rPr>
                <w:rFonts w:hint="cs"/>
                <w:rtl/>
              </w:rPr>
              <w:t xml:space="preserve"> مقدار نهایی سلول‌ها پس از اتمام فرآیند به ازای</w:t>
            </w:r>
            <w:r w:rsidRPr="005871B8">
              <w:rPr>
                <w:rtl/>
              </w:rPr>
              <w:t xml:space="preserve"> </w:t>
            </w:r>
            <w:r>
              <w:rPr>
                <w:rtl/>
              </w:rPr>
              <w:t xml:space="preserve"> </w:t>
            </w:r>
            <w:r w:rsidRPr="00B726DE">
              <w:rPr>
                <w:rtl/>
              </w:rPr>
              <w:t>ضرا</w:t>
            </w:r>
            <w:r w:rsidRPr="00B726DE">
              <w:rPr>
                <w:rFonts w:hint="cs"/>
                <w:rtl/>
              </w:rPr>
              <w:t>ی</w:t>
            </w:r>
            <w:r w:rsidRPr="00B726DE">
              <w:rPr>
                <w:rFonts w:hint="eastAsia"/>
                <w:rtl/>
              </w:rPr>
              <w:t>ب</w:t>
            </w:r>
            <w:r w:rsidRPr="00B726DE">
              <w:rPr>
                <w:rtl/>
              </w:rPr>
              <w:t xml:space="preserve"> 33/0 = </w:t>
            </w:r>
            <w:r w:rsidRPr="00B726DE">
              <w:t>γ = β = α</w:t>
            </w:r>
            <w:r w:rsidRPr="00B726DE">
              <w:rPr>
                <w:rtl/>
              </w:rPr>
              <w:t>.</w:t>
            </w:r>
            <w:bookmarkEnd w:id="811"/>
          </w:p>
        </w:tc>
      </w:tr>
      <w:tr w:rsidR="00BE32F0" w14:paraId="437BCDFA" w14:textId="77777777" w:rsidTr="006A3C6D">
        <w:tc>
          <w:tcPr>
            <w:tcW w:w="744" w:type="pct"/>
            <w:tcBorders>
              <w:top w:val="single" w:sz="4" w:space="0" w:color="auto"/>
            </w:tcBorders>
            <w:vAlign w:val="center"/>
          </w:tcPr>
          <w:p w14:paraId="57F8C0C3" w14:textId="77777777" w:rsidR="00BE32F0" w:rsidRDefault="00BE32F0" w:rsidP="00075536">
            <w:pPr>
              <w:pStyle w:val="Subtitle"/>
              <w:framePr w:hSpace="0" w:wrap="auto" w:vAnchor="margin" w:hAnchor="text" w:xAlign="left" w:yAlign="inline"/>
              <w:suppressOverlap w:val="0"/>
              <w:rPr>
                <w:rtl/>
              </w:rPr>
            </w:pPr>
            <w:bookmarkStart w:id="812" w:name="_Toc174117163"/>
            <w:r>
              <w:rPr>
                <w:rFonts w:hint="cs"/>
                <w:rtl/>
              </w:rPr>
              <w:t>سلول</w:t>
            </w:r>
            <w:bookmarkEnd w:id="812"/>
          </w:p>
        </w:tc>
        <w:tc>
          <w:tcPr>
            <w:tcW w:w="463" w:type="pct"/>
            <w:tcBorders>
              <w:top w:val="single" w:sz="4" w:space="0" w:color="auto"/>
            </w:tcBorders>
            <w:vAlign w:val="center"/>
          </w:tcPr>
          <w:p w14:paraId="7D07D29A" w14:textId="77777777" w:rsidR="00BE32F0" w:rsidRDefault="00BE32F0" w:rsidP="00075536">
            <w:pPr>
              <w:pStyle w:val="Subtitle"/>
              <w:framePr w:hSpace="0" w:wrap="auto" w:vAnchor="margin" w:hAnchor="text" w:xAlign="left" w:yAlign="inline"/>
              <w:suppressOverlap w:val="0"/>
              <w:rPr>
                <w:rtl/>
              </w:rPr>
            </w:pPr>
            <w:bookmarkStart w:id="813" w:name="_Toc174117164"/>
            <w:r>
              <w:rPr>
                <w:rFonts w:hint="cs"/>
                <w:rtl/>
              </w:rPr>
              <w:t>1</w:t>
            </w:r>
            <w:bookmarkEnd w:id="813"/>
          </w:p>
        </w:tc>
        <w:tc>
          <w:tcPr>
            <w:tcW w:w="463" w:type="pct"/>
            <w:tcBorders>
              <w:top w:val="single" w:sz="4" w:space="0" w:color="auto"/>
            </w:tcBorders>
            <w:vAlign w:val="center"/>
          </w:tcPr>
          <w:p w14:paraId="30274F03" w14:textId="77777777" w:rsidR="00BE32F0" w:rsidRDefault="00BE32F0" w:rsidP="00075536">
            <w:pPr>
              <w:pStyle w:val="Subtitle"/>
              <w:framePr w:hSpace="0" w:wrap="auto" w:vAnchor="margin" w:hAnchor="text" w:xAlign="left" w:yAlign="inline"/>
              <w:suppressOverlap w:val="0"/>
              <w:rPr>
                <w:rtl/>
              </w:rPr>
            </w:pPr>
            <w:bookmarkStart w:id="814" w:name="_Toc174117165"/>
            <w:r>
              <w:rPr>
                <w:rFonts w:hint="cs"/>
                <w:rtl/>
              </w:rPr>
              <w:t>2</w:t>
            </w:r>
            <w:bookmarkEnd w:id="814"/>
          </w:p>
        </w:tc>
        <w:tc>
          <w:tcPr>
            <w:tcW w:w="463" w:type="pct"/>
            <w:tcBorders>
              <w:top w:val="single" w:sz="4" w:space="0" w:color="auto"/>
            </w:tcBorders>
            <w:vAlign w:val="center"/>
          </w:tcPr>
          <w:p w14:paraId="6F0F03AC" w14:textId="77777777" w:rsidR="00BE32F0" w:rsidRDefault="00BE32F0" w:rsidP="00075536">
            <w:pPr>
              <w:pStyle w:val="Subtitle"/>
              <w:framePr w:hSpace="0" w:wrap="auto" w:vAnchor="margin" w:hAnchor="text" w:xAlign="left" w:yAlign="inline"/>
              <w:suppressOverlap w:val="0"/>
              <w:rPr>
                <w:rtl/>
              </w:rPr>
            </w:pPr>
            <w:bookmarkStart w:id="815" w:name="_Toc174117166"/>
            <w:r>
              <w:rPr>
                <w:rFonts w:hint="cs"/>
                <w:rtl/>
              </w:rPr>
              <w:t>3</w:t>
            </w:r>
            <w:bookmarkEnd w:id="815"/>
          </w:p>
        </w:tc>
        <w:tc>
          <w:tcPr>
            <w:tcW w:w="463" w:type="pct"/>
            <w:tcBorders>
              <w:top w:val="single" w:sz="4" w:space="0" w:color="auto"/>
            </w:tcBorders>
            <w:vAlign w:val="center"/>
          </w:tcPr>
          <w:p w14:paraId="2E0CD8AB" w14:textId="77777777" w:rsidR="00BE32F0" w:rsidRDefault="00BE32F0" w:rsidP="00075536">
            <w:pPr>
              <w:pStyle w:val="Subtitle"/>
              <w:framePr w:hSpace="0" w:wrap="auto" w:vAnchor="margin" w:hAnchor="text" w:xAlign="left" w:yAlign="inline"/>
              <w:suppressOverlap w:val="0"/>
              <w:rPr>
                <w:rtl/>
              </w:rPr>
            </w:pPr>
            <w:bookmarkStart w:id="816" w:name="_Toc174117167"/>
            <w:r>
              <w:rPr>
                <w:rFonts w:hint="cs"/>
                <w:rtl/>
              </w:rPr>
              <w:t>4</w:t>
            </w:r>
            <w:bookmarkEnd w:id="816"/>
          </w:p>
        </w:tc>
        <w:tc>
          <w:tcPr>
            <w:tcW w:w="463" w:type="pct"/>
            <w:tcBorders>
              <w:top w:val="single" w:sz="4" w:space="0" w:color="auto"/>
            </w:tcBorders>
            <w:vAlign w:val="center"/>
          </w:tcPr>
          <w:p w14:paraId="3DE0E346" w14:textId="77777777" w:rsidR="00BE32F0" w:rsidRDefault="00BE32F0" w:rsidP="00075536">
            <w:pPr>
              <w:pStyle w:val="Subtitle"/>
              <w:framePr w:hSpace="0" w:wrap="auto" w:vAnchor="margin" w:hAnchor="text" w:xAlign="left" w:yAlign="inline"/>
              <w:suppressOverlap w:val="0"/>
              <w:rPr>
                <w:rtl/>
              </w:rPr>
            </w:pPr>
            <w:bookmarkStart w:id="817" w:name="_Toc174117168"/>
            <w:r>
              <w:rPr>
                <w:rFonts w:hint="cs"/>
                <w:rtl/>
              </w:rPr>
              <w:t>5</w:t>
            </w:r>
            <w:bookmarkEnd w:id="817"/>
          </w:p>
        </w:tc>
        <w:tc>
          <w:tcPr>
            <w:tcW w:w="463" w:type="pct"/>
            <w:tcBorders>
              <w:top w:val="single" w:sz="4" w:space="0" w:color="auto"/>
            </w:tcBorders>
          </w:tcPr>
          <w:p w14:paraId="777BD562" w14:textId="77777777" w:rsidR="00BE32F0" w:rsidRDefault="00BE32F0" w:rsidP="00075536">
            <w:pPr>
              <w:pStyle w:val="Subtitle"/>
              <w:framePr w:hSpace="0" w:wrap="auto" w:vAnchor="margin" w:hAnchor="text" w:xAlign="left" w:yAlign="inline"/>
              <w:suppressOverlap w:val="0"/>
              <w:rPr>
                <w:rtl/>
              </w:rPr>
            </w:pPr>
            <w:bookmarkStart w:id="818" w:name="_Toc174117169"/>
            <w:r>
              <w:rPr>
                <w:rFonts w:hint="cs"/>
                <w:rtl/>
              </w:rPr>
              <w:t>6</w:t>
            </w:r>
            <w:bookmarkEnd w:id="818"/>
          </w:p>
        </w:tc>
        <w:tc>
          <w:tcPr>
            <w:tcW w:w="463" w:type="pct"/>
            <w:tcBorders>
              <w:top w:val="single" w:sz="4" w:space="0" w:color="auto"/>
            </w:tcBorders>
          </w:tcPr>
          <w:p w14:paraId="64B61273" w14:textId="77777777" w:rsidR="00BE32F0" w:rsidRDefault="00BE32F0" w:rsidP="00075536">
            <w:pPr>
              <w:pStyle w:val="Subtitle"/>
              <w:framePr w:hSpace="0" w:wrap="auto" w:vAnchor="margin" w:hAnchor="text" w:xAlign="left" w:yAlign="inline"/>
              <w:suppressOverlap w:val="0"/>
              <w:rPr>
                <w:rtl/>
              </w:rPr>
            </w:pPr>
            <w:bookmarkStart w:id="819" w:name="_Toc174117170"/>
            <w:r>
              <w:rPr>
                <w:rFonts w:hint="cs"/>
                <w:rtl/>
              </w:rPr>
              <w:t>7</w:t>
            </w:r>
            <w:bookmarkEnd w:id="819"/>
          </w:p>
        </w:tc>
        <w:tc>
          <w:tcPr>
            <w:tcW w:w="463" w:type="pct"/>
            <w:tcBorders>
              <w:top w:val="single" w:sz="4" w:space="0" w:color="auto"/>
            </w:tcBorders>
          </w:tcPr>
          <w:p w14:paraId="37EEBDBD" w14:textId="77777777" w:rsidR="00BE32F0" w:rsidRDefault="00BE32F0" w:rsidP="00075536">
            <w:pPr>
              <w:pStyle w:val="Subtitle"/>
              <w:framePr w:hSpace="0" w:wrap="auto" w:vAnchor="margin" w:hAnchor="text" w:xAlign="left" w:yAlign="inline"/>
              <w:suppressOverlap w:val="0"/>
              <w:rPr>
                <w:rtl/>
              </w:rPr>
            </w:pPr>
            <w:bookmarkStart w:id="820" w:name="_Toc174117171"/>
            <w:r>
              <w:rPr>
                <w:rFonts w:hint="cs"/>
                <w:rtl/>
              </w:rPr>
              <w:t>8</w:t>
            </w:r>
            <w:bookmarkEnd w:id="820"/>
          </w:p>
        </w:tc>
        <w:tc>
          <w:tcPr>
            <w:tcW w:w="551" w:type="pct"/>
            <w:tcBorders>
              <w:top w:val="single" w:sz="4" w:space="0" w:color="auto"/>
            </w:tcBorders>
          </w:tcPr>
          <w:p w14:paraId="5CF1CE14" w14:textId="77777777" w:rsidR="00BE32F0" w:rsidRDefault="00BE32F0" w:rsidP="00075536">
            <w:pPr>
              <w:pStyle w:val="Subtitle"/>
              <w:framePr w:hSpace="0" w:wrap="auto" w:vAnchor="margin" w:hAnchor="text" w:xAlign="left" w:yAlign="inline"/>
              <w:suppressOverlap w:val="0"/>
            </w:pPr>
            <w:bookmarkStart w:id="821" w:name="_Toc174117172"/>
            <w:r>
              <w:rPr>
                <w:rFonts w:hint="cs"/>
                <w:rtl/>
              </w:rPr>
              <w:t>9</w:t>
            </w:r>
            <w:bookmarkEnd w:id="821"/>
          </w:p>
        </w:tc>
      </w:tr>
      <w:tr w:rsidR="00BE32F0" w14:paraId="5062E681" w14:textId="77777777" w:rsidTr="006A3C6D">
        <w:tc>
          <w:tcPr>
            <w:tcW w:w="744" w:type="pct"/>
            <w:vAlign w:val="center"/>
          </w:tcPr>
          <w:p w14:paraId="7F99BB32" w14:textId="77777777" w:rsidR="00BE32F0" w:rsidRDefault="00BE32F0" w:rsidP="00075536">
            <w:pPr>
              <w:pStyle w:val="Subtitle"/>
              <w:framePr w:hSpace="0" w:wrap="auto" w:vAnchor="margin" w:hAnchor="text" w:xAlign="left" w:yAlign="inline"/>
              <w:suppressOverlap w:val="0"/>
              <w:rPr>
                <w:rtl/>
                <w:lang w:bidi="fa-IR"/>
              </w:rPr>
            </w:pPr>
            <w:bookmarkStart w:id="822" w:name="_Toc174117173"/>
            <w:r>
              <w:t>SOC</w:t>
            </w:r>
            <w:bookmarkEnd w:id="822"/>
          </w:p>
        </w:tc>
        <w:tc>
          <w:tcPr>
            <w:tcW w:w="463" w:type="pct"/>
            <w:vAlign w:val="center"/>
          </w:tcPr>
          <w:p w14:paraId="47AF6307" w14:textId="77777777" w:rsidR="00BE32F0" w:rsidRDefault="00BE32F0" w:rsidP="00075536">
            <w:pPr>
              <w:pStyle w:val="Subtitle"/>
              <w:framePr w:hSpace="0" w:wrap="auto" w:vAnchor="margin" w:hAnchor="text" w:xAlign="left" w:yAlign="inline"/>
              <w:suppressOverlap w:val="0"/>
              <w:rPr>
                <w:rtl/>
              </w:rPr>
            </w:pPr>
            <w:bookmarkStart w:id="823" w:name="_Toc174117174"/>
            <w:r>
              <w:rPr>
                <w:rFonts w:hint="cs"/>
                <w:rtl/>
              </w:rPr>
              <w:t>3/61</w:t>
            </w:r>
            <w:bookmarkEnd w:id="823"/>
          </w:p>
        </w:tc>
        <w:tc>
          <w:tcPr>
            <w:tcW w:w="463" w:type="pct"/>
            <w:vAlign w:val="center"/>
          </w:tcPr>
          <w:p w14:paraId="2E76D2BE" w14:textId="77777777" w:rsidR="00BE32F0" w:rsidRDefault="00BE32F0" w:rsidP="00075536">
            <w:pPr>
              <w:pStyle w:val="Subtitle"/>
              <w:framePr w:hSpace="0" w:wrap="auto" w:vAnchor="margin" w:hAnchor="text" w:xAlign="left" w:yAlign="inline"/>
              <w:suppressOverlap w:val="0"/>
              <w:rPr>
                <w:rtl/>
              </w:rPr>
            </w:pPr>
            <w:bookmarkStart w:id="824" w:name="_Toc174117175"/>
            <w:r>
              <w:rPr>
                <w:rFonts w:hint="cs"/>
                <w:rtl/>
              </w:rPr>
              <w:t>3/61</w:t>
            </w:r>
            <w:bookmarkEnd w:id="824"/>
          </w:p>
        </w:tc>
        <w:tc>
          <w:tcPr>
            <w:tcW w:w="463" w:type="pct"/>
            <w:vAlign w:val="center"/>
          </w:tcPr>
          <w:p w14:paraId="1F7F9CA4" w14:textId="77777777" w:rsidR="00BE32F0" w:rsidRDefault="00BE32F0" w:rsidP="00075536">
            <w:pPr>
              <w:pStyle w:val="Subtitle"/>
              <w:framePr w:hSpace="0" w:wrap="auto" w:vAnchor="margin" w:hAnchor="text" w:xAlign="left" w:yAlign="inline"/>
              <w:suppressOverlap w:val="0"/>
              <w:rPr>
                <w:rtl/>
              </w:rPr>
            </w:pPr>
            <w:bookmarkStart w:id="825" w:name="_Toc174117176"/>
            <w:r>
              <w:rPr>
                <w:rFonts w:hint="cs"/>
                <w:rtl/>
              </w:rPr>
              <w:t>3/43</w:t>
            </w:r>
            <w:bookmarkEnd w:id="825"/>
          </w:p>
        </w:tc>
        <w:tc>
          <w:tcPr>
            <w:tcW w:w="463" w:type="pct"/>
            <w:vAlign w:val="center"/>
          </w:tcPr>
          <w:p w14:paraId="7DA8FC57" w14:textId="77777777" w:rsidR="00BE32F0" w:rsidRDefault="00BE32F0" w:rsidP="00075536">
            <w:pPr>
              <w:pStyle w:val="Subtitle"/>
              <w:framePr w:hSpace="0" w:wrap="auto" w:vAnchor="margin" w:hAnchor="text" w:xAlign="left" w:yAlign="inline"/>
              <w:suppressOverlap w:val="0"/>
              <w:rPr>
                <w:rtl/>
              </w:rPr>
            </w:pPr>
            <w:bookmarkStart w:id="826" w:name="_Toc174117177"/>
            <w:r>
              <w:rPr>
                <w:rFonts w:hint="cs"/>
                <w:rtl/>
              </w:rPr>
              <w:t>6/49</w:t>
            </w:r>
            <w:bookmarkEnd w:id="826"/>
          </w:p>
        </w:tc>
        <w:tc>
          <w:tcPr>
            <w:tcW w:w="463" w:type="pct"/>
            <w:vAlign w:val="center"/>
          </w:tcPr>
          <w:p w14:paraId="56E5A1B8" w14:textId="77777777" w:rsidR="00BE32F0" w:rsidRDefault="00BE32F0" w:rsidP="00075536">
            <w:pPr>
              <w:pStyle w:val="Subtitle"/>
              <w:framePr w:hSpace="0" w:wrap="auto" w:vAnchor="margin" w:hAnchor="text" w:xAlign="left" w:yAlign="inline"/>
              <w:suppressOverlap w:val="0"/>
              <w:rPr>
                <w:rtl/>
              </w:rPr>
            </w:pPr>
            <w:bookmarkStart w:id="827" w:name="_Toc174117178"/>
            <w:r>
              <w:rPr>
                <w:rFonts w:hint="cs"/>
                <w:rtl/>
              </w:rPr>
              <w:t>6/58</w:t>
            </w:r>
            <w:bookmarkEnd w:id="827"/>
          </w:p>
        </w:tc>
        <w:tc>
          <w:tcPr>
            <w:tcW w:w="463" w:type="pct"/>
            <w:vAlign w:val="center"/>
          </w:tcPr>
          <w:p w14:paraId="427A0375" w14:textId="77777777" w:rsidR="00BE32F0" w:rsidRDefault="00BE32F0" w:rsidP="00075536">
            <w:pPr>
              <w:pStyle w:val="Subtitle"/>
              <w:framePr w:hSpace="0" w:wrap="auto" w:vAnchor="margin" w:hAnchor="text" w:xAlign="left" w:yAlign="inline"/>
              <w:suppressOverlap w:val="0"/>
              <w:rPr>
                <w:rtl/>
              </w:rPr>
            </w:pPr>
            <w:bookmarkStart w:id="828" w:name="_Toc174117179"/>
            <w:r>
              <w:rPr>
                <w:rFonts w:hint="cs"/>
                <w:rtl/>
              </w:rPr>
              <w:t>6/69</w:t>
            </w:r>
            <w:bookmarkEnd w:id="828"/>
          </w:p>
        </w:tc>
        <w:tc>
          <w:tcPr>
            <w:tcW w:w="463" w:type="pct"/>
          </w:tcPr>
          <w:p w14:paraId="5DE383C2" w14:textId="77777777" w:rsidR="00BE32F0" w:rsidRDefault="00BE32F0" w:rsidP="00075536">
            <w:pPr>
              <w:pStyle w:val="Subtitle"/>
              <w:framePr w:hSpace="0" w:wrap="auto" w:vAnchor="margin" w:hAnchor="text" w:xAlign="left" w:yAlign="inline"/>
              <w:suppressOverlap w:val="0"/>
              <w:rPr>
                <w:rtl/>
              </w:rPr>
            </w:pPr>
            <w:bookmarkStart w:id="829" w:name="_Toc174117180"/>
            <w:r>
              <w:rPr>
                <w:rFonts w:hint="cs"/>
                <w:rtl/>
              </w:rPr>
              <w:t>51</w:t>
            </w:r>
            <w:bookmarkEnd w:id="829"/>
          </w:p>
        </w:tc>
        <w:tc>
          <w:tcPr>
            <w:tcW w:w="463" w:type="pct"/>
          </w:tcPr>
          <w:p w14:paraId="7C4284A9" w14:textId="77777777" w:rsidR="00BE32F0" w:rsidRDefault="00BE32F0" w:rsidP="00075536">
            <w:pPr>
              <w:pStyle w:val="Subtitle"/>
              <w:framePr w:hSpace="0" w:wrap="auto" w:vAnchor="margin" w:hAnchor="text" w:xAlign="left" w:yAlign="inline"/>
              <w:suppressOverlap w:val="0"/>
              <w:rPr>
                <w:rtl/>
              </w:rPr>
            </w:pPr>
            <w:bookmarkStart w:id="830" w:name="_Toc174117181"/>
            <w:r>
              <w:rPr>
                <w:rFonts w:hint="cs"/>
                <w:rtl/>
              </w:rPr>
              <w:t>3/33</w:t>
            </w:r>
            <w:bookmarkEnd w:id="830"/>
          </w:p>
        </w:tc>
        <w:tc>
          <w:tcPr>
            <w:tcW w:w="551" w:type="pct"/>
          </w:tcPr>
          <w:p w14:paraId="1EE849C6" w14:textId="77777777" w:rsidR="00BE32F0" w:rsidRDefault="00BE32F0" w:rsidP="00075536">
            <w:pPr>
              <w:pStyle w:val="Subtitle"/>
              <w:framePr w:hSpace="0" w:wrap="auto" w:vAnchor="margin" w:hAnchor="text" w:xAlign="left" w:yAlign="inline"/>
              <w:suppressOverlap w:val="0"/>
              <w:rPr>
                <w:rtl/>
              </w:rPr>
            </w:pPr>
            <w:bookmarkStart w:id="831" w:name="_Toc174117182"/>
            <w:r>
              <w:rPr>
                <w:rFonts w:hint="cs"/>
                <w:rtl/>
              </w:rPr>
              <w:t>6/37</w:t>
            </w:r>
            <w:bookmarkEnd w:id="831"/>
          </w:p>
        </w:tc>
      </w:tr>
    </w:tbl>
    <w:tbl>
      <w:tblPr>
        <w:tblpPr w:leftFromText="180" w:rightFromText="180" w:vertAnchor="text" w:horzAnchor="margin" w:tblpY="-241"/>
        <w:bidiVisual/>
        <w:tblW w:w="0" w:type="auto"/>
        <w:tblLook w:val="04A0" w:firstRow="1" w:lastRow="0" w:firstColumn="1" w:lastColumn="0" w:noHBand="0" w:noVBand="1"/>
      </w:tblPr>
      <w:tblGrid>
        <w:gridCol w:w="8505"/>
      </w:tblGrid>
      <w:tr w:rsidR="00BE32F0" w:rsidRPr="0055125F" w14:paraId="289DB763" w14:textId="77777777" w:rsidTr="006A3C6D">
        <w:tc>
          <w:tcPr>
            <w:tcW w:w="9027" w:type="dxa"/>
            <w:shd w:val="clear" w:color="auto" w:fill="auto"/>
            <w:vAlign w:val="center"/>
          </w:tcPr>
          <w:p w14:paraId="7D31B7D4" w14:textId="77777777" w:rsidR="00BE32F0" w:rsidRPr="00E9731B" w:rsidRDefault="00BE32F0" w:rsidP="006A3C6D">
            <w:pPr>
              <w:rPr>
                <w:rtl/>
              </w:rPr>
            </w:pPr>
          </w:p>
          <w:p w14:paraId="77663F77" w14:textId="77777777" w:rsidR="00BE32F0" w:rsidRPr="0055125F" w:rsidRDefault="00BE32F0" w:rsidP="006A3C6D">
            <w:pPr>
              <w:pStyle w:val="Caption"/>
              <w:framePr w:hSpace="0" w:wrap="auto" w:vAnchor="margin" w:hAnchor="text" w:yAlign="inline"/>
              <w:rPr>
                <w:rFonts w:ascii="Calibri" w:hAnsi="Calibri"/>
                <w:sz w:val="22"/>
                <w:lang w:bidi="fa-IR"/>
              </w:rPr>
            </w:pPr>
            <w:r>
              <w:rPr>
                <w:noProof/>
              </w:rPr>
              <w:drawing>
                <wp:inline distT="0" distB="0" distL="0" distR="0" wp14:anchorId="11A90A2D" wp14:editId="1CF8115A">
                  <wp:extent cx="5732145" cy="2867297"/>
                  <wp:effectExtent l="0" t="0" r="1905" b="9525"/>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99" cstate="print">
                            <a:extLst>
                              <a:ext uri="{28A0092B-C50C-407E-A947-70E740481C1C}">
                                <a14:useLocalDpi xmlns:a14="http://schemas.microsoft.com/office/drawing/2010/main" val="0"/>
                              </a:ext>
                            </a:extLst>
                          </a:blip>
                          <a:stretch>
                            <a:fillRect/>
                          </a:stretch>
                        </pic:blipFill>
                        <pic:spPr bwMode="auto">
                          <a:xfrm>
                            <a:off x="0" y="0"/>
                            <a:ext cx="5732145" cy="2867297"/>
                          </a:xfrm>
                          <a:prstGeom prst="rect">
                            <a:avLst/>
                          </a:prstGeom>
                          <a:noFill/>
                          <a:ln>
                            <a:noFill/>
                          </a:ln>
                        </pic:spPr>
                      </pic:pic>
                    </a:graphicData>
                  </a:graphic>
                </wp:inline>
              </w:drawing>
            </w:r>
          </w:p>
        </w:tc>
      </w:tr>
      <w:tr w:rsidR="00BE32F0" w:rsidRPr="0055125F" w14:paraId="68CE646D" w14:textId="77777777" w:rsidTr="006A3C6D">
        <w:tc>
          <w:tcPr>
            <w:tcW w:w="9027" w:type="dxa"/>
            <w:shd w:val="clear" w:color="auto" w:fill="auto"/>
            <w:vAlign w:val="center"/>
          </w:tcPr>
          <w:p w14:paraId="45910DE2" w14:textId="77777777" w:rsidR="00BE32F0" w:rsidRPr="0055125F" w:rsidRDefault="00BE32F0" w:rsidP="006A3C6D">
            <w:pPr>
              <w:pStyle w:val="NoSpacing"/>
              <w:rPr>
                <w:noProof/>
                <w:rtl/>
              </w:rPr>
            </w:pPr>
            <w:r w:rsidRPr="0055125F">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EE1FB8">
              <w:rPr>
                <w:noProof/>
                <w:rtl/>
              </w:rPr>
              <w:t>14</w:t>
            </w:r>
            <w:r>
              <w:rPr>
                <w:rtl/>
              </w:rPr>
              <w:fldChar w:fldCharType="end"/>
            </w:r>
            <w:r>
              <w:rPr>
                <w:rtl/>
              </w:rPr>
              <w:t xml:space="preserve"> </w:t>
            </w:r>
            <w:r>
              <w:rPr>
                <w:rFonts w:hint="cs"/>
                <w:rtl/>
              </w:rPr>
              <w:t>نمودار خروجی تابع هزینه به ازای</w:t>
            </w:r>
            <w:r>
              <w:rPr>
                <w:rtl/>
              </w:rPr>
              <w:t xml:space="preserve"> </w:t>
            </w:r>
            <w:r>
              <w:rPr>
                <w:rFonts w:hint="cs"/>
                <w:rtl/>
              </w:rPr>
              <w:t>ضرایب</w:t>
            </w:r>
            <w:r w:rsidRPr="00CF7FF8">
              <w:rPr>
                <w:rtl/>
              </w:rPr>
              <w:t xml:space="preserve"> </w:t>
            </w:r>
            <w:r>
              <w:rPr>
                <w:rFonts w:hint="cs"/>
                <w:rtl/>
              </w:rPr>
              <w:t xml:space="preserve">33/0 = </w:t>
            </w:r>
            <w:r>
              <w:rPr>
                <w:rFonts w:cs="Times New Roman"/>
                <w:rtl/>
              </w:rPr>
              <w:t>γ</w:t>
            </w:r>
            <w:r>
              <w:rPr>
                <w:rFonts w:hint="cs"/>
                <w:rtl/>
              </w:rPr>
              <w:t xml:space="preserve"> = </w:t>
            </w:r>
            <w:r>
              <w:rPr>
                <w:rFonts w:cs="Times New Roman"/>
                <w:rtl/>
              </w:rPr>
              <w:t>β</w:t>
            </w:r>
            <w:r>
              <w:rPr>
                <w:rFonts w:hint="cs"/>
                <w:rtl/>
              </w:rPr>
              <w:t xml:space="preserve"> = </w:t>
            </w:r>
            <w:r>
              <w:rPr>
                <w:rFonts w:hint="cs"/>
              </w:rPr>
              <w:t>α</w:t>
            </w:r>
            <w:r>
              <w:rPr>
                <w:rFonts w:hint="cs"/>
                <w:rtl/>
              </w:rPr>
              <w:t xml:space="preserve">. </w:t>
            </w:r>
          </w:p>
        </w:tc>
      </w:tr>
    </w:tbl>
    <w:p w14:paraId="50EF94D2" w14:textId="77777777" w:rsidR="00BE32F0" w:rsidRDefault="00BE32F0" w:rsidP="00BE32F0">
      <w:pPr>
        <w:rPr>
          <w:rtl/>
        </w:rPr>
      </w:pPr>
    </w:p>
    <w:tbl>
      <w:tblPr>
        <w:tblpPr w:leftFromText="180" w:rightFromText="180" w:vertAnchor="text" w:horzAnchor="margin" w:tblpXSpec="center" w:tblpY="-241"/>
        <w:bidiVisual/>
        <w:tblW w:w="5000" w:type="pct"/>
        <w:tblLook w:val="04A0" w:firstRow="1" w:lastRow="0" w:firstColumn="1" w:lastColumn="0" w:noHBand="0" w:noVBand="1"/>
      </w:tblPr>
      <w:tblGrid>
        <w:gridCol w:w="8505"/>
      </w:tblGrid>
      <w:tr w:rsidR="00BE32F0" w14:paraId="664C6671" w14:textId="77777777" w:rsidTr="006A3C6D">
        <w:tc>
          <w:tcPr>
            <w:tcW w:w="5000" w:type="pct"/>
            <w:shd w:val="clear" w:color="auto" w:fill="auto"/>
            <w:vAlign w:val="center"/>
          </w:tcPr>
          <w:p w14:paraId="122D135C" w14:textId="77777777" w:rsidR="00BE32F0" w:rsidRPr="0055125F" w:rsidRDefault="00BE32F0" w:rsidP="00075536">
            <w:pPr>
              <w:pStyle w:val="Subtitle"/>
              <w:framePr w:hSpace="0" w:wrap="auto" w:vAnchor="margin" w:hAnchor="text" w:xAlign="left" w:yAlign="inline"/>
              <w:suppressOverlap w:val="0"/>
              <w:rPr>
                <w:rFonts w:ascii="Calibri" w:hAnsi="Calibri"/>
                <w:sz w:val="22"/>
                <w:rtl/>
              </w:rPr>
            </w:pPr>
            <w:bookmarkStart w:id="832" w:name="_Toc174117183"/>
            <w:r>
              <w:rPr>
                <w:noProof/>
              </w:rPr>
              <w:lastRenderedPageBreak/>
              <w:drawing>
                <wp:inline distT="0" distB="0" distL="0" distR="0" wp14:anchorId="73BE7B97" wp14:editId="6D983E26">
                  <wp:extent cx="5866701" cy="1576070"/>
                  <wp:effectExtent l="0" t="0" r="1270" b="508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00" cstate="print">
                            <a:extLst>
                              <a:ext uri="{28A0092B-C50C-407E-A947-70E740481C1C}">
                                <a14:useLocalDpi xmlns:a14="http://schemas.microsoft.com/office/drawing/2010/main" val="0"/>
                              </a:ext>
                            </a:extLst>
                          </a:blip>
                          <a:stretch>
                            <a:fillRect/>
                          </a:stretch>
                        </pic:blipFill>
                        <pic:spPr bwMode="auto">
                          <a:xfrm>
                            <a:off x="0" y="0"/>
                            <a:ext cx="5870919" cy="1577203"/>
                          </a:xfrm>
                          <a:prstGeom prst="rect">
                            <a:avLst/>
                          </a:prstGeom>
                          <a:noFill/>
                          <a:ln>
                            <a:noFill/>
                          </a:ln>
                        </pic:spPr>
                      </pic:pic>
                    </a:graphicData>
                  </a:graphic>
                </wp:inline>
              </w:drawing>
            </w:r>
            <w:bookmarkEnd w:id="832"/>
          </w:p>
        </w:tc>
      </w:tr>
      <w:tr w:rsidR="00BE32F0" w:rsidRPr="00665CDB" w14:paraId="3983DABE" w14:textId="77777777" w:rsidTr="006A3C6D">
        <w:tc>
          <w:tcPr>
            <w:tcW w:w="5000" w:type="pct"/>
            <w:shd w:val="clear" w:color="auto" w:fill="auto"/>
            <w:vAlign w:val="center"/>
          </w:tcPr>
          <w:p w14:paraId="1C02FBD5" w14:textId="77777777" w:rsidR="00BE32F0" w:rsidRPr="0055125F" w:rsidRDefault="00BE32F0" w:rsidP="00075536">
            <w:pPr>
              <w:pStyle w:val="Subtitle"/>
              <w:framePr w:hSpace="0" w:wrap="auto" w:vAnchor="margin" w:hAnchor="text" w:xAlign="left" w:yAlign="inline"/>
              <w:suppressOverlap w:val="0"/>
              <w:rPr>
                <w:noProof/>
                <w:rtl/>
              </w:rPr>
            </w:pPr>
            <w:bookmarkStart w:id="833" w:name="_Toc174117184"/>
            <w:r w:rsidRPr="0055125F">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EE1FB8">
              <w:rPr>
                <w:noProof/>
                <w:rtl/>
              </w:rPr>
              <w:t>15</w:t>
            </w:r>
            <w:r>
              <w:rPr>
                <w:rtl/>
              </w:rPr>
              <w:fldChar w:fldCharType="end"/>
            </w:r>
            <w:r>
              <w:rPr>
                <w:rFonts w:hint="cs"/>
                <w:rtl/>
              </w:rPr>
              <w:t xml:space="preserve"> مراحل همسان‌سازی در سه نوبت  به ازای</w:t>
            </w:r>
            <w:r>
              <w:rPr>
                <w:rtl/>
              </w:rPr>
              <w:t xml:space="preserve"> </w:t>
            </w:r>
            <w:r>
              <w:rPr>
                <w:rFonts w:hint="cs"/>
                <w:rtl/>
              </w:rPr>
              <w:t>ضرایب</w:t>
            </w:r>
            <w:r w:rsidRPr="00CF7FF8">
              <w:rPr>
                <w:rtl/>
              </w:rPr>
              <w:t xml:space="preserve"> </w:t>
            </w:r>
            <w:r>
              <w:rPr>
                <w:rFonts w:hint="cs"/>
                <w:rtl/>
              </w:rPr>
              <w:t xml:space="preserve">33/0 = </w:t>
            </w:r>
            <w:r>
              <w:rPr>
                <w:rFonts w:ascii="Cambria" w:hAnsi="Cambria" w:cs="Cambria" w:hint="cs"/>
                <w:rtl/>
              </w:rPr>
              <w:t>γ</w:t>
            </w:r>
            <w:r>
              <w:rPr>
                <w:rFonts w:hint="cs"/>
                <w:rtl/>
              </w:rPr>
              <w:t xml:space="preserve"> = </w:t>
            </w:r>
            <w:r>
              <w:rPr>
                <w:rFonts w:ascii="Cambria" w:hAnsi="Cambria" w:cs="Cambria" w:hint="cs"/>
                <w:rtl/>
              </w:rPr>
              <w:t>β</w:t>
            </w:r>
            <w:r>
              <w:rPr>
                <w:rFonts w:hint="cs"/>
                <w:rtl/>
              </w:rPr>
              <w:t xml:space="preserve"> = </w:t>
            </w:r>
            <w:r>
              <w:rPr>
                <w:rFonts w:hint="cs"/>
              </w:rPr>
              <w:t>α</w:t>
            </w:r>
            <w:r>
              <w:rPr>
                <w:rFonts w:hint="cs"/>
                <w:rtl/>
              </w:rPr>
              <w:t>.</w:t>
            </w:r>
            <w:bookmarkEnd w:id="833"/>
          </w:p>
        </w:tc>
      </w:tr>
      <w:tr w:rsidR="00BE32F0" w:rsidRPr="00665CDB" w14:paraId="42000204" w14:textId="77777777" w:rsidTr="006A3C6D">
        <w:tc>
          <w:tcPr>
            <w:tcW w:w="5000" w:type="pct"/>
            <w:shd w:val="clear" w:color="auto" w:fill="auto"/>
            <w:vAlign w:val="center"/>
          </w:tcPr>
          <w:p w14:paraId="126B85FD" w14:textId="77777777" w:rsidR="00BE32F0" w:rsidRPr="0055125F" w:rsidRDefault="00BE32F0" w:rsidP="00075536">
            <w:pPr>
              <w:pStyle w:val="Subtitle"/>
              <w:framePr w:hSpace="0" w:wrap="auto" w:vAnchor="margin" w:hAnchor="text" w:xAlign="left" w:yAlign="inline"/>
              <w:suppressOverlap w:val="0"/>
              <w:rPr>
                <w:rtl/>
              </w:rPr>
            </w:pPr>
            <w:bookmarkStart w:id="834" w:name="_Toc174117185"/>
            <w:r>
              <w:rPr>
                <w:noProof/>
              </w:rPr>
              <w:drawing>
                <wp:inline distT="0" distB="0" distL="0" distR="0" wp14:anchorId="04952009" wp14:editId="67FA9FDB">
                  <wp:extent cx="5688146" cy="2852961"/>
                  <wp:effectExtent l="0" t="0" r="8255" b="508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01" cstate="print">
                            <a:extLst>
                              <a:ext uri="{28A0092B-C50C-407E-A947-70E740481C1C}">
                                <a14:useLocalDpi xmlns:a14="http://schemas.microsoft.com/office/drawing/2010/main" val="0"/>
                              </a:ext>
                            </a:extLst>
                          </a:blip>
                          <a:stretch>
                            <a:fillRect/>
                          </a:stretch>
                        </pic:blipFill>
                        <pic:spPr bwMode="auto">
                          <a:xfrm>
                            <a:off x="0" y="0"/>
                            <a:ext cx="5688146" cy="2852961"/>
                          </a:xfrm>
                          <a:prstGeom prst="rect">
                            <a:avLst/>
                          </a:prstGeom>
                          <a:noFill/>
                          <a:ln>
                            <a:noFill/>
                          </a:ln>
                        </pic:spPr>
                      </pic:pic>
                    </a:graphicData>
                  </a:graphic>
                </wp:inline>
              </w:drawing>
            </w:r>
            <w:bookmarkEnd w:id="834"/>
          </w:p>
        </w:tc>
      </w:tr>
      <w:tr w:rsidR="00BE32F0" w:rsidRPr="00665CDB" w14:paraId="41B32EF5" w14:textId="77777777" w:rsidTr="006A3C6D">
        <w:tc>
          <w:tcPr>
            <w:tcW w:w="5000" w:type="pct"/>
            <w:shd w:val="clear" w:color="auto" w:fill="auto"/>
            <w:vAlign w:val="center"/>
          </w:tcPr>
          <w:p w14:paraId="155A3BC2" w14:textId="77777777" w:rsidR="00BE32F0" w:rsidRPr="0055125F" w:rsidRDefault="00BE32F0" w:rsidP="00075536">
            <w:pPr>
              <w:pStyle w:val="Subtitle"/>
              <w:framePr w:hSpace="0" w:wrap="auto" w:vAnchor="margin" w:hAnchor="text" w:xAlign="left" w:yAlign="inline"/>
              <w:suppressOverlap w:val="0"/>
              <w:rPr>
                <w:rtl/>
              </w:rPr>
            </w:pPr>
            <w:bookmarkStart w:id="835" w:name="_Toc174117186"/>
            <w:r w:rsidRPr="0055125F">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EE1FB8">
              <w:rPr>
                <w:noProof/>
                <w:rtl/>
              </w:rPr>
              <w:t>16</w:t>
            </w:r>
            <w:r>
              <w:rPr>
                <w:rtl/>
              </w:rPr>
              <w:fldChar w:fldCharType="end"/>
            </w:r>
            <w:r>
              <w:rPr>
                <w:rFonts w:hint="cs"/>
                <w:rtl/>
              </w:rPr>
              <w:t xml:space="preserve"> تغییرات </w:t>
            </w:r>
            <w:r>
              <w:rPr>
                <w:rFonts w:hint="cs"/>
                <w:rtl/>
                <w:lang w:bidi="fa-IR"/>
              </w:rPr>
              <w:t>وضعیت شارژ سلول‌ها در مراحل همسان‌سازی</w:t>
            </w:r>
            <w:r>
              <w:rPr>
                <w:rFonts w:hint="cs"/>
                <w:rtl/>
              </w:rPr>
              <w:t xml:space="preserve"> به ازای</w:t>
            </w:r>
            <w:r>
              <w:rPr>
                <w:rtl/>
              </w:rPr>
              <w:t xml:space="preserve"> </w:t>
            </w:r>
            <w:r>
              <w:rPr>
                <w:rFonts w:hint="cs"/>
                <w:rtl/>
              </w:rPr>
              <w:t>ضرایب</w:t>
            </w:r>
            <w:r w:rsidRPr="00CF7FF8">
              <w:rPr>
                <w:rtl/>
              </w:rPr>
              <w:t xml:space="preserve"> </w:t>
            </w:r>
            <w:r>
              <w:rPr>
                <w:rFonts w:hint="cs"/>
                <w:rtl/>
              </w:rPr>
              <w:t xml:space="preserve">33/0 = </w:t>
            </w:r>
            <w:r>
              <w:rPr>
                <w:rFonts w:ascii="Cambria" w:hAnsi="Cambria" w:cs="Cambria" w:hint="cs"/>
                <w:rtl/>
              </w:rPr>
              <w:t>γ</w:t>
            </w:r>
            <w:r>
              <w:rPr>
                <w:rFonts w:hint="cs"/>
                <w:rtl/>
              </w:rPr>
              <w:t xml:space="preserve"> = </w:t>
            </w:r>
            <w:r>
              <w:rPr>
                <w:rFonts w:ascii="Cambria" w:hAnsi="Cambria" w:cs="Cambria" w:hint="cs"/>
                <w:rtl/>
              </w:rPr>
              <w:t>β</w:t>
            </w:r>
            <w:r>
              <w:rPr>
                <w:rFonts w:hint="cs"/>
                <w:rtl/>
              </w:rPr>
              <w:t xml:space="preserve"> = </w:t>
            </w:r>
            <w:r>
              <w:rPr>
                <w:rFonts w:hint="cs"/>
              </w:rPr>
              <w:t>α</w:t>
            </w:r>
            <w:r>
              <w:rPr>
                <w:rFonts w:hint="cs"/>
                <w:rtl/>
              </w:rPr>
              <w:t>.</w:t>
            </w:r>
            <w:bookmarkEnd w:id="835"/>
          </w:p>
        </w:tc>
      </w:tr>
      <w:tr w:rsidR="00BE32F0" w:rsidRPr="00665CDB" w14:paraId="09AC2D34" w14:textId="77777777" w:rsidTr="006A3C6D">
        <w:tc>
          <w:tcPr>
            <w:tcW w:w="5000" w:type="pct"/>
            <w:shd w:val="clear" w:color="auto" w:fill="auto"/>
            <w:vAlign w:val="center"/>
          </w:tcPr>
          <w:p w14:paraId="121D50A9" w14:textId="77777777" w:rsidR="00BE32F0" w:rsidRPr="0055125F" w:rsidRDefault="00BE32F0" w:rsidP="00075536">
            <w:pPr>
              <w:pStyle w:val="Subtitle"/>
              <w:framePr w:hSpace="0" w:wrap="auto" w:vAnchor="margin" w:hAnchor="text" w:xAlign="left" w:yAlign="inline"/>
              <w:suppressOverlap w:val="0"/>
              <w:rPr>
                <w:rtl/>
              </w:rPr>
            </w:pPr>
            <w:bookmarkStart w:id="836" w:name="_Toc174117187"/>
            <w:r>
              <w:rPr>
                <w:noProof/>
                <w:rtl/>
              </w:rPr>
              <w:drawing>
                <wp:inline distT="0" distB="0" distL="0" distR="0" wp14:anchorId="14D3834E" wp14:editId="11610CA6">
                  <wp:extent cx="5955469" cy="2987040"/>
                  <wp:effectExtent l="0" t="0" r="762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exp_V.jpg"/>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5955469" cy="2987040"/>
                          </a:xfrm>
                          <a:prstGeom prst="rect">
                            <a:avLst/>
                          </a:prstGeom>
                        </pic:spPr>
                      </pic:pic>
                    </a:graphicData>
                  </a:graphic>
                </wp:inline>
              </w:drawing>
            </w:r>
            <w:bookmarkEnd w:id="836"/>
          </w:p>
        </w:tc>
      </w:tr>
      <w:tr w:rsidR="00BE32F0" w:rsidRPr="00665CDB" w14:paraId="442D6862" w14:textId="77777777" w:rsidTr="006A3C6D">
        <w:tc>
          <w:tcPr>
            <w:tcW w:w="5000" w:type="pct"/>
            <w:shd w:val="clear" w:color="auto" w:fill="auto"/>
            <w:vAlign w:val="center"/>
          </w:tcPr>
          <w:p w14:paraId="2D4ED425" w14:textId="77777777" w:rsidR="00BE32F0" w:rsidRPr="0055125F" w:rsidRDefault="00BE32F0" w:rsidP="00075536">
            <w:pPr>
              <w:pStyle w:val="Subtitle"/>
              <w:framePr w:hSpace="0" w:wrap="auto" w:vAnchor="margin" w:hAnchor="text" w:xAlign="left" w:yAlign="inline"/>
              <w:suppressOverlap w:val="0"/>
              <w:rPr>
                <w:rtl/>
              </w:rPr>
            </w:pPr>
            <w:bookmarkStart w:id="837" w:name="_Toc174117188"/>
            <w:r w:rsidRPr="00514891">
              <w:rPr>
                <w:rFonts w:hint="cs"/>
                <w:rtl/>
              </w:rPr>
              <w:t xml:space="preserve">شکل </w:t>
            </w:r>
            <w:r w:rsidRPr="00514891">
              <w:rPr>
                <w:rFonts w:hint="cs"/>
                <w:rtl/>
              </w:rPr>
              <w:fldChar w:fldCharType="begin"/>
            </w:r>
            <w:r w:rsidRPr="00514891">
              <w:rPr>
                <w:rFonts w:hint="cs"/>
                <w:rtl/>
              </w:rPr>
              <w:instrText xml:space="preserve"> </w:instrText>
            </w:r>
            <w:r w:rsidRPr="00514891">
              <w:instrText>STYLEREF</w:instrText>
            </w:r>
            <w:r w:rsidRPr="00514891">
              <w:rPr>
                <w:rFonts w:hint="cs"/>
                <w:rtl/>
              </w:rPr>
              <w:instrText xml:space="preserve"> 1 \</w:instrText>
            </w:r>
            <w:r w:rsidRPr="00514891">
              <w:instrText>s</w:instrText>
            </w:r>
            <w:r w:rsidRPr="00514891">
              <w:rPr>
                <w:rFonts w:hint="cs"/>
                <w:rtl/>
              </w:rPr>
              <w:instrText xml:space="preserve"> </w:instrText>
            </w:r>
            <w:r w:rsidRPr="00514891">
              <w:rPr>
                <w:rFonts w:hint="cs"/>
                <w:rtl/>
              </w:rPr>
              <w:fldChar w:fldCharType="separate"/>
            </w:r>
            <w:r w:rsidR="00EE1FB8">
              <w:rPr>
                <w:rFonts w:hint="eastAsia"/>
                <w:noProof/>
                <w:rtl/>
              </w:rPr>
              <w:t>‏</w:t>
            </w:r>
            <w:r w:rsidR="00EE1FB8">
              <w:rPr>
                <w:noProof/>
                <w:rtl/>
              </w:rPr>
              <w:t>4</w:t>
            </w:r>
            <w:r w:rsidRPr="00514891">
              <w:rPr>
                <w:rFonts w:hint="cs"/>
                <w:rtl/>
              </w:rPr>
              <w:fldChar w:fldCharType="end"/>
            </w:r>
            <w:r w:rsidRPr="00514891">
              <w:rPr>
                <w:rFonts w:hint="cs"/>
                <w:rtl/>
              </w:rPr>
              <w:noBreakHyphen/>
            </w:r>
            <w:r w:rsidRPr="00514891">
              <w:rPr>
                <w:rFonts w:hint="cs"/>
                <w:rtl/>
              </w:rPr>
              <w:fldChar w:fldCharType="begin"/>
            </w:r>
            <w:r w:rsidRPr="00514891">
              <w:rPr>
                <w:rFonts w:hint="cs"/>
                <w:rtl/>
              </w:rPr>
              <w:instrText xml:space="preserve"> </w:instrText>
            </w:r>
            <w:r w:rsidRPr="00514891">
              <w:instrText>SEQ</w:instrText>
            </w:r>
            <w:r w:rsidRPr="00514891">
              <w:rPr>
                <w:rFonts w:hint="cs"/>
                <w:rtl/>
              </w:rPr>
              <w:instrText xml:space="preserve"> شکل \* </w:instrText>
            </w:r>
            <w:r w:rsidRPr="00514891">
              <w:instrText>ARABIC \s 1</w:instrText>
            </w:r>
            <w:r w:rsidRPr="00514891">
              <w:rPr>
                <w:rFonts w:hint="cs"/>
                <w:rtl/>
              </w:rPr>
              <w:instrText xml:space="preserve"> </w:instrText>
            </w:r>
            <w:r w:rsidRPr="00514891">
              <w:rPr>
                <w:rFonts w:hint="cs"/>
                <w:rtl/>
              </w:rPr>
              <w:fldChar w:fldCharType="separate"/>
            </w:r>
            <w:r w:rsidR="00EE1FB8">
              <w:rPr>
                <w:noProof/>
                <w:rtl/>
              </w:rPr>
              <w:t>17</w:t>
            </w:r>
            <w:r w:rsidRPr="00514891">
              <w:rPr>
                <w:rFonts w:hint="cs"/>
                <w:rtl/>
              </w:rPr>
              <w:fldChar w:fldCharType="end"/>
            </w:r>
            <w:r w:rsidRPr="00514891">
              <w:rPr>
                <w:rFonts w:hint="cs"/>
                <w:rtl/>
              </w:rPr>
              <w:t xml:space="preserve"> تغییرات</w:t>
            </w:r>
            <w:r w:rsidRPr="00514891">
              <w:rPr>
                <w:rFonts w:hint="cs"/>
                <w:rtl/>
                <w:lang w:bidi="fa-IR"/>
              </w:rPr>
              <w:t xml:space="preserve"> ولتاژ سلول‌ها در فرآیند همسان‌سازی به ازای </w:t>
            </w:r>
            <w:r w:rsidRPr="00514891">
              <w:rPr>
                <w:rtl/>
              </w:rPr>
              <w:t xml:space="preserve">  ضر</w:t>
            </w:r>
            <w:r w:rsidRPr="00514891">
              <w:rPr>
                <w:rFonts w:hint="cs"/>
                <w:rtl/>
              </w:rPr>
              <w:t>ا</w:t>
            </w:r>
            <w:r w:rsidRPr="00514891">
              <w:rPr>
                <w:rtl/>
              </w:rPr>
              <w:t xml:space="preserve">یب </w:t>
            </w:r>
            <w:r w:rsidRPr="00514891">
              <w:rPr>
                <w:rFonts w:hint="cs"/>
                <w:rtl/>
              </w:rPr>
              <w:t xml:space="preserve">5/0 = </w:t>
            </w:r>
            <w:r w:rsidRPr="00514891">
              <w:rPr>
                <w:rFonts w:hint="cs"/>
              </w:rPr>
              <w:t>γ</w:t>
            </w:r>
            <w:r w:rsidRPr="00514891">
              <w:rPr>
                <w:rFonts w:hint="cs"/>
                <w:rtl/>
              </w:rPr>
              <w:t>،</w:t>
            </w:r>
            <w:r w:rsidRPr="00514891">
              <w:rPr>
                <w:rtl/>
              </w:rPr>
              <w:t xml:space="preserve"> </w:t>
            </w:r>
            <w:r w:rsidRPr="00514891">
              <w:rPr>
                <w:rFonts w:hint="cs"/>
                <w:rtl/>
              </w:rPr>
              <w:t xml:space="preserve">5/0 = </w:t>
            </w:r>
            <w:r w:rsidRPr="00514891">
              <w:rPr>
                <w:rFonts w:ascii="Cambria" w:hAnsi="Cambria" w:cs="Cambria" w:hint="cs"/>
                <w:rtl/>
              </w:rPr>
              <w:t>β</w:t>
            </w:r>
            <w:r w:rsidRPr="00514891">
              <w:rPr>
                <w:rFonts w:hint="cs"/>
                <w:rtl/>
              </w:rPr>
              <w:t xml:space="preserve"> و</w:t>
            </w:r>
            <w:r w:rsidRPr="00514891">
              <w:rPr>
                <w:rtl/>
              </w:rPr>
              <w:t xml:space="preserve"> </w:t>
            </w:r>
            <w:r w:rsidRPr="00514891">
              <w:rPr>
                <w:rFonts w:hint="cs"/>
                <w:rtl/>
              </w:rPr>
              <w:t xml:space="preserve">0 = </w:t>
            </w:r>
            <w:r w:rsidRPr="00514891">
              <w:rPr>
                <w:rFonts w:hint="cs"/>
              </w:rPr>
              <w:t>α</w:t>
            </w:r>
            <w:r w:rsidRPr="00514891">
              <w:rPr>
                <w:rFonts w:hint="cs"/>
                <w:rtl/>
              </w:rPr>
              <w:t>.</w:t>
            </w:r>
            <w:bookmarkEnd w:id="837"/>
          </w:p>
        </w:tc>
      </w:tr>
    </w:tbl>
    <w:p w14:paraId="1D0A4262" w14:textId="77777777" w:rsidR="00BE32F0" w:rsidRDefault="00BE32F0" w:rsidP="00BE32F0">
      <w:pPr>
        <w:rPr>
          <w:rtl/>
        </w:rPr>
      </w:pPr>
    </w:p>
    <w:p w14:paraId="2DA167B8" w14:textId="77777777" w:rsidR="00BE32F0" w:rsidRDefault="00BE32F0" w:rsidP="00BE32F0">
      <w:pPr>
        <w:tabs>
          <w:tab w:val="clear" w:pos="3030"/>
        </w:tabs>
        <w:bidi w:val="0"/>
        <w:spacing w:line="240" w:lineRule="auto"/>
        <w:ind w:left="0"/>
        <w:jc w:val="left"/>
        <w:rPr>
          <w:rtl/>
        </w:rPr>
      </w:pPr>
      <w:r>
        <w:rPr>
          <w:rtl/>
        </w:rPr>
        <w:br w:type="page"/>
      </w:r>
    </w:p>
    <w:p w14:paraId="2414C793" w14:textId="77777777" w:rsidR="00BE32F0" w:rsidRDefault="00BE32F0" w:rsidP="00BE32F0">
      <w:pPr>
        <w:pStyle w:val="2"/>
        <w:rPr>
          <w:rtl/>
        </w:rPr>
      </w:pPr>
      <w:bookmarkStart w:id="838" w:name="_Toc174117189"/>
      <w:bookmarkStart w:id="839" w:name="_Toc174297614"/>
      <w:r>
        <w:rPr>
          <w:rFonts w:hint="cs"/>
          <w:rtl/>
        </w:rPr>
        <w:lastRenderedPageBreak/>
        <w:t>مقایسه با مقالات پایه و مشابه</w:t>
      </w:r>
      <w:bookmarkEnd w:id="838"/>
      <w:bookmarkEnd w:id="839"/>
    </w:p>
    <w:p w14:paraId="4C39220D" w14:textId="107F72F8" w:rsidR="00BE32F0" w:rsidRDefault="00BE32F0" w:rsidP="00BE32F0">
      <w:pPr>
        <w:rPr>
          <w:rtl/>
        </w:rPr>
      </w:pPr>
      <w:r>
        <w:rPr>
          <w:rtl/>
        </w:rPr>
        <w:t>در این بخش، به ارزیابی و مقایسه تأثیرات و کارآمدی روش همسان‌سازی پیشنهادی با استفاده از الگوریتم</w:t>
      </w:r>
      <w:r>
        <w:t xml:space="preserve"> DBSCAN </w:t>
      </w:r>
      <w:r>
        <w:rPr>
          <w:rFonts w:hint="cs"/>
          <w:rtl/>
        </w:rPr>
        <w:t xml:space="preserve"> </w:t>
      </w:r>
      <w:r>
        <w:rPr>
          <w:rtl/>
        </w:rPr>
        <w:t>و</w:t>
      </w:r>
      <w:r>
        <w:rPr>
          <w:rFonts w:hint="cs"/>
          <w:rtl/>
        </w:rPr>
        <w:t xml:space="preserve"> </w:t>
      </w:r>
      <w:r>
        <w:t>PSO</w:t>
      </w:r>
      <w:r>
        <w:rPr>
          <w:rFonts w:hint="cs"/>
          <w:rtl/>
        </w:rPr>
        <w:t xml:space="preserve"> و</w:t>
      </w:r>
      <w:r>
        <w:rPr>
          <w:rtl/>
        </w:rPr>
        <w:t xml:space="preserve"> دو مقاله مشابه پرداخته می‌شود. </w:t>
      </w:r>
      <w:r w:rsidRPr="00256ED4">
        <w:rPr>
          <w:rStyle w:val="IntenseEmphasis"/>
          <w:rtl/>
        </w:rPr>
        <w:fldChar w:fldCharType="begin"/>
      </w:r>
      <w:r>
        <w:rPr>
          <w:rStyle w:val="IntenseEmphasis"/>
          <w:rtl/>
        </w:rPr>
        <w:instrText xml:space="preserve"> </w:instrText>
      </w:r>
      <w:r>
        <w:rPr>
          <w:rStyle w:val="IntenseEmphasis"/>
        </w:rPr>
        <w:instrText>ADDIN EN.CITE &lt;EndNote&gt;&lt;Cite&gt;&lt;Author&gt;Jinlei&lt;/Author&gt;&lt;Year&gt;2021&lt;/Year&gt;&lt;RecNum&gt;15&lt;/RecNum&gt;&lt;DisplayText&gt;[63]&lt;/DisplayText&gt;&lt;record&gt;&lt;rec-number&gt;15&lt;/rec-number&gt;&lt;foreign-keys&gt;&lt;key app="EN" db-id="dprfzarzndaz0qe99tovp0tmztwet50dv9df" timestamp="1684084530"&gt;15</w:instrText>
      </w:r>
      <w:r>
        <w:rPr>
          <w:rStyle w:val="IntenseEmphasis"/>
          <w:rtl/>
        </w:rPr>
        <w:instrText>&lt;/</w:instrText>
      </w:r>
      <w:r>
        <w:rPr>
          <w:rStyle w:val="IntenseEmphasis"/>
        </w:rPr>
        <w:instrText>key&gt;&lt;/foreign-keys&gt;&lt;ref-type name="Journal Article"&gt;17&lt;/ref-type&gt;&lt;contributors&gt;&lt;authors&gt;&lt;author&gt;Jinlei, Sun&lt;/author&gt;&lt;author&gt;Wei, Liu&lt;/author&gt;&lt;author&gt;Chuanyu, Tang&lt;/author&gt;&lt;author&gt;Tianru, Wang&lt;/author&gt;&lt;author&gt;Tao, Jiang&lt;/author&gt;&lt;author&gt;Yong, Tang&lt;/author</w:instrText>
      </w:r>
      <w:r>
        <w:rPr>
          <w:rStyle w:val="IntenseEmphasis"/>
          <w:rtl/>
        </w:rPr>
        <w:instrText>&gt;&lt;/</w:instrText>
      </w:r>
      <w:r>
        <w:rPr>
          <w:rStyle w:val="IntenseEmphasis"/>
        </w:rPr>
        <w:instrText>authors&gt;&lt;/contributors&gt;&lt;titles&gt;&lt;title&gt;A novel active equalization method for series-connected battery packs based on clustering analysis with genetic algorithm&lt;/title&gt;&lt;secondary-title&gt;IEEE Transactions on Power Electronics&lt;/secondary-title&gt;&lt;/titles&gt;&lt;periodical&gt;&lt;full-title&gt;IEEE Transactions on Power Electronics&lt;/full-title&gt;&lt;/periodical&gt;&lt;pages&gt;7853-7865&lt;/pages&gt;&lt;volume&gt;36&lt;/volume&gt;&lt;number&gt;7&lt;/number&gt;&lt;dates&gt;&lt;year&gt;2021&lt;/year&gt;&lt;/dates&gt;&lt;isbn&gt;0885-8993&lt;/isbn&gt;&lt;urls&gt;&lt;/urls&gt;&lt;/record&gt;&lt;/Cite&gt;&lt;/EndNote</w:instrText>
      </w:r>
      <w:r>
        <w:rPr>
          <w:rStyle w:val="IntenseEmphasis"/>
          <w:rtl/>
        </w:rPr>
        <w:instrText>&gt;</w:instrText>
      </w:r>
      <w:r w:rsidRPr="00256ED4">
        <w:rPr>
          <w:rStyle w:val="IntenseEmphasis"/>
          <w:rtl/>
        </w:rPr>
        <w:fldChar w:fldCharType="separate"/>
      </w:r>
      <w:r>
        <w:rPr>
          <w:rStyle w:val="IntenseEmphasis"/>
          <w:noProof/>
          <w:rtl/>
        </w:rPr>
        <w:t>[63]</w:t>
      </w:r>
      <w:r w:rsidRPr="00256ED4">
        <w:rPr>
          <w:rStyle w:val="IntenseEmphasis"/>
          <w:rtl/>
        </w:rPr>
        <w:fldChar w:fldCharType="end"/>
      </w:r>
      <w:r>
        <w:rPr>
          <w:rFonts w:hint="cs"/>
          <w:rtl/>
        </w:rPr>
        <w:t xml:space="preserve">، </w:t>
      </w:r>
      <w:r w:rsidRPr="00256ED4">
        <w:rPr>
          <w:rStyle w:val="IntenseEmphasis"/>
          <w:rtl/>
        </w:rPr>
        <w:fldChar w:fldCharType="begin"/>
      </w:r>
      <w:r>
        <w:rPr>
          <w:rStyle w:val="IntenseEmphasis"/>
          <w:rtl/>
        </w:rPr>
        <w:instrText xml:space="preserve"> </w:instrText>
      </w:r>
      <w:r>
        <w:rPr>
          <w:rStyle w:val="IntenseEmphasis"/>
        </w:rPr>
        <w:instrText>ADDIN EN.CITE &lt;EndNote&gt;&lt;Cite&gt;&lt;Author&gt;Lujun&lt;/Author&gt;&lt;Year&gt;2022&lt;/Year&gt;&lt;RecNum&gt;24&lt;/RecNum&gt;&lt;DisplayText&gt;[67]&lt;/DisplayText&gt;&lt;record&gt;&lt;rec-number&gt;24&lt;/rec-number&gt;&lt;foreign-keys&gt;&lt;key app="EN" db-id="dprfzarzndaz0qe99tovp0tmztwet50dv9df" timestamp="1684087591"&gt;24&lt;/key&gt;&lt;/foreign-keys&gt;&lt;ref-type name="Journal Article"&gt;17&lt;/ref-type&gt;&lt;contributors&gt;&lt;authors&gt;&lt;author&gt;Lujun, Wang&lt;/author&gt;&lt;author&gt;Jinyang, Ke&lt;/author&gt;&lt;author&gt;Min, Zhan&lt;/author&gt;&lt;author&gt;Aina, Tian&lt;/author&gt;&lt;author&gt;Tiezhou, Wu&lt;/author&gt;&lt;author&gt;Xiaoxing, Zhang&lt;/author</w:instrText>
      </w:r>
      <w:r>
        <w:rPr>
          <w:rStyle w:val="IntenseEmphasis"/>
          <w:rtl/>
        </w:rPr>
        <w:instrText>&gt;&lt;</w:instrText>
      </w:r>
      <w:r>
        <w:rPr>
          <w:rStyle w:val="IntenseEmphasis"/>
        </w:rPr>
        <w:instrText>author&gt;Jiuchun, Jiang&lt;/author&gt;&lt;/authors&gt;&lt;/contributors&gt;&lt;titles&gt;&lt;title&gt;Efficient and fast active equalization method for retired battery pack using wide voltage range bidirectional converter and DBSCAN clustering algorithm&lt;/title&gt;&lt;secondary-title&gt;IEEE Transactions on Power Electronics&lt;/secondary-title&gt;&lt;/titles&gt;&lt;periodical&gt;&lt;full-title&gt;IEEE Transactions on Power Electronics&lt;/full-title&gt;&lt;/periodical&gt;&lt;pages&gt;13824-13833&lt;/pages&gt;&lt;volume&gt;37&lt;/volume&gt;&lt;number&gt;11&lt;/number&gt;&lt;dates&gt;&lt;year&gt;2022&lt;/year&gt;&lt;/dates&gt;&lt;isbn&gt;0885-89</w:instrText>
      </w:r>
      <w:r>
        <w:rPr>
          <w:rStyle w:val="IntenseEmphasis"/>
          <w:rtl/>
        </w:rPr>
        <w:instrText>93&lt;/</w:instrText>
      </w:r>
      <w:r>
        <w:rPr>
          <w:rStyle w:val="IntenseEmphasis"/>
        </w:rPr>
        <w:instrText>isbn&gt;&lt;urls&gt;&lt;/urls&gt;&lt;/record&gt;&lt;/Cite&gt;&lt;/EndNote</w:instrText>
      </w:r>
      <w:r>
        <w:rPr>
          <w:rStyle w:val="IntenseEmphasis"/>
          <w:rtl/>
        </w:rPr>
        <w:instrText>&gt;</w:instrText>
      </w:r>
      <w:r w:rsidRPr="00256ED4">
        <w:rPr>
          <w:rStyle w:val="IntenseEmphasis"/>
          <w:rtl/>
        </w:rPr>
        <w:fldChar w:fldCharType="separate"/>
      </w:r>
      <w:r>
        <w:rPr>
          <w:rStyle w:val="IntenseEmphasis"/>
          <w:noProof/>
          <w:rtl/>
        </w:rPr>
        <w:t>[67]</w:t>
      </w:r>
      <w:r w:rsidRPr="00256ED4">
        <w:rPr>
          <w:rStyle w:val="IntenseEmphasis"/>
          <w:rtl/>
        </w:rPr>
        <w:fldChar w:fldCharType="end"/>
      </w:r>
      <w:r w:rsidRPr="00487934">
        <w:rPr>
          <w:rFonts w:hint="cs"/>
          <w:rtl/>
        </w:rPr>
        <w:t>،</w:t>
      </w:r>
      <w:r>
        <w:rPr>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&lt;EndNote&gt;&lt;Cite&gt;&lt;Author&gt;Fan&lt;/Author&gt;&lt;Year&gt;2023&lt;/Year&gt;&lt;RecNum&gt;115&lt;/RecNum&gt;&lt;DisplayText&gt;[70]&lt;/DisplayText&gt;&lt;record&gt;&lt;rec-number&gt;115&lt;/rec-number&gt;&lt;foreign-keys&gt;&lt;key app="EN" db-id="dprfzarzndaz0qe99tovp0tmztwet50dv9df" timestamp="1722691383"&gt;115</w:instrText>
      </w:r>
      <w:r>
        <w:rPr>
          <w:rStyle w:val="IntenseEmphasis"/>
          <w:rtl/>
        </w:rPr>
        <w:instrText>&lt;/</w:instrText>
      </w:r>
      <w:r>
        <w:rPr>
          <w:rStyle w:val="IntenseEmphasis"/>
        </w:rPr>
        <w:instrText>key&gt;&lt;/foreign-keys&gt;&lt;ref-type name="Journal Article"&gt;17&lt;/ref-type&gt;&lt;contributors&gt;&lt;authors&gt;&lt;author&gt;Fan, Tian-E&lt;/author&gt;&lt;author&gt;Liu, Song-Ming&lt;/author&gt;&lt;author&gt;Yang, Hao&lt;/author&gt;&lt;author&gt;Li, Peng-Hua&lt;/author&gt;&lt;author&gt;Qu, Baihua&lt;/author&gt;&lt;/authors&gt;&lt;/contributors</w:instrText>
      </w:r>
      <w:r>
        <w:rPr>
          <w:rStyle w:val="IntenseEmphasis"/>
          <w:rtl/>
        </w:rPr>
        <w:instrText>&gt;&lt;</w:instrText>
      </w:r>
      <w:r>
        <w:rPr>
          <w:rStyle w:val="IntenseEmphasis"/>
        </w:rPr>
        <w:instrText>titles&gt;&lt;title&gt;A fast active balancing strategy based on model predictive control for lithium-ion battery packs&lt;/title&gt;&lt;secondary-title&gt;Energy&lt;/secondary-title&gt;&lt;/titles&gt;&lt;periodical&gt;&lt;full-title&gt;Energy&lt;/full-title&gt;&lt;/periodical&gt;&lt;pages&gt;128028&lt;/pages&gt;&lt;volume&gt;27</w:instrText>
      </w:r>
      <w:r>
        <w:rPr>
          <w:rStyle w:val="IntenseEmphasis"/>
          <w:rtl/>
        </w:rPr>
        <w:instrText>9&lt;/</w:instrText>
      </w:r>
      <w:r>
        <w:rPr>
          <w:rStyle w:val="IntenseEmphasis"/>
        </w:rPr>
        <w:instrText>volume&gt;&lt;dates&gt;&lt;year&gt;2023&lt;/year&gt;&lt;/dates&gt;&lt;isbn&gt;0360-5442&lt;/isbn&gt;&lt;urls&gt;&lt;/urls&gt;&lt;/record&gt;&lt;/Cite&gt;&lt;/EndNote</w:instrText>
      </w:r>
      <w:r>
        <w:rPr>
          <w:rStyle w:val="IntenseEmphasis"/>
          <w:rtl/>
        </w:rPr>
        <w:instrText>&gt;</w:instrText>
      </w:r>
      <w:r>
        <w:rPr>
          <w:rStyle w:val="IntenseEmphasis"/>
          <w:rtl/>
        </w:rPr>
        <w:fldChar w:fldCharType="separate"/>
      </w:r>
      <w:r>
        <w:rPr>
          <w:rStyle w:val="IntenseEmphasis"/>
          <w:noProof/>
          <w:rtl/>
        </w:rPr>
        <w:t>[70]</w:t>
      </w:r>
      <w:r>
        <w:rPr>
          <w:rStyle w:val="IntenseEmphasis"/>
          <w:rtl/>
        </w:rPr>
        <w:fldChar w:fldCharType="end"/>
      </w:r>
      <w:r w:rsidRPr="00487934">
        <w:rPr>
          <w:rFonts w:hint="cs"/>
          <w:rtl/>
        </w:rPr>
        <w:t xml:space="preserve"> و </w:t>
      </w:r>
      <w:r>
        <w:rPr>
          <w:rStyle w:val="IntenseEmphasis"/>
          <w:rtl/>
        </w:rPr>
        <w:fldChar w:fldCharType="begin"/>
      </w:r>
      <w:r>
        <w:rPr>
          <w:rStyle w:val="IntenseEmphasis"/>
          <w:rtl/>
        </w:rPr>
        <w:instrText xml:space="preserve"> </w:instrText>
      </w:r>
      <w:r>
        <w:rPr>
          <w:rStyle w:val="IntenseEmphasis"/>
        </w:rPr>
        <w:instrText>ADDIN EN.CITE &lt;EndNote&gt;&lt;Cite&gt;&lt;Author&gt;Liao&lt;/Author&gt;&lt;Year&gt;2022&lt;/Year&gt;&lt;RecNum&gt;116&lt;/RecNum&gt;&lt;DisplayText&gt;[71]&lt;/DisplayText&gt;&lt;record&gt;&lt;rec-number&gt;116&lt;/rec-number&gt;&lt;foreign-keys&gt;&lt;key app="EN" db-id="dprfzarzndaz0qe99tovp0tmztwet50dv9df" timestamp="1722691675"&gt;116</w:instrText>
      </w:r>
      <w:r>
        <w:rPr>
          <w:rStyle w:val="IntenseEmphasis"/>
          <w:rtl/>
        </w:rPr>
        <w:instrText>&lt;/</w:instrText>
      </w:r>
      <w:r>
        <w:rPr>
          <w:rStyle w:val="IntenseEmphasis"/>
        </w:rPr>
        <w:instrText>key&gt;&lt;/foreign-keys&gt;&lt;ref-type name="Journal Article"&gt;17&lt;/ref-type&gt;&lt;contributors&gt;&lt;authors&gt;&lt;author&gt;Liao, Li&lt;/author&gt;&lt;author&gt;Chen, Heng&lt;/author&gt;&lt;/authors&gt;&lt;/contributors&gt;&lt;titles&gt;&lt;title&gt;Research on two-stage equalization strategy based on fuzzy logic control for lithium-ion battery packs&lt;/title&gt;&lt;secondary-title&gt;Journal of Energy Storage&lt;/secondary-title&gt;&lt;/titles&gt;&lt;periodical&gt;&lt;full-title&gt;Journal of Energy Storage&lt;/full-title&gt;&lt;/periodical&gt;&lt;pages&gt;104321&lt;/pages&gt;&lt;volume&gt;50&lt;/volume&gt;&lt;dates&gt;&lt;year&gt;2022&lt;/year&gt;&lt;/dates&gt;&lt;isbn&gt;2352-152X&lt;/isbn&gt;&lt;urls&gt;&lt;/urls&gt;&lt;/record&gt;&lt;/Cite&gt;&lt;/EndNote</w:instrText>
      </w:r>
      <w:r>
        <w:rPr>
          <w:rStyle w:val="IntenseEmphasis"/>
          <w:rtl/>
        </w:rPr>
        <w:instrText>&gt;</w:instrText>
      </w:r>
      <w:r>
        <w:rPr>
          <w:rStyle w:val="IntenseEmphasis"/>
          <w:rtl/>
        </w:rPr>
        <w:fldChar w:fldCharType="separate"/>
      </w:r>
      <w:r>
        <w:rPr>
          <w:rStyle w:val="IntenseEmphasis"/>
          <w:noProof/>
          <w:rtl/>
        </w:rPr>
        <w:t>[71]</w:t>
      </w:r>
      <w:r>
        <w:rPr>
          <w:rStyle w:val="IntenseEmphasis"/>
          <w:rtl/>
        </w:rPr>
        <w:fldChar w:fldCharType="end"/>
      </w:r>
      <w:r>
        <w:rPr>
          <w:rStyle w:val="IntenseEmphasis"/>
          <w:rFonts w:hint="cs"/>
          <w:rtl/>
        </w:rPr>
        <w:t xml:space="preserve"> </w:t>
      </w:r>
      <w:r>
        <w:rPr>
          <w:rtl/>
        </w:rPr>
        <w:t>که مورد بررسی قرار گرفته‌اند</w:t>
      </w:r>
      <w:r>
        <w:rPr>
          <w:rFonts w:hint="cs"/>
          <w:rtl/>
        </w:rPr>
        <w:t>. د</w:t>
      </w:r>
      <w:r>
        <w:rPr>
          <w:rtl/>
        </w:rPr>
        <w:t xml:space="preserve">ر ادامه، یک جدول مقایسه برای ارزیابی پارامترهای مختلف مانند زمان، تعداد سلول، سادگی الگوریتم، قابلیت پیاده‌سازی بر روی سخت‌افزار و سایر پارامترهای قابل مقایسه </w:t>
      </w:r>
      <w:r>
        <w:rPr>
          <w:rFonts w:hint="cs"/>
          <w:rtl/>
        </w:rPr>
        <w:t xml:space="preserve">در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Ref173877184 \h</w:instrText>
      </w:r>
      <w:r>
        <w:rPr>
          <w:rtl/>
        </w:rPr>
        <w:instrText xml:space="preserve"> </w:instrText>
      </w:r>
      <w:r>
        <w:rPr>
          <w:rtl/>
        </w:rPr>
      </w:r>
      <w:r>
        <w:rPr>
          <w:rtl/>
        </w:rPr>
        <w:fldChar w:fldCharType="separate"/>
      </w:r>
      <w:r w:rsidR="00EE1FB8" w:rsidRPr="005871B8">
        <w:rPr>
          <w:rtl/>
        </w:rPr>
        <w:t xml:space="preserve">جدول </w:t>
      </w:r>
      <w:r w:rsidR="00EE1FB8">
        <w:rPr>
          <w:noProof/>
          <w:rtl/>
        </w:rPr>
        <w:t>‏4</w:t>
      </w:r>
      <w:r w:rsidR="00EE1FB8" w:rsidRPr="00E9731B">
        <w:rPr>
          <w:iCs/>
          <w:rtl/>
        </w:rPr>
        <w:noBreakHyphen/>
      </w:r>
      <w:r w:rsidR="00EE1FB8">
        <w:rPr>
          <w:noProof/>
          <w:rtl/>
        </w:rPr>
        <w:t>10</w:t>
      </w:r>
      <w:r>
        <w:rPr>
          <w:rtl/>
        </w:rPr>
        <w:fldChar w:fldCharType="end"/>
      </w:r>
      <w:r>
        <w:rPr>
          <w:rtl/>
        </w:rPr>
        <w:t>ارائه شده است</w:t>
      </w:r>
      <w:r>
        <w:t>.</w:t>
      </w:r>
    </w:p>
    <w:tbl>
      <w:tblPr>
        <w:tblStyle w:val="TableGrid"/>
        <w:tblpPr w:leftFromText="180" w:rightFromText="180" w:vertAnchor="text" w:horzAnchor="margin" w:tblpY="75"/>
        <w:tblOverlap w:val="never"/>
        <w:bidiVisual/>
        <w:tblW w:w="5000" w:type="pct"/>
        <w:tblLook w:val="04A0" w:firstRow="1" w:lastRow="0" w:firstColumn="1" w:lastColumn="0" w:noHBand="0" w:noVBand="1"/>
      </w:tblPr>
      <w:tblGrid>
        <w:gridCol w:w="2180"/>
        <w:gridCol w:w="2184"/>
        <w:gridCol w:w="1424"/>
        <w:gridCol w:w="1436"/>
        <w:gridCol w:w="1281"/>
      </w:tblGrid>
      <w:tr w:rsidR="00BE32F0" w14:paraId="073BCE6D" w14:textId="77777777" w:rsidTr="006A3C6D">
        <w:tc>
          <w:tcPr>
            <w:tcW w:w="5000" w:type="pct"/>
            <w:gridSpan w:val="5"/>
            <w:tcBorders>
              <w:top w:val="nil"/>
              <w:left w:val="nil"/>
              <w:bottom w:val="nil"/>
              <w:right w:val="nil"/>
            </w:tcBorders>
            <w:vAlign w:val="center"/>
          </w:tcPr>
          <w:p w14:paraId="46DC29C9" w14:textId="77777777" w:rsidR="00BE32F0" w:rsidRDefault="00BE32F0" w:rsidP="00075536">
            <w:pPr>
              <w:pStyle w:val="Subtitle"/>
              <w:framePr w:hSpace="0" w:wrap="auto" w:vAnchor="margin" w:hAnchor="text" w:xAlign="left" w:yAlign="inline"/>
              <w:suppressOverlap w:val="0"/>
              <w:rPr>
                <w:rtl/>
              </w:rPr>
            </w:pPr>
            <w:bookmarkStart w:id="840" w:name="_Ref173877184"/>
            <w:bookmarkStart w:id="841" w:name="_Toc174117190"/>
            <w:r w:rsidRPr="005871B8">
              <w:rPr>
                <w:rtl/>
              </w:rPr>
              <w:t xml:space="preserve">جدول </w:t>
            </w:r>
            <w:r w:rsidRPr="005871B8">
              <w:rPr>
                <w:rtl/>
              </w:rPr>
              <w:fldChar w:fldCharType="begin"/>
            </w:r>
            <w:r w:rsidRPr="005871B8">
              <w:rPr>
                <w:rtl/>
              </w:rPr>
              <w:instrText xml:space="preserve"> </w:instrText>
            </w:r>
            <w:r w:rsidRPr="005871B8">
              <w:instrText>STYLEREF</w:instrText>
            </w:r>
            <w:r w:rsidRPr="005871B8">
              <w:rPr>
                <w:rtl/>
              </w:rPr>
              <w:instrText xml:space="preserve"> 1 \</w:instrText>
            </w:r>
            <w:r w:rsidRPr="005871B8">
              <w:instrText>s</w:instrText>
            </w:r>
            <w:r w:rsidRPr="005871B8">
              <w:rPr>
                <w:rtl/>
              </w:rPr>
              <w:instrText xml:space="preserve"> </w:instrText>
            </w:r>
            <w:r w:rsidRPr="005871B8">
              <w:rPr>
                <w:rtl/>
              </w:rPr>
              <w:fldChar w:fldCharType="separate"/>
            </w:r>
            <w:r w:rsidR="00EE1FB8">
              <w:rPr>
                <w:noProof/>
                <w:rtl/>
              </w:rPr>
              <w:t>‏4</w:t>
            </w:r>
            <w:r w:rsidRPr="005871B8">
              <w:rPr>
                <w:rtl/>
              </w:rPr>
              <w:fldChar w:fldCharType="end"/>
            </w:r>
            <w:r w:rsidRPr="00E9731B">
              <w:rPr>
                <w:iCs/>
                <w:rtl/>
              </w:rPr>
              <w:noBreakHyphen/>
            </w:r>
            <w:r w:rsidRPr="005871B8">
              <w:rPr>
                <w:rtl/>
              </w:rPr>
              <w:fldChar w:fldCharType="begin"/>
            </w:r>
            <w:r w:rsidRPr="005871B8">
              <w:rPr>
                <w:rtl/>
              </w:rPr>
              <w:instrText xml:space="preserve"> </w:instrText>
            </w:r>
            <w:r w:rsidRPr="005871B8">
              <w:instrText>SEQ</w:instrText>
            </w:r>
            <w:r w:rsidRPr="005871B8">
              <w:rPr>
                <w:rtl/>
              </w:rPr>
              <w:instrText xml:space="preserve"> جدول \* </w:instrText>
            </w:r>
            <w:r w:rsidRPr="005871B8">
              <w:instrText>ARABIC \s 1</w:instrText>
            </w:r>
            <w:r w:rsidRPr="005871B8">
              <w:rPr>
                <w:rtl/>
              </w:rPr>
              <w:instrText xml:space="preserve"> </w:instrText>
            </w:r>
            <w:r w:rsidRPr="005871B8">
              <w:rPr>
                <w:rtl/>
              </w:rPr>
              <w:fldChar w:fldCharType="separate"/>
            </w:r>
            <w:r w:rsidR="00EE1FB8">
              <w:rPr>
                <w:noProof/>
                <w:rtl/>
              </w:rPr>
              <w:t>10</w:t>
            </w:r>
            <w:r w:rsidRPr="005871B8">
              <w:rPr>
                <w:rtl/>
              </w:rPr>
              <w:fldChar w:fldCharType="end"/>
            </w:r>
            <w:bookmarkEnd w:id="840"/>
            <w:r w:rsidRPr="005871B8">
              <w:rPr>
                <w:rFonts w:hint="cs"/>
                <w:rtl/>
              </w:rPr>
              <w:t xml:space="preserve"> </w:t>
            </w:r>
            <w:r>
              <w:rPr>
                <w:rFonts w:hint="cs"/>
                <w:rtl/>
              </w:rPr>
              <w:t>مقایسه‌ روش‌های اخیر و عملکرد آن‌ها</w:t>
            </w:r>
            <w:bookmarkEnd w:id="841"/>
          </w:p>
        </w:tc>
      </w:tr>
      <w:tr w:rsidR="00BE32F0" w14:paraId="2EB31E5F" w14:textId="77777777" w:rsidTr="006A3C6D">
        <w:tc>
          <w:tcPr>
            <w:tcW w:w="1282" w:type="pct"/>
            <w:tcBorders>
              <w:top w:val="single" w:sz="4" w:space="0" w:color="auto"/>
            </w:tcBorders>
            <w:vAlign w:val="center"/>
          </w:tcPr>
          <w:p w14:paraId="1C6AED3D" w14:textId="77777777" w:rsidR="00BE32F0" w:rsidRDefault="00BE32F0" w:rsidP="00075536">
            <w:pPr>
              <w:pStyle w:val="Subtitle"/>
              <w:framePr w:hSpace="0" w:wrap="auto" w:vAnchor="margin" w:hAnchor="text" w:xAlign="left" w:yAlign="inline"/>
              <w:suppressOverlap w:val="0"/>
              <w:rPr>
                <w:rtl/>
              </w:rPr>
            </w:pPr>
            <w:bookmarkStart w:id="842" w:name="_Toc174117191"/>
            <w:r>
              <w:rPr>
                <w:rtl/>
              </w:rPr>
              <w:t>معیار مقایسه</w:t>
            </w:r>
            <w:bookmarkEnd w:id="842"/>
          </w:p>
        </w:tc>
        <w:tc>
          <w:tcPr>
            <w:tcW w:w="1284" w:type="pct"/>
            <w:tcBorders>
              <w:top w:val="single" w:sz="4" w:space="0" w:color="auto"/>
            </w:tcBorders>
            <w:vAlign w:val="center"/>
          </w:tcPr>
          <w:p w14:paraId="4D1BF522" w14:textId="77777777" w:rsidR="00BE32F0" w:rsidRDefault="00BE32F0" w:rsidP="00075536">
            <w:pPr>
              <w:pStyle w:val="Subtitle"/>
              <w:framePr w:hSpace="0" w:wrap="auto" w:vAnchor="margin" w:hAnchor="text" w:xAlign="left" w:yAlign="inline"/>
              <w:suppressOverlap w:val="0"/>
              <w:rPr>
                <w:rtl/>
                <w:lang w:bidi="fa-IR"/>
              </w:rPr>
            </w:pPr>
            <w:bookmarkStart w:id="843" w:name="_Toc174117192"/>
            <w:r>
              <w:rPr>
                <w:rFonts w:hint="cs"/>
                <w:rtl/>
              </w:rPr>
              <w:t xml:space="preserve">روش پیشنهادی </w:t>
            </w:r>
            <w:r>
              <w:rPr>
                <w:rFonts w:hint="cs"/>
                <w:rtl/>
                <w:lang w:bidi="fa-IR"/>
              </w:rPr>
              <w:t>(</w:t>
            </w:r>
            <w:r>
              <w:rPr>
                <w:lang w:bidi="fa-IR"/>
              </w:rPr>
              <w:t>PSO-DBSCAN</w:t>
            </w:r>
            <w:r>
              <w:rPr>
                <w:rFonts w:hint="cs"/>
                <w:rtl/>
                <w:lang w:bidi="fa-IR"/>
              </w:rPr>
              <w:t>)</w:t>
            </w:r>
            <w:bookmarkEnd w:id="843"/>
          </w:p>
        </w:tc>
        <w:tc>
          <w:tcPr>
            <w:tcW w:w="837" w:type="pct"/>
            <w:tcBorders>
              <w:top w:val="single" w:sz="4" w:space="0" w:color="auto"/>
            </w:tcBorders>
            <w:vAlign w:val="center"/>
          </w:tcPr>
          <w:p w14:paraId="4497E721" w14:textId="6C1E2683" w:rsidR="00BE32F0" w:rsidRPr="004A52CB" w:rsidRDefault="00BE32F0" w:rsidP="00075536">
            <w:pPr>
              <w:pStyle w:val="Subtitle"/>
              <w:framePr w:hSpace="0" w:wrap="auto" w:vAnchor="margin" w:hAnchor="text" w:xAlign="left" w:yAlign="inline"/>
              <w:suppressOverlap w:val="0"/>
              <w:rPr>
                <w:rtl/>
                <w:lang w:bidi="fa-IR"/>
              </w:rPr>
            </w:pPr>
            <w:bookmarkStart w:id="844" w:name="_Toc174117193"/>
            <w:r>
              <w:rPr>
                <w:rFonts w:hint="cs"/>
                <w:rtl/>
                <w:lang w:bidi="fa-IR"/>
              </w:rPr>
              <w:t xml:space="preserve">روش </w:t>
            </w:r>
            <w:r w:rsidRPr="00256ED4">
              <w:rPr>
                <w:rStyle w:val="IntenseEmphasis"/>
                <w:rtl/>
              </w:rPr>
              <w:fldChar w:fldCharType="begin"/>
            </w:r>
            <w:r>
              <w:rPr>
                <w:rStyle w:val="IntenseEmphasis"/>
                <w:rtl/>
              </w:rPr>
              <w:instrText xml:space="preserve"> </w:instrText>
            </w:r>
            <w:r>
              <w:rPr>
                <w:rStyle w:val="IntenseEmphasis"/>
              </w:rPr>
              <w:instrText>ADDIN EN.CITE &lt;EndNote&gt;&lt;Cite&gt;&lt;Author&gt;Jinlei&lt;/Author&gt;&lt;Year&gt;2021&lt;/Year&gt;&lt;RecNum&gt;15&lt;/RecNum&gt;&lt;DisplayText&gt;[63]&lt;/DisplayText&gt;&lt;record&gt;&lt;rec-number&gt;15&lt;/rec-number&gt;&lt;foreign-keys&gt;&lt;key app="EN" db-id="dprfzarzndaz0qe99tovp0tmztwet50dv9df" timestamp="1684084530"&gt;15</w:instrText>
            </w:r>
            <w:r>
              <w:rPr>
                <w:rStyle w:val="IntenseEmphasis"/>
                <w:rtl/>
              </w:rPr>
              <w:instrText>&lt;/</w:instrText>
            </w:r>
            <w:r>
              <w:rPr>
                <w:rStyle w:val="IntenseEmphasis"/>
              </w:rPr>
              <w:instrText>key&gt;&lt;/foreign-keys&gt;&lt;ref-type name="Journal Article"&gt;17&lt;/ref-type&gt;&lt;contributors&gt;&lt;authors&gt;&lt;author&gt;Jinlei, Sun&lt;/author&gt;&lt;author&gt;Wei, Liu&lt;/author&gt;&lt;author&gt;Chuanyu, Tang&lt;/author&gt;&lt;author&gt;Tianru, Wang&lt;/author&gt;&lt;author&gt;Tao, Jiang&lt;/author&gt;&lt;author&gt;Yong, Tang&lt;/author</w:instrText>
            </w:r>
            <w:r>
              <w:rPr>
                <w:rStyle w:val="IntenseEmphasis"/>
                <w:rtl/>
              </w:rPr>
              <w:instrText>&gt;&lt;/</w:instrText>
            </w:r>
            <w:r>
              <w:rPr>
                <w:rStyle w:val="IntenseEmphasis"/>
              </w:rPr>
              <w:instrText>authors&gt;&lt;/contributors&gt;&lt;titles&gt;&lt;title&gt;A novel active equalization method for series-connected battery packs based on clustering analysis with genetic algorithm&lt;/title&gt;&lt;secondary-title&gt;IEEE Transactions on Power Electronics&lt;/secondary-title&gt;&lt;/titles&gt;&lt;periodical&gt;&lt;full-title&gt;IEEE Transactions on Power Electronics&lt;/full-title&gt;&lt;/periodical&gt;&lt;pages&gt;7853-7865&lt;/pages&gt;&lt;volume&gt;36&lt;/volume&gt;&lt;number&gt;7&lt;/number&gt;&lt;dates&gt;&lt;year&gt;2021&lt;/year&gt;&lt;/dates&gt;&lt;isbn&gt;0885-8993&lt;/isbn&gt;&lt;urls&gt;&lt;/urls&gt;&lt;/record&gt;&lt;/Cite&gt;&lt;/EndNote</w:instrText>
            </w:r>
            <w:r>
              <w:rPr>
                <w:rStyle w:val="IntenseEmphasis"/>
                <w:rtl/>
              </w:rPr>
              <w:instrText>&gt;</w:instrText>
            </w:r>
            <w:r w:rsidRPr="00256ED4">
              <w:rPr>
                <w:rStyle w:val="IntenseEmphasis"/>
                <w:rtl/>
              </w:rPr>
              <w:fldChar w:fldCharType="separate"/>
            </w:r>
            <w:r>
              <w:rPr>
                <w:rStyle w:val="IntenseEmphasis"/>
                <w:noProof/>
                <w:rtl/>
              </w:rPr>
              <w:t>[63]</w:t>
            </w:r>
            <w:r w:rsidRPr="00256ED4">
              <w:rPr>
                <w:rStyle w:val="IntenseEmphasis"/>
                <w:rtl/>
              </w:rPr>
              <w:fldChar w:fldCharType="end"/>
            </w:r>
            <w:r>
              <w:rPr>
                <w:rStyle w:val="IntenseEmphasis"/>
                <w:rFonts w:hint="cs"/>
                <w:rtl/>
              </w:rPr>
              <w:t xml:space="preserve"> </w:t>
            </w:r>
            <w:r w:rsidRPr="00E9731B">
              <w:rPr>
                <w:rStyle w:val="IntenseEmphasis"/>
                <w:rFonts w:hint="cs"/>
                <w:color w:val="auto"/>
                <w:rtl/>
              </w:rPr>
              <w:t>(</w:t>
            </w:r>
            <w:r w:rsidRPr="004A52CB">
              <w:rPr>
                <w:rStyle w:val="IntenseEmphasis"/>
                <w:color w:val="auto"/>
              </w:rPr>
              <w:t>GA</w:t>
            </w:r>
            <w:r w:rsidRPr="00E9731B">
              <w:rPr>
                <w:rStyle w:val="IntenseEmphasis"/>
                <w:rFonts w:hint="cs"/>
                <w:color w:val="auto"/>
                <w:rtl/>
              </w:rPr>
              <w:t>)</w:t>
            </w:r>
            <w:bookmarkEnd w:id="844"/>
          </w:p>
        </w:tc>
        <w:tc>
          <w:tcPr>
            <w:tcW w:w="844" w:type="pct"/>
            <w:tcBorders>
              <w:top w:val="single" w:sz="4" w:space="0" w:color="auto"/>
            </w:tcBorders>
            <w:vAlign w:val="center"/>
          </w:tcPr>
          <w:p w14:paraId="128AA54C" w14:textId="3AFED707" w:rsidR="00BE32F0" w:rsidRDefault="00BE32F0" w:rsidP="00075536">
            <w:pPr>
              <w:pStyle w:val="Subtitle"/>
              <w:framePr w:hSpace="0" w:wrap="auto" w:vAnchor="margin" w:hAnchor="text" w:xAlign="left" w:yAlign="inline"/>
              <w:suppressOverlap w:val="0"/>
              <w:rPr>
                <w:rtl/>
              </w:rPr>
            </w:pPr>
            <w:bookmarkStart w:id="845" w:name="_Toc174117194"/>
            <w:r>
              <w:rPr>
                <w:rFonts w:hint="cs"/>
                <w:rtl/>
                <w:lang w:bidi="fa-IR"/>
              </w:rPr>
              <w:t xml:space="preserve">روش </w:t>
            </w:r>
            <w:r w:rsidRPr="00256ED4">
              <w:rPr>
                <w:rStyle w:val="IntenseEmphasis"/>
                <w:rtl/>
              </w:rPr>
              <w:fldChar w:fldCharType="begin"/>
            </w:r>
            <w:r>
              <w:rPr>
                <w:rStyle w:val="IntenseEmphasis"/>
                <w:rtl/>
              </w:rPr>
              <w:instrText xml:space="preserve"> </w:instrText>
            </w:r>
            <w:r>
              <w:rPr>
                <w:rStyle w:val="IntenseEmphasis"/>
              </w:rPr>
              <w:instrText>ADDIN EN.CITE &lt;EndNote&gt;&lt;Cite&gt;&lt;Author&gt;Lujun&lt;/Author&gt;&lt;Year&gt;2022&lt;/Year&gt;&lt;RecNum&gt;24&lt;/RecNum&gt;&lt;DisplayText&gt;[67]&lt;/DisplayText&gt;&lt;record&gt;&lt;rec-number&gt;24&lt;/rec-number&gt;&lt;foreign-keys&gt;&lt;key app="EN" db-id="dprfzarzndaz0qe99tovp0tmztwet50dv9df" timestamp="1684087591"&gt;24&lt;/key&gt;&lt;/foreign-keys&gt;&lt;ref-type name="Journal Article"&gt;17&lt;/ref-type&gt;&lt;contributors&gt;&lt;authors&gt;&lt;author&gt;Lujun, Wang&lt;/author&gt;&lt;author&gt;Jinyang, Ke&lt;/author&gt;&lt;author&gt;Min, Zhan&lt;/author&gt;&lt;author&gt;Aina, Tian&lt;/author&gt;&lt;author&gt;Tiezhou, Wu&lt;/author&gt;&lt;author&gt;Xiaoxing, Zhang&lt;/author</w:instrText>
            </w:r>
            <w:r>
              <w:rPr>
                <w:rStyle w:val="IntenseEmphasis"/>
                <w:rtl/>
              </w:rPr>
              <w:instrText>&gt;&lt;</w:instrText>
            </w:r>
            <w:r>
              <w:rPr>
                <w:rStyle w:val="IntenseEmphasis"/>
              </w:rPr>
              <w:instrText>author&gt;Jiuchun, Jiang&lt;/author&gt;&lt;/authors&gt;&lt;/contributors&gt;&lt;titles&gt;&lt;title&gt;Efficient and fast active equalization method for retired battery pack using wide voltage range bidirectional converter and DBSCAN clustering algorithm&lt;/title&gt;&lt;secondary-title&gt;IEEE Transactions on Power Electronics&lt;/secondary-title&gt;&lt;/titles&gt;&lt;periodical&gt;&lt;full-title&gt;IEEE Transactions on Power Electronics&lt;/full-title&gt;&lt;/periodical&gt;&lt;pages&gt;13824-13833&lt;/pages&gt;&lt;volume&gt;37&lt;/volume&gt;&lt;number&gt;11&lt;/number&gt;&lt;dates&gt;&lt;year&gt;2022&lt;/year&gt;&lt;/dates&gt;&lt;isbn&gt;0885-89</w:instrText>
            </w:r>
            <w:r>
              <w:rPr>
                <w:rStyle w:val="IntenseEmphasis"/>
                <w:rtl/>
              </w:rPr>
              <w:instrText>93&lt;/</w:instrText>
            </w:r>
            <w:r>
              <w:rPr>
                <w:rStyle w:val="IntenseEmphasis"/>
              </w:rPr>
              <w:instrText>isbn&gt;&lt;urls&gt;&lt;/urls&gt;&lt;/record&gt;&lt;/Cite&gt;&lt;/EndNote</w:instrText>
            </w:r>
            <w:r>
              <w:rPr>
                <w:rStyle w:val="IntenseEmphasis"/>
                <w:rtl/>
              </w:rPr>
              <w:instrText>&gt;</w:instrText>
            </w:r>
            <w:r w:rsidRPr="00256ED4">
              <w:rPr>
                <w:rStyle w:val="IntenseEmphasis"/>
                <w:rtl/>
              </w:rPr>
              <w:fldChar w:fldCharType="separate"/>
            </w:r>
            <w:r>
              <w:rPr>
                <w:rStyle w:val="IntenseEmphasis"/>
                <w:noProof/>
                <w:rtl/>
              </w:rPr>
              <w:t>[67]</w:t>
            </w:r>
            <w:r w:rsidRPr="00256ED4">
              <w:rPr>
                <w:rStyle w:val="IntenseEmphasis"/>
                <w:rtl/>
              </w:rPr>
              <w:fldChar w:fldCharType="end"/>
            </w:r>
            <w:r>
              <w:rPr>
                <w:rStyle w:val="IntenseEmphasis"/>
                <w:rFonts w:hint="cs"/>
                <w:rtl/>
              </w:rPr>
              <w:t xml:space="preserve"> </w:t>
            </w:r>
            <w:r w:rsidRPr="00E9731B">
              <w:rPr>
                <w:rStyle w:val="IntenseEmphasis"/>
                <w:rFonts w:hint="cs"/>
                <w:color w:val="auto"/>
                <w:rtl/>
              </w:rPr>
              <w:t>(</w:t>
            </w:r>
            <w:r>
              <w:rPr>
                <w:rStyle w:val="IntenseEmphasis"/>
                <w:color w:val="auto"/>
              </w:rPr>
              <w:t>DBSCAN</w:t>
            </w:r>
            <w:r w:rsidRPr="00E9731B">
              <w:rPr>
                <w:rStyle w:val="IntenseEmphasis"/>
                <w:rFonts w:hint="cs"/>
                <w:color w:val="auto"/>
                <w:rtl/>
              </w:rPr>
              <w:t>)</w:t>
            </w:r>
            <w:bookmarkEnd w:id="845"/>
          </w:p>
        </w:tc>
        <w:tc>
          <w:tcPr>
            <w:tcW w:w="753" w:type="pct"/>
            <w:tcBorders>
              <w:top w:val="single" w:sz="4" w:space="0" w:color="auto"/>
            </w:tcBorders>
          </w:tcPr>
          <w:p w14:paraId="6BF412F3" w14:textId="6943C67D" w:rsidR="00BE32F0" w:rsidRDefault="00BE32F0" w:rsidP="00075536">
            <w:pPr>
              <w:pStyle w:val="Subtitle"/>
              <w:framePr w:hSpace="0" w:wrap="auto" w:vAnchor="margin" w:hAnchor="text" w:xAlign="left" w:yAlign="inline"/>
              <w:suppressOverlap w:val="0"/>
              <w:rPr>
                <w:rtl/>
              </w:rPr>
            </w:pPr>
            <w:bookmarkStart w:id="846" w:name="_Toc174117195"/>
            <w:r>
              <w:rPr>
                <w:rFonts w:hint="cs"/>
                <w:rtl/>
              </w:rPr>
              <w:t xml:space="preserve">روش </w:t>
            </w:r>
            <w:r>
              <w:rPr>
                <w:rStyle w:val="IntenseEmphasis"/>
                <w:rtl/>
              </w:rPr>
              <w:fldChar w:fldCharType="begin"/>
            </w:r>
            <w:r>
              <w:rPr>
                <w:rStyle w:val="IntenseEmphasis"/>
                <w:rtl/>
              </w:rPr>
              <w:instrText xml:space="preserve"> </w:instrText>
            </w:r>
            <w:r>
              <w:rPr>
                <w:rStyle w:val="IntenseEmphasis"/>
              </w:rPr>
              <w:instrText>ADDIN EN.CITE &lt;EndNote&gt;&lt;Cite&gt;&lt;Author&gt;Liao&lt;/Author&gt;&lt;Year&gt;2022&lt;/Year&gt;&lt;RecNum&gt;116&lt;/RecNum&gt;&lt;DisplayText&gt;[71]&lt;/DisplayText&gt;&lt;record&gt;&lt;rec-number&gt;116&lt;/rec-number&gt;&lt;foreign-keys&gt;&lt;key app="EN" db-id="dprfzarzndaz0qe99tovp0tmztwet50dv9df" timestamp="1722691675"&gt;116</w:instrText>
            </w:r>
            <w:r>
              <w:rPr>
                <w:rStyle w:val="IntenseEmphasis"/>
                <w:rtl/>
              </w:rPr>
              <w:instrText>&lt;/</w:instrText>
            </w:r>
            <w:r>
              <w:rPr>
                <w:rStyle w:val="IntenseEmphasis"/>
              </w:rPr>
              <w:instrText>key&gt;&lt;/foreign-keys&gt;&lt;ref-type name="Journal Article"&gt;17&lt;/ref-type&gt;&lt;contributors&gt;&lt;authors&gt;&lt;author&gt;Liao, Li&lt;/author&gt;&lt;author&gt;Chen, Heng&lt;/author&gt;&lt;/authors&gt;&lt;/contributors&gt;&lt;titles&gt;&lt;title&gt;Research on two-stage equalization strategy based on fuzzy logic control for lithium-ion battery packs&lt;/title&gt;&lt;secondary-title&gt;Journal of Energy Storage&lt;/secondary-title&gt;&lt;/titles&gt;&lt;periodical&gt;&lt;full-title&gt;Journal of Energy Storage&lt;/full-title&gt;&lt;/periodical&gt;&lt;pages&gt;104321&lt;/pages&gt;&lt;volume&gt;50&lt;/volume&gt;&lt;dates&gt;&lt;year&gt;2022&lt;/year&gt;&lt;/dates&gt;&lt;isbn&gt;2352-152X&lt;/isbn&gt;&lt;urls&gt;&lt;/urls&gt;&lt;/record&gt;&lt;/Cite&gt;&lt;/EndNote</w:instrText>
            </w:r>
            <w:r>
              <w:rPr>
                <w:rStyle w:val="IntenseEmphasis"/>
                <w:rtl/>
              </w:rPr>
              <w:instrText>&gt;</w:instrText>
            </w:r>
            <w:r>
              <w:rPr>
                <w:rStyle w:val="IntenseEmphasis"/>
                <w:rtl/>
              </w:rPr>
              <w:fldChar w:fldCharType="separate"/>
            </w:r>
            <w:r>
              <w:rPr>
                <w:rStyle w:val="IntenseEmphasis"/>
                <w:noProof/>
                <w:rtl/>
              </w:rPr>
              <w:t>[71]</w:t>
            </w:r>
            <w:bookmarkEnd w:id="846"/>
            <w:r>
              <w:rPr>
                <w:rStyle w:val="IntenseEmphasis"/>
                <w:rtl/>
              </w:rPr>
              <w:fldChar w:fldCharType="end"/>
            </w:r>
          </w:p>
          <w:p w14:paraId="0D87D2EA" w14:textId="77777777" w:rsidR="00BE32F0" w:rsidRDefault="00BE32F0" w:rsidP="00075536">
            <w:pPr>
              <w:pStyle w:val="Subtitle"/>
              <w:framePr w:hSpace="0" w:wrap="auto" w:vAnchor="margin" w:hAnchor="text" w:xAlign="left" w:yAlign="inline"/>
              <w:suppressOverlap w:val="0"/>
              <w:rPr>
                <w:rtl/>
              </w:rPr>
            </w:pPr>
            <w:bookmarkStart w:id="847" w:name="_Toc174117196"/>
            <w:r w:rsidRPr="00E9731B">
              <w:rPr>
                <w:rFonts w:hint="cs"/>
                <w:rtl/>
              </w:rPr>
              <w:t>(</w:t>
            </w:r>
            <w:r>
              <w:t>FLC</w:t>
            </w:r>
            <w:r>
              <w:rPr>
                <w:rFonts w:hint="cs"/>
                <w:rtl/>
              </w:rPr>
              <w:t>)</w:t>
            </w:r>
            <w:bookmarkEnd w:id="847"/>
          </w:p>
        </w:tc>
      </w:tr>
      <w:tr w:rsidR="00BE32F0" w14:paraId="7AAF533F" w14:textId="77777777" w:rsidTr="006A3C6D">
        <w:tc>
          <w:tcPr>
            <w:tcW w:w="1282" w:type="pct"/>
            <w:vAlign w:val="center"/>
          </w:tcPr>
          <w:p w14:paraId="28A0E14E" w14:textId="77777777" w:rsidR="00BE32F0" w:rsidRDefault="00BE32F0" w:rsidP="00075536">
            <w:pPr>
              <w:pStyle w:val="Subtitle"/>
              <w:framePr w:hSpace="0" w:wrap="auto" w:vAnchor="margin" w:hAnchor="text" w:xAlign="left" w:yAlign="inline"/>
              <w:suppressOverlap w:val="0"/>
              <w:rPr>
                <w:rtl/>
                <w:lang w:bidi="fa-IR"/>
              </w:rPr>
            </w:pPr>
            <w:bookmarkStart w:id="848" w:name="_Toc174117197"/>
            <w:r>
              <w:rPr>
                <w:rFonts w:hint="cs"/>
                <w:rtl/>
                <w:lang w:bidi="fa-IR"/>
              </w:rPr>
              <w:t>زمان همسان‌سازی</w:t>
            </w:r>
            <w:bookmarkEnd w:id="848"/>
          </w:p>
        </w:tc>
        <w:tc>
          <w:tcPr>
            <w:tcW w:w="1284" w:type="pct"/>
            <w:vAlign w:val="center"/>
          </w:tcPr>
          <w:p w14:paraId="3EF0290E" w14:textId="77777777" w:rsidR="00BE32F0" w:rsidRDefault="00BE32F0" w:rsidP="00075536">
            <w:pPr>
              <w:pStyle w:val="Subtitle"/>
              <w:framePr w:hSpace="0" w:wrap="auto" w:vAnchor="margin" w:hAnchor="text" w:xAlign="left" w:yAlign="inline"/>
              <w:suppressOverlap w:val="0"/>
              <w:rPr>
                <w:rtl/>
                <w:lang w:bidi="fa-IR"/>
              </w:rPr>
            </w:pPr>
            <w:bookmarkStart w:id="849" w:name="_Toc174117198"/>
            <w:r>
              <w:rPr>
                <w:rFonts w:hint="cs"/>
                <w:rtl/>
                <w:lang w:bidi="fa-IR"/>
              </w:rPr>
              <w:t>قابل تنظیم</w:t>
            </w:r>
            <w:bookmarkEnd w:id="849"/>
          </w:p>
        </w:tc>
        <w:tc>
          <w:tcPr>
            <w:tcW w:w="837" w:type="pct"/>
            <w:vAlign w:val="center"/>
          </w:tcPr>
          <w:p w14:paraId="1E63CF03" w14:textId="77777777" w:rsidR="00BE32F0" w:rsidRDefault="00BE32F0" w:rsidP="00075536">
            <w:pPr>
              <w:pStyle w:val="Subtitle"/>
              <w:framePr w:hSpace="0" w:wrap="auto" w:vAnchor="margin" w:hAnchor="text" w:xAlign="left" w:yAlign="inline"/>
              <w:suppressOverlap w:val="0"/>
              <w:rPr>
                <w:rtl/>
              </w:rPr>
            </w:pPr>
            <w:bookmarkStart w:id="850" w:name="_Toc174117199"/>
            <w:r>
              <w:rPr>
                <w:rFonts w:hint="cs"/>
                <w:rtl/>
                <w:lang w:bidi="fa-IR"/>
              </w:rPr>
              <w:t>قابل تنظیم</w:t>
            </w:r>
            <w:bookmarkEnd w:id="850"/>
          </w:p>
        </w:tc>
        <w:tc>
          <w:tcPr>
            <w:tcW w:w="844" w:type="pct"/>
            <w:vAlign w:val="center"/>
          </w:tcPr>
          <w:p w14:paraId="76096028" w14:textId="77777777" w:rsidR="00BE32F0" w:rsidRDefault="00BE32F0" w:rsidP="00075536">
            <w:pPr>
              <w:pStyle w:val="Subtitle"/>
              <w:framePr w:hSpace="0" w:wrap="auto" w:vAnchor="margin" w:hAnchor="text" w:xAlign="left" w:yAlign="inline"/>
              <w:suppressOverlap w:val="0"/>
              <w:rPr>
                <w:rtl/>
              </w:rPr>
            </w:pPr>
            <w:bookmarkStart w:id="851" w:name="_Toc174117200"/>
            <w:r>
              <w:rPr>
                <w:rFonts w:hint="cs"/>
                <w:rtl/>
              </w:rPr>
              <w:t>زیاد</w:t>
            </w:r>
            <w:bookmarkEnd w:id="851"/>
          </w:p>
        </w:tc>
        <w:tc>
          <w:tcPr>
            <w:tcW w:w="753" w:type="pct"/>
          </w:tcPr>
          <w:p w14:paraId="60BAD5F7" w14:textId="77777777" w:rsidR="00BE32F0" w:rsidRDefault="00BE32F0" w:rsidP="00075536">
            <w:pPr>
              <w:pStyle w:val="Subtitle"/>
              <w:framePr w:hSpace="0" w:wrap="auto" w:vAnchor="margin" w:hAnchor="text" w:xAlign="left" w:yAlign="inline"/>
              <w:suppressOverlap w:val="0"/>
              <w:rPr>
                <w:rtl/>
              </w:rPr>
            </w:pPr>
            <w:bookmarkStart w:id="852" w:name="_Toc174117201"/>
            <w:r>
              <w:rPr>
                <w:rFonts w:hint="cs"/>
                <w:rtl/>
              </w:rPr>
              <w:t>متوسط</w:t>
            </w:r>
            <w:bookmarkEnd w:id="852"/>
          </w:p>
        </w:tc>
      </w:tr>
      <w:tr w:rsidR="00BE32F0" w14:paraId="7FCE71A6" w14:textId="77777777" w:rsidTr="006A3C6D">
        <w:tc>
          <w:tcPr>
            <w:tcW w:w="1282" w:type="pct"/>
            <w:vAlign w:val="center"/>
          </w:tcPr>
          <w:p w14:paraId="33199505" w14:textId="77777777" w:rsidR="00BE32F0" w:rsidRDefault="00BE32F0" w:rsidP="00075536">
            <w:pPr>
              <w:pStyle w:val="Subtitle"/>
              <w:framePr w:hSpace="0" w:wrap="auto" w:vAnchor="margin" w:hAnchor="text" w:xAlign="left" w:yAlign="inline"/>
              <w:suppressOverlap w:val="0"/>
              <w:rPr>
                <w:rtl/>
                <w:lang w:bidi="fa-IR"/>
              </w:rPr>
            </w:pPr>
            <w:bookmarkStart w:id="853" w:name="_Toc174117202"/>
            <w:r>
              <w:rPr>
                <w:rFonts w:hint="cs"/>
                <w:rtl/>
                <w:lang w:bidi="fa-IR"/>
              </w:rPr>
              <w:t>تعداد سلول‌‌ها</w:t>
            </w:r>
            <w:bookmarkEnd w:id="853"/>
          </w:p>
        </w:tc>
        <w:tc>
          <w:tcPr>
            <w:tcW w:w="1284" w:type="pct"/>
            <w:vAlign w:val="center"/>
          </w:tcPr>
          <w:p w14:paraId="7776A17A" w14:textId="77777777" w:rsidR="00BE32F0" w:rsidRDefault="00BE32F0" w:rsidP="00075536">
            <w:pPr>
              <w:pStyle w:val="Subtitle"/>
              <w:framePr w:hSpace="0" w:wrap="auto" w:vAnchor="margin" w:hAnchor="text" w:xAlign="left" w:yAlign="inline"/>
              <w:suppressOverlap w:val="0"/>
            </w:pPr>
            <w:bookmarkStart w:id="854" w:name="_Toc174117203"/>
            <w:r>
              <w:rPr>
                <w:rFonts w:hint="cs"/>
                <w:rtl/>
              </w:rPr>
              <w:t>9</w:t>
            </w:r>
            <w:bookmarkEnd w:id="854"/>
          </w:p>
        </w:tc>
        <w:tc>
          <w:tcPr>
            <w:tcW w:w="837" w:type="pct"/>
            <w:vAlign w:val="center"/>
          </w:tcPr>
          <w:p w14:paraId="1D1DBC29" w14:textId="77777777" w:rsidR="00BE32F0" w:rsidRDefault="00BE32F0" w:rsidP="00075536">
            <w:pPr>
              <w:pStyle w:val="Subtitle"/>
              <w:framePr w:hSpace="0" w:wrap="auto" w:vAnchor="margin" w:hAnchor="text" w:xAlign="left" w:yAlign="inline"/>
              <w:suppressOverlap w:val="0"/>
              <w:rPr>
                <w:rtl/>
              </w:rPr>
            </w:pPr>
            <w:bookmarkStart w:id="855" w:name="_Toc174117204"/>
            <w:r>
              <w:rPr>
                <w:rFonts w:hint="cs"/>
                <w:rtl/>
              </w:rPr>
              <w:t>12</w:t>
            </w:r>
            <w:bookmarkEnd w:id="855"/>
          </w:p>
        </w:tc>
        <w:tc>
          <w:tcPr>
            <w:tcW w:w="844" w:type="pct"/>
            <w:vAlign w:val="center"/>
          </w:tcPr>
          <w:p w14:paraId="18C827AB" w14:textId="77777777" w:rsidR="00BE32F0" w:rsidRDefault="00BE32F0" w:rsidP="00075536">
            <w:pPr>
              <w:pStyle w:val="Subtitle"/>
              <w:framePr w:hSpace="0" w:wrap="auto" w:vAnchor="margin" w:hAnchor="text" w:xAlign="left" w:yAlign="inline"/>
              <w:suppressOverlap w:val="0"/>
              <w:rPr>
                <w:rtl/>
              </w:rPr>
            </w:pPr>
            <w:bookmarkStart w:id="856" w:name="_Toc174117205"/>
            <w:r>
              <w:rPr>
                <w:rFonts w:hint="cs"/>
                <w:rtl/>
              </w:rPr>
              <w:t>6</w:t>
            </w:r>
            <w:bookmarkEnd w:id="856"/>
          </w:p>
        </w:tc>
        <w:tc>
          <w:tcPr>
            <w:tcW w:w="753" w:type="pct"/>
          </w:tcPr>
          <w:p w14:paraId="51A69C7E" w14:textId="77777777" w:rsidR="00BE32F0" w:rsidRDefault="00BE32F0" w:rsidP="00075536">
            <w:pPr>
              <w:pStyle w:val="Subtitle"/>
              <w:framePr w:hSpace="0" w:wrap="auto" w:vAnchor="margin" w:hAnchor="text" w:xAlign="left" w:yAlign="inline"/>
              <w:suppressOverlap w:val="0"/>
              <w:rPr>
                <w:rtl/>
                <w:lang w:bidi="fa-IR"/>
              </w:rPr>
            </w:pPr>
            <w:bookmarkStart w:id="857" w:name="_Toc174117206"/>
            <w:r>
              <w:rPr>
                <w:rFonts w:hint="cs"/>
                <w:rtl/>
                <w:lang w:bidi="fa-IR"/>
              </w:rPr>
              <w:t>9</w:t>
            </w:r>
            <w:bookmarkEnd w:id="857"/>
          </w:p>
        </w:tc>
      </w:tr>
      <w:tr w:rsidR="00BE32F0" w14:paraId="38984B47" w14:textId="77777777" w:rsidTr="006A3C6D">
        <w:tc>
          <w:tcPr>
            <w:tcW w:w="1282" w:type="pct"/>
            <w:vAlign w:val="center"/>
          </w:tcPr>
          <w:p w14:paraId="2DEAF261" w14:textId="77777777" w:rsidR="00BE32F0" w:rsidRDefault="00BE32F0" w:rsidP="00075536">
            <w:pPr>
              <w:pStyle w:val="Subtitle"/>
              <w:framePr w:hSpace="0" w:wrap="auto" w:vAnchor="margin" w:hAnchor="text" w:xAlign="left" w:yAlign="inline"/>
              <w:suppressOverlap w:val="0"/>
              <w:rPr>
                <w:rtl/>
                <w:lang w:bidi="fa-IR"/>
              </w:rPr>
            </w:pPr>
            <w:bookmarkStart w:id="858" w:name="_Toc174117207"/>
            <w:r>
              <w:rPr>
                <w:rFonts w:hint="cs"/>
                <w:rtl/>
                <w:lang w:bidi="fa-IR"/>
              </w:rPr>
              <w:t>سادگی الگوریتم</w:t>
            </w:r>
            <w:bookmarkEnd w:id="858"/>
          </w:p>
        </w:tc>
        <w:tc>
          <w:tcPr>
            <w:tcW w:w="1284" w:type="pct"/>
            <w:vAlign w:val="center"/>
          </w:tcPr>
          <w:p w14:paraId="29613D7E" w14:textId="77777777" w:rsidR="00BE32F0" w:rsidRDefault="00BE32F0" w:rsidP="00075536">
            <w:pPr>
              <w:pStyle w:val="Subtitle"/>
              <w:framePr w:hSpace="0" w:wrap="auto" w:vAnchor="margin" w:hAnchor="text" w:xAlign="left" w:yAlign="inline"/>
              <w:suppressOverlap w:val="0"/>
              <w:rPr>
                <w:rtl/>
              </w:rPr>
            </w:pPr>
            <w:bookmarkStart w:id="859" w:name="_Toc174117208"/>
            <w:r>
              <w:rPr>
                <w:rFonts w:hint="cs"/>
                <w:rtl/>
              </w:rPr>
              <w:t>متوسط</w:t>
            </w:r>
            <w:bookmarkEnd w:id="859"/>
          </w:p>
        </w:tc>
        <w:tc>
          <w:tcPr>
            <w:tcW w:w="837" w:type="pct"/>
            <w:vAlign w:val="center"/>
          </w:tcPr>
          <w:p w14:paraId="1280E4D7" w14:textId="77777777" w:rsidR="00BE32F0" w:rsidRDefault="00BE32F0" w:rsidP="00075536">
            <w:pPr>
              <w:pStyle w:val="Subtitle"/>
              <w:framePr w:hSpace="0" w:wrap="auto" w:vAnchor="margin" w:hAnchor="text" w:xAlign="left" w:yAlign="inline"/>
              <w:suppressOverlap w:val="0"/>
              <w:rPr>
                <w:rtl/>
              </w:rPr>
            </w:pPr>
            <w:bookmarkStart w:id="860" w:name="_Toc174117209"/>
            <w:r>
              <w:rPr>
                <w:rFonts w:hint="cs"/>
                <w:rtl/>
              </w:rPr>
              <w:t>کم</w:t>
            </w:r>
            <w:bookmarkEnd w:id="860"/>
          </w:p>
        </w:tc>
        <w:tc>
          <w:tcPr>
            <w:tcW w:w="844" w:type="pct"/>
            <w:vAlign w:val="center"/>
          </w:tcPr>
          <w:p w14:paraId="75D7CC51" w14:textId="77777777" w:rsidR="00BE32F0" w:rsidRDefault="00BE32F0" w:rsidP="00075536">
            <w:pPr>
              <w:pStyle w:val="Subtitle"/>
              <w:framePr w:hSpace="0" w:wrap="auto" w:vAnchor="margin" w:hAnchor="text" w:xAlign="left" w:yAlign="inline"/>
              <w:suppressOverlap w:val="0"/>
              <w:rPr>
                <w:rtl/>
              </w:rPr>
            </w:pPr>
            <w:bookmarkStart w:id="861" w:name="_Toc174117210"/>
            <w:r>
              <w:rPr>
                <w:rFonts w:hint="cs"/>
                <w:rtl/>
              </w:rPr>
              <w:t>زیاد</w:t>
            </w:r>
            <w:bookmarkEnd w:id="861"/>
          </w:p>
        </w:tc>
        <w:tc>
          <w:tcPr>
            <w:tcW w:w="753" w:type="pct"/>
          </w:tcPr>
          <w:p w14:paraId="72C632D0" w14:textId="77777777" w:rsidR="00BE32F0" w:rsidRDefault="00BE32F0" w:rsidP="00075536">
            <w:pPr>
              <w:pStyle w:val="Subtitle"/>
              <w:framePr w:hSpace="0" w:wrap="auto" w:vAnchor="margin" w:hAnchor="text" w:xAlign="left" w:yAlign="inline"/>
              <w:suppressOverlap w:val="0"/>
              <w:rPr>
                <w:rtl/>
              </w:rPr>
            </w:pPr>
            <w:bookmarkStart w:id="862" w:name="_Toc174117211"/>
            <w:r>
              <w:rPr>
                <w:rFonts w:hint="cs"/>
                <w:rtl/>
              </w:rPr>
              <w:t>زیاد</w:t>
            </w:r>
            <w:bookmarkEnd w:id="862"/>
          </w:p>
        </w:tc>
      </w:tr>
      <w:tr w:rsidR="00BE32F0" w14:paraId="3043D5BF" w14:textId="77777777" w:rsidTr="006A3C6D">
        <w:tc>
          <w:tcPr>
            <w:tcW w:w="1282" w:type="pct"/>
            <w:vAlign w:val="center"/>
          </w:tcPr>
          <w:p w14:paraId="458CA40E" w14:textId="77777777" w:rsidR="00BE32F0" w:rsidRDefault="00BE32F0" w:rsidP="00075536">
            <w:pPr>
              <w:pStyle w:val="Subtitle"/>
              <w:framePr w:hSpace="0" w:wrap="auto" w:vAnchor="margin" w:hAnchor="text" w:xAlign="left" w:yAlign="inline"/>
              <w:suppressOverlap w:val="0"/>
              <w:rPr>
                <w:lang w:bidi="fa-IR"/>
              </w:rPr>
            </w:pPr>
            <w:bookmarkStart w:id="863" w:name="_Toc174117212"/>
            <w:r>
              <w:rPr>
                <w:rFonts w:hint="cs"/>
                <w:rtl/>
                <w:lang w:bidi="fa-IR"/>
              </w:rPr>
              <w:t>پیاده سازی سخت‌افزاری</w:t>
            </w:r>
            <w:bookmarkEnd w:id="863"/>
          </w:p>
        </w:tc>
        <w:tc>
          <w:tcPr>
            <w:tcW w:w="1284" w:type="pct"/>
            <w:vAlign w:val="center"/>
          </w:tcPr>
          <w:p w14:paraId="3F7E8EF1" w14:textId="77777777" w:rsidR="00BE32F0" w:rsidRDefault="00BE32F0" w:rsidP="00075536">
            <w:pPr>
              <w:pStyle w:val="Subtitle"/>
              <w:framePr w:hSpace="0" w:wrap="auto" w:vAnchor="margin" w:hAnchor="text" w:xAlign="left" w:yAlign="inline"/>
              <w:suppressOverlap w:val="0"/>
              <w:rPr>
                <w:rtl/>
                <w:lang w:bidi="fa-IR"/>
              </w:rPr>
            </w:pPr>
            <w:bookmarkStart w:id="864" w:name="_Toc174117213"/>
            <w:r>
              <w:rPr>
                <w:rFonts w:hint="cs"/>
                <w:rtl/>
              </w:rPr>
              <w:t xml:space="preserve">توسط </w:t>
            </w:r>
            <w:r>
              <w:t>MCU</w:t>
            </w:r>
            <w:bookmarkEnd w:id="864"/>
            <w:r>
              <w:rPr>
                <w:rFonts w:hint="cs"/>
                <w:rtl/>
                <w:lang w:bidi="fa-IR"/>
              </w:rPr>
              <w:t xml:space="preserve"> </w:t>
            </w:r>
          </w:p>
        </w:tc>
        <w:tc>
          <w:tcPr>
            <w:tcW w:w="837" w:type="pct"/>
            <w:vAlign w:val="center"/>
          </w:tcPr>
          <w:p w14:paraId="753E95EE" w14:textId="77777777" w:rsidR="00BE32F0" w:rsidRDefault="00BE32F0" w:rsidP="00075536">
            <w:pPr>
              <w:pStyle w:val="Subtitle"/>
              <w:framePr w:hSpace="0" w:wrap="auto" w:vAnchor="margin" w:hAnchor="text" w:xAlign="left" w:yAlign="inline"/>
              <w:suppressOverlap w:val="0"/>
              <w:rPr>
                <w:rtl/>
                <w:lang w:bidi="fa-IR"/>
              </w:rPr>
            </w:pPr>
            <w:bookmarkStart w:id="865" w:name="_Toc174117214"/>
            <w:r>
              <w:rPr>
                <w:rFonts w:hint="cs"/>
                <w:rtl/>
              </w:rPr>
              <w:t xml:space="preserve">توسط </w:t>
            </w:r>
            <w:r>
              <w:t>PC</w:t>
            </w:r>
            <w:bookmarkEnd w:id="865"/>
          </w:p>
        </w:tc>
        <w:tc>
          <w:tcPr>
            <w:tcW w:w="844" w:type="pct"/>
            <w:vAlign w:val="center"/>
          </w:tcPr>
          <w:p w14:paraId="7D0AB841" w14:textId="77777777" w:rsidR="00BE32F0" w:rsidRDefault="00BE32F0" w:rsidP="00075536">
            <w:pPr>
              <w:pStyle w:val="Subtitle"/>
              <w:framePr w:hSpace="0" w:wrap="auto" w:vAnchor="margin" w:hAnchor="text" w:xAlign="left" w:yAlign="inline"/>
              <w:suppressOverlap w:val="0"/>
              <w:rPr>
                <w:rtl/>
                <w:lang w:bidi="fa-IR"/>
              </w:rPr>
            </w:pPr>
            <w:bookmarkStart w:id="866" w:name="_Toc174117215"/>
            <w:r>
              <w:rPr>
                <w:rFonts w:hint="cs"/>
                <w:rtl/>
              </w:rPr>
              <w:t xml:space="preserve">توسط </w:t>
            </w:r>
            <w:r>
              <w:t>MCU</w:t>
            </w:r>
            <w:bookmarkEnd w:id="866"/>
          </w:p>
        </w:tc>
        <w:tc>
          <w:tcPr>
            <w:tcW w:w="753" w:type="pct"/>
            <w:vAlign w:val="center"/>
          </w:tcPr>
          <w:p w14:paraId="1F4B8BED" w14:textId="77777777" w:rsidR="00BE32F0" w:rsidRDefault="00BE32F0" w:rsidP="00075536">
            <w:pPr>
              <w:pStyle w:val="Subtitle"/>
              <w:framePr w:hSpace="0" w:wrap="auto" w:vAnchor="margin" w:hAnchor="text" w:xAlign="left" w:yAlign="inline"/>
              <w:suppressOverlap w:val="0"/>
              <w:rPr>
                <w:rtl/>
              </w:rPr>
            </w:pPr>
            <w:bookmarkStart w:id="867" w:name="_Toc174117216"/>
            <w:r>
              <w:rPr>
                <w:rFonts w:hint="cs"/>
                <w:rtl/>
              </w:rPr>
              <w:t>خیر</w:t>
            </w:r>
            <w:bookmarkEnd w:id="867"/>
          </w:p>
        </w:tc>
      </w:tr>
      <w:tr w:rsidR="00BE32F0" w14:paraId="6A51053A" w14:textId="77777777" w:rsidTr="006A3C6D">
        <w:tc>
          <w:tcPr>
            <w:tcW w:w="1282" w:type="pct"/>
            <w:vAlign w:val="center"/>
          </w:tcPr>
          <w:p w14:paraId="356BC147" w14:textId="77777777" w:rsidR="00BE32F0" w:rsidRDefault="00BE32F0" w:rsidP="00075536">
            <w:pPr>
              <w:pStyle w:val="Subtitle"/>
              <w:framePr w:hSpace="0" w:wrap="auto" w:vAnchor="margin" w:hAnchor="text" w:xAlign="left" w:yAlign="inline"/>
              <w:suppressOverlap w:val="0"/>
              <w:rPr>
                <w:rtl/>
                <w:lang w:bidi="fa-IR"/>
              </w:rPr>
            </w:pPr>
            <w:bookmarkStart w:id="868" w:name="_Toc174117217"/>
            <w:r>
              <w:rPr>
                <w:rFonts w:hint="cs"/>
                <w:rtl/>
                <w:lang w:bidi="fa-IR"/>
              </w:rPr>
              <w:t>توپولوژی</w:t>
            </w:r>
            <w:bookmarkEnd w:id="868"/>
          </w:p>
        </w:tc>
        <w:tc>
          <w:tcPr>
            <w:tcW w:w="1284" w:type="pct"/>
            <w:vAlign w:val="center"/>
          </w:tcPr>
          <w:p w14:paraId="01E27FD0" w14:textId="77777777" w:rsidR="00BE32F0" w:rsidRDefault="00BE32F0" w:rsidP="00075536">
            <w:pPr>
              <w:pStyle w:val="Subtitle"/>
              <w:framePr w:hSpace="0" w:wrap="auto" w:vAnchor="margin" w:hAnchor="text" w:xAlign="left" w:yAlign="inline"/>
              <w:suppressOverlap w:val="0"/>
              <w:rPr>
                <w:rtl/>
              </w:rPr>
            </w:pPr>
            <w:bookmarkStart w:id="869" w:name="_Toc174117218"/>
            <w:r>
              <w:rPr>
                <w:rFonts w:hint="cs"/>
                <w:rtl/>
              </w:rPr>
              <w:t>سلول به سلول (تکی و گروهی)</w:t>
            </w:r>
            <w:bookmarkEnd w:id="869"/>
          </w:p>
        </w:tc>
        <w:tc>
          <w:tcPr>
            <w:tcW w:w="837" w:type="pct"/>
            <w:vAlign w:val="center"/>
          </w:tcPr>
          <w:p w14:paraId="694DF8D2" w14:textId="77777777" w:rsidR="00BE32F0" w:rsidRDefault="00BE32F0" w:rsidP="00075536">
            <w:pPr>
              <w:pStyle w:val="Subtitle"/>
              <w:framePr w:hSpace="0" w:wrap="auto" w:vAnchor="margin" w:hAnchor="text" w:xAlign="left" w:yAlign="inline"/>
              <w:suppressOverlap w:val="0"/>
              <w:rPr>
                <w:rtl/>
              </w:rPr>
            </w:pPr>
            <w:bookmarkStart w:id="870" w:name="_Toc174117219"/>
            <w:r>
              <w:rPr>
                <w:rFonts w:hint="cs"/>
                <w:rtl/>
              </w:rPr>
              <w:t>سلول به سلول</w:t>
            </w:r>
            <w:bookmarkEnd w:id="870"/>
            <w:r>
              <w:rPr>
                <w:rFonts w:hint="cs"/>
                <w:rtl/>
              </w:rPr>
              <w:t xml:space="preserve"> </w:t>
            </w:r>
          </w:p>
        </w:tc>
        <w:tc>
          <w:tcPr>
            <w:tcW w:w="844" w:type="pct"/>
            <w:vAlign w:val="center"/>
          </w:tcPr>
          <w:p w14:paraId="6F4F7B36" w14:textId="77777777" w:rsidR="00BE32F0" w:rsidRDefault="00BE32F0" w:rsidP="00075536">
            <w:pPr>
              <w:pStyle w:val="Subtitle"/>
              <w:framePr w:hSpace="0" w:wrap="auto" w:vAnchor="margin" w:hAnchor="text" w:xAlign="left" w:yAlign="inline"/>
              <w:suppressOverlap w:val="0"/>
              <w:rPr>
                <w:rtl/>
              </w:rPr>
            </w:pPr>
            <w:bookmarkStart w:id="871" w:name="_Toc174117220"/>
            <w:r>
              <w:rPr>
                <w:rFonts w:hint="cs"/>
                <w:rtl/>
              </w:rPr>
              <w:t>سلول به سلول (تکی و گروهی)</w:t>
            </w:r>
            <w:bookmarkEnd w:id="871"/>
          </w:p>
        </w:tc>
        <w:tc>
          <w:tcPr>
            <w:tcW w:w="753" w:type="pct"/>
          </w:tcPr>
          <w:p w14:paraId="5736BF2D" w14:textId="77777777" w:rsidR="00BE32F0" w:rsidRDefault="00BE32F0" w:rsidP="00075536">
            <w:pPr>
              <w:pStyle w:val="Subtitle"/>
              <w:framePr w:hSpace="0" w:wrap="auto" w:vAnchor="margin" w:hAnchor="text" w:xAlign="left" w:yAlign="inline"/>
              <w:suppressOverlap w:val="0"/>
              <w:rPr>
                <w:rtl/>
              </w:rPr>
            </w:pPr>
            <w:bookmarkStart w:id="872" w:name="_Toc174117221"/>
            <w:r>
              <w:rPr>
                <w:rFonts w:hint="cs"/>
                <w:rtl/>
              </w:rPr>
              <w:t>سلول به سلول و ماژول به ماژول</w:t>
            </w:r>
            <w:bookmarkEnd w:id="872"/>
          </w:p>
        </w:tc>
      </w:tr>
      <w:tr w:rsidR="00BE32F0" w14:paraId="069F24A2" w14:textId="77777777" w:rsidTr="006A3C6D">
        <w:tc>
          <w:tcPr>
            <w:tcW w:w="1282" w:type="pct"/>
            <w:vAlign w:val="center"/>
          </w:tcPr>
          <w:p w14:paraId="414260C8" w14:textId="77777777" w:rsidR="00BE32F0" w:rsidRDefault="00BE32F0" w:rsidP="00075536">
            <w:pPr>
              <w:pStyle w:val="Subtitle"/>
              <w:framePr w:hSpace="0" w:wrap="auto" w:vAnchor="margin" w:hAnchor="text" w:xAlign="left" w:yAlign="inline"/>
              <w:suppressOverlap w:val="0"/>
              <w:rPr>
                <w:rtl/>
                <w:lang w:bidi="fa-IR"/>
              </w:rPr>
            </w:pPr>
            <w:bookmarkStart w:id="873" w:name="_Toc174117222"/>
            <w:r>
              <w:rPr>
                <w:rFonts w:hint="cs"/>
                <w:rtl/>
                <w:lang w:bidi="fa-IR"/>
              </w:rPr>
              <w:t>متغیر همسان‌سازی</w:t>
            </w:r>
            <w:bookmarkEnd w:id="873"/>
          </w:p>
        </w:tc>
        <w:tc>
          <w:tcPr>
            <w:tcW w:w="1284" w:type="pct"/>
            <w:vAlign w:val="center"/>
          </w:tcPr>
          <w:p w14:paraId="2A87A2E9" w14:textId="77777777" w:rsidR="00BE32F0" w:rsidRDefault="00BE32F0" w:rsidP="00075536">
            <w:pPr>
              <w:pStyle w:val="Subtitle"/>
              <w:framePr w:hSpace="0" w:wrap="auto" w:vAnchor="margin" w:hAnchor="text" w:xAlign="left" w:yAlign="inline"/>
              <w:suppressOverlap w:val="0"/>
            </w:pPr>
            <w:bookmarkStart w:id="874" w:name="_Toc174117223"/>
            <w:r>
              <w:t>SOC</w:t>
            </w:r>
            <w:bookmarkEnd w:id="874"/>
          </w:p>
        </w:tc>
        <w:tc>
          <w:tcPr>
            <w:tcW w:w="837" w:type="pct"/>
            <w:vAlign w:val="center"/>
          </w:tcPr>
          <w:p w14:paraId="30819EB6" w14:textId="77777777" w:rsidR="00BE32F0" w:rsidRDefault="00BE32F0" w:rsidP="00075536">
            <w:pPr>
              <w:pStyle w:val="Subtitle"/>
              <w:framePr w:hSpace="0" w:wrap="auto" w:vAnchor="margin" w:hAnchor="text" w:xAlign="left" w:yAlign="inline"/>
              <w:suppressOverlap w:val="0"/>
              <w:rPr>
                <w:rtl/>
              </w:rPr>
            </w:pPr>
            <w:bookmarkStart w:id="875" w:name="_Toc174117224"/>
            <w:r>
              <w:t>SOC</w:t>
            </w:r>
            <w:bookmarkEnd w:id="875"/>
          </w:p>
        </w:tc>
        <w:tc>
          <w:tcPr>
            <w:tcW w:w="844" w:type="pct"/>
            <w:vAlign w:val="center"/>
          </w:tcPr>
          <w:p w14:paraId="77B26C54" w14:textId="77777777" w:rsidR="00BE32F0" w:rsidRDefault="00BE32F0" w:rsidP="00075536">
            <w:pPr>
              <w:pStyle w:val="Subtitle"/>
              <w:framePr w:hSpace="0" w:wrap="auto" w:vAnchor="margin" w:hAnchor="text" w:xAlign="left" w:yAlign="inline"/>
              <w:suppressOverlap w:val="0"/>
              <w:rPr>
                <w:rtl/>
                <w:lang w:bidi="fa-IR"/>
              </w:rPr>
            </w:pPr>
            <w:bookmarkStart w:id="876" w:name="_Toc174117225"/>
            <w:r>
              <w:rPr>
                <w:rFonts w:hint="cs"/>
                <w:rtl/>
                <w:lang w:bidi="fa-IR"/>
              </w:rPr>
              <w:t>ولتاژ</w:t>
            </w:r>
            <w:bookmarkEnd w:id="876"/>
          </w:p>
        </w:tc>
        <w:tc>
          <w:tcPr>
            <w:tcW w:w="753" w:type="pct"/>
            <w:vAlign w:val="center"/>
          </w:tcPr>
          <w:p w14:paraId="12F2C5E9" w14:textId="77777777" w:rsidR="00BE32F0" w:rsidRDefault="00BE32F0" w:rsidP="00075536">
            <w:pPr>
              <w:pStyle w:val="Subtitle"/>
              <w:framePr w:hSpace="0" w:wrap="auto" w:vAnchor="margin" w:hAnchor="text" w:xAlign="left" w:yAlign="inline"/>
              <w:suppressOverlap w:val="0"/>
              <w:rPr>
                <w:rtl/>
              </w:rPr>
            </w:pPr>
            <w:bookmarkStart w:id="877" w:name="_Toc174117226"/>
            <w:r>
              <w:t>SOC</w:t>
            </w:r>
            <w:bookmarkEnd w:id="877"/>
          </w:p>
        </w:tc>
      </w:tr>
      <w:tr w:rsidR="00BE32F0" w14:paraId="339D9AF8" w14:textId="77777777" w:rsidTr="006A3C6D">
        <w:tc>
          <w:tcPr>
            <w:tcW w:w="1282" w:type="pct"/>
            <w:vAlign w:val="center"/>
          </w:tcPr>
          <w:p w14:paraId="224D1C0B" w14:textId="77777777" w:rsidR="00BE32F0" w:rsidRDefault="00BE32F0" w:rsidP="00075536">
            <w:pPr>
              <w:pStyle w:val="Subtitle"/>
              <w:framePr w:hSpace="0" w:wrap="auto" w:vAnchor="margin" w:hAnchor="text" w:xAlign="left" w:yAlign="inline"/>
              <w:suppressOverlap w:val="0"/>
              <w:rPr>
                <w:rtl/>
                <w:lang w:bidi="fa-IR"/>
              </w:rPr>
            </w:pPr>
            <w:bookmarkStart w:id="878" w:name="_Toc174117227"/>
            <w:r>
              <w:rPr>
                <w:rFonts w:hint="cs"/>
                <w:rtl/>
                <w:lang w:bidi="fa-IR"/>
              </w:rPr>
              <w:t>اهداف همسان‌سازی</w:t>
            </w:r>
            <w:bookmarkEnd w:id="878"/>
          </w:p>
        </w:tc>
        <w:tc>
          <w:tcPr>
            <w:tcW w:w="1284" w:type="pct"/>
            <w:vAlign w:val="center"/>
          </w:tcPr>
          <w:p w14:paraId="03398686" w14:textId="77777777" w:rsidR="00BE32F0" w:rsidRDefault="00BE32F0" w:rsidP="00075536">
            <w:pPr>
              <w:pStyle w:val="Subtitle"/>
              <w:framePr w:hSpace="0" w:wrap="auto" w:vAnchor="margin" w:hAnchor="text" w:xAlign="left" w:yAlign="inline"/>
              <w:suppressOverlap w:val="0"/>
              <w:rPr>
                <w:rtl/>
              </w:rPr>
            </w:pPr>
            <w:bookmarkStart w:id="879" w:name="_Toc174117228"/>
            <w:r>
              <w:rPr>
                <w:rFonts w:hint="cs"/>
                <w:rtl/>
              </w:rPr>
              <w:t>زمان اتمام</w:t>
            </w:r>
            <w:bookmarkEnd w:id="879"/>
          </w:p>
          <w:p w14:paraId="50EA82D1" w14:textId="77777777" w:rsidR="00BE32F0" w:rsidRDefault="00BE32F0" w:rsidP="00075536">
            <w:pPr>
              <w:pStyle w:val="Subtitle"/>
              <w:framePr w:hSpace="0" w:wrap="auto" w:vAnchor="margin" w:hAnchor="text" w:xAlign="left" w:yAlign="inline"/>
              <w:suppressOverlap w:val="0"/>
              <w:rPr>
                <w:rtl/>
              </w:rPr>
            </w:pPr>
            <w:bookmarkStart w:id="880" w:name="_Toc174117229"/>
            <w:r>
              <w:rPr>
                <w:rFonts w:hint="cs"/>
                <w:rtl/>
              </w:rPr>
              <w:t>یکپارچگی</w:t>
            </w:r>
            <w:bookmarkEnd w:id="880"/>
          </w:p>
          <w:p w14:paraId="4FA97859" w14:textId="77777777" w:rsidR="00BE32F0" w:rsidRDefault="00BE32F0" w:rsidP="00075536">
            <w:pPr>
              <w:pStyle w:val="Subtitle"/>
              <w:framePr w:hSpace="0" w:wrap="auto" w:vAnchor="margin" w:hAnchor="text" w:xAlign="left" w:yAlign="inline"/>
              <w:suppressOverlap w:val="0"/>
              <w:rPr>
                <w:rtl/>
              </w:rPr>
            </w:pPr>
            <w:bookmarkStart w:id="881" w:name="_Toc174117230"/>
            <w:r>
              <w:rPr>
                <w:rFonts w:hint="cs"/>
                <w:rtl/>
              </w:rPr>
              <w:t>روی‌هم‌رفت</w:t>
            </w:r>
            <w:bookmarkEnd w:id="881"/>
          </w:p>
        </w:tc>
        <w:tc>
          <w:tcPr>
            <w:tcW w:w="837" w:type="pct"/>
            <w:vAlign w:val="center"/>
          </w:tcPr>
          <w:p w14:paraId="337AD8CE" w14:textId="77777777" w:rsidR="00BE32F0" w:rsidRDefault="00BE32F0" w:rsidP="00075536">
            <w:pPr>
              <w:pStyle w:val="Subtitle"/>
              <w:framePr w:hSpace="0" w:wrap="auto" w:vAnchor="margin" w:hAnchor="text" w:xAlign="left" w:yAlign="inline"/>
              <w:suppressOverlap w:val="0"/>
              <w:rPr>
                <w:rtl/>
              </w:rPr>
            </w:pPr>
            <w:bookmarkStart w:id="882" w:name="_Toc174117231"/>
            <w:r>
              <w:rPr>
                <w:rFonts w:hint="cs"/>
                <w:rtl/>
              </w:rPr>
              <w:t>زمان اتمام</w:t>
            </w:r>
            <w:bookmarkEnd w:id="882"/>
          </w:p>
          <w:p w14:paraId="0ADC34F3" w14:textId="77777777" w:rsidR="00BE32F0" w:rsidRDefault="00BE32F0" w:rsidP="00075536">
            <w:pPr>
              <w:pStyle w:val="Subtitle"/>
              <w:framePr w:hSpace="0" w:wrap="auto" w:vAnchor="margin" w:hAnchor="text" w:xAlign="left" w:yAlign="inline"/>
              <w:suppressOverlap w:val="0"/>
              <w:rPr>
                <w:rtl/>
              </w:rPr>
            </w:pPr>
            <w:bookmarkStart w:id="883" w:name="_Toc174117232"/>
            <w:r>
              <w:rPr>
                <w:rFonts w:hint="cs"/>
                <w:rtl/>
              </w:rPr>
              <w:t>یکپارچگی</w:t>
            </w:r>
            <w:bookmarkEnd w:id="883"/>
          </w:p>
        </w:tc>
        <w:tc>
          <w:tcPr>
            <w:tcW w:w="844" w:type="pct"/>
            <w:vAlign w:val="center"/>
          </w:tcPr>
          <w:p w14:paraId="3CE80726" w14:textId="77777777" w:rsidR="00BE32F0" w:rsidRDefault="00BE32F0" w:rsidP="00075536">
            <w:pPr>
              <w:pStyle w:val="Subtitle"/>
              <w:framePr w:hSpace="0" w:wrap="auto" w:vAnchor="margin" w:hAnchor="text" w:xAlign="left" w:yAlign="inline"/>
              <w:suppressOverlap w:val="0"/>
              <w:rPr>
                <w:rtl/>
              </w:rPr>
            </w:pPr>
            <w:bookmarkStart w:id="884" w:name="_Toc174117233"/>
            <w:r>
              <w:rPr>
                <w:rFonts w:hint="cs"/>
                <w:rtl/>
              </w:rPr>
              <w:t>یکپارچگی</w:t>
            </w:r>
            <w:bookmarkEnd w:id="884"/>
          </w:p>
        </w:tc>
        <w:tc>
          <w:tcPr>
            <w:tcW w:w="753" w:type="pct"/>
            <w:vAlign w:val="center"/>
          </w:tcPr>
          <w:p w14:paraId="2C67117A" w14:textId="77777777" w:rsidR="00BE32F0" w:rsidRDefault="00BE32F0" w:rsidP="00075536">
            <w:pPr>
              <w:pStyle w:val="Subtitle"/>
              <w:framePr w:hSpace="0" w:wrap="auto" w:vAnchor="margin" w:hAnchor="text" w:xAlign="left" w:yAlign="inline"/>
              <w:suppressOverlap w:val="0"/>
              <w:rPr>
                <w:rtl/>
              </w:rPr>
            </w:pPr>
            <w:bookmarkStart w:id="885" w:name="_Toc174117234"/>
            <w:r>
              <w:rPr>
                <w:rFonts w:hint="cs"/>
                <w:rtl/>
              </w:rPr>
              <w:t>زمان اتمام</w:t>
            </w:r>
            <w:bookmarkEnd w:id="885"/>
          </w:p>
          <w:p w14:paraId="0916328A" w14:textId="77777777" w:rsidR="00BE32F0" w:rsidRDefault="00BE32F0" w:rsidP="00075536">
            <w:pPr>
              <w:pStyle w:val="Subtitle"/>
              <w:framePr w:hSpace="0" w:wrap="auto" w:vAnchor="margin" w:hAnchor="text" w:xAlign="left" w:yAlign="inline"/>
              <w:suppressOverlap w:val="0"/>
              <w:rPr>
                <w:rtl/>
              </w:rPr>
            </w:pPr>
            <w:bookmarkStart w:id="886" w:name="_Toc174117235"/>
            <w:r>
              <w:rPr>
                <w:rFonts w:hint="cs"/>
                <w:rtl/>
              </w:rPr>
              <w:t>یکپارچگی</w:t>
            </w:r>
            <w:bookmarkEnd w:id="886"/>
          </w:p>
        </w:tc>
      </w:tr>
      <w:tr w:rsidR="00BE32F0" w14:paraId="1F4E4A25" w14:textId="77777777" w:rsidTr="006A3C6D">
        <w:tc>
          <w:tcPr>
            <w:tcW w:w="1282" w:type="pct"/>
            <w:vAlign w:val="center"/>
          </w:tcPr>
          <w:p w14:paraId="404EF6D5" w14:textId="77777777" w:rsidR="00BE32F0" w:rsidRDefault="00BE32F0" w:rsidP="00075536">
            <w:pPr>
              <w:pStyle w:val="Subtitle"/>
              <w:framePr w:hSpace="0" w:wrap="auto" w:vAnchor="margin" w:hAnchor="text" w:xAlign="left" w:yAlign="inline"/>
              <w:suppressOverlap w:val="0"/>
              <w:rPr>
                <w:rtl/>
                <w:lang w:bidi="fa-IR"/>
              </w:rPr>
            </w:pPr>
            <w:bookmarkStart w:id="887" w:name="_Toc174117236"/>
            <w:r>
              <w:rPr>
                <w:rFonts w:hint="cs"/>
                <w:rtl/>
                <w:lang w:bidi="fa-IR"/>
              </w:rPr>
              <w:t>زمان اجرای الگوریتم</w:t>
            </w:r>
            <w:bookmarkEnd w:id="887"/>
          </w:p>
        </w:tc>
        <w:tc>
          <w:tcPr>
            <w:tcW w:w="1284" w:type="pct"/>
            <w:vAlign w:val="center"/>
          </w:tcPr>
          <w:p w14:paraId="306021F2" w14:textId="77777777" w:rsidR="00BE32F0" w:rsidRDefault="00BE32F0" w:rsidP="00075536">
            <w:pPr>
              <w:pStyle w:val="Subtitle"/>
              <w:framePr w:hSpace="0" w:wrap="auto" w:vAnchor="margin" w:hAnchor="text" w:xAlign="left" w:yAlign="inline"/>
              <w:suppressOverlap w:val="0"/>
              <w:rPr>
                <w:rtl/>
              </w:rPr>
            </w:pPr>
            <w:bookmarkStart w:id="888" w:name="_Toc174117237"/>
            <w:r>
              <w:rPr>
                <w:rFonts w:hint="cs"/>
                <w:rtl/>
              </w:rPr>
              <w:t>متوسط</w:t>
            </w:r>
            <w:bookmarkEnd w:id="888"/>
          </w:p>
        </w:tc>
        <w:tc>
          <w:tcPr>
            <w:tcW w:w="837" w:type="pct"/>
            <w:vAlign w:val="center"/>
          </w:tcPr>
          <w:p w14:paraId="73030F36" w14:textId="77777777" w:rsidR="00BE32F0" w:rsidRDefault="00BE32F0" w:rsidP="00075536">
            <w:pPr>
              <w:pStyle w:val="Subtitle"/>
              <w:framePr w:hSpace="0" w:wrap="auto" w:vAnchor="margin" w:hAnchor="text" w:xAlign="left" w:yAlign="inline"/>
              <w:suppressOverlap w:val="0"/>
              <w:rPr>
                <w:rtl/>
              </w:rPr>
            </w:pPr>
            <w:bookmarkStart w:id="889" w:name="_Toc174117238"/>
            <w:r>
              <w:rPr>
                <w:rFonts w:hint="cs"/>
                <w:rtl/>
              </w:rPr>
              <w:t>زیاد</w:t>
            </w:r>
            <w:bookmarkEnd w:id="889"/>
          </w:p>
        </w:tc>
        <w:tc>
          <w:tcPr>
            <w:tcW w:w="844" w:type="pct"/>
            <w:vAlign w:val="center"/>
          </w:tcPr>
          <w:p w14:paraId="576B83B3" w14:textId="77777777" w:rsidR="00BE32F0" w:rsidRDefault="00BE32F0" w:rsidP="00075536">
            <w:pPr>
              <w:pStyle w:val="Subtitle"/>
              <w:framePr w:hSpace="0" w:wrap="auto" w:vAnchor="margin" w:hAnchor="text" w:xAlign="left" w:yAlign="inline"/>
              <w:suppressOverlap w:val="0"/>
              <w:rPr>
                <w:rtl/>
              </w:rPr>
            </w:pPr>
            <w:bookmarkStart w:id="890" w:name="_Toc174117239"/>
            <w:r>
              <w:rPr>
                <w:rFonts w:hint="cs"/>
                <w:rtl/>
              </w:rPr>
              <w:t>کم</w:t>
            </w:r>
            <w:bookmarkEnd w:id="890"/>
          </w:p>
        </w:tc>
        <w:tc>
          <w:tcPr>
            <w:tcW w:w="753" w:type="pct"/>
          </w:tcPr>
          <w:p w14:paraId="52A8583F" w14:textId="77777777" w:rsidR="00BE32F0" w:rsidRDefault="00BE32F0" w:rsidP="00075536">
            <w:pPr>
              <w:pStyle w:val="Subtitle"/>
              <w:framePr w:hSpace="0" w:wrap="auto" w:vAnchor="margin" w:hAnchor="text" w:xAlign="left" w:yAlign="inline"/>
              <w:suppressOverlap w:val="0"/>
              <w:rPr>
                <w:rtl/>
              </w:rPr>
            </w:pPr>
            <w:bookmarkStart w:id="891" w:name="_Toc174117240"/>
            <w:r>
              <w:rPr>
                <w:rFonts w:hint="cs"/>
                <w:rtl/>
                <w:lang w:bidi="fa-IR"/>
              </w:rPr>
              <w:t>نامشخص</w:t>
            </w:r>
            <w:bookmarkEnd w:id="891"/>
          </w:p>
        </w:tc>
      </w:tr>
    </w:tbl>
    <w:p w14:paraId="197F3E71" w14:textId="77777777" w:rsidR="00BE32F0" w:rsidRDefault="00BE32F0" w:rsidP="00BE32F0">
      <w:pPr>
        <w:rPr>
          <w:rtl/>
        </w:rPr>
      </w:pPr>
      <w:r>
        <w:rPr>
          <w:rtl/>
        </w:rPr>
        <w:t xml:space="preserve">نتایج </w:t>
      </w:r>
      <w:r>
        <w:rPr>
          <w:rFonts w:hint="cs"/>
          <w:rtl/>
        </w:rPr>
        <w:t>نشان می‌دهد</w:t>
      </w:r>
      <w:r>
        <w:rPr>
          <w:rtl/>
        </w:rPr>
        <w:t xml:space="preserve"> الگوریتم پیشنهادی و روش مبتنی بر الگوریتم ژنتیک</w:t>
      </w:r>
      <w:r>
        <w:t xml:space="preserve"> (GA)</w:t>
      </w:r>
      <w:r>
        <w:rPr>
          <w:rtl/>
        </w:rPr>
        <w:t xml:space="preserve">، زمان همسان‌سازی </w:t>
      </w:r>
      <w:r>
        <w:rPr>
          <w:rFonts w:hint="cs"/>
          <w:rtl/>
        </w:rPr>
        <w:t>قابل تنظیم و بنا به</w:t>
      </w:r>
      <w:r>
        <w:rPr>
          <w:rtl/>
        </w:rPr>
        <w:t xml:space="preserve"> وزن‌های ورودی کاربر </w:t>
      </w:r>
      <w:r>
        <w:rPr>
          <w:rFonts w:hint="cs"/>
          <w:rtl/>
        </w:rPr>
        <w:t>می‌باشد.</w:t>
      </w:r>
      <w:r>
        <w:rPr>
          <w:rtl/>
        </w:rPr>
        <w:t xml:space="preserve"> در مقابل، در دو روش دیگر زمان همسان‌سازی ثابت بوده و طبق وضعیت تعریف شده پیش می‌رود. تعداد سلول‌ها در مقالات مختلف متفاوت است که امکان ارزیابی دقیق‌تری از عملکرد هر روش را فراهم می‌کند. سادگی الگوریتم نقش مهمی در پیاده‌سازی عملی دارد؛ هرچه الگوریتم ساده‌تر باشد، پیاده‌سازی راحت‌تر خواهد بود.</w:t>
      </w:r>
      <w:r>
        <w:rPr>
          <w:rFonts w:hint="cs"/>
          <w:rtl/>
        </w:rPr>
        <w:t xml:space="preserve"> در این میان، الگوریتم پیشنهادی از در مقایسه با دیگر پژوهش‌ها از سادگی متوسطی برخوردار است.</w:t>
      </w:r>
      <w:r>
        <w:rPr>
          <w:rtl/>
        </w:rPr>
        <w:t xml:space="preserve"> هر پژوهش در بستر متفاوتی بررسی شده</w:t>
      </w:r>
      <w:r>
        <w:rPr>
          <w:rFonts w:hint="cs"/>
          <w:rtl/>
        </w:rPr>
        <w:t xml:space="preserve"> است که طرح پیشنهادی با پیاده سازی بر روی سیستم‌های نهفته، برتری را کسب می‌کند.</w:t>
      </w:r>
      <w:r>
        <w:rPr>
          <w:rtl/>
        </w:rPr>
        <w:t xml:space="preserve"> </w:t>
      </w:r>
      <w:r>
        <w:rPr>
          <w:rFonts w:hint="cs"/>
          <w:rtl/>
        </w:rPr>
        <w:t xml:space="preserve">بمنظورتثبیت معیار مقایسه، </w:t>
      </w:r>
      <w:r>
        <w:rPr>
          <w:rtl/>
        </w:rPr>
        <w:t xml:space="preserve">توپولوژی‌های </w:t>
      </w:r>
      <w:r>
        <w:rPr>
          <w:rFonts w:hint="cs"/>
          <w:rtl/>
        </w:rPr>
        <w:t xml:space="preserve">مورد بررسی </w:t>
      </w:r>
      <w:r>
        <w:rPr>
          <w:rtl/>
        </w:rPr>
        <w:t xml:space="preserve">تا </w:t>
      </w:r>
      <w:r>
        <w:rPr>
          <w:rFonts w:hint="cs"/>
          <w:rtl/>
        </w:rPr>
        <w:t xml:space="preserve">حد زیادی </w:t>
      </w:r>
      <w:r>
        <w:rPr>
          <w:rFonts w:hint="cs"/>
          <w:rtl/>
        </w:rPr>
        <w:lastRenderedPageBreak/>
        <w:t>مشابه در نظر گرفته شده‌اند</w:t>
      </w:r>
      <w:r>
        <w:rPr>
          <w:rtl/>
        </w:rPr>
        <w:t>.</w:t>
      </w:r>
      <w:r>
        <w:rPr>
          <w:rFonts w:hint="cs"/>
          <w:rtl/>
        </w:rPr>
        <w:t xml:space="preserve"> با توجه به میزان تنوع در انتخاب اهداف همسان‌سازی طرح پیشنهادی، نسبت به پژوهش‌های دیگر برتری پیدا می‌کند. این</w:t>
      </w:r>
      <w:r>
        <w:rPr>
          <w:rtl/>
        </w:rPr>
        <w:t xml:space="preserve"> اهداف به عنوان خروجی الگوریتم تعیین می‌کنند کدام پارامترها اهمیت بیشتری داشته باشند</w:t>
      </w:r>
      <w:r>
        <w:rPr>
          <w:rFonts w:hint="cs"/>
          <w:rtl/>
        </w:rPr>
        <w:t xml:space="preserve"> و</w:t>
      </w:r>
      <w:r>
        <w:rPr>
          <w:rtl/>
        </w:rPr>
        <w:t xml:space="preserve"> بسته به سادگی الگوریتم، زمان اجرای آن نیز متفاوت </w:t>
      </w:r>
      <w:r>
        <w:rPr>
          <w:rFonts w:hint="cs"/>
          <w:rtl/>
        </w:rPr>
        <w:t>می‌باشد که</w:t>
      </w:r>
      <w:r>
        <w:rPr>
          <w:rtl/>
        </w:rPr>
        <w:t xml:space="preserve"> در الگوریتم پیشنهادی، این زمان در حد متوسط و مطلوبی قرار می‌گیرد</w:t>
      </w:r>
    </w:p>
    <w:p w14:paraId="418B3617" w14:textId="77777777" w:rsidR="00BE32F0" w:rsidRDefault="00BE32F0" w:rsidP="00BE32F0">
      <w:pPr>
        <w:pStyle w:val="Heading3"/>
        <w:ind w:left="72" w:hanging="72"/>
        <w:rPr>
          <w:rtl/>
        </w:rPr>
      </w:pPr>
      <w:bookmarkStart w:id="892" w:name="_Toc174117241"/>
      <w:bookmarkStart w:id="893" w:name="_Toc174297615"/>
      <w:r>
        <w:rPr>
          <w:rFonts w:hint="cs"/>
          <w:rtl/>
        </w:rPr>
        <w:t xml:space="preserve">الگوریتم پیشنهادی و </w:t>
      </w:r>
      <w:r>
        <w:t>DBSCAN</w:t>
      </w:r>
      <w:bookmarkEnd w:id="892"/>
      <w:bookmarkEnd w:id="893"/>
      <w:r>
        <w:rPr>
          <w:rFonts w:hint="cs"/>
          <w:rtl/>
          <w:lang w:bidi="fa-IR"/>
        </w:rPr>
        <w:t xml:space="preserve"> </w:t>
      </w:r>
    </w:p>
    <w:p w14:paraId="14A6DD4F" w14:textId="2D285622" w:rsidR="00BE32F0" w:rsidRDefault="00BE32F0" w:rsidP="00BE32F0">
      <w:pPr>
        <w:rPr>
          <w:rStyle w:val="normChar"/>
          <w:rtl/>
        </w:rPr>
      </w:pPr>
      <w:r>
        <w:rPr>
          <w:rFonts w:hint="cs"/>
          <w:rtl/>
        </w:rPr>
        <w:t>د</w:t>
      </w:r>
      <w:r>
        <w:rPr>
          <w:rtl/>
        </w:rPr>
        <w:t>ر مقا</w:t>
      </w:r>
      <w:r>
        <w:rPr>
          <w:rFonts w:hint="cs"/>
          <w:rtl/>
        </w:rPr>
        <w:t>ی</w:t>
      </w:r>
      <w:r>
        <w:rPr>
          <w:rFonts w:hint="eastAsia"/>
          <w:rtl/>
        </w:rPr>
        <w:t>سه‌</w:t>
      </w:r>
      <w:r>
        <w:rPr>
          <w:rFonts w:hint="cs"/>
          <w:rtl/>
        </w:rPr>
        <w:t>ی</w:t>
      </w:r>
      <w:r>
        <w:rPr>
          <w:rtl/>
        </w:rPr>
        <w:t xml:space="preserve"> </w:t>
      </w:r>
      <w:r>
        <w:rPr>
          <w:rtl/>
        </w:rPr>
        <w:fldChar w:fldCharType="begin"/>
      </w:r>
      <w:r>
        <w:rPr>
          <w:rtl/>
        </w:rPr>
        <w:instrText xml:space="preserve"> </w:instrText>
      </w:r>
      <w:r>
        <w:instrText>REF</w:instrText>
      </w:r>
      <w:r>
        <w:rPr>
          <w:rtl/>
        </w:rPr>
        <w:instrText xml:space="preserve"> _</w:instrText>
      </w:r>
      <w:r>
        <w:instrText>Ref135075053 \h</w:instrText>
      </w:r>
      <w:r>
        <w:rPr>
          <w:rtl/>
        </w:rPr>
        <w:instrText xml:space="preserve"> </w:instrText>
      </w:r>
      <w:r>
        <w:rPr>
          <w:rtl/>
        </w:rPr>
      </w:r>
      <w:r>
        <w:rPr>
          <w:rtl/>
        </w:rPr>
        <w:fldChar w:fldCharType="separate"/>
      </w:r>
      <w:r w:rsidR="00EE1FB8">
        <w:rPr>
          <w:rtl/>
        </w:rPr>
        <w:t xml:space="preserve">شکل </w:t>
      </w:r>
      <w:r w:rsidR="00EE1FB8">
        <w:rPr>
          <w:noProof/>
          <w:rtl/>
        </w:rPr>
        <w:t>‏4</w:t>
      </w:r>
      <w:r w:rsidR="00EE1FB8">
        <w:rPr>
          <w:rtl/>
        </w:rPr>
        <w:noBreakHyphen/>
      </w:r>
      <w:r w:rsidR="00EE1FB8">
        <w:rPr>
          <w:noProof/>
          <w:rtl/>
        </w:rPr>
        <w:t>18</w:t>
      </w:r>
      <w:r>
        <w:rPr>
          <w:rtl/>
        </w:rPr>
        <w:fldChar w:fldCharType="end"/>
      </w:r>
      <w:r>
        <w:rPr>
          <w:rFonts w:hint="cs"/>
          <w:rtl/>
        </w:rPr>
        <w:t xml:space="preserve"> و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Ref173957331 \h</w:instrText>
      </w:r>
      <w:r>
        <w:rPr>
          <w:rtl/>
        </w:rPr>
        <w:instrText xml:space="preserve"> </w:instrText>
      </w:r>
      <w:r>
        <w:rPr>
          <w:rtl/>
        </w:rPr>
      </w:r>
      <w:r>
        <w:rPr>
          <w:rtl/>
        </w:rPr>
        <w:fldChar w:fldCharType="separate"/>
      </w:r>
      <w:r w:rsidR="00EE1FB8" w:rsidRPr="0055125F">
        <w:rPr>
          <w:rtl/>
        </w:rPr>
        <w:t xml:space="preserve">شکل </w:t>
      </w:r>
      <w:r w:rsidR="00EE1FB8">
        <w:rPr>
          <w:noProof/>
          <w:rtl/>
        </w:rPr>
        <w:t>‏4</w:t>
      </w:r>
      <w:r w:rsidR="00EE1FB8">
        <w:rPr>
          <w:rtl/>
        </w:rPr>
        <w:noBreakHyphen/>
      </w:r>
      <w:r w:rsidR="00EE1FB8">
        <w:rPr>
          <w:noProof/>
          <w:rtl/>
        </w:rPr>
        <w:t>19</w:t>
      </w:r>
      <w:r>
        <w:rPr>
          <w:rtl/>
        </w:rPr>
        <w:fldChar w:fldCharType="end"/>
      </w:r>
      <w:r>
        <w:rPr>
          <w:rtl/>
        </w:rPr>
        <w:t xml:space="preserve"> روش پ</w:t>
      </w:r>
      <w:r>
        <w:rPr>
          <w:rFonts w:hint="cs"/>
          <w:rtl/>
        </w:rPr>
        <w:t>ی</w:t>
      </w:r>
      <w:r>
        <w:rPr>
          <w:rFonts w:hint="eastAsia"/>
          <w:rtl/>
        </w:rPr>
        <w:t>شنهاد</w:t>
      </w:r>
      <w:r>
        <w:rPr>
          <w:rFonts w:hint="cs"/>
          <w:rtl/>
        </w:rPr>
        <w:t>ی</w:t>
      </w:r>
      <w:r>
        <w:rPr>
          <w:rtl/>
        </w:rPr>
        <w:t xml:space="preserve"> و روش</w:t>
      </w:r>
      <w:r>
        <w:rPr>
          <w:rFonts w:hint="cs"/>
          <w:rtl/>
        </w:rPr>
        <w:t>ی</w:t>
      </w:r>
      <w:r>
        <w:rPr>
          <w:rtl/>
        </w:rPr>
        <w:t xml:space="preserve"> که در منبع</w:t>
      </w:r>
      <w:r>
        <w:rPr>
          <w:rFonts w:hint="cs"/>
          <w:rtl/>
        </w:rPr>
        <w:t xml:space="preserve"> </w:t>
      </w:r>
      <w:r w:rsidRPr="00256ED4">
        <w:rPr>
          <w:rStyle w:val="IntenseEmphasis"/>
          <w:rtl/>
        </w:rPr>
        <w:fldChar w:fldCharType="begin"/>
      </w:r>
      <w:r>
        <w:rPr>
          <w:rStyle w:val="IntenseEmphasis"/>
          <w:rtl/>
        </w:rPr>
        <w:instrText xml:space="preserve"> </w:instrText>
      </w:r>
      <w:r>
        <w:rPr>
          <w:rStyle w:val="IntenseEmphasis"/>
        </w:rPr>
        <w:instrText>ADDIN EN.CITE &lt;EndNote&gt;&lt;Cite&gt;&lt;Author&gt;Lujun&lt;/Author&gt;&lt;Year&gt;2022&lt;/Year&gt;&lt;RecNum&gt;24&lt;/RecNum&gt;&lt;DisplayText&gt;[67]&lt;/DisplayText&gt;&lt;record&gt;&lt;rec-number&gt;24&lt;/rec-number&gt;&lt;foreign-keys&gt;&lt;key app="EN" db-id="dprfzarzndaz0qe99tovp0tmztwet50dv9df" timestamp="1684087591"&gt;24&lt;/key&gt;&lt;/foreign-keys&gt;&lt;ref-type name="Journal Article"&gt;17&lt;/ref-type&gt;&lt;contributors&gt;&lt;authors&gt;&lt;author&gt;Lujun, Wang&lt;/author&gt;&lt;author&gt;Jinyang, Ke&lt;/author&gt;&lt;author&gt;Min, Zhan&lt;/author&gt;&lt;author&gt;Aina, Tian&lt;/author&gt;&lt;author&gt;Tiezhou, Wu&lt;/author&gt;&lt;author&gt;Xiaoxing, Zhang&lt;/author</w:instrText>
      </w:r>
      <w:r>
        <w:rPr>
          <w:rStyle w:val="IntenseEmphasis"/>
          <w:rtl/>
        </w:rPr>
        <w:instrText>&gt;&lt;</w:instrText>
      </w:r>
      <w:r>
        <w:rPr>
          <w:rStyle w:val="IntenseEmphasis"/>
        </w:rPr>
        <w:instrText>author&gt;Jiuchun, Jiang&lt;/author&gt;&lt;/authors&gt;&lt;/contributors&gt;&lt;titles&gt;&lt;title&gt;Efficient and fast active equalization method for retired battery pack using wide voltage range bidirectional converter and DBSCAN clustering algorithm&lt;/title&gt;&lt;secondary-title&gt;IEEE Transactions on Power Electronics&lt;/secondary-title&gt;&lt;/titles&gt;&lt;periodical&gt;&lt;full-title&gt;IEEE Transactions on Power Electronics&lt;/full-title&gt;&lt;/periodical&gt;&lt;pages&gt;13824-13833&lt;/pages&gt;&lt;volume&gt;37&lt;/volume&gt;&lt;number&gt;11&lt;/number&gt;&lt;dates&gt;&lt;year&gt;2022&lt;/year&gt;&lt;/dates&gt;&lt;isbn&gt;0885-89</w:instrText>
      </w:r>
      <w:r>
        <w:rPr>
          <w:rStyle w:val="IntenseEmphasis"/>
          <w:rtl/>
        </w:rPr>
        <w:instrText>93&lt;/</w:instrText>
      </w:r>
      <w:r>
        <w:rPr>
          <w:rStyle w:val="IntenseEmphasis"/>
        </w:rPr>
        <w:instrText>isbn&gt;&lt;urls&gt;&lt;/urls&gt;&lt;/record&gt;&lt;/Cite&gt;&lt;/EndNote</w:instrText>
      </w:r>
      <w:r>
        <w:rPr>
          <w:rStyle w:val="IntenseEmphasis"/>
          <w:rtl/>
        </w:rPr>
        <w:instrText>&gt;</w:instrText>
      </w:r>
      <w:r w:rsidRPr="00256ED4">
        <w:rPr>
          <w:rStyle w:val="IntenseEmphasis"/>
          <w:rtl/>
        </w:rPr>
        <w:fldChar w:fldCharType="separate"/>
      </w:r>
      <w:r>
        <w:rPr>
          <w:rStyle w:val="IntenseEmphasis"/>
          <w:noProof/>
          <w:rtl/>
        </w:rPr>
        <w:t>[67]</w:t>
      </w:r>
      <w:r w:rsidRPr="00256ED4">
        <w:rPr>
          <w:rStyle w:val="IntenseEmphasis"/>
          <w:rtl/>
        </w:rPr>
        <w:fldChar w:fldCharType="end"/>
      </w:r>
      <w:r>
        <w:rPr>
          <w:rtl/>
        </w:rPr>
        <w:t xml:space="preserve"> معرف</w:t>
      </w:r>
      <w:r>
        <w:rPr>
          <w:rFonts w:hint="cs"/>
          <w:rtl/>
        </w:rPr>
        <w:t>ی</w:t>
      </w:r>
      <w:r>
        <w:rPr>
          <w:rtl/>
        </w:rPr>
        <w:t xml:space="preserve"> شده است، </w:t>
      </w:r>
      <w:r>
        <w:rPr>
          <w:rFonts w:hint="cs"/>
          <w:rtl/>
        </w:rPr>
        <w:t>مورد بررسی قرار گرفته‌اند</w:t>
      </w:r>
      <w:r>
        <w:rPr>
          <w:rtl/>
        </w:rPr>
        <w:t>. در</w:t>
      </w:r>
      <w:r>
        <w:rPr>
          <w:rFonts w:hint="cs"/>
          <w:rtl/>
        </w:rPr>
        <w:t xml:space="preserve"> </w:t>
      </w:r>
      <w:r w:rsidRPr="00256ED4">
        <w:rPr>
          <w:rStyle w:val="IntenseEmphasis"/>
          <w:rtl/>
        </w:rPr>
        <w:fldChar w:fldCharType="begin"/>
      </w:r>
      <w:r>
        <w:rPr>
          <w:rStyle w:val="IntenseEmphasis"/>
          <w:rtl/>
        </w:rPr>
        <w:instrText xml:space="preserve"> </w:instrText>
      </w:r>
      <w:r>
        <w:rPr>
          <w:rStyle w:val="IntenseEmphasis"/>
        </w:rPr>
        <w:instrText>ADDIN EN.CITE &lt;EndNote&gt;&lt;Cite&gt;&lt;Author&gt;Lujun&lt;/Author&gt;&lt;Year&gt;2022&lt;/Year&gt;&lt;RecNum&gt;24&lt;/RecNum&gt;&lt;DisplayText&gt;[67]&lt;/DisplayText&gt;&lt;record&gt;&lt;rec-number&gt;24&lt;/rec-number&gt;&lt;foreign-keys&gt;&lt;key app="EN" db-id="dprfzarzndaz0qe99tovp0tmztwet50dv9df" timestamp="1684087591"&gt;24&lt;/key&gt;&lt;/foreign-keys&gt;&lt;ref-type name="Journal Article"&gt;17&lt;/ref-type&gt;&lt;contributors&gt;&lt;authors&gt;&lt;author&gt;Lujun, Wang&lt;/author&gt;&lt;author&gt;Jinyang, Ke&lt;/author&gt;&lt;author&gt;Min, Zhan&lt;/author&gt;&lt;author&gt;Aina, Tian&lt;/author&gt;&lt;author&gt;Tiezhou, Wu&lt;/author&gt;&lt;author&gt;Xiaoxing, Zhang&lt;/author</w:instrText>
      </w:r>
      <w:r>
        <w:rPr>
          <w:rStyle w:val="IntenseEmphasis"/>
          <w:rtl/>
        </w:rPr>
        <w:instrText>&gt;&lt;</w:instrText>
      </w:r>
      <w:r>
        <w:rPr>
          <w:rStyle w:val="IntenseEmphasis"/>
        </w:rPr>
        <w:instrText>author&gt;Jiuchun, Jiang&lt;/author&gt;&lt;/authors&gt;&lt;/contributors&gt;&lt;titles&gt;&lt;title&gt;Efficient and fast active equalization method for retired battery pack using wide voltage range bidirectional converter and DBSCAN clustering algorithm&lt;/title&gt;&lt;secondary-title&gt;IEEE Transactions on Power Electronics&lt;/secondary-title&gt;&lt;/titles&gt;&lt;periodical&gt;&lt;full-title&gt;IEEE Transactions on Power Electronics&lt;/full-title&gt;&lt;/periodical&gt;&lt;pages&gt;13824-13833&lt;/pages&gt;&lt;volume&gt;37&lt;/volume&gt;&lt;number&gt;11&lt;/number&gt;&lt;dates&gt;&lt;year&gt;2022&lt;/year&gt;&lt;/dates&gt;&lt;isbn&gt;0885-89</w:instrText>
      </w:r>
      <w:r>
        <w:rPr>
          <w:rStyle w:val="IntenseEmphasis"/>
          <w:rtl/>
        </w:rPr>
        <w:instrText>93&lt;/</w:instrText>
      </w:r>
      <w:r>
        <w:rPr>
          <w:rStyle w:val="IntenseEmphasis"/>
        </w:rPr>
        <w:instrText>isbn&gt;&lt;urls&gt;&lt;/urls&gt;&lt;/record&gt;&lt;/Cite&gt;&lt;/EndNote</w:instrText>
      </w:r>
      <w:r>
        <w:rPr>
          <w:rStyle w:val="IntenseEmphasis"/>
          <w:rtl/>
        </w:rPr>
        <w:instrText>&gt;</w:instrText>
      </w:r>
      <w:r w:rsidRPr="00256ED4">
        <w:rPr>
          <w:rStyle w:val="IntenseEmphasis"/>
          <w:rtl/>
        </w:rPr>
        <w:fldChar w:fldCharType="separate"/>
      </w:r>
      <w:r>
        <w:rPr>
          <w:rStyle w:val="IntenseEmphasis"/>
          <w:noProof/>
          <w:rtl/>
        </w:rPr>
        <w:t>[67]</w:t>
      </w:r>
      <w:r w:rsidRPr="00256ED4">
        <w:rPr>
          <w:rStyle w:val="IntenseEmphasis"/>
          <w:rtl/>
        </w:rPr>
        <w:fldChar w:fldCharType="end"/>
      </w:r>
      <w:r>
        <w:rPr>
          <w:rtl/>
        </w:rPr>
        <w:t>، از روش ولتاژ برا</w:t>
      </w:r>
      <w:r>
        <w:rPr>
          <w:rFonts w:hint="cs"/>
          <w:rtl/>
        </w:rPr>
        <w:t>ی</w:t>
      </w:r>
      <w:r>
        <w:rPr>
          <w:rtl/>
        </w:rPr>
        <w:t xml:space="preserve"> همسان‌ساز</w:t>
      </w:r>
      <w:r>
        <w:rPr>
          <w:rFonts w:hint="cs"/>
          <w:rtl/>
        </w:rPr>
        <w:t>ی</w:t>
      </w:r>
      <w:r>
        <w:rPr>
          <w:rtl/>
        </w:rPr>
        <w:t xml:space="preserve"> استفاده شده است که باعث شده فرآ</w:t>
      </w:r>
      <w:r>
        <w:rPr>
          <w:rFonts w:hint="cs"/>
          <w:rtl/>
        </w:rPr>
        <w:t>ی</w:t>
      </w:r>
      <w:r>
        <w:rPr>
          <w:rFonts w:hint="eastAsia"/>
          <w:rtl/>
        </w:rPr>
        <w:t>ند</w:t>
      </w:r>
      <w:r>
        <w:rPr>
          <w:rtl/>
        </w:rPr>
        <w:t xml:space="preserve"> همسان‌ساز</w:t>
      </w:r>
      <w:r>
        <w:rPr>
          <w:rFonts w:hint="cs"/>
          <w:rtl/>
        </w:rPr>
        <w:t>ی</w:t>
      </w:r>
      <w:r>
        <w:rPr>
          <w:rtl/>
        </w:rPr>
        <w:t xml:space="preserve"> به صورت تکه‌تکه انجام شده و زمان ز</w:t>
      </w:r>
      <w:r>
        <w:rPr>
          <w:rFonts w:hint="cs"/>
          <w:rtl/>
        </w:rPr>
        <w:t>ی</w:t>
      </w:r>
      <w:r>
        <w:rPr>
          <w:rFonts w:hint="eastAsia"/>
          <w:rtl/>
        </w:rPr>
        <w:t>اد</w:t>
      </w:r>
      <w:r>
        <w:rPr>
          <w:rFonts w:hint="cs"/>
          <w:rtl/>
        </w:rPr>
        <w:t>ی</w:t>
      </w:r>
      <w:r>
        <w:rPr>
          <w:rtl/>
        </w:rPr>
        <w:t xml:space="preserve"> ببرد. در ا</w:t>
      </w:r>
      <w:r>
        <w:rPr>
          <w:rFonts w:hint="cs"/>
          <w:rtl/>
        </w:rPr>
        <w:t>ی</w:t>
      </w:r>
      <w:r>
        <w:rPr>
          <w:rFonts w:hint="eastAsia"/>
          <w:rtl/>
        </w:rPr>
        <w:t>ن</w:t>
      </w:r>
      <w:r>
        <w:rPr>
          <w:rtl/>
        </w:rPr>
        <w:t xml:space="preserve"> رو</w:t>
      </w:r>
      <w:r>
        <w:rPr>
          <w:rFonts w:hint="eastAsia"/>
          <w:rtl/>
        </w:rPr>
        <w:t>ش،</w:t>
      </w:r>
      <w:r>
        <w:rPr>
          <w:rtl/>
        </w:rPr>
        <w:t xml:space="preserve"> با 6 باتر</w:t>
      </w:r>
      <w:r>
        <w:rPr>
          <w:rFonts w:hint="cs"/>
          <w:rtl/>
        </w:rPr>
        <w:t>ی</w:t>
      </w:r>
      <w:r>
        <w:rPr>
          <w:rFonts w:hint="eastAsia"/>
          <w:rtl/>
        </w:rPr>
        <w:t>،</w:t>
      </w:r>
      <w:r>
        <w:rPr>
          <w:rtl/>
        </w:rPr>
        <w:t xml:space="preserve"> فرآ</w:t>
      </w:r>
      <w:r>
        <w:rPr>
          <w:rFonts w:hint="cs"/>
          <w:rtl/>
        </w:rPr>
        <w:t>ی</w:t>
      </w:r>
      <w:r>
        <w:rPr>
          <w:rFonts w:hint="eastAsia"/>
          <w:rtl/>
        </w:rPr>
        <w:t>ند</w:t>
      </w:r>
      <w:r>
        <w:rPr>
          <w:rtl/>
        </w:rPr>
        <w:t xml:space="preserve"> همسان‌ساز</w:t>
      </w:r>
      <w:r>
        <w:rPr>
          <w:rFonts w:hint="cs"/>
          <w:rtl/>
        </w:rPr>
        <w:t>ی</w:t>
      </w:r>
      <w:r>
        <w:rPr>
          <w:rtl/>
        </w:rPr>
        <w:t xml:space="preserve"> در مدت زمان 65 دق</w:t>
      </w:r>
      <w:r>
        <w:rPr>
          <w:rFonts w:hint="cs"/>
          <w:rtl/>
        </w:rPr>
        <w:t>ی</w:t>
      </w:r>
      <w:r>
        <w:rPr>
          <w:rFonts w:hint="eastAsia"/>
          <w:rtl/>
        </w:rPr>
        <w:t>قه</w:t>
      </w:r>
      <w:r>
        <w:rPr>
          <w:rtl/>
        </w:rPr>
        <w:t xml:space="preserve"> (4200 ثان</w:t>
      </w:r>
      <w:r>
        <w:rPr>
          <w:rFonts w:hint="cs"/>
          <w:rtl/>
        </w:rPr>
        <w:t>ی</w:t>
      </w:r>
      <w:r>
        <w:rPr>
          <w:rFonts w:hint="eastAsia"/>
          <w:rtl/>
        </w:rPr>
        <w:t>ه</w:t>
      </w:r>
      <w:r>
        <w:rPr>
          <w:rtl/>
        </w:rPr>
        <w:t>) به پا</w:t>
      </w:r>
      <w:r>
        <w:rPr>
          <w:rFonts w:hint="cs"/>
          <w:rtl/>
        </w:rPr>
        <w:t>ی</w:t>
      </w:r>
      <w:r>
        <w:rPr>
          <w:rFonts w:hint="eastAsia"/>
          <w:rtl/>
        </w:rPr>
        <w:t>ان</w:t>
      </w:r>
      <w:r>
        <w:rPr>
          <w:rtl/>
        </w:rPr>
        <w:t xml:space="preserve"> م</w:t>
      </w:r>
      <w:r>
        <w:rPr>
          <w:rFonts w:hint="cs"/>
          <w:rtl/>
        </w:rPr>
        <w:t>ی‌</w:t>
      </w:r>
      <w:r>
        <w:rPr>
          <w:rFonts w:hint="eastAsia"/>
          <w:rtl/>
        </w:rPr>
        <w:t>رسد</w:t>
      </w:r>
      <w:r>
        <w:rPr>
          <w:rtl/>
        </w:rPr>
        <w:t>. ا</w:t>
      </w:r>
      <w:r>
        <w:rPr>
          <w:rFonts w:hint="cs"/>
          <w:rtl/>
        </w:rPr>
        <w:t>ی</w:t>
      </w:r>
      <w:r>
        <w:rPr>
          <w:rFonts w:hint="eastAsia"/>
          <w:rtl/>
        </w:rPr>
        <w:t>ن</w:t>
      </w:r>
      <w:r>
        <w:rPr>
          <w:rtl/>
        </w:rPr>
        <w:t xml:space="preserve"> در حال</w:t>
      </w:r>
      <w:r>
        <w:rPr>
          <w:rFonts w:hint="cs"/>
          <w:rtl/>
        </w:rPr>
        <w:t>ی</w:t>
      </w:r>
      <w:r>
        <w:rPr>
          <w:rtl/>
        </w:rPr>
        <w:t xml:space="preserve"> است که در الگور</w:t>
      </w:r>
      <w:r>
        <w:rPr>
          <w:rFonts w:hint="cs"/>
          <w:rtl/>
        </w:rPr>
        <w:t>ی</w:t>
      </w:r>
      <w:r>
        <w:rPr>
          <w:rFonts w:hint="eastAsia"/>
          <w:rtl/>
        </w:rPr>
        <w:t>تم</w:t>
      </w:r>
      <w:r>
        <w:rPr>
          <w:rtl/>
        </w:rPr>
        <w:t xml:space="preserve"> پ</w:t>
      </w:r>
      <w:r>
        <w:rPr>
          <w:rFonts w:hint="cs"/>
          <w:rtl/>
        </w:rPr>
        <w:t>ی</w:t>
      </w:r>
      <w:r>
        <w:rPr>
          <w:rFonts w:hint="eastAsia"/>
          <w:rtl/>
        </w:rPr>
        <w:t>شنهاد</w:t>
      </w:r>
      <w:r>
        <w:rPr>
          <w:rFonts w:hint="cs"/>
          <w:rtl/>
        </w:rPr>
        <w:t>ی</w:t>
      </w:r>
      <w:r>
        <w:rPr>
          <w:rFonts w:hint="eastAsia"/>
          <w:rtl/>
        </w:rPr>
        <w:t>،</w:t>
      </w:r>
      <w:r>
        <w:rPr>
          <w:rtl/>
        </w:rPr>
        <w:t xml:space="preserve"> با همان ورود</w:t>
      </w:r>
      <w:r>
        <w:rPr>
          <w:rFonts w:hint="cs"/>
          <w:rtl/>
        </w:rPr>
        <w:t>ی‌</w:t>
      </w:r>
      <w:r>
        <w:rPr>
          <w:rFonts w:hint="eastAsia"/>
          <w:rtl/>
        </w:rPr>
        <w:t>ها</w:t>
      </w:r>
      <w:r>
        <w:rPr>
          <w:rFonts w:hint="cs"/>
          <w:rtl/>
        </w:rPr>
        <w:t>ی</w:t>
      </w:r>
      <w:r>
        <w:rPr>
          <w:rtl/>
        </w:rPr>
        <w:t xml:space="preserve"> مشابه و با وجود 3 سلول ب</w:t>
      </w:r>
      <w:r>
        <w:rPr>
          <w:rFonts w:hint="cs"/>
          <w:rtl/>
        </w:rPr>
        <w:t>ی</w:t>
      </w:r>
      <w:r>
        <w:rPr>
          <w:rFonts w:hint="eastAsia"/>
          <w:rtl/>
        </w:rPr>
        <w:t>شتر،</w:t>
      </w:r>
      <w:r>
        <w:rPr>
          <w:rtl/>
        </w:rPr>
        <w:t xml:space="preserve"> شاهد اتمام همسان‌ساز</w:t>
      </w:r>
      <w:r>
        <w:rPr>
          <w:rFonts w:hint="cs"/>
          <w:rtl/>
        </w:rPr>
        <w:t>ی</w:t>
      </w:r>
      <w:r>
        <w:rPr>
          <w:rtl/>
        </w:rPr>
        <w:t xml:space="preserve"> در 3800 ثان</w:t>
      </w:r>
      <w:r>
        <w:rPr>
          <w:rFonts w:hint="cs"/>
          <w:rtl/>
        </w:rPr>
        <w:t>ی</w:t>
      </w:r>
      <w:r>
        <w:rPr>
          <w:rFonts w:hint="eastAsia"/>
          <w:rtl/>
        </w:rPr>
        <w:t>ه</w:t>
      </w:r>
      <w:r>
        <w:rPr>
          <w:rtl/>
        </w:rPr>
        <w:t xml:space="preserve"> هست</w:t>
      </w:r>
      <w:r>
        <w:rPr>
          <w:rFonts w:hint="cs"/>
          <w:rtl/>
        </w:rPr>
        <w:t>ی</w:t>
      </w:r>
      <w:r>
        <w:rPr>
          <w:rFonts w:hint="eastAsia"/>
          <w:rtl/>
        </w:rPr>
        <w:t>م</w:t>
      </w:r>
      <w:r>
        <w:rPr>
          <w:rtl/>
        </w:rPr>
        <w:t>. ا</w:t>
      </w:r>
      <w:r>
        <w:rPr>
          <w:rFonts w:hint="cs"/>
          <w:rtl/>
        </w:rPr>
        <w:t>ی</w:t>
      </w:r>
      <w:r>
        <w:rPr>
          <w:rFonts w:hint="eastAsia"/>
          <w:rtl/>
        </w:rPr>
        <w:t>ن</w:t>
      </w:r>
      <w:r>
        <w:rPr>
          <w:rtl/>
        </w:rPr>
        <w:t xml:space="preserve"> کاهش زمان، برتر</w:t>
      </w:r>
      <w:r>
        <w:rPr>
          <w:rFonts w:hint="cs"/>
          <w:rtl/>
        </w:rPr>
        <w:t>ی</w:t>
      </w:r>
      <w:r>
        <w:rPr>
          <w:rtl/>
        </w:rPr>
        <w:t xml:space="preserve"> و کارا</w:t>
      </w:r>
      <w:r>
        <w:rPr>
          <w:rFonts w:hint="cs"/>
          <w:rtl/>
        </w:rPr>
        <w:t>یی</w:t>
      </w:r>
      <w:r>
        <w:rPr>
          <w:rtl/>
        </w:rPr>
        <w:t xml:space="preserve"> بالاتر الگ</w:t>
      </w:r>
      <w:r>
        <w:rPr>
          <w:rFonts w:hint="eastAsia"/>
          <w:rtl/>
        </w:rPr>
        <w:t>ور</w:t>
      </w:r>
      <w:r>
        <w:rPr>
          <w:rFonts w:hint="cs"/>
          <w:rtl/>
        </w:rPr>
        <w:t>ی</w:t>
      </w:r>
      <w:r>
        <w:rPr>
          <w:rFonts w:hint="eastAsia"/>
          <w:rtl/>
        </w:rPr>
        <w:t>تم</w:t>
      </w:r>
      <w:r>
        <w:rPr>
          <w:rtl/>
        </w:rPr>
        <w:t xml:space="preserve"> پ</w:t>
      </w:r>
      <w:r>
        <w:rPr>
          <w:rFonts w:hint="cs"/>
          <w:rtl/>
        </w:rPr>
        <w:t>ی</w:t>
      </w:r>
      <w:r>
        <w:rPr>
          <w:rFonts w:hint="eastAsia"/>
          <w:rtl/>
        </w:rPr>
        <w:t>شنهاد</w:t>
      </w:r>
      <w:r>
        <w:rPr>
          <w:rFonts w:hint="cs"/>
          <w:rtl/>
        </w:rPr>
        <w:t>ی</w:t>
      </w:r>
      <w:r>
        <w:rPr>
          <w:rtl/>
        </w:rPr>
        <w:t xml:space="preserve"> را نشان م</w:t>
      </w:r>
      <w:r>
        <w:rPr>
          <w:rFonts w:hint="cs"/>
          <w:rtl/>
        </w:rPr>
        <w:t>ی‌</w:t>
      </w:r>
      <w:r>
        <w:rPr>
          <w:rFonts w:hint="eastAsia"/>
          <w:rtl/>
        </w:rPr>
        <w:t>دهد</w:t>
      </w:r>
      <w:r>
        <w:rPr>
          <w:rtl/>
        </w:rPr>
        <w:t>. الگور</w:t>
      </w:r>
      <w:r>
        <w:rPr>
          <w:rFonts w:hint="cs"/>
          <w:rtl/>
        </w:rPr>
        <w:t>ی</w:t>
      </w:r>
      <w:r>
        <w:rPr>
          <w:rFonts w:hint="eastAsia"/>
          <w:rtl/>
        </w:rPr>
        <w:t>تم</w:t>
      </w:r>
      <w:r>
        <w:rPr>
          <w:rtl/>
        </w:rPr>
        <w:t xml:space="preserve"> پ</w:t>
      </w:r>
      <w:r>
        <w:rPr>
          <w:rFonts w:hint="cs"/>
          <w:rtl/>
        </w:rPr>
        <w:t>ی</w:t>
      </w:r>
      <w:r>
        <w:rPr>
          <w:rFonts w:hint="eastAsia"/>
          <w:rtl/>
        </w:rPr>
        <w:t>شنهاد</w:t>
      </w:r>
      <w:r>
        <w:rPr>
          <w:rFonts w:hint="cs"/>
          <w:rtl/>
        </w:rPr>
        <w:t>ی</w:t>
      </w:r>
      <w:r>
        <w:rPr>
          <w:rtl/>
        </w:rPr>
        <w:t xml:space="preserve"> نه تنها قادر به همسان‌ساز</w:t>
      </w:r>
      <w:r>
        <w:rPr>
          <w:rFonts w:hint="cs"/>
          <w:rtl/>
        </w:rPr>
        <w:t>ی</w:t>
      </w:r>
      <w:r>
        <w:rPr>
          <w:rtl/>
        </w:rPr>
        <w:t xml:space="preserve"> سر</w:t>
      </w:r>
      <w:r>
        <w:rPr>
          <w:rFonts w:hint="cs"/>
          <w:rtl/>
        </w:rPr>
        <w:t>ی</w:t>
      </w:r>
      <w:r>
        <w:rPr>
          <w:rFonts w:hint="eastAsia"/>
          <w:rtl/>
        </w:rPr>
        <w:t>ع‌تر</w:t>
      </w:r>
      <w:r>
        <w:rPr>
          <w:rtl/>
        </w:rPr>
        <w:t xml:space="preserve"> است، بلکه با مد</w:t>
      </w:r>
      <w:r>
        <w:rPr>
          <w:rFonts w:hint="cs"/>
          <w:rtl/>
        </w:rPr>
        <w:t>ی</w:t>
      </w:r>
      <w:r>
        <w:rPr>
          <w:rFonts w:hint="eastAsia"/>
          <w:rtl/>
        </w:rPr>
        <w:t>ر</w:t>
      </w:r>
      <w:r>
        <w:rPr>
          <w:rFonts w:hint="cs"/>
          <w:rtl/>
        </w:rPr>
        <w:t>ی</w:t>
      </w:r>
      <w:r>
        <w:rPr>
          <w:rFonts w:hint="eastAsia"/>
          <w:rtl/>
        </w:rPr>
        <w:t>ت</w:t>
      </w:r>
      <w:r>
        <w:rPr>
          <w:rtl/>
        </w:rPr>
        <w:t xml:space="preserve"> بهتر انرژ</w:t>
      </w:r>
      <w:r>
        <w:rPr>
          <w:rFonts w:hint="cs"/>
          <w:rtl/>
        </w:rPr>
        <w:t>ی</w:t>
      </w:r>
      <w:r>
        <w:rPr>
          <w:rtl/>
        </w:rPr>
        <w:t xml:space="preserve"> و استفاده به</w:t>
      </w:r>
      <w:r>
        <w:rPr>
          <w:rFonts w:hint="cs"/>
          <w:rtl/>
        </w:rPr>
        <w:t>ی</w:t>
      </w:r>
      <w:r>
        <w:rPr>
          <w:rFonts w:hint="eastAsia"/>
          <w:rtl/>
        </w:rPr>
        <w:t>نه</w:t>
      </w:r>
      <w:r>
        <w:rPr>
          <w:rtl/>
        </w:rPr>
        <w:t xml:space="preserve"> از منابع، کارا</w:t>
      </w:r>
      <w:r>
        <w:rPr>
          <w:rFonts w:hint="cs"/>
          <w:rtl/>
        </w:rPr>
        <w:t>یی</w:t>
      </w:r>
      <w:r>
        <w:rPr>
          <w:rtl/>
        </w:rPr>
        <w:t xml:space="preserve"> بالاتر</w:t>
      </w:r>
      <w:r>
        <w:rPr>
          <w:rFonts w:hint="cs"/>
          <w:rtl/>
        </w:rPr>
        <w:t>ی</w:t>
      </w:r>
      <w:r>
        <w:rPr>
          <w:rtl/>
        </w:rPr>
        <w:t xml:space="preserve"> را به نما</w:t>
      </w:r>
      <w:r>
        <w:rPr>
          <w:rFonts w:hint="cs"/>
          <w:rtl/>
        </w:rPr>
        <w:t>ی</w:t>
      </w:r>
      <w:r>
        <w:rPr>
          <w:rFonts w:hint="eastAsia"/>
          <w:rtl/>
        </w:rPr>
        <w:t>ش</w:t>
      </w:r>
      <w:r>
        <w:rPr>
          <w:rtl/>
        </w:rPr>
        <w:t xml:space="preserve"> م</w:t>
      </w:r>
      <w:r>
        <w:rPr>
          <w:rFonts w:hint="cs"/>
          <w:rtl/>
        </w:rPr>
        <w:t>ی‌</w:t>
      </w:r>
      <w:r>
        <w:rPr>
          <w:rFonts w:hint="eastAsia"/>
          <w:rtl/>
        </w:rPr>
        <w:t>گذارد</w:t>
      </w:r>
      <w:r>
        <w:rPr>
          <w:rtl/>
        </w:rPr>
        <w:t>. ا</w:t>
      </w:r>
      <w:r>
        <w:rPr>
          <w:rFonts w:hint="cs"/>
          <w:rtl/>
        </w:rPr>
        <w:t>ی</w:t>
      </w:r>
      <w:r>
        <w:rPr>
          <w:rFonts w:hint="eastAsia"/>
          <w:rtl/>
        </w:rPr>
        <w:t>ن</w:t>
      </w:r>
      <w:r>
        <w:rPr>
          <w:rtl/>
        </w:rPr>
        <w:t xml:space="preserve"> تفاوت نشان‌دهنده‌</w:t>
      </w:r>
      <w:r>
        <w:rPr>
          <w:rFonts w:hint="cs"/>
          <w:rtl/>
        </w:rPr>
        <w:t>ی</w:t>
      </w:r>
      <w:r>
        <w:rPr>
          <w:rtl/>
        </w:rPr>
        <w:t xml:space="preserve"> پتانس</w:t>
      </w:r>
      <w:r>
        <w:rPr>
          <w:rFonts w:hint="cs"/>
          <w:rtl/>
        </w:rPr>
        <w:t>ی</w:t>
      </w:r>
      <w:r>
        <w:rPr>
          <w:rFonts w:hint="eastAsia"/>
          <w:rtl/>
        </w:rPr>
        <w:t>ل</w:t>
      </w:r>
      <w:r>
        <w:rPr>
          <w:rtl/>
        </w:rPr>
        <w:t xml:space="preserve"> بالا</w:t>
      </w:r>
      <w:r>
        <w:rPr>
          <w:rFonts w:hint="cs"/>
          <w:rtl/>
        </w:rPr>
        <w:t>ی</w:t>
      </w:r>
      <w:r>
        <w:rPr>
          <w:rtl/>
        </w:rPr>
        <w:t xml:space="preserve"> روش پ</w:t>
      </w:r>
      <w:r>
        <w:rPr>
          <w:rFonts w:hint="cs"/>
          <w:rtl/>
        </w:rPr>
        <w:t>ی</w:t>
      </w:r>
      <w:r>
        <w:rPr>
          <w:rFonts w:hint="eastAsia"/>
          <w:rtl/>
        </w:rPr>
        <w:t>شنهاد</w:t>
      </w:r>
      <w:r>
        <w:rPr>
          <w:rFonts w:hint="cs"/>
          <w:rtl/>
        </w:rPr>
        <w:t>ی</w:t>
      </w:r>
      <w:r>
        <w:rPr>
          <w:rtl/>
        </w:rPr>
        <w:t xml:space="preserve"> برا</w:t>
      </w:r>
      <w:r>
        <w:rPr>
          <w:rFonts w:hint="cs"/>
          <w:rtl/>
        </w:rPr>
        <w:t>ی</w:t>
      </w:r>
      <w:r>
        <w:rPr>
          <w:rtl/>
        </w:rPr>
        <w:t xml:space="preserve"> بهبود فرآ</w:t>
      </w:r>
      <w:r>
        <w:rPr>
          <w:rFonts w:hint="cs"/>
          <w:rtl/>
        </w:rPr>
        <w:t>ی</w:t>
      </w:r>
      <w:r>
        <w:rPr>
          <w:rFonts w:hint="eastAsia"/>
          <w:rtl/>
        </w:rPr>
        <w:t>ندها</w:t>
      </w:r>
      <w:r>
        <w:rPr>
          <w:rFonts w:hint="cs"/>
          <w:rtl/>
        </w:rPr>
        <w:t>ی</w:t>
      </w:r>
      <w:r>
        <w:rPr>
          <w:rtl/>
        </w:rPr>
        <w:t xml:space="preserve"> همسان‌س</w:t>
      </w:r>
      <w:r>
        <w:rPr>
          <w:rFonts w:hint="eastAsia"/>
          <w:rtl/>
        </w:rPr>
        <w:t>از</w:t>
      </w:r>
      <w:r>
        <w:rPr>
          <w:rFonts w:hint="cs"/>
          <w:rtl/>
        </w:rPr>
        <w:t>ی</w:t>
      </w:r>
      <w:r>
        <w:rPr>
          <w:rtl/>
        </w:rPr>
        <w:t xml:space="preserve"> باتر</w:t>
      </w:r>
      <w:r>
        <w:rPr>
          <w:rFonts w:hint="cs"/>
          <w:rtl/>
        </w:rPr>
        <w:t>ی</w:t>
      </w:r>
      <w:r>
        <w:rPr>
          <w:rtl/>
        </w:rPr>
        <w:t xml:space="preserve"> در مقا</w:t>
      </w:r>
      <w:r>
        <w:rPr>
          <w:rFonts w:hint="cs"/>
          <w:rtl/>
        </w:rPr>
        <w:t>ی</w:t>
      </w:r>
      <w:r>
        <w:rPr>
          <w:rFonts w:hint="eastAsia"/>
          <w:rtl/>
        </w:rPr>
        <w:t>سه</w:t>
      </w:r>
      <w:r>
        <w:rPr>
          <w:rtl/>
        </w:rPr>
        <w:t xml:space="preserve"> با روش‌ها</w:t>
      </w:r>
      <w:r>
        <w:rPr>
          <w:rFonts w:hint="cs"/>
          <w:rtl/>
        </w:rPr>
        <w:t>ی</w:t>
      </w:r>
      <w:r>
        <w:rPr>
          <w:rtl/>
        </w:rPr>
        <w:t xml:space="preserve"> سنت</w:t>
      </w:r>
      <w:r>
        <w:rPr>
          <w:rFonts w:hint="cs"/>
          <w:rtl/>
        </w:rPr>
        <w:t>ی</w:t>
      </w:r>
      <w:r>
        <w:rPr>
          <w:rtl/>
        </w:rPr>
        <w:t xml:space="preserve"> مبتن</w:t>
      </w:r>
      <w:r>
        <w:rPr>
          <w:rFonts w:hint="cs"/>
          <w:rtl/>
        </w:rPr>
        <w:t>ی</w:t>
      </w:r>
      <w:r>
        <w:rPr>
          <w:rtl/>
        </w:rPr>
        <w:t xml:space="preserve"> بر ولتاژ است.</w:t>
      </w:r>
      <w:r>
        <w:rPr>
          <w:rFonts w:hint="cs"/>
          <w:rtl/>
        </w:rPr>
        <w:t xml:space="preserve"> جزئیات دقیق‌تر این مقایسه در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Ref173958501 \h</w:instrText>
      </w:r>
      <w:r>
        <w:rPr>
          <w:rtl/>
        </w:rPr>
        <w:instrText xml:space="preserve"> </w:instrText>
      </w:r>
      <w:r>
        <w:rPr>
          <w:rtl/>
        </w:rPr>
      </w:r>
      <w:r>
        <w:rPr>
          <w:rtl/>
        </w:rPr>
        <w:fldChar w:fldCharType="separate"/>
      </w:r>
      <w:r w:rsidR="00EE1FB8" w:rsidRPr="006A502D">
        <w:rPr>
          <w:rtl/>
        </w:rPr>
        <w:t xml:space="preserve">جدول </w:t>
      </w:r>
      <w:r w:rsidR="00EE1FB8">
        <w:rPr>
          <w:noProof/>
          <w:rtl/>
        </w:rPr>
        <w:t>‏4</w:t>
      </w:r>
      <w:r w:rsidR="00EE1FB8" w:rsidRPr="006A502D">
        <w:rPr>
          <w:rtl/>
        </w:rPr>
        <w:noBreakHyphen/>
      </w:r>
      <w:r w:rsidR="00EE1FB8">
        <w:rPr>
          <w:noProof/>
          <w:rtl/>
        </w:rPr>
        <w:t>11</w:t>
      </w:r>
      <w:r>
        <w:rPr>
          <w:rtl/>
        </w:rPr>
        <w:fldChar w:fldCharType="end"/>
      </w:r>
      <w:r>
        <w:rPr>
          <w:rFonts w:hint="cs"/>
          <w:rtl/>
        </w:rPr>
        <w:t xml:space="preserve">قرار داده شده است. همانطور که مشاهده میکنید، میزان ناهمسانی و روی‌هم‌رفت در پژوهش پیشنهادی بصورت دقیق محاسبه شده و توسط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Ref173957331 \h</w:instrText>
      </w:r>
      <w:r>
        <w:rPr>
          <w:rtl/>
        </w:rPr>
        <w:instrText xml:space="preserve"> </w:instrText>
      </w:r>
      <w:r>
        <w:rPr>
          <w:rtl/>
        </w:rPr>
      </w:r>
      <w:r>
        <w:rPr>
          <w:rtl/>
        </w:rPr>
        <w:fldChar w:fldCharType="separate"/>
      </w:r>
      <w:r w:rsidR="00EE1FB8" w:rsidRPr="0055125F">
        <w:rPr>
          <w:rtl/>
        </w:rPr>
        <w:t xml:space="preserve">شکل </w:t>
      </w:r>
      <w:r w:rsidR="00EE1FB8">
        <w:rPr>
          <w:noProof/>
          <w:rtl/>
        </w:rPr>
        <w:t>‏4</w:t>
      </w:r>
      <w:r w:rsidR="00EE1FB8">
        <w:rPr>
          <w:rtl/>
        </w:rPr>
        <w:noBreakHyphen/>
      </w:r>
      <w:r w:rsidR="00EE1FB8">
        <w:rPr>
          <w:noProof/>
          <w:rtl/>
        </w:rPr>
        <w:t>19</w:t>
      </w:r>
      <w:r>
        <w:rPr>
          <w:rtl/>
        </w:rPr>
        <w:fldChar w:fldCharType="end"/>
      </w:r>
      <w:r>
        <w:rPr>
          <w:rFonts w:hint="cs"/>
          <w:rtl/>
        </w:rPr>
        <w:t xml:space="preserve"> تصدیق می‌شود. با توجه به استفاده از متغیر ولتاژ در </w:t>
      </w:r>
      <w:r w:rsidRPr="00256ED4">
        <w:rPr>
          <w:rStyle w:val="IntenseEmphasis"/>
          <w:rtl/>
        </w:rPr>
        <w:fldChar w:fldCharType="begin"/>
      </w:r>
      <w:r>
        <w:rPr>
          <w:rStyle w:val="IntenseEmphasis"/>
          <w:rtl/>
        </w:rPr>
        <w:instrText xml:space="preserve"> </w:instrText>
      </w:r>
      <w:r>
        <w:rPr>
          <w:rStyle w:val="IntenseEmphasis"/>
        </w:rPr>
        <w:instrText>ADDIN EN.CITE &lt;EndNote&gt;&lt;Cite&gt;&lt;Author&gt;Lujun&lt;/Author&gt;&lt;Year&gt;2022&lt;/Year&gt;&lt;RecNum&gt;24&lt;/RecNum&gt;&lt;DisplayText&gt;[67]&lt;/DisplayText&gt;&lt;record&gt;&lt;rec-number&gt;24&lt;/rec-number&gt;&lt;foreign-keys&gt;&lt;key app="EN" db-id="dprfzarzndaz0qe99tovp0tmztwet50dv9df" timestamp="1684087591"&gt;24&lt;/key&gt;&lt;/foreign-keys&gt;&lt;ref-type name="Journal Article"&gt;17&lt;/ref-type&gt;&lt;contributors&gt;&lt;authors&gt;&lt;author&gt;Lujun, Wang&lt;/author&gt;&lt;author&gt;Jinyang, Ke&lt;/author&gt;&lt;author&gt;Min, Zhan&lt;/author&gt;&lt;author&gt;Aina, Tian&lt;/author&gt;&lt;author&gt;Tiezhou, Wu&lt;/author&gt;&lt;author&gt;Xiaoxing, Zhang&lt;/author</w:instrText>
      </w:r>
      <w:r>
        <w:rPr>
          <w:rStyle w:val="IntenseEmphasis"/>
          <w:rtl/>
        </w:rPr>
        <w:instrText>&gt;&lt;</w:instrText>
      </w:r>
      <w:r>
        <w:rPr>
          <w:rStyle w:val="IntenseEmphasis"/>
        </w:rPr>
        <w:instrText>author&gt;Jiuchun, Jiang&lt;/author&gt;&lt;/authors&gt;&lt;/contributors&gt;&lt;titles&gt;&lt;title&gt;Efficient and fast active equalization method for retired battery pack using wide voltage range bidirectional converter and DBSCAN clustering algorithm&lt;/title&gt;&lt;secondary-title&gt;IEEE Transactions on Power Electronics&lt;/secondary-title&gt;&lt;/titles&gt;&lt;periodical&gt;&lt;full-title&gt;IEEE Transactions on Power Electronics&lt;/full-title&gt;&lt;/periodical&gt;&lt;pages&gt;13824-13833&lt;/pages&gt;&lt;volume&gt;37&lt;/volume&gt;&lt;number&gt;11&lt;/number&gt;&lt;dates&gt;&lt;year&gt;2022&lt;/year&gt;&lt;/dates&gt;&lt;isbn&gt;0885-89</w:instrText>
      </w:r>
      <w:r>
        <w:rPr>
          <w:rStyle w:val="IntenseEmphasis"/>
          <w:rtl/>
        </w:rPr>
        <w:instrText>93&lt;/</w:instrText>
      </w:r>
      <w:r>
        <w:rPr>
          <w:rStyle w:val="IntenseEmphasis"/>
        </w:rPr>
        <w:instrText>isbn&gt;&lt;urls&gt;&lt;/urls&gt;&lt;/record&gt;&lt;/Cite&gt;&lt;/EndNote</w:instrText>
      </w:r>
      <w:r>
        <w:rPr>
          <w:rStyle w:val="IntenseEmphasis"/>
          <w:rtl/>
        </w:rPr>
        <w:instrText>&gt;</w:instrText>
      </w:r>
      <w:r w:rsidRPr="00256ED4">
        <w:rPr>
          <w:rStyle w:val="IntenseEmphasis"/>
          <w:rtl/>
        </w:rPr>
        <w:fldChar w:fldCharType="separate"/>
      </w:r>
      <w:r>
        <w:rPr>
          <w:rStyle w:val="IntenseEmphasis"/>
          <w:noProof/>
          <w:rtl/>
        </w:rPr>
        <w:t>[67]</w:t>
      </w:r>
      <w:r w:rsidRPr="00256ED4">
        <w:rPr>
          <w:rStyle w:val="IntenseEmphasis"/>
          <w:rtl/>
        </w:rPr>
        <w:fldChar w:fldCharType="end"/>
      </w:r>
      <w:r>
        <w:rPr>
          <w:rStyle w:val="IntenseEmphasis"/>
          <w:rFonts w:hint="cs"/>
          <w:rtl/>
        </w:rPr>
        <w:t xml:space="preserve"> </w:t>
      </w:r>
      <w:r>
        <w:rPr>
          <w:rStyle w:val="normChar"/>
          <w:rFonts w:hint="cs"/>
          <w:rtl/>
        </w:rPr>
        <w:t>محاسبه</w:t>
      </w:r>
      <w:r>
        <w:rPr>
          <w:rStyle w:val="normChar"/>
          <w:rFonts w:cs="B Lotus" w:hint="cs"/>
          <w:rtl/>
        </w:rPr>
        <w:t>‌</w:t>
      </w:r>
      <w:r>
        <w:rPr>
          <w:rStyle w:val="normChar"/>
          <w:rFonts w:hint="cs"/>
          <w:rtl/>
        </w:rPr>
        <w:t>ی این مقادیر امکان پذیر نیست و به همین دلیل در این مقاله ثبت نشده است.</w:t>
      </w:r>
    </w:p>
    <w:tbl>
      <w:tblPr>
        <w:tblpPr w:leftFromText="180" w:rightFromText="180" w:vertAnchor="text" w:horzAnchor="margin" w:tblpXSpec="center" w:tblpY="280"/>
        <w:bidiVisual/>
        <w:tblW w:w="0" w:type="auto"/>
        <w:tblLook w:val="04A0" w:firstRow="1" w:lastRow="0" w:firstColumn="1" w:lastColumn="0" w:noHBand="0" w:noVBand="1"/>
      </w:tblPr>
      <w:tblGrid>
        <w:gridCol w:w="8505"/>
      </w:tblGrid>
      <w:tr w:rsidR="00BE32F0" w14:paraId="65C832F0" w14:textId="77777777" w:rsidTr="006A3C6D">
        <w:tc>
          <w:tcPr>
            <w:tcW w:w="9027" w:type="dxa"/>
            <w:shd w:val="clear" w:color="auto" w:fill="auto"/>
            <w:vAlign w:val="center"/>
          </w:tcPr>
          <w:p w14:paraId="6084E814" w14:textId="77777777" w:rsidR="00BE32F0" w:rsidRPr="0055125F" w:rsidRDefault="00BE32F0" w:rsidP="00075536">
            <w:pPr>
              <w:pStyle w:val="Subtitle"/>
              <w:framePr w:hSpace="0" w:wrap="auto" w:vAnchor="margin" w:hAnchor="text" w:xAlign="left" w:yAlign="inline"/>
              <w:suppressOverlap w:val="0"/>
              <w:rPr>
                <w:lang w:bidi="fa-IR"/>
              </w:rPr>
            </w:pPr>
            <w:bookmarkStart w:id="894" w:name="_Toc174117242"/>
            <w:r w:rsidRPr="0068229C">
              <w:rPr>
                <w:noProof/>
                <w:rtl/>
              </w:rPr>
              <w:lastRenderedPageBreak/>
              <w:drawing>
                <wp:inline distT="0" distB="0" distL="0" distR="0" wp14:anchorId="532EF074" wp14:editId="4ACB7C2A">
                  <wp:extent cx="5656673" cy="2969260"/>
                  <wp:effectExtent l="0" t="0" r="127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D:\Thesis\run_base_article\exp_soc.jpg"/>
                          <pic:cNvPicPr>
                            <a:picLocks noChangeAspect="1" noChangeArrowheads="1"/>
                          </pic:cNvPicPr>
                        </pic:nvPicPr>
                        <pic:blipFill>
                          <a:blip r:embed="rId103" cstate="print">
                            <a:extLst>
                              <a:ext uri="{28A0092B-C50C-407E-A947-70E740481C1C}">
                                <a14:useLocalDpi xmlns:a14="http://schemas.microsoft.com/office/drawing/2010/main" val="0"/>
                              </a:ext>
                            </a:extLst>
                          </a:blip>
                          <a:stretch>
                            <a:fillRect/>
                          </a:stretch>
                        </pic:blipFill>
                        <pic:spPr bwMode="auto">
                          <a:xfrm>
                            <a:off x="0" y="0"/>
                            <a:ext cx="5660121" cy="2971070"/>
                          </a:xfrm>
                          <a:prstGeom prst="rect">
                            <a:avLst/>
                          </a:prstGeom>
                          <a:noFill/>
                          <a:ln>
                            <a:noFill/>
                          </a:ln>
                        </pic:spPr>
                      </pic:pic>
                    </a:graphicData>
                  </a:graphic>
                </wp:inline>
              </w:drawing>
            </w:r>
            <w:bookmarkEnd w:id="894"/>
          </w:p>
        </w:tc>
      </w:tr>
      <w:tr w:rsidR="00BE32F0" w:rsidRPr="00665CDB" w14:paraId="4002EC0D" w14:textId="77777777" w:rsidTr="006A3C6D">
        <w:tc>
          <w:tcPr>
            <w:tcW w:w="9027" w:type="dxa"/>
            <w:shd w:val="clear" w:color="auto" w:fill="auto"/>
            <w:vAlign w:val="center"/>
          </w:tcPr>
          <w:p w14:paraId="4C56FBB3" w14:textId="77777777" w:rsidR="00BE32F0" w:rsidRPr="0055125F" w:rsidRDefault="00BE32F0" w:rsidP="006A3C6D">
            <w:pPr>
              <w:pStyle w:val="NoSpacing"/>
              <w:rPr>
                <w:noProof/>
                <w:rtl/>
              </w:rPr>
            </w:pPr>
            <w:r w:rsidRPr="0055125F">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EE1FB8">
              <w:rPr>
                <w:noProof/>
                <w:rtl/>
              </w:rPr>
              <w:t>18</w:t>
            </w:r>
            <w:r>
              <w:rPr>
                <w:rtl/>
              </w:rPr>
              <w:fldChar w:fldCharType="end"/>
            </w:r>
            <w:r>
              <w:rPr>
                <w:rFonts w:hint="cs"/>
                <w:rtl/>
              </w:rPr>
              <w:t xml:space="preserve"> نمودار خروجی </w:t>
            </w:r>
            <w:r>
              <w:t>SOC</w:t>
            </w:r>
            <w:r>
              <w:rPr>
                <w:rFonts w:hint="cs"/>
                <w:rtl/>
              </w:rPr>
              <w:t xml:space="preserve"> باتری‌ها در فرآیند همسان‌سازی در روش پیشنهادی. </w:t>
            </w:r>
          </w:p>
        </w:tc>
      </w:tr>
    </w:tbl>
    <w:p w14:paraId="4B268963" w14:textId="77777777" w:rsidR="00BE32F0" w:rsidRDefault="00BE32F0" w:rsidP="00BE32F0">
      <w:pPr>
        <w:rPr>
          <w:rStyle w:val="normChar"/>
          <w:rtl/>
        </w:rPr>
      </w:pPr>
    </w:p>
    <w:tbl>
      <w:tblPr>
        <w:tblpPr w:leftFromText="180" w:rightFromText="180" w:vertAnchor="text" w:horzAnchor="margin" w:tblpY="-241"/>
        <w:bidiVisual/>
        <w:tblW w:w="0" w:type="auto"/>
        <w:tblLook w:val="04A0" w:firstRow="1" w:lastRow="0" w:firstColumn="1" w:lastColumn="0" w:noHBand="0" w:noVBand="1"/>
      </w:tblPr>
      <w:tblGrid>
        <w:gridCol w:w="8505"/>
      </w:tblGrid>
      <w:tr w:rsidR="00BE32F0" w14:paraId="3A5EA2BC" w14:textId="77777777" w:rsidTr="006A3C6D">
        <w:tc>
          <w:tcPr>
            <w:tcW w:w="9027" w:type="dxa"/>
            <w:shd w:val="clear" w:color="auto" w:fill="auto"/>
            <w:vAlign w:val="center"/>
          </w:tcPr>
          <w:p w14:paraId="20716C90" w14:textId="77777777" w:rsidR="00BE32F0" w:rsidRPr="0055125F" w:rsidRDefault="00BE32F0" w:rsidP="006A3C6D">
            <w:pPr>
              <w:pStyle w:val="Caption"/>
              <w:framePr w:hSpace="0" w:wrap="auto" w:vAnchor="margin" w:hAnchor="text" w:yAlign="inline"/>
              <w:rPr>
                <w:rFonts w:ascii="Calibri" w:hAnsi="Calibri"/>
                <w:sz w:val="22"/>
                <w:rtl/>
              </w:rPr>
            </w:pPr>
            <w:r w:rsidRPr="005F0DA1">
              <w:rPr>
                <w:rFonts w:ascii="Calibri" w:hAnsi="Calibri"/>
                <w:noProof/>
                <w:sz w:val="22"/>
                <w:rtl/>
              </w:rPr>
              <w:drawing>
                <wp:inline distT="0" distB="0" distL="0" distR="0" wp14:anchorId="7B6731EB" wp14:editId="40F2FC55">
                  <wp:extent cx="5475681" cy="3045941"/>
                  <wp:effectExtent l="0" t="0" r="0" b="254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489173" cy="3053446"/>
                          </a:xfrm>
                          <a:prstGeom prst="rect">
                            <a:avLst/>
                          </a:prstGeom>
                        </pic:spPr>
                      </pic:pic>
                    </a:graphicData>
                  </a:graphic>
                </wp:inline>
              </w:drawing>
            </w:r>
          </w:p>
        </w:tc>
      </w:tr>
      <w:tr w:rsidR="00BE32F0" w:rsidRPr="00665CDB" w14:paraId="1EA4FD52" w14:textId="77777777" w:rsidTr="006A3C6D">
        <w:tc>
          <w:tcPr>
            <w:tcW w:w="9027" w:type="dxa"/>
            <w:shd w:val="clear" w:color="auto" w:fill="auto"/>
            <w:vAlign w:val="center"/>
          </w:tcPr>
          <w:p w14:paraId="5B95D8A4" w14:textId="56B7964D" w:rsidR="00BE32F0" w:rsidRPr="0055125F" w:rsidRDefault="00BE32F0" w:rsidP="00BE32F0">
            <w:pPr>
              <w:pStyle w:val="NoSpacing"/>
              <w:rPr>
                <w:noProof/>
                <w:rtl/>
              </w:rPr>
            </w:pPr>
            <w:bookmarkStart w:id="895" w:name="_Ref173957331"/>
            <w:r w:rsidRPr="0055125F">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EE1FB8">
              <w:rPr>
                <w:noProof/>
                <w:rtl/>
              </w:rPr>
              <w:t>19</w:t>
            </w:r>
            <w:r>
              <w:rPr>
                <w:rtl/>
              </w:rPr>
              <w:fldChar w:fldCharType="end"/>
            </w:r>
            <w:bookmarkEnd w:id="895"/>
            <w:r>
              <w:rPr>
                <w:rtl/>
              </w:rPr>
              <w:t xml:space="preserve"> </w:t>
            </w:r>
            <w:r>
              <w:rPr>
                <w:rFonts w:hint="cs"/>
                <w:rtl/>
              </w:rPr>
              <w:t>نمودار خروجی ولتاژ باتری‌ها در فرآیند همسان‌سازی</w:t>
            </w:r>
            <w:r>
              <w:rPr>
                <w:rFonts w:hint="cs"/>
                <w:rtl/>
                <w:lang w:bidi="fa-IR"/>
              </w:rPr>
              <w:t xml:space="preserve"> با روش </w:t>
            </w:r>
            <w:r>
              <w:rPr>
                <w:lang w:bidi="fa-IR"/>
              </w:rPr>
              <w:t>DBSCAN</w:t>
            </w:r>
            <w:r>
              <w:rPr>
                <w:rFonts w:hint="cs"/>
                <w:rtl/>
                <w:lang w:bidi="fa-IR"/>
              </w:rPr>
              <w:t xml:space="preserve"> </w:t>
            </w:r>
            <w:r w:rsidRPr="00256ED4">
              <w:rPr>
                <w:rStyle w:val="IntenseEmphasis"/>
                <w:rtl/>
              </w:rPr>
              <w:fldChar w:fldCharType="begin"/>
            </w:r>
            <w:r>
              <w:rPr>
                <w:rStyle w:val="IntenseEmphasis"/>
                <w:rtl/>
              </w:rPr>
              <w:instrText xml:space="preserve"> </w:instrText>
            </w:r>
            <w:r>
              <w:rPr>
                <w:rStyle w:val="IntenseEmphasis"/>
              </w:rPr>
              <w:instrText>ADDIN EN.CITE &lt;EndNote&gt;&lt;Cite&gt;&lt;Author&gt;Lujun&lt;/Author&gt;&lt;Year&gt;2022&lt;/Year&gt;&lt;RecNum&gt;24&lt;/RecNum&gt;&lt;DisplayText&gt;[67]&lt;/DisplayText&gt;&lt;record&gt;&lt;rec-number&gt;24&lt;/rec-number&gt;&lt;foreign-keys&gt;&lt;key app="EN" db-id="dprfzarzndaz0qe99tovp0tmztwet50dv9df" timestamp="1684087591"&gt;24&lt;/key&gt;&lt;/foreign-keys&gt;&lt;ref-type name="Journal Article"&gt;17&lt;/ref-type&gt;&lt;contributors&gt;&lt;authors&gt;&lt;author&gt;Lujun, Wang&lt;/author&gt;&lt;author&gt;Jinyang, Ke&lt;/author&gt;&lt;author&gt;Min, Zhan&lt;/author&gt;&lt;author&gt;Aina, Tian&lt;/author&gt;&lt;author&gt;Tiezhou, Wu&lt;/author&gt;&lt;author&gt;Xiaoxing, Zhang&lt;/author</w:instrText>
            </w:r>
            <w:r>
              <w:rPr>
                <w:rStyle w:val="IntenseEmphasis"/>
                <w:rtl/>
              </w:rPr>
              <w:instrText>&gt;&lt;</w:instrText>
            </w:r>
            <w:r>
              <w:rPr>
                <w:rStyle w:val="IntenseEmphasis"/>
              </w:rPr>
              <w:instrText>author&gt;Jiuchun, Jiang&lt;/author&gt;&lt;/authors&gt;&lt;/contributors&gt;&lt;titles&gt;&lt;title&gt;Efficient and fast active equalization method for retired battery pack using wide voltage range bidirectional converter and DBSCAN clustering algorithm&lt;/title&gt;&lt;secondary-title&gt;IEEE Transactions on Power Electronics&lt;/secondary-title&gt;&lt;/titles&gt;&lt;periodical&gt;&lt;full-title&gt;IEEE Transactions on Power Electronics&lt;/full-title&gt;&lt;/periodical&gt;&lt;pages&gt;13824-13833&lt;/pages&gt;&lt;volume&gt;37&lt;/volume&gt;&lt;number&gt;11&lt;/number&gt;&lt;dates&gt;&lt;year&gt;2022&lt;/year&gt;&lt;/dates&gt;&lt;isbn&gt;0885-89</w:instrText>
            </w:r>
            <w:r>
              <w:rPr>
                <w:rStyle w:val="IntenseEmphasis"/>
                <w:rtl/>
              </w:rPr>
              <w:instrText>93&lt;/</w:instrText>
            </w:r>
            <w:r>
              <w:rPr>
                <w:rStyle w:val="IntenseEmphasis"/>
              </w:rPr>
              <w:instrText>isbn&gt;&lt;urls&gt;&lt;/urls&gt;&lt;/record&gt;&lt;/Cite&gt;&lt;/EndNote</w:instrText>
            </w:r>
            <w:r>
              <w:rPr>
                <w:rStyle w:val="IntenseEmphasis"/>
                <w:rtl/>
              </w:rPr>
              <w:instrText>&gt;</w:instrText>
            </w:r>
            <w:r w:rsidRPr="00256ED4">
              <w:rPr>
                <w:rStyle w:val="IntenseEmphasis"/>
                <w:rtl/>
              </w:rPr>
              <w:fldChar w:fldCharType="separate"/>
            </w:r>
            <w:r>
              <w:rPr>
                <w:rStyle w:val="IntenseEmphasis"/>
                <w:noProof/>
                <w:rtl/>
              </w:rPr>
              <w:t>[67]</w:t>
            </w:r>
            <w:r w:rsidRPr="00256ED4">
              <w:rPr>
                <w:rStyle w:val="IntenseEmphasis"/>
                <w:rtl/>
              </w:rPr>
              <w:fldChar w:fldCharType="end"/>
            </w:r>
            <w:r>
              <w:rPr>
                <w:rFonts w:hint="cs"/>
                <w:rtl/>
              </w:rPr>
              <w:t>.</w:t>
            </w:r>
          </w:p>
        </w:tc>
      </w:tr>
    </w:tbl>
    <w:p w14:paraId="3A97024A" w14:textId="77777777" w:rsidR="00BE32F0" w:rsidRDefault="00BE32F0" w:rsidP="00BE32F0">
      <w:pPr>
        <w:pStyle w:val="Heading3"/>
        <w:ind w:left="72" w:hanging="72"/>
        <w:rPr>
          <w:rtl/>
        </w:rPr>
      </w:pPr>
      <w:bookmarkStart w:id="896" w:name="_Toc174117243"/>
      <w:bookmarkStart w:id="897" w:name="_Toc174297616"/>
      <w:r>
        <w:rPr>
          <w:rFonts w:hint="cs"/>
          <w:rtl/>
        </w:rPr>
        <w:t xml:space="preserve">الگوریتم پیشنهادی و </w:t>
      </w:r>
      <w:r>
        <w:t>FLC</w:t>
      </w:r>
      <w:bookmarkEnd w:id="896"/>
      <w:bookmarkEnd w:id="897"/>
    </w:p>
    <w:p w14:paraId="4E3FA002" w14:textId="391D040D" w:rsidR="00BE32F0" w:rsidRDefault="00BE32F0" w:rsidP="00BE32F0">
      <w:pPr>
        <w:rPr>
          <w:rtl/>
          <w:lang w:bidi="fa-IR"/>
        </w:rPr>
      </w:pPr>
      <w:r>
        <w:rPr>
          <w:rtl/>
        </w:rPr>
        <w:fldChar w:fldCharType="begin"/>
      </w:r>
      <w:r>
        <w:rPr>
          <w:rtl/>
        </w:rPr>
        <w:instrText xml:space="preserve"> </w:instrText>
      </w:r>
      <w:r>
        <w:instrText>REF</w:instrText>
      </w:r>
      <w:r>
        <w:rPr>
          <w:rtl/>
        </w:rPr>
        <w:instrText xml:space="preserve"> _</w:instrText>
      </w:r>
      <w:r>
        <w:instrText>Ref173961251 \h</w:instrText>
      </w:r>
      <w:r>
        <w:rPr>
          <w:rtl/>
        </w:rPr>
        <w:instrText xml:space="preserve"> </w:instrText>
      </w:r>
      <w:r>
        <w:rPr>
          <w:rtl/>
        </w:rPr>
      </w:r>
      <w:r>
        <w:rPr>
          <w:rtl/>
        </w:rPr>
        <w:fldChar w:fldCharType="separate"/>
      </w:r>
      <w:r w:rsidR="00EE1FB8" w:rsidRPr="0055125F">
        <w:rPr>
          <w:rtl/>
        </w:rPr>
        <w:t xml:space="preserve">شکل </w:t>
      </w:r>
      <w:r w:rsidR="00EE1FB8">
        <w:rPr>
          <w:noProof/>
          <w:rtl/>
        </w:rPr>
        <w:t>‏4</w:t>
      </w:r>
      <w:r w:rsidR="00EE1FB8">
        <w:rPr>
          <w:rtl/>
        </w:rPr>
        <w:noBreakHyphen/>
      </w:r>
      <w:r w:rsidR="00EE1FB8">
        <w:rPr>
          <w:noProof/>
          <w:rtl/>
        </w:rPr>
        <w:t>20</w:t>
      </w:r>
      <w:r>
        <w:rPr>
          <w:rtl/>
        </w:rPr>
        <w:fldChar w:fldCharType="end"/>
      </w:r>
      <w:r>
        <w:rPr>
          <w:rtl/>
        </w:rPr>
        <w:t xml:space="preserve"> نمایش‌دهنده روش پیشنهادی است که توانسته فرآیند همسان‌سازی را در مدت زمان 1099 ثانیه به پایان برساند، که نشان‌دهنده سرعت </w:t>
      </w:r>
      <w:r>
        <w:rPr>
          <w:rFonts w:hint="cs"/>
          <w:rtl/>
        </w:rPr>
        <w:t>برتری</w:t>
      </w:r>
      <w:r>
        <w:rPr>
          <w:rtl/>
        </w:rPr>
        <w:t xml:space="preserve"> </w:t>
      </w:r>
      <w:r>
        <w:rPr>
          <w:rFonts w:hint="cs"/>
          <w:rtl/>
        </w:rPr>
        <w:t>آن</w:t>
      </w:r>
      <w:r>
        <w:rPr>
          <w:rtl/>
        </w:rPr>
        <w:t xml:space="preserve"> است. در مقابل، </w:t>
      </w:r>
      <w:r>
        <w:rPr>
          <w:rtl/>
        </w:rPr>
        <w:fldChar w:fldCharType="begin"/>
      </w:r>
      <w:r>
        <w:rPr>
          <w:rtl/>
        </w:rPr>
        <w:instrText xml:space="preserve"> </w:instrText>
      </w:r>
      <w:r>
        <w:instrText>REF</w:instrText>
      </w:r>
      <w:r>
        <w:rPr>
          <w:rtl/>
        </w:rPr>
        <w:instrText xml:space="preserve"> _</w:instrText>
      </w:r>
      <w:r>
        <w:instrText>Ref173961406 \h</w:instrText>
      </w:r>
      <w:r>
        <w:rPr>
          <w:rtl/>
        </w:rPr>
        <w:instrText xml:space="preserve"> </w:instrText>
      </w:r>
      <w:r>
        <w:rPr>
          <w:rtl/>
        </w:rPr>
      </w:r>
      <w:r>
        <w:rPr>
          <w:rtl/>
        </w:rPr>
        <w:fldChar w:fldCharType="separate"/>
      </w:r>
      <w:r w:rsidR="00EE1FB8" w:rsidRPr="0055125F">
        <w:rPr>
          <w:rtl/>
        </w:rPr>
        <w:t xml:space="preserve">شکل </w:t>
      </w:r>
      <w:r w:rsidR="00EE1FB8">
        <w:rPr>
          <w:noProof/>
          <w:rtl/>
        </w:rPr>
        <w:t>‏4</w:t>
      </w:r>
      <w:r w:rsidR="00EE1FB8">
        <w:rPr>
          <w:rtl/>
        </w:rPr>
        <w:noBreakHyphen/>
      </w:r>
      <w:r w:rsidR="00EE1FB8">
        <w:rPr>
          <w:noProof/>
          <w:rtl/>
        </w:rPr>
        <w:t>21</w:t>
      </w:r>
      <w:r>
        <w:rPr>
          <w:rtl/>
        </w:rPr>
        <w:fldChar w:fldCharType="end"/>
      </w:r>
      <w:r>
        <w:rPr>
          <w:rtl/>
        </w:rPr>
        <w:t xml:space="preserve"> که </w:t>
      </w:r>
      <w:r>
        <w:rPr>
          <w:rtl/>
        </w:rPr>
        <w:lastRenderedPageBreak/>
        <w:t>نمایش‌دهنده روش</w:t>
      </w:r>
      <w:r>
        <w:t xml:space="preserve"> FLC </w:t>
      </w:r>
      <w:r>
        <w:rPr>
          <w:rFonts w:hint="cs"/>
          <w:rtl/>
        </w:rPr>
        <w:t xml:space="preserve"> </w:t>
      </w:r>
      <w:r>
        <w:rPr>
          <w:rtl/>
        </w:rPr>
        <w:t xml:space="preserve">معرفی شده در </w:t>
      </w:r>
      <w:r>
        <w:rPr>
          <w:rStyle w:val="IntenseEmphasis"/>
          <w:rtl/>
        </w:rPr>
        <w:fldChar w:fldCharType="begin"/>
      </w:r>
      <w:r>
        <w:rPr>
          <w:rStyle w:val="IntenseEmphasis"/>
          <w:rtl/>
        </w:rPr>
        <w:instrText xml:space="preserve"> </w:instrText>
      </w:r>
      <w:r>
        <w:rPr>
          <w:rStyle w:val="IntenseEmphasis"/>
        </w:rPr>
        <w:instrText>ADDIN EN.CITE &lt;EndNote&gt;&lt;Cite&gt;&lt;Author&gt;Liao&lt;/Author&gt;&lt;Year&gt;2022&lt;/Year&gt;&lt;RecNum&gt;116&lt;/RecNum&gt;&lt;DisplayText&gt;[71]&lt;/DisplayText&gt;&lt;record&gt;&lt;rec-number&gt;116&lt;/rec-number&gt;&lt;foreign-keys&gt;&lt;key app="EN" db-id="dprfzarzndaz0qe99tovp0tmztwet50dv9df" timestamp="1722691675"&gt;116</w:instrText>
      </w:r>
      <w:r>
        <w:rPr>
          <w:rStyle w:val="IntenseEmphasis"/>
          <w:rtl/>
        </w:rPr>
        <w:instrText>&lt;/</w:instrText>
      </w:r>
      <w:r>
        <w:rPr>
          <w:rStyle w:val="IntenseEmphasis"/>
        </w:rPr>
        <w:instrText>key&gt;&lt;/foreign-keys&gt;&lt;ref-type name="Journal Article"&gt;17&lt;/ref-type&gt;&lt;contributors&gt;&lt;authors&gt;&lt;author&gt;Liao, Li&lt;/author&gt;&lt;author&gt;Chen, Heng&lt;/author&gt;&lt;/authors&gt;&lt;/contributors&gt;&lt;titles&gt;&lt;title&gt;Research on two-stage equalization strategy based on fuzzy logic control for lithium-ion battery packs&lt;/title&gt;&lt;secondary-title&gt;Journal of Energy Storage&lt;/secondary-title&gt;&lt;/titles&gt;&lt;periodical&gt;&lt;full-title&gt;Journal of Energy Storage&lt;/full-title&gt;&lt;/periodical&gt;&lt;pages&gt;104321&lt;/pages&gt;&lt;volume&gt;50&lt;/volume&gt;&lt;dates&gt;&lt;year&gt;2022&lt;/year&gt;&lt;/dates&gt;&lt;isbn&gt;2352-152X&lt;/isbn&gt;&lt;urls&gt;&lt;/urls&gt;&lt;/record&gt;&lt;/Cite&gt;&lt;/EndNote</w:instrText>
      </w:r>
      <w:r>
        <w:rPr>
          <w:rStyle w:val="IntenseEmphasis"/>
          <w:rtl/>
        </w:rPr>
        <w:instrText>&gt;</w:instrText>
      </w:r>
      <w:r>
        <w:rPr>
          <w:rStyle w:val="IntenseEmphasis"/>
          <w:rtl/>
        </w:rPr>
        <w:fldChar w:fldCharType="separate"/>
      </w:r>
      <w:r>
        <w:rPr>
          <w:rStyle w:val="IntenseEmphasis"/>
          <w:noProof/>
          <w:rtl/>
        </w:rPr>
        <w:t>[71]</w:t>
      </w:r>
      <w:r>
        <w:rPr>
          <w:rStyle w:val="IntenseEmphasis"/>
          <w:rtl/>
        </w:rPr>
        <w:fldChar w:fldCharType="end"/>
      </w:r>
      <w:r>
        <w:rPr>
          <w:rtl/>
        </w:rPr>
        <w:t xml:space="preserve"> است، نشان می‌دهد که همسان‌سازی در این روش در مدت زمان 2932 ثانیه به اتمام رسیده است</w:t>
      </w:r>
      <w:r>
        <w:t>.</w:t>
      </w:r>
      <w:r>
        <w:rPr>
          <w:rFonts w:hint="cs"/>
          <w:rtl/>
          <w:lang w:bidi="fa-IR"/>
        </w:rPr>
        <w:t xml:space="preserve"> ب</w:t>
      </w:r>
      <w:r>
        <w:rPr>
          <w:rtl/>
        </w:rPr>
        <w:t xml:space="preserve">ر اساس داده‌های به دست آمده از </w:t>
      </w:r>
      <w:r>
        <w:rPr>
          <w:rtl/>
        </w:rPr>
        <w:fldChar w:fldCharType="begin"/>
      </w:r>
      <w:r>
        <w:rPr>
          <w:rtl/>
        </w:rPr>
        <w:instrText xml:space="preserve"> </w:instrText>
      </w:r>
      <w:r>
        <w:instrText>REF</w:instrText>
      </w:r>
      <w:r>
        <w:rPr>
          <w:rtl/>
        </w:rPr>
        <w:instrText xml:space="preserve"> _</w:instrText>
      </w:r>
      <w:r>
        <w:instrText>Ref173966928 \h</w:instrText>
      </w:r>
      <w:r>
        <w:rPr>
          <w:rtl/>
        </w:rPr>
        <w:instrText xml:space="preserve"> </w:instrText>
      </w:r>
      <w:r>
        <w:rPr>
          <w:rtl/>
        </w:rPr>
      </w:r>
      <w:r>
        <w:rPr>
          <w:rtl/>
        </w:rPr>
        <w:fldChar w:fldCharType="separate"/>
      </w:r>
      <w:r w:rsidR="00EE1FB8" w:rsidRPr="006A502D">
        <w:rPr>
          <w:rtl/>
        </w:rPr>
        <w:t xml:space="preserve">جدول </w:t>
      </w:r>
      <w:r w:rsidR="00EE1FB8">
        <w:rPr>
          <w:noProof/>
          <w:rtl/>
        </w:rPr>
        <w:t>‏4</w:t>
      </w:r>
      <w:r w:rsidR="00EE1FB8" w:rsidRPr="006A502D">
        <w:rPr>
          <w:rtl/>
        </w:rPr>
        <w:noBreakHyphen/>
      </w:r>
      <w:r w:rsidR="00EE1FB8">
        <w:rPr>
          <w:noProof/>
          <w:rtl/>
        </w:rPr>
        <w:t>12</w:t>
      </w:r>
      <w:r>
        <w:rPr>
          <w:rtl/>
        </w:rPr>
        <w:fldChar w:fldCharType="end"/>
      </w:r>
      <w:r>
        <w:rPr>
          <w:rtl/>
        </w:rPr>
        <w:t xml:space="preserve"> در پایان‌نامه، روش پیشنهادی در مقایسه با روش‌های دیگر به‌طور قابل توجهی در کاهش ناهمسانی و روی هم رفت باتری‌ها موفق عمل کرده است. این کاهش نه تنها باعث بهبود کارایی و افزایش طول عمر باتری‌ها می‌شود، بلکه همچنین به مدیریت بهتر انرژی و کاهش زمان نیاز برای همسان‌سازی کمک می‌کند. </w:t>
      </w:r>
    </w:p>
    <w:tbl>
      <w:tblPr>
        <w:tblpPr w:leftFromText="180" w:rightFromText="180" w:vertAnchor="text" w:horzAnchor="margin" w:tblpXSpec="center" w:tblpY="121"/>
        <w:bidiVisual/>
        <w:tblW w:w="5000" w:type="pct"/>
        <w:tblLook w:val="04A0" w:firstRow="1" w:lastRow="0" w:firstColumn="1" w:lastColumn="0" w:noHBand="0" w:noVBand="1"/>
      </w:tblPr>
      <w:tblGrid>
        <w:gridCol w:w="8505"/>
      </w:tblGrid>
      <w:tr w:rsidR="00BE32F0" w14:paraId="2A8E06C4" w14:textId="77777777" w:rsidTr="006A3C6D">
        <w:tc>
          <w:tcPr>
            <w:tcW w:w="5000" w:type="pct"/>
            <w:shd w:val="clear" w:color="auto" w:fill="auto"/>
            <w:vAlign w:val="center"/>
          </w:tcPr>
          <w:p w14:paraId="79EA3F5F" w14:textId="77777777" w:rsidR="00BE32F0" w:rsidRPr="0055125F" w:rsidRDefault="00BE32F0" w:rsidP="00075536">
            <w:pPr>
              <w:pStyle w:val="Subtitle"/>
              <w:framePr w:hSpace="0" w:wrap="auto" w:vAnchor="margin" w:hAnchor="text" w:xAlign="left" w:yAlign="inline"/>
              <w:suppressOverlap w:val="0"/>
              <w:rPr>
                <w:lang w:bidi="fa-IR"/>
              </w:rPr>
            </w:pPr>
            <w:bookmarkStart w:id="898" w:name="_Toc174117244"/>
            <w:r w:rsidRPr="0068229C">
              <w:rPr>
                <w:noProof/>
                <w:rtl/>
              </w:rPr>
              <w:drawing>
                <wp:inline distT="0" distB="0" distL="0" distR="0" wp14:anchorId="44C71B60" wp14:editId="25720B31">
                  <wp:extent cx="5648960" cy="280903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D:\Thesis\run_base_article\exp_soc.jpg"/>
                          <pic:cNvPicPr>
                            <a:picLocks noChangeAspect="1" noChangeArrowheads="1"/>
                          </pic:cNvPicPr>
                        </pic:nvPicPr>
                        <pic:blipFill>
                          <a:blip r:embed="rId105" cstate="print">
                            <a:extLst>
                              <a:ext uri="{28A0092B-C50C-407E-A947-70E740481C1C}">
                                <a14:useLocalDpi xmlns:a14="http://schemas.microsoft.com/office/drawing/2010/main" val="0"/>
                              </a:ext>
                            </a:extLst>
                          </a:blip>
                          <a:stretch>
                            <a:fillRect/>
                          </a:stretch>
                        </pic:blipFill>
                        <pic:spPr bwMode="auto">
                          <a:xfrm>
                            <a:off x="0" y="0"/>
                            <a:ext cx="5657504" cy="2813285"/>
                          </a:xfrm>
                          <a:prstGeom prst="rect">
                            <a:avLst/>
                          </a:prstGeom>
                          <a:noFill/>
                          <a:ln>
                            <a:noFill/>
                          </a:ln>
                        </pic:spPr>
                      </pic:pic>
                    </a:graphicData>
                  </a:graphic>
                </wp:inline>
              </w:drawing>
            </w:r>
            <w:bookmarkEnd w:id="898"/>
          </w:p>
        </w:tc>
      </w:tr>
      <w:tr w:rsidR="00BE32F0" w:rsidRPr="00665CDB" w14:paraId="77CC90B4" w14:textId="77777777" w:rsidTr="006A3C6D">
        <w:tc>
          <w:tcPr>
            <w:tcW w:w="5000" w:type="pct"/>
            <w:shd w:val="clear" w:color="auto" w:fill="auto"/>
            <w:vAlign w:val="center"/>
          </w:tcPr>
          <w:p w14:paraId="25A64C5F" w14:textId="77777777" w:rsidR="00BE32F0" w:rsidRPr="0055125F" w:rsidRDefault="00BE32F0" w:rsidP="00075536">
            <w:pPr>
              <w:pStyle w:val="Subtitle"/>
              <w:framePr w:hSpace="0" w:wrap="auto" w:vAnchor="margin" w:hAnchor="text" w:xAlign="left" w:yAlign="inline"/>
              <w:suppressOverlap w:val="0"/>
              <w:rPr>
                <w:noProof/>
                <w:rtl/>
              </w:rPr>
            </w:pPr>
            <w:bookmarkStart w:id="899" w:name="_Ref173961251"/>
            <w:bookmarkStart w:id="900" w:name="_Toc174117245"/>
            <w:r w:rsidRPr="0055125F">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EE1FB8">
              <w:rPr>
                <w:noProof/>
                <w:rtl/>
              </w:rPr>
              <w:t>20</w:t>
            </w:r>
            <w:r>
              <w:rPr>
                <w:rtl/>
              </w:rPr>
              <w:fldChar w:fldCharType="end"/>
            </w:r>
            <w:bookmarkEnd w:id="899"/>
            <w:r>
              <w:rPr>
                <w:rFonts w:hint="cs"/>
                <w:rtl/>
              </w:rPr>
              <w:t xml:space="preserve"> نمودار خروجی </w:t>
            </w:r>
            <w:r>
              <w:t>SOC</w:t>
            </w:r>
            <w:r>
              <w:rPr>
                <w:rFonts w:hint="cs"/>
                <w:rtl/>
              </w:rPr>
              <w:t xml:space="preserve"> باتری‌ها در فرآیند همسان‌سازی در روش پیشنهادی.</w:t>
            </w:r>
            <w:bookmarkEnd w:id="900"/>
            <w:r>
              <w:rPr>
                <w:rFonts w:hint="cs"/>
                <w:rtl/>
              </w:rPr>
              <w:t xml:space="preserve"> </w:t>
            </w:r>
          </w:p>
        </w:tc>
      </w:tr>
      <w:tr w:rsidR="00BE32F0" w14:paraId="6EDF4EB4" w14:textId="77777777" w:rsidTr="006A3C6D">
        <w:tc>
          <w:tcPr>
            <w:tcW w:w="5000" w:type="pct"/>
            <w:shd w:val="clear" w:color="auto" w:fill="auto"/>
            <w:vAlign w:val="center"/>
          </w:tcPr>
          <w:p w14:paraId="7DD8526E" w14:textId="77777777" w:rsidR="00BE32F0" w:rsidRPr="0055125F" w:rsidRDefault="00BE32F0" w:rsidP="00075536">
            <w:pPr>
              <w:pStyle w:val="Subtitle"/>
              <w:framePr w:hSpace="0" w:wrap="auto" w:vAnchor="margin" w:hAnchor="text" w:xAlign="left" w:yAlign="inline"/>
              <w:suppressOverlap w:val="0"/>
              <w:rPr>
                <w:rtl/>
              </w:rPr>
            </w:pPr>
            <w:bookmarkStart w:id="901" w:name="_Toc174117246"/>
            <w:r w:rsidRPr="00767A04">
              <w:rPr>
                <w:noProof/>
                <w:rtl/>
              </w:rPr>
              <w:drawing>
                <wp:inline distT="0" distB="0" distL="0" distR="0" wp14:anchorId="23241E0F" wp14:editId="3BA1F553">
                  <wp:extent cx="5640429" cy="3028493"/>
                  <wp:effectExtent l="0" t="0" r="0" b="63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666739" cy="3042619"/>
                          </a:xfrm>
                          <a:prstGeom prst="rect">
                            <a:avLst/>
                          </a:prstGeom>
                        </pic:spPr>
                      </pic:pic>
                    </a:graphicData>
                  </a:graphic>
                </wp:inline>
              </w:drawing>
            </w:r>
            <w:bookmarkEnd w:id="901"/>
          </w:p>
        </w:tc>
      </w:tr>
      <w:tr w:rsidR="00BE32F0" w:rsidRPr="00665CDB" w14:paraId="00A3AD56" w14:textId="77777777" w:rsidTr="006A3C6D">
        <w:tc>
          <w:tcPr>
            <w:tcW w:w="5000" w:type="pct"/>
            <w:shd w:val="clear" w:color="auto" w:fill="auto"/>
            <w:vAlign w:val="center"/>
          </w:tcPr>
          <w:p w14:paraId="07DB3C44" w14:textId="62BEBF23" w:rsidR="00BE32F0" w:rsidRPr="0055125F" w:rsidRDefault="00BE32F0" w:rsidP="00075536">
            <w:pPr>
              <w:pStyle w:val="Subtitle"/>
              <w:framePr w:hSpace="0" w:wrap="auto" w:vAnchor="margin" w:hAnchor="text" w:xAlign="left" w:yAlign="inline"/>
              <w:suppressOverlap w:val="0"/>
              <w:rPr>
                <w:noProof/>
                <w:rtl/>
              </w:rPr>
            </w:pPr>
            <w:bookmarkStart w:id="902" w:name="_Ref173961406"/>
            <w:bookmarkStart w:id="903" w:name="_Toc174117247"/>
            <w:r w:rsidRPr="0055125F">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EE1FB8">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EE1FB8">
              <w:rPr>
                <w:noProof/>
                <w:rtl/>
              </w:rPr>
              <w:t>21</w:t>
            </w:r>
            <w:r>
              <w:rPr>
                <w:rtl/>
              </w:rPr>
              <w:fldChar w:fldCharType="end"/>
            </w:r>
            <w:bookmarkEnd w:id="902"/>
            <w:r>
              <w:rPr>
                <w:rtl/>
              </w:rPr>
              <w:t xml:space="preserve"> </w:t>
            </w:r>
            <w:r>
              <w:rPr>
                <w:rFonts w:hint="cs"/>
                <w:rtl/>
              </w:rPr>
              <w:t>نمودار خروجی ولتاژ باتری‌ها در فرآیند همسان‌سازی</w:t>
            </w:r>
            <w:r>
              <w:rPr>
                <w:rFonts w:hint="cs"/>
                <w:rtl/>
                <w:lang w:bidi="fa-IR"/>
              </w:rPr>
              <w:t xml:space="preserve"> با روش </w:t>
            </w:r>
            <w:r>
              <w:t xml:space="preserve"> FLC</w:t>
            </w:r>
            <w:r>
              <w:rPr>
                <w:rStyle w:val="IntenseEmphasi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&lt;EndNote&gt;&lt;Cite&gt;&lt;Author&gt;Liao&lt;/Author&gt;&lt;Year&gt;2022&lt;/Year&gt;&lt;RecNum&gt;116&lt;/RecNum&gt;&lt;DisplayText&gt;[71]&lt;/DisplayText&gt;&lt;record&gt;&lt;rec-number&gt;116&lt;/rec-number&gt;&lt;foreign-keys&gt;&lt;key app="EN" db-id="dprfzarzndaz0qe99tovp0tmztwet50dv9df" timestamp="1722691675"&gt;116</w:instrText>
            </w:r>
            <w:r>
              <w:rPr>
                <w:rStyle w:val="IntenseEmphasis"/>
                <w:rtl/>
              </w:rPr>
              <w:instrText>&lt;/</w:instrText>
            </w:r>
            <w:r>
              <w:rPr>
                <w:rStyle w:val="IntenseEmphasis"/>
              </w:rPr>
              <w:instrText>key&gt;&lt;/foreign-keys&gt;&lt;ref-type name="Journal Article"&gt;17&lt;/ref-type&gt;&lt;contributors&gt;&lt;authors&gt;&lt;author&gt;Liao, Li&lt;/author&gt;&lt;author&gt;Chen, Heng&lt;/author&gt;&lt;/authors&gt;&lt;/contributors&gt;&lt;titles&gt;&lt;title&gt;Research on two-stage equalization strategy based on fuzzy logic control for lithium-ion battery packs&lt;/title&gt;&lt;secondary-title&gt;Journal of Energy Storage&lt;/secondary-title&gt;&lt;/titles&gt;&lt;periodical&gt;&lt;full-title&gt;Journal of Energy Storage&lt;/full-title&gt;&lt;/periodical&gt;&lt;pages&gt;104321&lt;/pages&gt;&lt;volume&gt;50&lt;/volume&gt;&lt;dates&gt;&lt;year&gt;2022&lt;/year&gt;&lt;/dates&gt;&lt;isbn&gt;2352-152X&lt;/isbn&gt;&lt;urls&gt;&lt;/urls&gt;&lt;/record&gt;&lt;/Cite&gt;&lt;/EndNote</w:instrText>
            </w:r>
            <w:r>
              <w:rPr>
                <w:rStyle w:val="IntenseEmphasis"/>
                <w:rtl/>
              </w:rPr>
              <w:instrText>&gt;</w:instrText>
            </w:r>
            <w:r>
              <w:rPr>
                <w:rStyle w:val="IntenseEmphasis"/>
                <w:rtl/>
              </w:rPr>
              <w:fldChar w:fldCharType="separate"/>
            </w:r>
            <w:r>
              <w:rPr>
                <w:rStyle w:val="IntenseEmphasis"/>
                <w:noProof/>
                <w:rtl/>
              </w:rPr>
              <w:t>[71]</w:t>
            </w:r>
            <w:r>
              <w:rPr>
                <w:rStyle w:val="IntenseEmphasis"/>
                <w:rtl/>
              </w:rPr>
              <w:fldChar w:fldCharType="end"/>
            </w:r>
            <w:r>
              <w:rPr>
                <w:rFonts w:hint="cs"/>
                <w:rtl/>
              </w:rPr>
              <w:t>.</w:t>
            </w:r>
            <w:bookmarkEnd w:id="903"/>
          </w:p>
        </w:tc>
      </w:tr>
    </w:tbl>
    <w:p w14:paraId="223D6B4D" w14:textId="77777777" w:rsidR="00BE32F0" w:rsidRDefault="00BE32F0" w:rsidP="00BE32F0">
      <w:pPr>
        <w:spacing w:line="240" w:lineRule="auto"/>
        <w:ind w:left="288" w:firstLine="283"/>
        <w:rPr>
          <w:rtl/>
        </w:rPr>
      </w:pPr>
    </w:p>
    <w:tbl>
      <w:tblPr>
        <w:tblStyle w:val="TableGrid"/>
        <w:tblpPr w:leftFromText="180" w:rightFromText="180" w:vertAnchor="text" w:horzAnchor="margin" w:tblpY="36"/>
        <w:tblOverlap w:val="never"/>
        <w:bidiVisual/>
        <w:tblW w:w="0" w:type="auto"/>
        <w:tblLook w:val="04A0" w:firstRow="1" w:lastRow="0" w:firstColumn="1" w:lastColumn="0" w:noHBand="0" w:noVBand="1"/>
      </w:tblPr>
      <w:tblGrid>
        <w:gridCol w:w="1545"/>
        <w:gridCol w:w="1526"/>
        <w:gridCol w:w="1636"/>
        <w:gridCol w:w="1453"/>
        <w:gridCol w:w="1456"/>
        <w:gridCol w:w="889"/>
      </w:tblGrid>
      <w:tr w:rsidR="00BE32F0" w14:paraId="1B99C04C" w14:textId="77777777" w:rsidTr="006A3C6D">
        <w:tc>
          <w:tcPr>
            <w:tcW w:w="0" w:type="auto"/>
            <w:gridSpan w:val="6"/>
            <w:tcBorders>
              <w:top w:val="nil"/>
              <w:left w:val="nil"/>
              <w:bottom w:val="single" w:sz="4" w:space="0" w:color="auto"/>
              <w:right w:val="nil"/>
            </w:tcBorders>
          </w:tcPr>
          <w:p w14:paraId="294A1F26" w14:textId="07947C13" w:rsidR="00BE32F0" w:rsidRPr="00363D72" w:rsidRDefault="00BE32F0" w:rsidP="00075536">
            <w:pPr>
              <w:pStyle w:val="Subtitle"/>
              <w:framePr w:hSpace="0" w:wrap="auto" w:vAnchor="margin" w:hAnchor="text" w:xAlign="left" w:yAlign="inline"/>
              <w:suppressOverlap w:val="0"/>
              <w:rPr>
                <w:rtl/>
                <w:lang w:bidi="fa-IR"/>
              </w:rPr>
            </w:pPr>
            <w:bookmarkStart w:id="904" w:name="_Ref173958501"/>
            <w:bookmarkStart w:id="905" w:name="_Toc174117248"/>
            <w:r w:rsidRPr="006A502D">
              <w:rPr>
                <w:rtl/>
              </w:rPr>
              <w:t xml:space="preserve">جدول </w:t>
            </w:r>
            <w:r w:rsidRPr="006A502D">
              <w:rPr>
                <w:rtl/>
              </w:rPr>
              <w:fldChar w:fldCharType="begin"/>
            </w:r>
            <w:r w:rsidRPr="006A502D">
              <w:rPr>
                <w:rtl/>
              </w:rPr>
              <w:instrText xml:space="preserve"> </w:instrText>
            </w:r>
            <w:r w:rsidRPr="006A502D">
              <w:instrText>STYLEREF</w:instrText>
            </w:r>
            <w:r w:rsidRPr="006A502D">
              <w:rPr>
                <w:rtl/>
              </w:rPr>
              <w:instrText xml:space="preserve"> 1 \</w:instrText>
            </w:r>
            <w:r w:rsidRPr="006A502D">
              <w:instrText>s</w:instrText>
            </w:r>
            <w:r w:rsidRPr="006A502D">
              <w:rPr>
                <w:rtl/>
              </w:rPr>
              <w:instrText xml:space="preserve"> </w:instrText>
            </w:r>
            <w:r w:rsidRPr="006A502D">
              <w:rPr>
                <w:rtl/>
              </w:rPr>
              <w:fldChar w:fldCharType="separate"/>
            </w:r>
            <w:r w:rsidR="00EE1FB8">
              <w:rPr>
                <w:noProof/>
                <w:rtl/>
              </w:rPr>
              <w:t>‏4</w:t>
            </w:r>
            <w:r w:rsidRPr="006A502D">
              <w:rPr>
                <w:rtl/>
              </w:rPr>
              <w:fldChar w:fldCharType="end"/>
            </w:r>
            <w:r w:rsidRPr="006A502D">
              <w:rPr>
                <w:rtl/>
              </w:rPr>
              <w:noBreakHyphen/>
            </w:r>
            <w:r w:rsidRPr="006A502D">
              <w:rPr>
                <w:rtl/>
              </w:rPr>
              <w:fldChar w:fldCharType="begin"/>
            </w:r>
            <w:r w:rsidRPr="006A502D">
              <w:rPr>
                <w:rtl/>
              </w:rPr>
              <w:instrText xml:space="preserve"> </w:instrText>
            </w:r>
            <w:r w:rsidRPr="006A502D">
              <w:instrText>SEQ</w:instrText>
            </w:r>
            <w:r w:rsidRPr="006A502D">
              <w:rPr>
                <w:rtl/>
              </w:rPr>
              <w:instrText xml:space="preserve"> جدول \* </w:instrText>
            </w:r>
            <w:r w:rsidRPr="006A502D">
              <w:instrText>ARABIC \s 1</w:instrText>
            </w:r>
            <w:r w:rsidRPr="006A502D">
              <w:rPr>
                <w:rtl/>
              </w:rPr>
              <w:instrText xml:space="preserve"> </w:instrText>
            </w:r>
            <w:r w:rsidRPr="006A502D">
              <w:rPr>
                <w:rtl/>
              </w:rPr>
              <w:fldChar w:fldCharType="separate"/>
            </w:r>
            <w:r w:rsidR="00EE1FB8">
              <w:rPr>
                <w:noProof/>
                <w:rtl/>
              </w:rPr>
              <w:t>11</w:t>
            </w:r>
            <w:r w:rsidRPr="006A502D">
              <w:rPr>
                <w:rtl/>
              </w:rPr>
              <w:fldChar w:fldCharType="end"/>
            </w:r>
            <w:bookmarkEnd w:id="904"/>
            <w:r w:rsidRPr="006A502D">
              <w:rPr>
                <w:rFonts w:hint="cs"/>
                <w:rtl/>
              </w:rPr>
              <w:t xml:space="preserve"> </w:t>
            </w:r>
            <w:r>
              <w:rPr>
                <w:rFonts w:hint="cs"/>
                <w:rtl/>
              </w:rPr>
              <w:t>جدول مقایسه‌ی خروجی در همسان‌ساز پیشنهادی (</w:t>
            </w:r>
            <w:r>
              <w:t>PSO-DBSCAN</w:t>
            </w:r>
            <w:r>
              <w:rPr>
                <w:rFonts w:hint="cs"/>
                <w:rtl/>
              </w:rPr>
              <w:t>)</w:t>
            </w:r>
            <w:r>
              <w:rPr>
                <w:rFonts w:hint="cs"/>
                <w:rtl/>
                <w:lang w:bidi="fa-IR"/>
              </w:rPr>
              <w:t xml:space="preserve"> و</w:t>
            </w:r>
            <w:r>
              <w:rPr>
                <w:rFonts w:hint="cs"/>
                <w:rtl/>
              </w:rPr>
              <w:t xml:space="preserve"> </w:t>
            </w:r>
            <w:r w:rsidRPr="00256ED4">
              <w:rPr>
                <w:rStyle w:val="IntenseEmphasis"/>
                <w:rtl/>
              </w:rPr>
              <w:fldChar w:fldCharType="begin"/>
            </w:r>
            <w:r>
              <w:rPr>
                <w:rStyle w:val="IntenseEmphasis"/>
                <w:rtl/>
              </w:rPr>
              <w:instrText xml:space="preserve"> </w:instrText>
            </w:r>
            <w:r>
              <w:rPr>
                <w:rStyle w:val="IntenseEmphasis"/>
              </w:rPr>
              <w:instrText>ADDIN EN.CITE &lt;EndNote&gt;&lt;Cite&gt;&lt;Author&gt;Lujun&lt;/Author&gt;&lt;Year&gt;2022&lt;/Year&gt;&lt;RecNum&gt;24&lt;/RecNum&gt;&lt;DisplayText&gt;[67]&lt;/DisplayText&gt;&lt;record&gt;&lt;rec-number&gt;24&lt;/rec-number&gt;&lt;foreign-keys&gt;&lt;key app="EN" db-id="dprfzarzndaz0qe99tovp0tmztwet50dv9df" timestamp="1684087591"&gt;24&lt;/key&gt;&lt;/foreign-keys&gt;&lt;ref-type name="Journal Article"&gt;17&lt;/ref-type&gt;&lt;contributors&gt;&lt;authors&gt;&lt;author&gt;Lujun, Wang&lt;/author&gt;&lt;author&gt;Jinyang, Ke&lt;/author&gt;&lt;author&gt;Min, Zhan&lt;/author&gt;&lt;author&gt;Aina, Tian&lt;/author&gt;&lt;author&gt;Tiezhou, Wu&lt;/author&gt;&lt;author&gt;Xiaoxing, Zhang&lt;/author</w:instrText>
            </w:r>
            <w:r>
              <w:rPr>
                <w:rStyle w:val="IntenseEmphasis"/>
                <w:rtl/>
              </w:rPr>
              <w:instrText>&gt;&lt;</w:instrText>
            </w:r>
            <w:r>
              <w:rPr>
                <w:rStyle w:val="IntenseEmphasis"/>
              </w:rPr>
              <w:instrText>author&gt;Jiuchun, Jiang&lt;/author&gt;&lt;/authors&gt;&lt;/contributors&gt;&lt;titles&gt;&lt;title&gt;Efficient and fast active equalization method for retired battery pack using wide voltage range bidirectional converter and DBSCAN clustering algorithm&lt;/title&gt;&lt;secondary-title&gt;IEEE Transactions on Power Electronics&lt;/secondary-title&gt;&lt;/titles&gt;&lt;periodical&gt;&lt;full-title&gt;IEEE Transactions on Power Electronics&lt;/full-title&gt;&lt;/periodical&gt;&lt;pages&gt;13824-13833&lt;/pages&gt;&lt;volume&gt;37&lt;/volume&gt;&lt;number&gt;11&lt;/number&gt;&lt;dates&gt;&lt;year&gt;2022&lt;/year&gt;&lt;/dates&gt;&lt;isbn&gt;0885-89</w:instrText>
            </w:r>
            <w:r>
              <w:rPr>
                <w:rStyle w:val="IntenseEmphasis"/>
                <w:rtl/>
              </w:rPr>
              <w:instrText>93&lt;/</w:instrText>
            </w:r>
            <w:r>
              <w:rPr>
                <w:rStyle w:val="IntenseEmphasis"/>
              </w:rPr>
              <w:instrText>isbn&gt;&lt;urls&gt;&lt;/urls&gt;&lt;/record&gt;&lt;/Cite&gt;&lt;/EndNote</w:instrText>
            </w:r>
            <w:r>
              <w:rPr>
                <w:rStyle w:val="IntenseEmphasis"/>
                <w:rtl/>
              </w:rPr>
              <w:instrText>&gt;</w:instrText>
            </w:r>
            <w:r w:rsidRPr="00256ED4">
              <w:rPr>
                <w:rStyle w:val="IntenseEmphasis"/>
                <w:rtl/>
              </w:rPr>
              <w:fldChar w:fldCharType="separate"/>
            </w:r>
            <w:r>
              <w:rPr>
                <w:rStyle w:val="IntenseEmphasis"/>
                <w:noProof/>
                <w:rtl/>
              </w:rPr>
              <w:t>[67]</w:t>
            </w:r>
            <w:r w:rsidRPr="00256ED4">
              <w:rPr>
                <w:rStyle w:val="IntenseEmphasis"/>
                <w:rtl/>
              </w:rPr>
              <w:fldChar w:fldCharType="end"/>
            </w:r>
            <w:r>
              <w:rPr>
                <w:rFonts w:hint="cs"/>
                <w:rtl/>
                <w:lang w:bidi="fa-IR"/>
              </w:rPr>
              <w:t xml:space="preserve"> (</w:t>
            </w:r>
            <w:r>
              <w:rPr>
                <w:lang w:bidi="fa-IR"/>
              </w:rPr>
              <w:t>DBSCAN</w:t>
            </w:r>
            <w:r>
              <w:rPr>
                <w:rFonts w:hint="cs"/>
                <w:rtl/>
                <w:lang w:bidi="fa-IR"/>
              </w:rPr>
              <w:t>)</w:t>
            </w:r>
            <w:bookmarkEnd w:id="905"/>
          </w:p>
        </w:tc>
      </w:tr>
      <w:tr w:rsidR="00BE32F0" w14:paraId="7435ED0D" w14:textId="77777777" w:rsidTr="006A3C6D">
        <w:tc>
          <w:tcPr>
            <w:tcW w:w="1557" w:type="dxa"/>
            <w:tcBorders>
              <w:top w:val="single" w:sz="4" w:space="0" w:color="auto"/>
            </w:tcBorders>
            <w:vAlign w:val="center"/>
          </w:tcPr>
          <w:p w14:paraId="7472EA60" w14:textId="77777777" w:rsidR="00BE32F0" w:rsidRDefault="00BE32F0" w:rsidP="00075536">
            <w:pPr>
              <w:pStyle w:val="Subtitle"/>
              <w:framePr w:hSpace="0" w:wrap="auto" w:vAnchor="margin" w:hAnchor="text" w:xAlign="left" w:yAlign="inline"/>
              <w:suppressOverlap w:val="0"/>
              <w:rPr>
                <w:rtl/>
                <w:lang w:bidi="fa-IR"/>
              </w:rPr>
            </w:pPr>
            <w:bookmarkStart w:id="906" w:name="_Toc174117249"/>
            <w:r>
              <w:rPr>
                <w:rFonts w:hint="cs"/>
                <w:rtl/>
                <w:lang w:bidi="fa-IR"/>
              </w:rPr>
              <w:t>پژوهش</w:t>
            </w:r>
            <w:bookmarkEnd w:id="906"/>
          </w:p>
        </w:tc>
        <w:tc>
          <w:tcPr>
            <w:tcW w:w="1551" w:type="dxa"/>
            <w:tcBorders>
              <w:top w:val="single" w:sz="4" w:space="0" w:color="auto"/>
              <w:bottom w:val="single" w:sz="4" w:space="0" w:color="auto"/>
            </w:tcBorders>
            <w:vAlign w:val="center"/>
          </w:tcPr>
          <w:p w14:paraId="7796675C" w14:textId="77777777" w:rsidR="00BE32F0" w:rsidRDefault="00BE32F0" w:rsidP="00075536">
            <w:pPr>
              <w:pStyle w:val="Subtitle"/>
              <w:framePr w:hSpace="0" w:wrap="auto" w:vAnchor="margin" w:hAnchor="text" w:xAlign="left" w:yAlign="inline"/>
              <w:suppressOverlap w:val="0"/>
              <w:rPr>
                <w:rtl/>
                <w:lang w:bidi="fa-IR"/>
              </w:rPr>
            </w:pPr>
            <w:bookmarkStart w:id="907" w:name="_Toc174117250"/>
            <w:r>
              <w:rPr>
                <w:lang w:bidi="fa-IR"/>
              </w:rPr>
              <w:t>SOC</w:t>
            </w:r>
            <w:r>
              <w:rPr>
                <w:rFonts w:hint="cs"/>
                <w:rtl/>
                <w:lang w:bidi="fa-IR"/>
              </w:rPr>
              <w:t xml:space="preserve"> اولیه</w:t>
            </w:r>
            <w:bookmarkEnd w:id="907"/>
          </w:p>
        </w:tc>
        <w:tc>
          <w:tcPr>
            <w:tcW w:w="1664" w:type="dxa"/>
            <w:tcBorders>
              <w:top w:val="single" w:sz="4" w:space="0" w:color="auto"/>
              <w:bottom w:val="single" w:sz="4" w:space="0" w:color="auto"/>
            </w:tcBorders>
            <w:vAlign w:val="center"/>
          </w:tcPr>
          <w:p w14:paraId="60082E07" w14:textId="77777777" w:rsidR="00BE32F0" w:rsidRPr="004A52CB" w:rsidRDefault="00BE32F0" w:rsidP="00075536">
            <w:pPr>
              <w:pStyle w:val="Subtitle"/>
              <w:framePr w:hSpace="0" w:wrap="auto" w:vAnchor="margin" w:hAnchor="text" w:xAlign="left" w:yAlign="inline"/>
              <w:suppressOverlap w:val="0"/>
              <w:rPr>
                <w:rtl/>
                <w:lang w:bidi="fa-IR"/>
              </w:rPr>
            </w:pPr>
            <w:bookmarkStart w:id="908" w:name="_Toc174117251"/>
            <w:r>
              <w:rPr>
                <w:lang w:bidi="fa-IR"/>
              </w:rPr>
              <w:t>SOC</w:t>
            </w:r>
            <w:r>
              <w:rPr>
                <w:rFonts w:hint="cs"/>
                <w:rtl/>
                <w:lang w:bidi="fa-IR"/>
              </w:rPr>
              <w:t xml:space="preserve"> نهایی</w:t>
            </w:r>
            <w:bookmarkEnd w:id="908"/>
          </w:p>
        </w:tc>
        <w:tc>
          <w:tcPr>
            <w:tcW w:w="1461" w:type="dxa"/>
            <w:tcBorders>
              <w:top w:val="single" w:sz="4" w:space="0" w:color="auto"/>
            </w:tcBorders>
            <w:vAlign w:val="center"/>
          </w:tcPr>
          <w:p w14:paraId="34DABB41" w14:textId="77777777" w:rsidR="00BE32F0" w:rsidRDefault="00BE32F0" w:rsidP="00075536">
            <w:pPr>
              <w:pStyle w:val="Subtitle"/>
              <w:framePr w:hSpace="0" w:wrap="auto" w:vAnchor="margin" w:hAnchor="text" w:xAlign="left" w:yAlign="inline"/>
              <w:suppressOverlap w:val="0"/>
              <w:rPr>
                <w:rtl/>
              </w:rPr>
            </w:pPr>
            <w:bookmarkStart w:id="909" w:name="_Toc174117252"/>
            <w:r>
              <w:rPr>
                <w:rFonts w:hint="cs"/>
                <w:rtl/>
              </w:rPr>
              <w:t>زمان اتمام همسان‌سازی (</w:t>
            </w:r>
            <w:r>
              <w:t>S</w:t>
            </w:r>
            <w:r>
              <w:rPr>
                <w:rFonts w:hint="cs"/>
                <w:rtl/>
              </w:rPr>
              <w:t>)</w:t>
            </w:r>
            <w:bookmarkEnd w:id="909"/>
          </w:p>
        </w:tc>
        <w:tc>
          <w:tcPr>
            <w:tcW w:w="1461" w:type="dxa"/>
            <w:tcBorders>
              <w:top w:val="single" w:sz="4" w:space="0" w:color="auto"/>
            </w:tcBorders>
            <w:vAlign w:val="center"/>
          </w:tcPr>
          <w:p w14:paraId="464E77FE" w14:textId="77777777" w:rsidR="00BE32F0" w:rsidRDefault="00BE32F0" w:rsidP="00075536">
            <w:pPr>
              <w:pStyle w:val="Subtitle"/>
              <w:framePr w:hSpace="0" w:wrap="auto" w:vAnchor="margin" w:hAnchor="text" w:xAlign="left" w:yAlign="inline"/>
              <w:suppressOverlap w:val="0"/>
              <w:rPr>
                <w:rtl/>
              </w:rPr>
            </w:pPr>
            <w:bookmarkStart w:id="910" w:name="_Toc174117253"/>
            <w:r>
              <w:rPr>
                <w:rFonts w:hint="cs"/>
                <w:rtl/>
              </w:rPr>
              <w:t>ناهمسانی‌نهایی (%)</w:t>
            </w:r>
            <w:bookmarkEnd w:id="910"/>
          </w:p>
        </w:tc>
        <w:tc>
          <w:tcPr>
            <w:tcW w:w="0" w:type="auto"/>
            <w:tcBorders>
              <w:top w:val="single" w:sz="4" w:space="0" w:color="auto"/>
            </w:tcBorders>
            <w:vAlign w:val="center"/>
          </w:tcPr>
          <w:p w14:paraId="4B5E1AC6" w14:textId="77777777" w:rsidR="00BE32F0" w:rsidRDefault="00BE32F0" w:rsidP="00075536">
            <w:pPr>
              <w:pStyle w:val="Subtitle"/>
              <w:framePr w:hSpace="0" w:wrap="auto" w:vAnchor="margin" w:hAnchor="text" w:xAlign="left" w:yAlign="inline"/>
              <w:suppressOverlap w:val="0"/>
              <w:rPr>
                <w:rtl/>
              </w:rPr>
            </w:pPr>
            <w:bookmarkStart w:id="911" w:name="_Toc174117254"/>
            <w:r>
              <w:rPr>
                <w:rFonts w:hint="cs"/>
                <w:rtl/>
              </w:rPr>
              <w:t>روی‌هم رفت (%)</w:t>
            </w:r>
            <w:bookmarkEnd w:id="911"/>
          </w:p>
        </w:tc>
      </w:tr>
      <w:tr w:rsidR="00BE32F0" w14:paraId="639C178E" w14:textId="77777777" w:rsidTr="006A3C6D">
        <w:tc>
          <w:tcPr>
            <w:tcW w:w="1557" w:type="dxa"/>
            <w:vMerge w:val="restart"/>
            <w:vAlign w:val="center"/>
          </w:tcPr>
          <w:p w14:paraId="53D404BB" w14:textId="77777777" w:rsidR="00BE32F0" w:rsidRDefault="00BE32F0" w:rsidP="00075536">
            <w:pPr>
              <w:pStyle w:val="Subtitle"/>
              <w:framePr w:hSpace="0" w:wrap="auto" w:vAnchor="margin" w:hAnchor="text" w:xAlign="left" w:yAlign="inline"/>
              <w:suppressOverlap w:val="0"/>
              <w:rPr>
                <w:lang w:bidi="fa-IR"/>
              </w:rPr>
            </w:pPr>
            <w:bookmarkStart w:id="912" w:name="_Toc174117255"/>
            <w:r w:rsidRPr="002D4C5E">
              <w:rPr>
                <w:rFonts w:hint="cs"/>
                <w:rtl/>
              </w:rPr>
              <w:t xml:space="preserve">روش پیشنهادی </w:t>
            </w:r>
            <w:r w:rsidRPr="002D4C5E">
              <w:rPr>
                <w:rFonts w:hint="cs"/>
                <w:rtl/>
                <w:lang w:bidi="fa-IR"/>
              </w:rPr>
              <w:t>(</w:t>
            </w:r>
            <w:r w:rsidRPr="002D4C5E">
              <w:rPr>
                <w:lang w:bidi="fa-IR"/>
              </w:rPr>
              <w:t>PSO-DBSCAN</w:t>
            </w:r>
            <w:r>
              <w:rPr>
                <w:rFonts w:hint="cs"/>
                <w:rtl/>
                <w:lang w:bidi="fa-IR"/>
              </w:rPr>
              <w:t>)</w:t>
            </w:r>
            <w:bookmarkEnd w:id="912"/>
          </w:p>
          <w:p w14:paraId="07C66143" w14:textId="77777777" w:rsidR="00BE32F0" w:rsidRDefault="00BE32F0" w:rsidP="00075536">
            <w:pPr>
              <w:pStyle w:val="Subtitle"/>
              <w:framePr w:hSpace="0" w:wrap="auto" w:vAnchor="margin" w:hAnchor="text" w:xAlign="left" w:yAlign="inline"/>
              <w:suppressOverlap w:val="0"/>
              <w:rPr>
                <w:lang w:bidi="fa-IR"/>
              </w:rPr>
            </w:pPr>
          </w:p>
          <w:p w14:paraId="608E0D52" w14:textId="77777777" w:rsidR="00BE32F0" w:rsidRDefault="00BE32F0" w:rsidP="00075536">
            <w:pPr>
              <w:pStyle w:val="Subtitle"/>
              <w:framePr w:hSpace="0" w:wrap="auto" w:vAnchor="margin" w:hAnchor="text" w:xAlign="left" w:yAlign="inline"/>
              <w:suppressOverlap w:val="0"/>
              <w:rPr>
                <w:lang w:bidi="fa-IR"/>
              </w:rPr>
            </w:pPr>
          </w:p>
          <w:p w14:paraId="44A1F5A7" w14:textId="77777777" w:rsidR="00BE32F0" w:rsidRPr="007B1F99" w:rsidRDefault="00BE32F0" w:rsidP="00075536">
            <w:pPr>
              <w:pStyle w:val="Subtitle"/>
              <w:framePr w:hSpace="0" w:wrap="auto" w:vAnchor="margin" w:hAnchor="text" w:xAlign="left" w:yAlign="inline"/>
              <w:suppressOverlap w:val="0"/>
              <w:rPr>
                <w:lang w:bidi="fa-IR"/>
              </w:rPr>
            </w:pPr>
          </w:p>
        </w:tc>
        <w:tc>
          <w:tcPr>
            <w:tcW w:w="1551" w:type="dxa"/>
            <w:tcBorders>
              <w:bottom w:val="nil"/>
              <w:right w:val="single" w:sz="4" w:space="0" w:color="auto"/>
            </w:tcBorders>
            <w:vAlign w:val="center"/>
          </w:tcPr>
          <w:p w14:paraId="1459F2F8" w14:textId="77777777" w:rsidR="00BE32F0" w:rsidRDefault="00BE32F0" w:rsidP="00075536">
            <w:pPr>
              <w:pStyle w:val="Subtitle"/>
              <w:framePr w:hSpace="0" w:wrap="auto" w:vAnchor="margin" w:hAnchor="text" w:xAlign="left" w:yAlign="inline"/>
              <w:suppressOverlap w:val="0"/>
              <w:rPr>
                <w:lang w:bidi="fa-IR"/>
              </w:rPr>
            </w:pPr>
            <w:bookmarkStart w:id="913" w:name="_Toc174117256"/>
            <w:r>
              <w:rPr>
                <w:rFonts w:hint="cs"/>
                <w:rtl/>
                <w:lang w:bidi="fa-IR"/>
              </w:rPr>
              <w:t>سلول 1 = 16</w:t>
            </w:r>
            <w:bookmarkEnd w:id="913"/>
          </w:p>
        </w:tc>
        <w:tc>
          <w:tcPr>
            <w:tcW w:w="1664" w:type="dxa"/>
            <w:tcBorders>
              <w:left w:val="single" w:sz="4" w:space="0" w:color="auto"/>
              <w:bottom w:val="nil"/>
            </w:tcBorders>
            <w:vAlign w:val="center"/>
          </w:tcPr>
          <w:p w14:paraId="59CACBC4" w14:textId="77777777" w:rsidR="00BE32F0" w:rsidRDefault="00BE32F0" w:rsidP="00075536">
            <w:pPr>
              <w:pStyle w:val="Subtitle"/>
              <w:framePr w:hSpace="0" w:wrap="auto" w:vAnchor="margin" w:hAnchor="text" w:xAlign="left" w:yAlign="inline"/>
              <w:suppressOverlap w:val="0"/>
              <w:rPr>
                <w:rtl/>
              </w:rPr>
            </w:pPr>
            <w:bookmarkStart w:id="914" w:name="_Toc174117257"/>
            <w:r>
              <w:rPr>
                <w:rFonts w:hint="cs"/>
                <w:rtl/>
                <w:lang w:bidi="fa-IR"/>
              </w:rPr>
              <w:t>سلول 1 = 4/36</w:t>
            </w:r>
            <w:bookmarkEnd w:id="914"/>
          </w:p>
        </w:tc>
        <w:tc>
          <w:tcPr>
            <w:tcW w:w="1461" w:type="dxa"/>
            <w:vMerge w:val="restart"/>
            <w:vAlign w:val="center"/>
          </w:tcPr>
          <w:p w14:paraId="53F7F678" w14:textId="77777777" w:rsidR="00BE32F0" w:rsidRDefault="00BE32F0" w:rsidP="00075536">
            <w:pPr>
              <w:pStyle w:val="Subtitle"/>
              <w:framePr w:hSpace="0" w:wrap="auto" w:vAnchor="margin" w:hAnchor="text" w:xAlign="left" w:yAlign="inline"/>
              <w:suppressOverlap w:val="0"/>
              <w:rPr>
                <w:rtl/>
                <w:lang w:bidi="fa-IR"/>
              </w:rPr>
            </w:pPr>
            <w:bookmarkStart w:id="915" w:name="_Toc174117258"/>
            <w:r>
              <w:rPr>
                <w:rFonts w:hint="cs"/>
                <w:rtl/>
                <w:lang w:bidi="fa-IR"/>
              </w:rPr>
              <w:t>3800</w:t>
            </w:r>
            <w:bookmarkEnd w:id="915"/>
          </w:p>
        </w:tc>
        <w:tc>
          <w:tcPr>
            <w:tcW w:w="1461" w:type="dxa"/>
            <w:vMerge w:val="restart"/>
            <w:vAlign w:val="center"/>
          </w:tcPr>
          <w:p w14:paraId="6AB73262" w14:textId="77777777" w:rsidR="00BE32F0" w:rsidRDefault="00BE32F0" w:rsidP="00075536">
            <w:pPr>
              <w:pStyle w:val="Subtitle"/>
              <w:framePr w:hSpace="0" w:wrap="auto" w:vAnchor="margin" w:hAnchor="text" w:xAlign="left" w:yAlign="inline"/>
              <w:suppressOverlap w:val="0"/>
              <w:rPr>
                <w:rtl/>
              </w:rPr>
            </w:pPr>
            <w:bookmarkStart w:id="916" w:name="_Toc174117259"/>
            <w:r>
              <w:rPr>
                <w:rFonts w:hint="cs"/>
                <w:rtl/>
              </w:rPr>
              <w:t>7/1</w:t>
            </w:r>
            <w:bookmarkEnd w:id="916"/>
          </w:p>
        </w:tc>
        <w:tc>
          <w:tcPr>
            <w:tcW w:w="0" w:type="auto"/>
            <w:vMerge w:val="restart"/>
            <w:vAlign w:val="center"/>
          </w:tcPr>
          <w:p w14:paraId="1114BCCF" w14:textId="77777777" w:rsidR="00BE32F0" w:rsidRDefault="00BE32F0" w:rsidP="00075536">
            <w:pPr>
              <w:pStyle w:val="Subtitle"/>
              <w:framePr w:hSpace="0" w:wrap="auto" w:vAnchor="margin" w:hAnchor="text" w:xAlign="left" w:yAlign="inline"/>
              <w:suppressOverlap w:val="0"/>
              <w:rPr>
                <w:rtl/>
              </w:rPr>
            </w:pPr>
            <w:bookmarkStart w:id="917" w:name="_Toc174117260"/>
            <w:r>
              <w:rPr>
                <w:rFonts w:hint="cs"/>
                <w:rtl/>
              </w:rPr>
              <w:t>2/9</w:t>
            </w:r>
            <w:bookmarkEnd w:id="917"/>
          </w:p>
        </w:tc>
      </w:tr>
      <w:tr w:rsidR="00BE32F0" w14:paraId="20BD02BE" w14:textId="77777777" w:rsidTr="006A3C6D">
        <w:tc>
          <w:tcPr>
            <w:tcW w:w="1557" w:type="dxa"/>
            <w:vMerge/>
            <w:vAlign w:val="center"/>
          </w:tcPr>
          <w:p w14:paraId="764091ED" w14:textId="77777777" w:rsidR="00BE32F0" w:rsidRDefault="00BE32F0" w:rsidP="00075536">
            <w:pPr>
              <w:pStyle w:val="Subtitle"/>
              <w:framePr w:hSpace="0" w:wrap="auto" w:vAnchor="margin" w:hAnchor="text" w:xAlign="left" w:yAlign="inline"/>
              <w:suppressOverlap w:val="0"/>
              <w:rPr>
                <w:rtl/>
              </w:rPr>
            </w:pPr>
          </w:p>
        </w:tc>
        <w:tc>
          <w:tcPr>
            <w:tcW w:w="1551" w:type="dxa"/>
            <w:tcBorders>
              <w:top w:val="nil"/>
              <w:bottom w:val="nil"/>
              <w:right w:val="single" w:sz="4" w:space="0" w:color="auto"/>
            </w:tcBorders>
            <w:vAlign w:val="center"/>
          </w:tcPr>
          <w:p w14:paraId="262B2E28" w14:textId="77777777" w:rsidR="00BE32F0" w:rsidRDefault="00BE32F0" w:rsidP="00075536">
            <w:pPr>
              <w:pStyle w:val="Subtitle"/>
              <w:framePr w:hSpace="0" w:wrap="auto" w:vAnchor="margin" w:hAnchor="text" w:xAlign="left" w:yAlign="inline"/>
              <w:suppressOverlap w:val="0"/>
              <w:rPr>
                <w:rtl/>
                <w:lang w:bidi="fa-IR"/>
              </w:rPr>
            </w:pPr>
            <w:bookmarkStart w:id="918" w:name="_Toc174117261"/>
            <w:r>
              <w:rPr>
                <w:rFonts w:hint="cs"/>
                <w:rtl/>
                <w:lang w:bidi="fa-IR"/>
              </w:rPr>
              <w:t>سلول 2 = 16</w:t>
            </w:r>
            <w:bookmarkEnd w:id="918"/>
          </w:p>
        </w:tc>
        <w:tc>
          <w:tcPr>
            <w:tcW w:w="1664" w:type="dxa"/>
            <w:tcBorders>
              <w:top w:val="nil"/>
              <w:left w:val="single" w:sz="4" w:space="0" w:color="auto"/>
              <w:bottom w:val="nil"/>
            </w:tcBorders>
            <w:vAlign w:val="center"/>
          </w:tcPr>
          <w:p w14:paraId="61966E26" w14:textId="77777777" w:rsidR="00BE32F0" w:rsidRDefault="00BE32F0" w:rsidP="00075536">
            <w:pPr>
              <w:pStyle w:val="Subtitle"/>
              <w:framePr w:hSpace="0" w:wrap="auto" w:vAnchor="margin" w:hAnchor="text" w:xAlign="left" w:yAlign="inline"/>
              <w:suppressOverlap w:val="0"/>
              <w:rPr>
                <w:rtl/>
              </w:rPr>
            </w:pPr>
            <w:bookmarkStart w:id="919" w:name="_Toc174117262"/>
            <w:r>
              <w:rPr>
                <w:rFonts w:hint="cs"/>
                <w:rtl/>
                <w:lang w:bidi="fa-IR"/>
              </w:rPr>
              <w:t>سلول 2 = 4/36</w:t>
            </w:r>
            <w:bookmarkEnd w:id="919"/>
          </w:p>
        </w:tc>
        <w:tc>
          <w:tcPr>
            <w:tcW w:w="1461" w:type="dxa"/>
            <w:vMerge/>
            <w:vAlign w:val="center"/>
          </w:tcPr>
          <w:p w14:paraId="630C9BCB" w14:textId="77777777" w:rsidR="00BE32F0" w:rsidRDefault="00BE32F0" w:rsidP="00075536">
            <w:pPr>
              <w:pStyle w:val="Subtitle"/>
              <w:framePr w:hSpace="0" w:wrap="auto" w:vAnchor="margin" w:hAnchor="text" w:xAlign="left" w:yAlign="inline"/>
              <w:suppressOverlap w:val="0"/>
              <w:rPr>
                <w:rtl/>
              </w:rPr>
            </w:pPr>
          </w:p>
        </w:tc>
        <w:tc>
          <w:tcPr>
            <w:tcW w:w="1461" w:type="dxa"/>
            <w:vMerge/>
          </w:tcPr>
          <w:p w14:paraId="75C19B7A" w14:textId="77777777" w:rsidR="00BE32F0" w:rsidRDefault="00BE32F0" w:rsidP="00075536">
            <w:pPr>
              <w:pStyle w:val="Subtitle"/>
              <w:framePr w:hSpace="0" w:wrap="auto" w:vAnchor="margin" w:hAnchor="text" w:xAlign="left" w:yAlign="inline"/>
              <w:suppressOverlap w:val="0"/>
              <w:rPr>
                <w:rtl/>
              </w:rPr>
            </w:pPr>
          </w:p>
        </w:tc>
        <w:tc>
          <w:tcPr>
            <w:tcW w:w="0" w:type="auto"/>
            <w:vMerge/>
          </w:tcPr>
          <w:p w14:paraId="1F768445" w14:textId="77777777" w:rsidR="00BE32F0" w:rsidRDefault="00BE32F0" w:rsidP="00075536">
            <w:pPr>
              <w:pStyle w:val="Subtitle"/>
              <w:framePr w:hSpace="0" w:wrap="auto" w:vAnchor="margin" w:hAnchor="text" w:xAlign="left" w:yAlign="inline"/>
              <w:suppressOverlap w:val="0"/>
              <w:rPr>
                <w:rtl/>
              </w:rPr>
            </w:pPr>
          </w:p>
        </w:tc>
      </w:tr>
      <w:tr w:rsidR="00BE32F0" w14:paraId="4FF1873E" w14:textId="77777777" w:rsidTr="006A3C6D">
        <w:tc>
          <w:tcPr>
            <w:tcW w:w="1557" w:type="dxa"/>
            <w:vMerge/>
            <w:vAlign w:val="center"/>
          </w:tcPr>
          <w:p w14:paraId="0E1EE4EE" w14:textId="77777777" w:rsidR="00BE32F0" w:rsidRDefault="00BE32F0" w:rsidP="00075536">
            <w:pPr>
              <w:pStyle w:val="Subtitle"/>
              <w:framePr w:hSpace="0" w:wrap="auto" w:vAnchor="margin" w:hAnchor="text" w:xAlign="left" w:yAlign="inline"/>
              <w:suppressOverlap w:val="0"/>
              <w:rPr>
                <w:rtl/>
              </w:rPr>
            </w:pPr>
          </w:p>
        </w:tc>
        <w:tc>
          <w:tcPr>
            <w:tcW w:w="1551" w:type="dxa"/>
            <w:tcBorders>
              <w:top w:val="nil"/>
              <w:bottom w:val="nil"/>
              <w:right w:val="single" w:sz="4" w:space="0" w:color="auto"/>
            </w:tcBorders>
            <w:vAlign w:val="center"/>
          </w:tcPr>
          <w:p w14:paraId="524130E3" w14:textId="77777777" w:rsidR="00BE32F0" w:rsidRDefault="00BE32F0" w:rsidP="00075536">
            <w:pPr>
              <w:pStyle w:val="Subtitle"/>
              <w:framePr w:hSpace="0" w:wrap="auto" w:vAnchor="margin" w:hAnchor="text" w:xAlign="left" w:yAlign="inline"/>
              <w:suppressOverlap w:val="0"/>
              <w:rPr>
                <w:rtl/>
                <w:lang w:bidi="fa-IR"/>
              </w:rPr>
            </w:pPr>
            <w:bookmarkStart w:id="920" w:name="_Toc174117263"/>
            <w:r>
              <w:rPr>
                <w:rFonts w:hint="cs"/>
                <w:rtl/>
                <w:lang w:bidi="fa-IR"/>
              </w:rPr>
              <w:t>سلول 3 = 50</w:t>
            </w:r>
            <w:bookmarkEnd w:id="920"/>
          </w:p>
        </w:tc>
        <w:tc>
          <w:tcPr>
            <w:tcW w:w="1664" w:type="dxa"/>
            <w:tcBorders>
              <w:top w:val="nil"/>
              <w:left w:val="single" w:sz="4" w:space="0" w:color="auto"/>
              <w:bottom w:val="nil"/>
            </w:tcBorders>
            <w:vAlign w:val="center"/>
          </w:tcPr>
          <w:p w14:paraId="29FD57AC" w14:textId="77777777" w:rsidR="00BE32F0" w:rsidRDefault="00BE32F0" w:rsidP="00075536">
            <w:pPr>
              <w:pStyle w:val="Subtitle"/>
              <w:framePr w:hSpace="0" w:wrap="auto" w:vAnchor="margin" w:hAnchor="text" w:xAlign="left" w:yAlign="inline"/>
              <w:suppressOverlap w:val="0"/>
              <w:rPr>
                <w:rtl/>
              </w:rPr>
            </w:pPr>
            <w:bookmarkStart w:id="921" w:name="_Toc174117264"/>
            <w:r>
              <w:rPr>
                <w:rFonts w:hint="cs"/>
                <w:rtl/>
                <w:lang w:bidi="fa-IR"/>
              </w:rPr>
              <w:t>سلول 3 = 9/36</w:t>
            </w:r>
            <w:bookmarkEnd w:id="921"/>
          </w:p>
        </w:tc>
        <w:tc>
          <w:tcPr>
            <w:tcW w:w="1461" w:type="dxa"/>
            <w:vMerge/>
            <w:vAlign w:val="center"/>
          </w:tcPr>
          <w:p w14:paraId="771927D7" w14:textId="77777777" w:rsidR="00BE32F0" w:rsidRDefault="00BE32F0" w:rsidP="00075536">
            <w:pPr>
              <w:pStyle w:val="Subtitle"/>
              <w:framePr w:hSpace="0" w:wrap="auto" w:vAnchor="margin" w:hAnchor="text" w:xAlign="left" w:yAlign="inline"/>
              <w:suppressOverlap w:val="0"/>
              <w:rPr>
                <w:rtl/>
              </w:rPr>
            </w:pPr>
          </w:p>
        </w:tc>
        <w:tc>
          <w:tcPr>
            <w:tcW w:w="1461" w:type="dxa"/>
            <w:vMerge/>
          </w:tcPr>
          <w:p w14:paraId="1B1A5274" w14:textId="77777777" w:rsidR="00BE32F0" w:rsidRDefault="00BE32F0" w:rsidP="00075536">
            <w:pPr>
              <w:pStyle w:val="Subtitle"/>
              <w:framePr w:hSpace="0" w:wrap="auto" w:vAnchor="margin" w:hAnchor="text" w:xAlign="left" w:yAlign="inline"/>
              <w:suppressOverlap w:val="0"/>
              <w:rPr>
                <w:rtl/>
              </w:rPr>
            </w:pPr>
          </w:p>
        </w:tc>
        <w:tc>
          <w:tcPr>
            <w:tcW w:w="0" w:type="auto"/>
            <w:vMerge/>
          </w:tcPr>
          <w:p w14:paraId="5BD9DC9E" w14:textId="77777777" w:rsidR="00BE32F0" w:rsidRDefault="00BE32F0" w:rsidP="00075536">
            <w:pPr>
              <w:pStyle w:val="Subtitle"/>
              <w:framePr w:hSpace="0" w:wrap="auto" w:vAnchor="margin" w:hAnchor="text" w:xAlign="left" w:yAlign="inline"/>
              <w:suppressOverlap w:val="0"/>
              <w:rPr>
                <w:rtl/>
              </w:rPr>
            </w:pPr>
          </w:p>
        </w:tc>
      </w:tr>
      <w:tr w:rsidR="00BE32F0" w14:paraId="1827CEE2" w14:textId="77777777" w:rsidTr="006A3C6D">
        <w:tc>
          <w:tcPr>
            <w:tcW w:w="1557" w:type="dxa"/>
            <w:vMerge/>
            <w:vAlign w:val="center"/>
          </w:tcPr>
          <w:p w14:paraId="7FDE3A4C" w14:textId="77777777" w:rsidR="00BE32F0" w:rsidRDefault="00BE32F0" w:rsidP="00075536">
            <w:pPr>
              <w:pStyle w:val="Subtitle"/>
              <w:framePr w:hSpace="0" w:wrap="auto" w:vAnchor="margin" w:hAnchor="text" w:xAlign="left" w:yAlign="inline"/>
              <w:suppressOverlap w:val="0"/>
              <w:rPr>
                <w:rtl/>
              </w:rPr>
            </w:pPr>
          </w:p>
        </w:tc>
        <w:tc>
          <w:tcPr>
            <w:tcW w:w="1551" w:type="dxa"/>
            <w:tcBorders>
              <w:top w:val="nil"/>
              <w:bottom w:val="nil"/>
              <w:right w:val="single" w:sz="4" w:space="0" w:color="auto"/>
            </w:tcBorders>
            <w:vAlign w:val="center"/>
          </w:tcPr>
          <w:p w14:paraId="0B6F8194" w14:textId="77777777" w:rsidR="00BE32F0" w:rsidRDefault="00BE32F0" w:rsidP="00075536">
            <w:pPr>
              <w:pStyle w:val="Subtitle"/>
              <w:framePr w:hSpace="0" w:wrap="auto" w:vAnchor="margin" w:hAnchor="text" w:xAlign="left" w:yAlign="inline"/>
              <w:suppressOverlap w:val="0"/>
              <w:rPr>
                <w:rtl/>
                <w:lang w:bidi="fa-IR"/>
              </w:rPr>
            </w:pPr>
            <w:bookmarkStart w:id="922" w:name="_Toc174117265"/>
            <w:r>
              <w:rPr>
                <w:rFonts w:hint="cs"/>
                <w:rtl/>
                <w:lang w:bidi="fa-IR"/>
              </w:rPr>
              <w:t>سلول 4 = 27</w:t>
            </w:r>
            <w:bookmarkEnd w:id="922"/>
            <w:r>
              <w:rPr>
                <w:rFonts w:hint="cs"/>
                <w:rtl/>
                <w:lang w:bidi="fa-IR"/>
              </w:rPr>
              <w:t xml:space="preserve"> </w:t>
            </w:r>
          </w:p>
        </w:tc>
        <w:tc>
          <w:tcPr>
            <w:tcW w:w="1664" w:type="dxa"/>
            <w:tcBorders>
              <w:top w:val="nil"/>
              <w:left w:val="single" w:sz="4" w:space="0" w:color="auto"/>
              <w:bottom w:val="nil"/>
            </w:tcBorders>
            <w:vAlign w:val="center"/>
          </w:tcPr>
          <w:p w14:paraId="4FCAC9EE" w14:textId="77777777" w:rsidR="00BE32F0" w:rsidRDefault="00BE32F0" w:rsidP="00075536">
            <w:pPr>
              <w:pStyle w:val="Subtitle"/>
              <w:framePr w:hSpace="0" w:wrap="auto" w:vAnchor="margin" w:hAnchor="text" w:xAlign="left" w:yAlign="inline"/>
              <w:suppressOverlap w:val="0"/>
              <w:rPr>
                <w:rtl/>
              </w:rPr>
            </w:pPr>
            <w:bookmarkStart w:id="923" w:name="_Toc174117266"/>
            <w:r>
              <w:rPr>
                <w:rFonts w:hint="cs"/>
                <w:rtl/>
                <w:lang w:bidi="fa-IR"/>
              </w:rPr>
              <w:t>سلول 4 = 2/36</w:t>
            </w:r>
            <w:bookmarkEnd w:id="923"/>
          </w:p>
        </w:tc>
        <w:tc>
          <w:tcPr>
            <w:tcW w:w="1461" w:type="dxa"/>
            <w:vMerge/>
            <w:vAlign w:val="center"/>
          </w:tcPr>
          <w:p w14:paraId="31B18E06" w14:textId="77777777" w:rsidR="00BE32F0" w:rsidRDefault="00BE32F0" w:rsidP="00075536">
            <w:pPr>
              <w:pStyle w:val="Subtitle"/>
              <w:framePr w:hSpace="0" w:wrap="auto" w:vAnchor="margin" w:hAnchor="text" w:xAlign="left" w:yAlign="inline"/>
              <w:suppressOverlap w:val="0"/>
              <w:rPr>
                <w:rtl/>
              </w:rPr>
            </w:pPr>
          </w:p>
        </w:tc>
        <w:tc>
          <w:tcPr>
            <w:tcW w:w="1461" w:type="dxa"/>
            <w:vMerge/>
          </w:tcPr>
          <w:p w14:paraId="03A23880" w14:textId="77777777" w:rsidR="00BE32F0" w:rsidRDefault="00BE32F0" w:rsidP="00075536">
            <w:pPr>
              <w:pStyle w:val="Subtitle"/>
              <w:framePr w:hSpace="0" w:wrap="auto" w:vAnchor="margin" w:hAnchor="text" w:xAlign="left" w:yAlign="inline"/>
              <w:suppressOverlap w:val="0"/>
              <w:rPr>
                <w:rtl/>
              </w:rPr>
            </w:pPr>
          </w:p>
        </w:tc>
        <w:tc>
          <w:tcPr>
            <w:tcW w:w="0" w:type="auto"/>
            <w:vMerge/>
          </w:tcPr>
          <w:p w14:paraId="015E4272" w14:textId="77777777" w:rsidR="00BE32F0" w:rsidRDefault="00BE32F0" w:rsidP="00075536">
            <w:pPr>
              <w:pStyle w:val="Subtitle"/>
              <w:framePr w:hSpace="0" w:wrap="auto" w:vAnchor="margin" w:hAnchor="text" w:xAlign="left" w:yAlign="inline"/>
              <w:suppressOverlap w:val="0"/>
              <w:rPr>
                <w:rtl/>
              </w:rPr>
            </w:pPr>
          </w:p>
        </w:tc>
      </w:tr>
      <w:tr w:rsidR="00BE32F0" w14:paraId="66C523B4" w14:textId="77777777" w:rsidTr="006A3C6D">
        <w:tc>
          <w:tcPr>
            <w:tcW w:w="1557" w:type="dxa"/>
            <w:vMerge/>
            <w:vAlign w:val="center"/>
          </w:tcPr>
          <w:p w14:paraId="4A3861CF" w14:textId="77777777" w:rsidR="00BE32F0" w:rsidRDefault="00BE32F0" w:rsidP="00075536">
            <w:pPr>
              <w:pStyle w:val="Subtitle"/>
              <w:framePr w:hSpace="0" w:wrap="auto" w:vAnchor="margin" w:hAnchor="text" w:xAlign="left" w:yAlign="inline"/>
              <w:suppressOverlap w:val="0"/>
              <w:rPr>
                <w:rtl/>
              </w:rPr>
            </w:pPr>
          </w:p>
        </w:tc>
        <w:tc>
          <w:tcPr>
            <w:tcW w:w="1551" w:type="dxa"/>
            <w:tcBorders>
              <w:top w:val="nil"/>
              <w:bottom w:val="nil"/>
              <w:right w:val="single" w:sz="4" w:space="0" w:color="auto"/>
            </w:tcBorders>
            <w:vAlign w:val="center"/>
          </w:tcPr>
          <w:p w14:paraId="700D1FE5" w14:textId="77777777" w:rsidR="00BE32F0" w:rsidRDefault="00BE32F0" w:rsidP="00075536">
            <w:pPr>
              <w:pStyle w:val="Subtitle"/>
              <w:framePr w:hSpace="0" w:wrap="auto" w:vAnchor="margin" w:hAnchor="text" w:xAlign="left" w:yAlign="inline"/>
              <w:suppressOverlap w:val="0"/>
              <w:rPr>
                <w:rtl/>
                <w:lang w:bidi="fa-IR"/>
              </w:rPr>
            </w:pPr>
            <w:bookmarkStart w:id="924" w:name="_Toc174117267"/>
            <w:r>
              <w:rPr>
                <w:rFonts w:hint="cs"/>
                <w:rtl/>
                <w:lang w:bidi="fa-IR"/>
              </w:rPr>
              <w:t>سلول 5 = 27</w:t>
            </w:r>
            <w:bookmarkEnd w:id="924"/>
          </w:p>
        </w:tc>
        <w:tc>
          <w:tcPr>
            <w:tcW w:w="1664" w:type="dxa"/>
            <w:tcBorders>
              <w:top w:val="nil"/>
              <w:left w:val="single" w:sz="4" w:space="0" w:color="auto"/>
              <w:bottom w:val="nil"/>
            </w:tcBorders>
            <w:vAlign w:val="center"/>
          </w:tcPr>
          <w:p w14:paraId="428D86AF" w14:textId="77777777" w:rsidR="00BE32F0" w:rsidRDefault="00BE32F0" w:rsidP="00075536">
            <w:pPr>
              <w:pStyle w:val="Subtitle"/>
              <w:framePr w:hSpace="0" w:wrap="auto" w:vAnchor="margin" w:hAnchor="text" w:xAlign="left" w:yAlign="inline"/>
              <w:suppressOverlap w:val="0"/>
              <w:rPr>
                <w:rtl/>
              </w:rPr>
            </w:pPr>
            <w:bookmarkStart w:id="925" w:name="_Toc174117268"/>
            <w:r>
              <w:rPr>
                <w:rFonts w:hint="cs"/>
                <w:rtl/>
                <w:lang w:bidi="fa-IR"/>
              </w:rPr>
              <w:t>سلول 5 = 2/36</w:t>
            </w:r>
            <w:bookmarkEnd w:id="925"/>
          </w:p>
        </w:tc>
        <w:tc>
          <w:tcPr>
            <w:tcW w:w="1461" w:type="dxa"/>
            <w:vMerge/>
            <w:vAlign w:val="center"/>
          </w:tcPr>
          <w:p w14:paraId="4A74B008" w14:textId="77777777" w:rsidR="00BE32F0" w:rsidRDefault="00BE32F0" w:rsidP="00075536">
            <w:pPr>
              <w:pStyle w:val="Subtitle"/>
              <w:framePr w:hSpace="0" w:wrap="auto" w:vAnchor="margin" w:hAnchor="text" w:xAlign="left" w:yAlign="inline"/>
              <w:suppressOverlap w:val="0"/>
              <w:rPr>
                <w:rtl/>
              </w:rPr>
            </w:pPr>
          </w:p>
        </w:tc>
        <w:tc>
          <w:tcPr>
            <w:tcW w:w="1461" w:type="dxa"/>
            <w:vMerge/>
          </w:tcPr>
          <w:p w14:paraId="7991EF2E" w14:textId="77777777" w:rsidR="00BE32F0" w:rsidRDefault="00BE32F0" w:rsidP="00075536">
            <w:pPr>
              <w:pStyle w:val="Subtitle"/>
              <w:framePr w:hSpace="0" w:wrap="auto" w:vAnchor="margin" w:hAnchor="text" w:xAlign="left" w:yAlign="inline"/>
              <w:suppressOverlap w:val="0"/>
              <w:rPr>
                <w:rtl/>
              </w:rPr>
            </w:pPr>
          </w:p>
        </w:tc>
        <w:tc>
          <w:tcPr>
            <w:tcW w:w="0" w:type="auto"/>
            <w:vMerge/>
          </w:tcPr>
          <w:p w14:paraId="6E91B477" w14:textId="77777777" w:rsidR="00BE32F0" w:rsidRDefault="00BE32F0" w:rsidP="00075536">
            <w:pPr>
              <w:pStyle w:val="Subtitle"/>
              <w:framePr w:hSpace="0" w:wrap="auto" w:vAnchor="margin" w:hAnchor="text" w:xAlign="left" w:yAlign="inline"/>
              <w:suppressOverlap w:val="0"/>
              <w:rPr>
                <w:rtl/>
              </w:rPr>
            </w:pPr>
          </w:p>
        </w:tc>
      </w:tr>
      <w:tr w:rsidR="00BE32F0" w14:paraId="16AA00F8" w14:textId="77777777" w:rsidTr="006A3C6D">
        <w:tc>
          <w:tcPr>
            <w:tcW w:w="1557" w:type="dxa"/>
            <w:vMerge/>
            <w:vAlign w:val="center"/>
          </w:tcPr>
          <w:p w14:paraId="33F78E94" w14:textId="77777777" w:rsidR="00BE32F0" w:rsidRDefault="00BE32F0" w:rsidP="00075536">
            <w:pPr>
              <w:pStyle w:val="Subtitle"/>
              <w:framePr w:hSpace="0" w:wrap="auto" w:vAnchor="margin" w:hAnchor="text" w:xAlign="left" w:yAlign="inline"/>
              <w:suppressOverlap w:val="0"/>
              <w:rPr>
                <w:rtl/>
              </w:rPr>
            </w:pPr>
          </w:p>
        </w:tc>
        <w:tc>
          <w:tcPr>
            <w:tcW w:w="1551" w:type="dxa"/>
            <w:tcBorders>
              <w:top w:val="nil"/>
              <w:bottom w:val="nil"/>
              <w:right w:val="single" w:sz="4" w:space="0" w:color="auto"/>
            </w:tcBorders>
            <w:vAlign w:val="center"/>
          </w:tcPr>
          <w:p w14:paraId="3B25839B" w14:textId="77777777" w:rsidR="00BE32F0" w:rsidRDefault="00BE32F0" w:rsidP="00075536">
            <w:pPr>
              <w:pStyle w:val="Subtitle"/>
              <w:framePr w:hSpace="0" w:wrap="auto" w:vAnchor="margin" w:hAnchor="text" w:xAlign="left" w:yAlign="inline"/>
              <w:suppressOverlap w:val="0"/>
              <w:rPr>
                <w:rtl/>
                <w:lang w:bidi="fa-IR"/>
              </w:rPr>
            </w:pPr>
            <w:bookmarkStart w:id="926" w:name="_Toc174117269"/>
            <w:r>
              <w:rPr>
                <w:rFonts w:hint="cs"/>
                <w:rtl/>
                <w:lang w:bidi="fa-IR"/>
              </w:rPr>
              <w:t>سلول 6 = 23</w:t>
            </w:r>
            <w:bookmarkEnd w:id="926"/>
          </w:p>
        </w:tc>
        <w:tc>
          <w:tcPr>
            <w:tcW w:w="1664" w:type="dxa"/>
            <w:tcBorders>
              <w:top w:val="nil"/>
              <w:left w:val="single" w:sz="4" w:space="0" w:color="auto"/>
              <w:bottom w:val="nil"/>
            </w:tcBorders>
            <w:vAlign w:val="center"/>
          </w:tcPr>
          <w:p w14:paraId="2936A1DC" w14:textId="77777777" w:rsidR="00BE32F0" w:rsidRDefault="00BE32F0" w:rsidP="00075536">
            <w:pPr>
              <w:pStyle w:val="Subtitle"/>
              <w:framePr w:hSpace="0" w:wrap="auto" w:vAnchor="margin" w:hAnchor="text" w:xAlign="left" w:yAlign="inline"/>
              <w:suppressOverlap w:val="0"/>
              <w:rPr>
                <w:rtl/>
              </w:rPr>
            </w:pPr>
            <w:bookmarkStart w:id="927" w:name="_Toc174117270"/>
            <w:r>
              <w:rPr>
                <w:rFonts w:hint="cs"/>
                <w:rtl/>
                <w:lang w:bidi="fa-IR"/>
              </w:rPr>
              <w:t>سلول 6 = 1/36</w:t>
            </w:r>
            <w:bookmarkEnd w:id="927"/>
          </w:p>
        </w:tc>
        <w:tc>
          <w:tcPr>
            <w:tcW w:w="1461" w:type="dxa"/>
            <w:vMerge/>
            <w:vAlign w:val="center"/>
          </w:tcPr>
          <w:p w14:paraId="2FEC3284" w14:textId="77777777" w:rsidR="00BE32F0" w:rsidRDefault="00BE32F0" w:rsidP="00075536">
            <w:pPr>
              <w:pStyle w:val="Subtitle"/>
              <w:framePr w:hSpace="0" w:wrap="auto" w:vAnchor="margin" w:hAnchor="text" w:xAlign="left" w:yAlign="inline"/>
              <w:suppressOverlap w:val="0"/>
              <w:rPr>
                <w:rtl/>
              </w:rPr>
            </w:pPr>
          </w:p>
        </w:tc>
        <w:tc>
          <w:tcPr>
            <w:tcW w:w="1461" w:type="dxa"/>
            <w:vMerge/>
          </w:tcPr>
          <w:p w14:paraId="135AB145" w14:textId="77777777" w:rsidR="00BE32F0" w:rsidRDefault="00BE32F0" w:rsidP="00075536">
            <w:pPr>
              <w:pStyle w:val="Subtitle"/>
              <w:framePr w:hSpace="0" w:wrap="auto" w:vAnchor="margin" w:hAnchor="text" w:xAlign="left" w:yAlign="inline"/>
              <w:suppressOverlap w:val="0"/>
              <w:rPr>
                <w:rtl/>
              </w:rPr>
            </w:pPr>
          </w:p>
        </w:tc>
        <w:tc>
          <w:tcPr>
            <w:tcW w:w="0" w:type="auto"/>
            <w:vMerge/>
          </w:tcPr>
          <w:p w14:paraId="194F6A34" w14:textId="77777777" w:rsidR="00BE32F0" w:rsidRDefault="00BE32F0" w:rsidP="00075536">
            <w:pPr>
              <w:pStyle w:val="Subtitle"/>
              <w:framePr w:hSpace="0" w:wrap="auto" w:vAnchor="margin" w:hAnchor="text" w:xAlign="left" w:yAlign="inline"/>
              <w:suppressOverlap w:val="0"/>
              <w:rPr>
                <w:rtl/>
              </w:rPr>
            </w:pPr>
          </w:p>
        </w:tc>
      </w:tr>
      <w:tr w:rsidR="00BE32F0" w14:paraId="417C9E80" w14:textId="77777777" w:rsidTr="006A3C6D">
        <w:tc>
          <w:tcPr>
            <w:tcW w:w="1557" w:type="dxa"/>
            <w:vMerge/>
            <w:vAlign w:val="center"/>
          </w:tcPr>
          <w:p w14:paraId="12F3E6CA" w14:textId="77777777" w:rsidR="00BE32F0" w:rsidRDefault="00BE32F0" w:rsidP="00075536">
            <w:pPr>
              <w:pStyle w:val="Subtitle"/>
              <w:framePr w:hSpace="0" w:wrap="auto" w:vAnchor="margin" w:hAnchor="text" w:xAlign="left" w:yAlign="inline"/>
              <w:suppressOverlap w:val="0"/>
              <w:rPr>
                <w:rtl/>
              </w:rPr>
            </w:pPr>
          </w:p>
        </w:tc>
        <w:tc>
          <w:tcPr>
            <w:tcW w:w="1551" w:type="dxa"/>
            <w:tcBorders>
              <w:top w:val="nil"/>
              <w:bottom w:val="nil"/>
              <w:right w:val="single" w:sz="4" w:space="0" w:color="auto"/>
            </w:tcBorders>
            <w:vAlign w:val="center"/>
          </w:tcPr>
          <w:p w14:paraId="31E98BCE" w14:textId="77777777" w:rsidR="00BE32F0" w:rsidRDefault="00BE32F0" w:rsidP="00075536">
            <w:pPr>
              <w:pStyle w:val="Subtitle"/>
              <w:framePr w:hSpace="0" w:wrap="auto" w:vAnchor="margin" w:hAnchor="text" w:xAlign="left" w:yAlign="inline"/>
              <w:suppressOverlap w:val="0"/>
              <w:rPr>
                <w:rtl/>
                <w:lang w:bidi="fa-IR"/>
              </w:rPr>
            </w:pPr>
            <w:bookmarkStart w:id="928" w:name="_Toc174117271"/>
            <w:r>
              <w:rPr>
                <w:rFonts w:hint="cs"/>
                <w:rtl/>
                <w:lang w:bidi="fa-IR"/>
              </w:rPr>
              <w:t>سلول 7 = 22</w:t>
            </w:r>
            <w:bookmarkEnd w:id="928"/>
          </w:p>
        </w:tc>
        <w:tc>
          <w:tcPr>
            <w:tcW w:w="1664" w:type="dxa"/>
            <w:tcBorders>
              <w:top w:val="nil"/>
              <w:left w:val="single" w:sz="4" w:space="0" w:color="auto"/>
              <w:bottom w:val="nil"/>
            </w:tcBorders>
            <w:vAlign w:val="center"/>
          </w:tcPr>
          <w:p w14:paraId="67A52F0E" w14:textId="77777777" w:rsidR="00BE32F0" w:rsidRDefault="00BE32F0" w:rsidP="00075536">
            <w:pPr>
              <w:pStyle w:val="Subtitle"/>
              <w:framePr w:hSpace="0" w:wrap="auto" w:vAnchor="margin" w:hAnchor="text" w:xAlign="left" w:yAlign="inline"/>
              <w:suppressOverlap w:val="0"/>
              <w:rPr>
                <w:rtl/>
              </w:rPr>
            </w:pPr>
            <w:bookmarkStart w:id="929" w:name="_Toc174117272"/>
            <w:r>
              <w:rPr>
                <w:rFonts w:hint="cs"/>
                <w:rtl/>
                <w:lang w:bidi="fa-IR"/>
              </w:rPr>
              <w:t>سلول 7 = 1/36</w:t>
            </w:r>
            <w:bookmarkEnd w:id="929"/>
          </w:p>
        </w:tc>
        <w:tc>
          <w:tcPr>
            <w:tcW w:w="1461" w:type="dxa"/>
            <w:vMerge/>
            <w:vAlign w:val="center"/>
          </w:tcPr>
          <w:p w14:paraId="470B2864" w14:textId="77777777" w:rsidR="00BE32F0" w:rsidRDefault="00BE32F0" w:rsidP="00075536">
            <w:pPr>
              <w:pStyle w:val="Subtitle"/>
              <w:framePr w:hSpace="0" w:wrap="auto" w:vAnchor="margin" w:hAnchor="text" w:xAlign="left" w:yAlign="inline"/>
              <w:suppressOverlap w:val="0"/>
              <w:rPr>
                <w:rtl/>
              </w:rPr>
            </w:pPr>
          </w:p>
        </w:tc>
        <w:tc>
          <w:tcPr>
            <w:tcW w:w="1461" w:type="dxa"/>
            <w:vMerge/>
          </w:tcPr>
          <w:p w14:paraId="12196B48" w14:textId="77777777" w:rsidR="00BE32F0" w:rsidRDefault="00BE32F0" w:rsidP="00075536">
            <w:pPr>
              <w:pStyle w:val="Subtitle"/>
              <w:framePr w:hSpace="0" w:wrap="auto" w:vAnchor="margin" w:hAnchor="text" w:xAlign="left" w:yAlign="inline"/>
              <w:suppressOverlap w:val="0"/>
              <w:rPr>
                <w:rtl/>
              </w:rPr>
            </w:pPr>
          </w:p>
        </w:tc>
        <w:tc>
          <w:tcPr>
            <w:tcW w:w="0" w:type="auto"/>
            <w:vMerge/>
          </w:tcPr>
          <w:p w14:paraId="743572A8" w14:textId="77777777" w:rsidR="00BE32F0" w:rsidRDefault="00BE32F0" w:rsidP="00075536">
            <w:pPr>
              <w:pStyle w:val="Subtitle"/>
              <w:framePr w:hSpace="0" w:wrap="auto" w:vAnchor="margin" w:hAnchor="text" w:xAlign="left" w:yAlign="inline"/>
              <w:suppressOverlap w:val="0"/>
              <w:rPr>
                <w:rtl/>
              </w:rPr>
            </w:pPr>
          </w:p>
        </w:tc>
      </w:tr>
      <w:tr w:rsidR="00BE32F0" w14:paraId="56C49F04" w14:textId="77777777" w:rsidTr="006A3C6D">
        <w:tc>
          <w:tcPr>
            <w:tcW w:w="1557" w:type="dxa"/>
            <w:vMerge/>
            <w:vAlign w:val="center"/>
          </w:tcPr>
          <w:p w14:paraId="64D97DEC" w14:textId="77777777" w:rsidR="00BE32F0" w:rsidRDefault="00BE32F0" w:rsidP="00075536">
            <w:pPr>
              <w:pStyle w:val="Subtitle"/>
              <w:framePr w:hSpace="0" w:wrap="auto" w:vAnchor="margin" w:hAnchor="text" w:xAlign="left" w:yAlign="inline"/>
              <w:suppressOverlap w:val="0"/>
              <w:rPr>
                <w:rtl/>
              </w:rPr>
            </w:pPr>
          </w:p>
        </w:tc>
        <w:tc>
          <w:tcPr>
            <w:tcW w:w="1551" w:type="dxa"/>
            <w:tcBorders>
              <w:top w:val="nil"/>
              <w:bottom w:val="nil"/>
              <w:right w:val="single" w:sz="4" w:space="0" w:color="auto"/>
            </w:tcBorders>
            <w:vAlign w:val="center"/>
          </w:tcPr>
          <w:p w14:paraId="06C0B662" w14:textId="77777777" w:rsidR="00BE32F0" w:rsidRDefault="00BE32F0" w:rsidP="00075536">
            <w:pPr>
              <w:pStyle w:val="Subtitle"/>
              <w:framePr w:hSpace="0" w:wrap="auto" w:vAnchor="margin" w:hAnchor="text" w:xAlign="left" w:yAlign="inline"/>
              <w:suppressOverlap w:val="0"/>
              <w:rPr>
                <w:rtl/>
                <w:lang w:bidi="fa-IR"/>
              </w:rPr>
            </w:pPr>
            <w:bookmarkStart w:id="930" w:name="_Toc174117273"/>
            <w:r>
              <w:rPr>
                <w:rFonts w:hint="cs"/>
                <w:rtl/>
                <w:lang w:bidi="fa-IR"/>
              </w:rPr>
              <w:t>سلول 8 = 73</w:t>
            </w:r>
            <w:bookmarkEnd w:id="930"/>
          </w:p>
        </w:tc>
        <w:tc>
          <w:tcPr>
            <w:tcW w:w="1664" w:type="dxa"/>
            <w:tcBorders>
              <w:top w:val="nil"/>
              <w:left w:val="single" w:sz="4" w:space="0" w:color="auto"/>
              <w:bottom w:val="nil"/>
            </w:tcBorders>
            <w:vAlign w:val="center"/>
          </w:tcPr>
          <w:p w14:paraId="2A217371" w14:textId="77777777" w:rsidR="00BE32F0" w:rsidRDefault="00BE32F0" w:rsidP="00075536">
            <w:pPr>
              <w:pStyle w:val="Subtitle"/>
              <w:framePr w:hSpace="0" w:wrap="auto" w:vAnchor="margin" w:hAnchor="text" w:xAlign="left" w:yAlign="inline"/>
              <w:suppressOverlap w:val="0"/>
              <w:rPr>
                <w:rtl/>
              </w:rPr>
            </w:pPr>
            <w:bookmarkStart w:id="931" w:name="_Toc174117274"/>
            <w:r>
              <w:rPr>
                <w:rFonts w:hint="cs"/>
                <w:rtl/>
                <w:lang w:bidi="fa-IR"/>
              </w:rPr>
              <w:t>سلول 8 = 7/36</w:t>
            </w:r>
            <w:bookmarkEnd w:id="931"/>
          </w:p>
        </w:tc>
        <w:tc>
          <w:tcPr>
            <w:tcW w:w="1461" w:type="dxa"/>
            <w:vMerge/>
            <w:vAlign w:val="center"/>
          </w:tcPr>
          <w:p w14:paraId="60568579" w14:textId="77777777" w:rsidR="00BE32F0" w:rsidRDefault="00BE32F0" w:rsidP="00075536">
            <w:pPr>
              <w:pStyle w:val="Subtitle"/>
              <w:framePr w:hSpace="0" w:wrap="auto" w:vAnchor="margin" w:hAnchor="text" w:xAlign="left" w:yAlign="inline"/>
              <w:suppressOverlap w:val="0"/>
              <w:rPr>
                <w:rtl/>
              </w:rPr>
            </w:pPr>
          </w:p>
        </w:tc>
        <w:tc>
          <w:tcPr>
            <w:tcW w:w="1461" w:type="dxa"/>
            <w:vMerge/>
          </w:tcPr>
          <w:p w14:paraId="724B6179" w14:textId="77777777" w:rsidR="00BE32F0" w:rsidRDefault="00BE32F0" w:rsidP="00075536">
            <w:pPr>
              <w:pStyle w:val="Subtitle"/>
              <w:framePr w:hSpace="0" w:wrap="auto" w:vAnchor="margin" w:hAnchor="text" w:xAlign="left" w:yAlign="inline"/>
              <w:suppressOverlap w:val="0"/>
              <w:rPr>
                <w:rtl/>
              </w:rPr>
            </w:pPr>
          </w:p>
        </w:tc>
        <w:tc>
          <w:tcPr>
            <w:tcW w:w="0" w:type="auto"/>
            <w:vMerge/>
          </w:tcPr>
          <w:p w14:paraId="50E75C16" w14:textId="77777777" w:rsidR="00BE32F0" w:rsidRDefault="00BE32F0" w:rsidP="00075536">
            <w:pPr>
              <w:pStyle w:val="Subtitle"/>
              <w:framePr w:hSpace="0" w:wrap="auto" w:vAnchor="margin" w:hAnchor="text" w:xAlign="left" w:yAlign="inline"/>
              <w:suppressOverlap w:val="0"/>
              <w:rPr>
                <w:rtl/>
              </w:rPr>
            </w:pPr>
          </w:p>
        </w:tc>
      </w:tr>
      <w:tr w:rsidR="00BE32F0" w14:paraId="4357C158" w14:textId="77777777" w:rsidTr="006A3C6D">
        <w:tc>
          <w:tcPr>
            <w:tcW w:w="1557" w:type="dxa"/>
            <w:vMerge/>
            <w:vAlign w:val="center"/>
          </w:tcPr>
          <w:p w14:paraId="5015534A" w14:textId="77777777" w:rsidR="00BE32F0" w:rsidRDefault="00BE32F0" w:rsidP="00075536">
            <w:pPr>
              <w:pStyle w:val="Subtitle"/>
              <w:framePr w:hSpace="0" w:wrap="auto" w:vAnchor="margin" w:hAnchor="text" w:xAlign="left" w:yAlign="inline"/>
              <w:suppressOverlap w:val="0"/>
              <w:rPr>
                <w:rtl/>
              </w:rPr>
            </w:pPr>
          </w:p>
        </w:tc>
        <w:tc>
          <w:tcPr>
            <w:tcW w:w="1551" w:type="dxa"/>
            <w:tcBorders>
              <w:top w:val="nil"/>
              <w:bottom w:val="single" w:sz="4" w:space="0" w:color="auto"/>
              <w:right w:val="single" w:sz="4" w:space="0" w:color="auto"/>
            </w:tcBorders>
            <w:vAlign w:val="center"/>
          </w:tcPr>
          <w:p w14:paraId="5D291ADE" w14:textId="77777777" w:rsidR="00BE32F0" w:rsidRDefault="00BE32F0" w:rsidP="00075536">
            <w:pPr>
              <w:pStyle w:val="Subtitle"/>
              <w:framePr w:hSpace="0" w:wrap="auto" w:vAnchor="margin" w:hAnchor="text" w:xAlign="left" w:yAlign="inline"/>
              <w:suppressOverlap w:val="0"/>
              <w:rPr>
                <w:rtl/>
                <w:lang w:bidi="fa-IR"/>
              </w:rPr>
            </w:pPr>
            <w:bookmarkStart w:id="932" w:name="_Toc174117275"/>
            <w:r>
              <w:rPr>
                <w:rFonts w:hint="cs"/>
                <w:rtl/>
                <w:lang w:bidi="fa-IR"/>
              </w:rPr>
              <w:t>سلول 9 = 73</w:t>
            </w:r>
            <w:bookmarkEnd w:id="932"/>
          </w:p>
        </w:tc>
        <w:tc>
          <w:tcPr>
            <w:tcW w:w="1664" w:type="dxa"/>
            <w:tcBorders>
              <w:top w:val="nil"/>
              <w:left w:val="single" w:sz="4" w:space="0" w:color="auto"/>
              <w:bottom w:val="single" w:sz="4" w:space="0" w:color="auto"/>
            </w:tcBorders>
            <w:vAlign w:val="center"/>
          </w:tcPr>
          <w:p w14:paraId="0CF8A073" w14:textId="77777777" w:rsidR="00BE32F0" w:rsidRDefault="00BE32F0" w:rsidP="00075536">
            <w:pPr>
              <w:pStyle w:val="Subtitle"/>
              <w:framePr w:hSpace="0" w:wrap="auto" w:vAnchor="margin" w:hAnchor="text" w:xAlign="left" w:yAlign="inline"/>
              <w:suppressOverlap w:val="0"/>
              <w:rPr>
                <w:rtl/>
              </w:rPr>
            </w:pPr>
            <w:bookmarkStart w:id="933" w:name="_Toc174117276"/>
            <w:r>
              <w:rPr>
                <w:rFonts w:hint="cs"/>
                <w:rtl/>
                <w:lang w:bidi="fa-IR"/>
              </w:rPr>
              <w:t>سلول 9 = 7/36</w:t>
            </w:r>
            <w:bookmarkEnd w:id="933"/>
          </w:p>
        </w:tc>
        <w:tc>
          <w:tcPr>
            <w:tcW w:w="1461" w:type="dxa"/>
            <w:vMerge/>
            <w:vAlign w:val="center"/>
          </w:tcPr>
          <w:p w14:paraId="39302189" w14:textId="77777777" w:rsidR="00BE32F0" w:rsidRDefault="00BE32F0" w:rsidP="00075536">
            <w:pPr>
              <w:pStyle w:val="Subtitle"/>
              <w:framePr w:hSpace="0" w:wrap="auto" w:vAnchor="margin" w:hAnchor="text" w:xAlign="left" w:yAlign="inline"/>
              <w:suppressOverlap w:val="0"/>
              <w:rPr>
                <w:rtl/>
              </w:rPr>
            </w:pPr>
          </w:p>
        </w:tc>
        <w:tc>
          <w:tcPr>
            <w:tcW w:w="1461" w:type="dxa"/>
            <w:vMerge/>
          </w:tcPr>
          <w:p w14:paraId="068362BC" w14:textId="77777777" w:rsidR="00BE32F0" w:rsidRDefault="00BE32F0" w:rsidP="00075536">
            <w:pPr>
              <w:pStyle w:val="Subtitle"/>
              <w:framePr w:hSpace="0" w:wrap="auto" w:vAnchor="margin" w:hAnchor="text" w:xAlign="left" w:yAlign="inline"/>
              <w:suppressOverlap w:val="0"/>
              <w:rPr>
                <w:rtl/>
              </w:rPr>
            </w:pPr>
          </w:p>
        </w:tc>
        <w:tc>
          <w:tcPr>
            <w:tcW w:w="0" w:type="auto"/>
            <w:vMerge/>
          </w:tcPr>
          <w:p w14:paraId="796F713A" w14:textId="77777777" w:rsidR="00BE32F0" w:rsidRDefault="00BE32F0" w:rsidP="00075536">
            <w:pPr>
              <w:pStyle w:val="Subtitle"/>
              <w:framePr w:hSpace="0" w:wrap="auto" w:vAnchor="margin" w:hAnchor="text" w:xAlign="left" w:yAlign="inline"/>
              <w:suppressOverlap w:val="0"/>
              <w:rPr>
                <w:rtl/>
              </w:rPr>
            </w:pPr>
          </w:p>
        </w:tc>
      </w:tr>
      <w:tr w:rsidR="00BE32F0" w14:paraId="55A96532" w14:textId="77777777" w:rsidTr="006A3C6D">
        <w:tc>
          <w:tcPr>
            <w:tcW w:w="1557" w:type="dxa"/>
            <w:vMerge w:val="restart"/>
            <w:vAlign w:val="center"/>
          </w:tcPr>
          <w:p w14:paraId="18A12FCD" w14:textId="22427358" w:rsidR="00BE32F0" w:rsidRDefault="00BE32F0" w:rsidP="00075536">
            <w:pPr>
              <w:pStyle w:val="Subtitle"/>
              <w:framePr w:hSpace="0" w:wrap="auto" w:vAnchor="margin" w:hAnchor="text" w:xAlign="left" w:yAlign="inline"/>
              <w:suppressOverlap w:val="0"/>
              <w:rPr>
                <w:rtl/>
                <w:lang w:bidi="fa-IR"/>
              </w:rPr>
            </w:pPr>
            <w:bookmarkStart w:id="934" w:name="_Toc174117277"/>
            <w:r>
              <w:rPr>
                <w:rStyle w:val="IntenseEmphasis"/>
                <w:color w:val="auto"/>
              </w:rPr>
              <w:t>DBSCAN</w:t>
            </w:r>
            <w:r w:rsidRPr="00256ED4">
              <w:rPr>
                <w:rStyle w:val="IntenseEmphasis"/>
                <w:rtl/>
              </w:rPr>
              <w:t xml:space="preserve"> </w:t>
            </w:r>
            <w:r w:rsidRPr="00256ED4">
              <w:rPr>
                <w:rStyle w:val="IntenseEmphasis"/>
                <w:rtl/>
              </w:rPr>
              <w:fldChar w:fldCharType="begin"/>
            </w:r>
            <w:r>
              <w:rPr>
                <w:rStyle w:val="IntenseEmphasis"/>
                <w:rtl/>
              </w:rPr>
              <w:instrText xml:space="preserve"> </w:instrText>
            </w:r>
            <w:r>
              <w:rPr>
                <w:rStyle w:val="IntenseEmphasis"/>
              </w:rPr>
              <w:instrText>ADDIN EN.CITE &lt;EndNote&gt;&lt;Cite&gt;&lt;Author&gt;Lujun&lt;/Author&gt;&lt;Year&gt;2022&lt;/Year&gt;&lt;RecNum&gt;24&lt;/RecNum&gt;&lt;DisplayText&gt;[67]&lt;/DisplayText&gt;&lt;record&gt;&lt;rec-number&gt;24&lt;/rec-number&gt;&lt;foreign-keys&gt;&lt;key app="EN" db-id="dprfzarzndaz0qe99tovp0tmztwet50dv9df" timestamp="1684087591"&gt;24&lt;/key&gt;&lt;/foreign-keys&gt;&lt;ref-type name="Journal Article"&gt;17&lt;/ref-type&gt;&lt;contributors&gt;&lt;authors&gt;&lt;author&gt;Lujun, Wang&lt;/author&gt;&lt;author&gt;Jinyang, Ke&lt;/author&gt;&lt;author&gt;Min, Zhan&lt;/author&gt;&lt;author&gt;Aina, Tian&lt;/author&gt;&lt;author&gt;Tiezhou, Wu&lt;/author&gt;&lt;author&gt;Xiaoxing, Zhang&lt;/author</w:instrText>
            </w:r>
            <w:r>
              <w:rPr>
                <w:rStyle w:val="IntenseEmphasis"/>
                <w:rtl/>
              </w:rPr>
              <w:instrText>&gt;&lt;</w:instrText>
            </w:r>
            <w:r>
              <w:rPr>
                <w:rStyle w:val="IntenseEmphasis"/>
              </w:rPr>
              <w:instrText>author&gt;Jiuchun, Jiang&lt;/author&gt;&lt;/authors&gt;&lt;/contributors&gt;&lt;titles&gt;&lt;title&gt;Efficient and fast active equalization method for retired battery pack using wide voltage range bidirectional converter and DBSCAN clustering algorithm&lt;/title&gt;&lt;secondary-title&gt;IEEE Transactions on Power Electronics&lt;/secondary-title&gt;&lt;/titles&gt;&lt;periodical&gt;&lt;full-title&gt;IEEE Transactions on Power Electronics&lt;/full-title&gt;&lt;/periodical&gt;&lt;pages&gt;13824-13833&lt;/pages&gt;&lt;volume&gt;37&lt;/volume&gt;&lt;number&gt;11&lt;/number&gt;&lt;dates&gt;&lt;year&gt;2022&lt;/year&gt;&lt;/dates&gt;&lt;isbn&gt;0885-89</w:instrText>
            </w:r>
            <w:r>
              <w:rPr>
                <w:rStyle w:val="IntenseEmphasis"/>
                <w:rtl/>
              </w:rPr>
              <w:instrText>93&lt;/</w:instrText>
            </w:r>
            <w:r>
              <w:rPr>
                <w:rStyle w:val="IntenseEmphasis"/>
              </w:rPr>
              <w:instrText>isbn&gt;&lt;urls&gt;&lt;/urls&gt;&lt;/record&gt;&lt;/Cite&gt;&lt;/EndNote</w:instrText>
            </w:r>
            <w:r>
              <w:rPr>
                <w:rStyle w:val="IntenseEmphasis"/>
                <w:rtl/>
              </w:rPr>
              <w:instrText>&gt;</w:instrText>
            </w:r>
            <w:r w:rsidRPr="00256ED4">
              <w:rPr>
                <w:rStyle w:val="IntenseEmphasis"/>
                <w:rtl/>
              </w:rPr>
              <w:fldChar w:fldCharType="separate"/>
            </w:r>
            <w:r>
              <w:rPr>
                <w:rStyle w:val="IntenseEmphasis"/>
                <w:noProof/>
                <w:rtl/>
              </w:rPr>
              <w:t>[67]</w:t>
            </w:r>
            <w:bookmarkEnd w:id="934"/>
            <w:r w:rsidRPr="00256ED4">
              <w:rPr>
                <w:rStyle w:val="IntenseEmphasis"/>
                <w:rtl/>
              </w:rPr>
              <w:fldChar w:fldCharType="end"/>
            </w:r>
            <w:r>
              <w:rPr>
                <w:rStyle w:val="IntenseEmphasis"/>
                <w:rFonts w:hint="cs"/>
                <w:rtl/>
              </w:rPr>
              <w:t xml:space="preserve"> </w:t>
            </w:r>
          </w:p>
        </w:tc>
        <w:tc>
          <w:tcPr>
            <w:tcW w:w="1551" w:type="dxa"/>
            <w:tcBorders>
              <w:bottom w:val="nil"/>
            </w:tcBorders>
            <w:vAlign w:val="center"/>
          </w:tcPr>
          <w:p w14:paraId="7AB39559" w14:textId="77777777" w:rsidR="00BE32F0" w:rsidRDefault="00BE32F0" w:rsidP="00075536">
            <w:pPr>
              <w:pStyle w:val="Subtitle"/>
              <w:framePr w:hSpace="0" w:wrap="auto" w:vAnchor="margin" w:hAnchor="text" w:xAlign="left" w:yAlign="inline"/>
              <w:suppressOverlap w:val="0"/>
              <w:rPr>
                <w:rtl/>
              </w:rPr>
            </w:pPr>
            <w:bookmarkStart w:id="935" w:name="_Toc174117278"/>
            <w:r>
              <w:rPr>
                <w:rFonts w:hint="cs"/>
                <w:rtl/>
                <w:lang w:bidi="fa-IR"/>
              </w:rPr>
              <w:t>سلول 1 = 16</w:t>
            </w:r>
            <w:bookmarkEnd w:id="935"/>
          </w:p>
        </w:tc>
        <w:tc>
          <w:tcPr>
            <w:tcW w:w="1664" w:type="dxa"/>
            <w:tcBorders>
              <w:bottom w:val="nil"/>
            </w:tcBorders>
            <w:vAlign w:val="center"/>
          </w:tcPr>
          <w:p w14:paraId="56757B48" w14:textId="77777777" w:rsidR="00BE32F0" w:rsidRDefault="00BE32F0" w:rsidP="00075536">
            <w:pPr>
              <w:pStyle w:val="Subtitle"/>
              <w:framePr w:hSpace="0" w:wrap="auto" w:vAnchor="margin" w:hAnchor="text" w:xAlign="left" w:yAlign="inline"/>
              <w:suppressOverlap w:val="0"/>
              <w:rPr>
                <w:rtl/>
              </w:rPr>
            </w:pPr>
            <w:bookmarkStart w:id="936" w:name="_Toc174117279"/>
            <w:r>
              <w:rPr>
                <w:rFonts w:hint="cs"/>
                <w:rtl/>
                <w:lang w:bidi="fa-IR"/>
              </w:rPr>
              <w:t xml:space="preserve">سلول 1 </w:t>
            </w:r>
            <w:r w:rsidRPr="00230156">
              <w:rPr>
                <w:rFonts w:ascii="Arial" w:hAnsi="Arial" w:cs="Arial" w:hint="cs"/>
                <w:rtl/>
                <w:lang w:bidi="fa-IR"/>
              </w:rPr>
              <w:t>≈</w:t>
            </w:r>
            <w:r>
              <w:rPr>
                <w:rFonts w:hint="cs"/>
                <w:rtl/>
                <w:lang w:bidi="fa-IR"/>
              </w:rPr>
              <w:t xml:space="preserve"> 36</w:t>
            </w:r>
            <w:bookmarkEnd w:id="936"/>
            <w:r>
              <w:rPr>
                <w:rFonts w:hint="cs"/>
                <w:rtl/>
                <w:lang w:bidi="fa-IR"/>
              </w:rPr>
              <w:t xml:space="preserve"> </w:t>
            </w:r>
          </w:p>
        </w:tc>
        <w:tc>
          <w:tcPr>
            <w:tcW w:w="1461" w:type="dxa"/>
            <w:vMerge w:val="restart"/>
            <w:vAlign w:val="center"/>
          </w:tcPr>
          <w:p w14:paraId="74074E0C" w14:textId="77777777" w:rsidR="00BE32F0" w:rsidRDefault="00BE32F0" w:rsidP="00075536">
            <w:pPr>
              <w:pStyle w:val="Subtitle"/>
              <w:framePr w:hSpace="0" w:wrap="auto" w:vAnchor="margin" w:hAnchor="text" w:xAlign="left" w:yAlign="inline"/>
              <w:suppressOverlap w:val="0"/>
              <w:rPr>
                <w:rtl/>
              </w:rPr>
            </w:pPr>
            <w:bookmarkStart w:id="937" w:name="_Toc174117280"/>
            <w:r>
              <w:rPr>
                <w:rFonts w:hint="cs"/>
                <w:rtl/>
              </w:rPr>
              <w:t>4200</w:t>
            </w:r>
            <w:bookmarkEnd w:id="937"/>
          </w:p>
        </w:tc>
        <w:tc>
          <w:tcPr>
            <w:tcW w:w="1461" w:type="dxa"/>
            <w:vMerge w:val="restart"/>
            <w:vAlign w:val="center"/>
          </w:tcPr>
          <w:p w14:paraId="574A1AD8" w14:textId="77777777" w:rsidR="00BE32F0" w:rsidRDefault="00BE32F0" w:rsidP="00075536">
            <w:pPr>
              <w:pStyle w:val="Subtitle"/>
              <w:framePr w:hSpace="0" w:wrap="auto" w:vAnchor="margin" w:hAnchor="text" w:xAlign="left" w:yAlign="inline"/>
              <w:suppressOverlap w:val="0"/>
              <w:rPr>
                <w:rtl/>
                <w:lang w:bidi="fa-IR"/>
              </w:rPr>
            </w:pPr>
            <w:bookmarkStart w:id="938" w:name="_Toc174117281"/>
            <w:r>
              <w:rPr>
                <w:rFonts w:hint="cs"/>
                <w:rtl/>
                <w:lang w:bidi="fa-IR"/>
              </w:rPr>
              <w:t>نامشخص</w:t>
            </w:r>
            <w:bookmarkEnd w:id="938"/>
          </w:p>
        </w:tc>
        <w:tc>
          <w:tcPr>
            <w:tcW w:w="0" w:type="auto"/>
            <w:vMerge w:val="restart"/>
            <w:vAlign w:val="center"/>
          </w:tcPr>
          <w:p w14:paraId="50F4AD4E" w14:textId="77777777" w:rsidR="00BE32F0" w:rsidRDefault="00BE32F0" w:rsidP="00075536">
            <w:pPr>
              <w:pStyle w:val="Subtitle"/>
              <w:framePr w:hSpace="0" w:wrap="auto" w:vAnchor="margin" w:hAnchor="text" w:xAlign="left" w:yAlign="inline"/>
              <w:suppressOverlap w:val="0"/>
              <w:rPr>
                <w:rtl/>
                <w:lang w:bidi="fa-IR"/>
              </w:rPr>
            </w:pPr>
            <w:bookmarkStart w:id="939" w:name="_Toc174117282"/>
            <w:r>
              <w:rPr>
                <w:rFonts w:hint="cs"/>
                <w:rtl/>
                <w:lang w:bidi="fa-IR"/>
              </w:rPr>
              <w:t>نامشخص</w:t>
            </w:r>
            <w:bookmarkEnd w:id="939"/>
          </w:p>
        </w:tc>
      </w:tr>
      <w:tr w:rsidR="00BE32F0" w14:paraId="5C977005" w14:textId="77777777" w:rsidTr="006A3C6D">
        <w:tc>
          <w:tcPr>
            <w:tcW w:w="1557" w:type="dxa"/>
            <w:vMerge/>
            <w:vAlign w:val="center"/>
          </w:tcPr>
          <w:p w14:paraId="5E9C2387" w14:textId="77777777" w:rsidR="00BE32F0" w:rsidRDefault="00BE32F0" w:rsidP="00075536">
            <w:pPr>
              <w:pStyle w:val="Subtitle"/>
              <w:framePr w:hSpace="0" w:wrap="auto" w:vAnchor="margin" w:hAnchor="text" w:xAlign="left" w:yAlign="inline"/>
              <w:suppressOverlap w:val="0"/>
              <w:rPr>
                <w:rStyle w:val="IntenseEmphasis"/>
                <w:i/>
                <w:iCs/>
                <w:color w:val="auto"/>
              </w:rPr>
            </w:pPr>
          </w:p>
        </w:tc>
        <w:tc>
          <w:tcPr>
            <w:tcW w:w="1551" w:type="dxa"/>
            <w:tcBorders>
              <w:top w:val="nil"/>
              <w:bottom w:val="nil"/>
            </w:tcBorders>
            <w:vAlign w:val="center"/>
          </w:tcPr>
          <w:p w14:paraId="270BCF41" w14:textId="77777777" w:rsidR="00BE32F0" w:rsidRDefault="00BE32F0" w:rsidP="00075536">
            <w:pPr>
              <w:pStyle w:val="Subtitle"/>
              <w:framePr w:hSpace="0" w:wrap="auto" w:vAnchor="margin" w:hAnchor="text" w:xAlign="left" w:yAlign="inline"/>
              <w:suppressOverlap w:val="0"/>
              <w:rPr>
                <w:rtl/>
              </w:rPr>
            </w:pPr>
            <w:bookmarkStart w:id="940" w:name="_Toc174117283"/>
            <w:r>
              <w:rPr>
                <w:rFonts w:hint="cs"/>
                <w:rtl/>
                <w:lang w:bidi="fa-IR"/>
              </w:rPr>
              <w:t>سلول 2 = 50</w:t>
            </w:r>
            <w:bookmarkEnd w:id="940"/>
          </w:p>
        </w:tc>
        <w:tc>
          <w:tcPr>
            <w:tcW w:w="1664" w:type="dxa"/>
            <w:tcBorders>
              <w:top w:val="nil"/>
              <w:bottom w:val="nil"/>
            </w:tcBorders>
            <w:vAlign w:val="center"/>
          </w:tcPr>
          <w:p w14:paraId="0B1AC8F5" w14:textId="77777777" w:rsidR="00BE32F0" w:rsidRDefault="00BE32F0" w:rsidP="00075536">
            <w:pPr>
              <w:pStyle w:val="Subtitle"/>
              <w:framePr w:hSpace="0" w:wrap="auto" w:vAnchor="margin" w:hAnchor="text" w:xAlign="left" w:yAlign="inline"/>
              <w:suppressOverlap w:val="0"/>
              <w:rPr>
                <w:rtl/>
              </w:rPr>
            </w:pPr>
            <w:bookmarkStart w:id="941" w:name="_Toc174117284"/>
            <w:r>
              <w:rPr>
                <w:rFonts w:hint="cs"/>
                <w:rtl/>
                <w:lang w:bidi="fa-IR"/>
              </w:rPr>
              <w:t xml:space="preserve">سلول 2 </w:t>
            </w:r>
            <w:r w:rsidRPr="00230156">
              <w:rPr>
                <w:rFonts w:ascii="Arial" w:hAnsi="Arial" w:cs="Arial" w:hint="cs"/>
                <w:rtl/>
                <w:lang w:bidi="fa-IR"/>
              </w:rPr>
              <w:t>≈</w:t>
            </w:r>
            <w:r>
              <w:rPr>
                <w:rFonts w:hint="cs"/>
                <w:rtl/>
                <w:lang w:bidi="fa-IR"/>
              </w:rPr>
              <w:t xml:space="preserve"> 36</w:t>
            </w:r>
            <w:bookmarkEnd w:id="941"/>
          </w:p>
        </w:tc>
        <w:tc>
          <w:tcPr>
            <w:tcW w:w="1461" w:type="dxa"/>
            <w:vMerge/>
            <w:vAlign w:val="center"/>
          </w:tcPr>
          <w:p w14:paraId="1D9C1867" w14:textId="77777777" w:rsidR="00BE32F0" w:rsidRDefault="00BE32F0" w:rsidP="00075536">
            <w:pPr>
              <w:pStyle w:val="Subtitle"/>
              <w:framePr w:hSpace="0" w:wrap="auto" w:vAnchor="margin" w:hAnchor="text" w:xAlign="left" w:yAlign="inline"/>
              <w:suppressOverlap w:val="0"/>
              <w:rPr>
                <w:rtl/>
              </w:rPr>
            </w:pPr>
          </w:p>
        </w:tc>
        <w:tc>
          <w:tcPr>
            <w:tcW w:w="1461" w:type="dxa"/>
            <w:vMerge/>
          </w:tcPr>
          <w:p w14:paraId="0860E024" w14:textId="77777777" w:rsidR="00BE32F0" w:rsidRDefault="00BE32F0" w:rsidP="00075536">
            <w:pPr>
              <w:pStyle w:val="Subtitle"/>
              <w:framePr w:hSpace="0" w:wrap="auto" w:vAnchor="margin" w:hAnchor="text" w:xAlign="left" w:yAlign="inline"/>
              <w:suppressOverlap w:val="0"/>
              <w:rPr>
                <w:rtl/>
              </w:rPr>
            </w:pPr>
          </w:p>
        </w:tc>
        <w:tc>
          <w:tcPr>
            <w:tcW w:w="0" w:type="auto"/>
            <w:vMerge/>
            <w:vAlign w:val="center"/>
          </w:tcPr>
          <w:p w14:paraId="07838BD0" w14:textId="77777777" w:rsidR="00BE32F0" w:rsidRDefault="00BE32F0" w:rsidP="00075536">
            <w:pPr>
              <w:pStyle w:val="Subtitle"/>
              <w:framePr w:hSpace="0" w:wrap="auto" w:vAnchor="margin" w:hAnchor="text" w:xAlign="left" w:yAlign="inline"/>
              <w:suppressOverlap w:val="0"/>
              <w:rPr>
                <w:rtl/>
              </w:rPr>
            </w:pPr>
          </w:p>
        </w:tc>
      </w:tr>
      <w:tr w:rsidR="00BE32F0" w14:paraId="145881AA" w14:textId="77777777" w:rsidTr="006A3C6D">
        <w:tc>
          <w:tcPr>
            <w:tcW w:w="1557" w:type="dxa"/>
            <w:vMerge/>
            <w:vAlign w:val="center"/>
          </w:tcPr>
          <w:p w14:paraId="38B15844" w14:textId="77777777" w:rsidR="00BE32F0" w:rsidRDefault="00BE32F0" w:rsidP="00075536">
            <w:pPr>
              <w:pStyle w:val="Subtitle"/>
              <w:framePr w:hSpace="0" w:wrap="auto" w:vAnchor="margin" w:hAnchor="text" w:xAlign="left" w:yAlign="inline"/>
              <w:suppressOverlap w:val="0"/>
              <w:rPr>
                <w:rStyle w:val="IntenseEmphasis"/>
                <w:i/>
                <w:iCs/>
                <w:color w:val="auto"/>
              </w:rPr>
            </w:pPr>
          </w:p>
        </w:tc>
        <w:tc>
          <w:tcPr>
            <w:tcW w:w="1551" w:type="dxa"/>
            <w:tcBorders>
              <w:top w:val="nil"/>
              <w:bottom w:val="nil"/>
            </w:tcBorders>
            <w:vAlign w:val="center"/>
          </w:tcPr>
          <w:p w14:paraId="06940A7D" w14:textId="77777777" w:rsidR="00BE32F0" w:rsidRDefault="00BE32F0" w:rsidP="00075536">
            <w:pPr>
              <w:pStyle w:val="Subtitle"/>
              <w:framePr w:hSpace="0" w:wrap="auto" w:vAnchor="margin" w:hAnchor="text" w:xAlign="left" w:yAlign="inline"/>
              <w:suppressOverlap w:val="0"/>
              <w:rPr>
                <w:rtl/>
              </w:rPr>
            </w:pPr>
            <w:bookmarkStart w:id="942" w:name="_Toc174117285"/>
            <w:r>
              <w:rPr>
                <w:rFonts w:hint="cs"/>
                <w:rtl/>
                <w:lang w:bidi="fa-IR"/>
              </w:rPr>
              <w:t>سلول 3 = 27</w:t>
            </w:r>
            <w:bookmarkEnd w:id="942"/>
          </w:p>
        </w:tc>
        <w:tc>
          <w:tcPr>
            <w:tcW w:w="1664" w:type="dxa"/>
            <w:tcBorders>
              <w:top w:val="nil"/>
              <w:bottom w:val="nil"/>
            </w:tcBorders>
            <w:vAlign w:val="center"/>
          </w:tcPr>
          <w:p w14:paraId="78631275" w14:textId="77777777" w:rsidR="00BE32F0" w:rsidRDefault="00BE32F0" w:rsidP="00075536">
            <w:pPr>
              <w:pStyle w:val="Subtitle"/>
              <w:framePr w:hSpace="0" w:wrap="auto" w:vAnchor="margin" w:hAnchor="text" w:xAlign="left" w:yAlign="inline"/>
              <w:suppressOverlap w:val="0"/>
              <w:rPr>
                <w:rtl/>
              </w:rPr>
            </w:pPr>
            <w:bookmarkStart w:id="943" w:name="_Toc174117286"/>
            <w:r>
              <w:rPr>
                <w:rFonts w:hint="cs"/>
                <w:rtl/>
                <w:lang w:bidi="fa-IR"/>
              </w:rPr>
              <w:t xml:space="preserve">سلول 3 </w:t>
            </w:r>
            <w:r w:rsidRPr="00230156">
              <w:rPr>
                <w:rFonts w:ascii="Arial" w:hAnsi="Arial" w:cs="Arial" w:hint="cs"/>
                <w:rtl/>
                <w:lang w:bidi="fa-IR"/>
              </w:rPr>
              <w:t>≈</w:t>
            </w:r>
            <w:r>
              <w:rPr>
                <w:rFonts w:hint="cs"/>
                <w:rtl/>
                <w:lang w:bidi="fa-IR"/>
              </w:rPr>
              <w:t xml:space="preserve"> 36</w:t>
            </w:r>
            <w:bookmarkEnd w:id="943"/>
          </w:p>
        </w:tc>
        <w:tc>
          <w:tcPr>
            <w:tcW w:w="1461" w:type="dxa"/>
            <w:vMerge/>
            <w:vAlign w:val="center"/>
          </w:tcPr>
          <w:p w14:paraId="0BC8036D" w14:textId="77777777" w:rsidR="00BE32F0" w:rsidRDefault="00BE32F0" w:rsidP="00075536">
            <w:pPr>
              <w:pStyle w:val="Subtitle"/>
              <w:framePr w:hSpace="0" w:wrap="auto" w:vAnchor="margin" w:hAnchor="text" w:xAlign="left" w:yAlign="inline"/>
              <w:suppressOverlap w:val="0"/>
              <w:rPr>
                <w:rtl/>
              </w:rPr>
            </w:pPr>
          </w:p>
        </w:tc>
        <w:tc>
          <w:tcPr>
            <w:tcW w:w="1461" w:type="dxa"/>
            <w:vMerge/>
          </w:tcPr>
          <w:p w14:paraId="133815E3" w14:textId="77777777" w:rsidR="00BE32F0" w:rsidRDefault="00BE32F0" w:rsidP="00075536">
            <w:pPr>
              <w:pStyle w:val="Subtitle"/>
              <w:framePr w:hSpace="0" w:wrap="auto" w:vAnchor="margin" w:hAnchor="text" w:xAlign="left" w:yAlign="inline"/>
              <w:suppressOverlap w:val="0"/>
              <w:rPr>
                <w:rtl/>
              </w:rPr>
            </w:pPr>
          </w:p>
        </w:tc>
        <w:tc>
          <w:tcPr>
            <w:tcW w:w="0" w:type="auto"/>
            <w:vMerge/>
            <w:vAlign w:val="center"/>
          </w:tcPr>
          <w:p w14:paraId="69AC5C29" w14:textId="77777777" w:rsidR="00BE32F0" w:rsidRDefault="00BE32F0" w:rsidP="00075536">
            <w:pPr>
              <w:pStyle w:val="Subtitle"/>
              <w:framePr w:hSpace="0" w:wrap="auto" w:vAnchor="margin" w:hAnchor="text" w:xAlign="left" w:yAlign="inline"/>
              <w:suppressOverlap w:val="0"/>
              <w:rPr>
                <w:rtl/>
              </w:rPr>
            </w:pPr>
          </w:p>
        </w:tc>
      </w:tr>
      <w:tr w:rsidR="00BE32F0" w14:paraId="00DDA560" w14:textId="77777777" w:rsidTr="006A3C6D">
        <w:tc>
          <w:tcPr>
            <w:tcW w:w="1557" w:type="dxa"/>
            <w:vMerge/>
            <w:vAlign w:val="center"/>
          </w:tcPr>
          <w:p w14:paraId="22731866" w14:textId="77777777" w:rsidR="00BE32F0" w:rsidRDefault="00BE32F0" w:rsidP="00075536">
            <w:pPr>
              <w:pStyle w:val="Subtitle"/>
              <w:framePr w:hSpace="0" w:wrap="auto" w:vAnchor="margin" w:hAnchor="text" w:xAlign="left" w:yAlign="inline"/>
              <w:suppressOverlap w:val="0"/>
              <w:rPr>
                <w:rStyle w:val="IntenseEmphasis"/>
                <w:i/>
                <w:iCs/>
                <w:color w:val="auto"/>
              </w:rPr>
            </w:pPr>
          </w:p>
        </w:tc>
        <w:tc>
          <w:tcPr>
            <w:tcW w:w="1551" w:type="dxa"/>
            <w:tcBorders>
              <w:top w:val="nil"/>
              <w:bottom w:val="nil"/>
            </w:tcBorders>
            <w:vAlign w:val="center"/>
          </w:tcPr>
          <w:p w14:paraId="347BB907" w14:textId="77777777" w:rsidR="00BE32F0" w:rsidRDefault="00BE32F0" w:rsidP="00075536">
            <w:pPr>
              <w:pStyle w:val="Subtitle"/>
              <w:framePr w:hSpace="0" w:wrap="auto" w:vAnchor="margin" w:hAnchor="text" w:xAlign="left" w:yAlign="inline"/>
              <w:suppressOverlap w:val="0"/>
              <w:rPr>
                <w:rtl/>
              </w:rPr>
            </w:pPr>
            <w:bookmarkStart w:id="944" w:name="_Toc174117287"/>
            <w:r>
              <w:rPr>
                <w:rFonts w:hint="cs"/>
                <w:rtl/>
                <w:lang w:bidi="fa-IR"/>
              </w:rPr>
              <w:t>سلول 4 = 23</w:t>
            </w:r>
            <w:bookmarkEnd w:id="944"/>
            <w:r>
              <w:rPr>
                <w:rFonts w:hint="cs"/>
                <w:rtl/>
                <w:lang w:bidi="fa-IR"/>
              </w:rPr>
              <w:t xml:space="preserve"> </w:t>
            </w:r>
          </w:p>
        </w:tc>
        <w:tc>
          <w:tcPr>
            <w:tcW w:w="1664" w:type="dxa"/>
            <w:tcBorders>
              <w:top w:val="nil"/>
              <w:bottom w:val="nil"/>
            </w:tcBorders>
            <w:vAlign w:val="center"/>
          </w:tcPr>
          <w:p w14:paraId="09760F52" w14:textId="77777777" w:rsidR="00BE32F0" w:rsidRDefault="00BE32F0" w:rsidP="00075536">
            <w:pPr>
              <w:pStyle w:val="Subtitle"/>
              <w:framePr w:hSpace="0" w:wrap="auto" w:vAnchor="margin" w:hAnchor="text" w:xAlign="left" w:yAlign="inline"/>
              <w:suppressOverlap w:val="0"/>
              <w:rPr>
                <w:rtl/>
              </w:rPr>
            </w:pPr>
            <w:bookmarkStart w:id="945" w:name="_Toc174117288"/>
            <w:r>
              <w:rPr>
                <w:rFonts w:hint="cs"/>
                <w:rtl/>
                <w:lang w:bidi="fa-IR"/>
              </w:rPr>
              <w:t xml:space="preserve">سلول 4 </w:t>
            </w:r>
            <w:r w:rsidRPr="00230156">
              <w:rPr>
                <w:rFonts w:ascii="Arial" w:hAnsi="Arial" w:cs="Arial" w:hint="cs"/>
                <w:rtl/>
                <w:lang w:bidi="fa-IR"/>
              </w:rPr>
              <w:t>≈</w:t>
            </w:r>
            <w:r>
              <w:rPr>
                <w:rFonts w:hint="cs"/>
                <w:rtl/>
                <w:lang w:bidi="fa-IR"/>
              </w:rPr>
              <w:t xml:space="preserve"> 36</w:t>
            </w:r>
            <w:bookmarkEnd w:id="945"/>
          </w:p>
        </w:tc>
        <w:tc>
          <w:tcPr>
            <w:tcW w:w="1461" w:type="dxa"/>
            <w:vMerge/>
            <w:vAlign w:val="center"/>
          </w:tcPr>
          <w:p w14:paraId="11368519" w14:textId="77777777" w:rsidR="00BE32F0" w:rsidRDefault="00BE32F0" w:rsidP="00075536">
            <w:pPr>
              <w:pStyle w:val="Subtitle"/>
              <w:framePr w:hSpace="0" w:wrap="auto" w:vAnchor="margin" w:hAnchor="text" w:xAlign="left" w:yAlign="inline"/>
              <w:suppressOverlap w:val="0"/>
              <w:rPr>
                <w:rtl/>
              </w:rPr>
            </w:pPr>
          </w:p>
        </w:tc>
        <w:tc>
          <w:tcPr>
            <w:tcW w:w="1461" w:type="dxa"/>
            <w:vMerge/>
          </w:tcPr>
          <w:p w14:paraId="739CCE6B" w14:textId="77777777" w:rsidR="00BE32F0" w:rsidRDefault="00BE32F0" w:rsidP="00075536">
            <w:pPr>
              <w:pStyle w:val="Subtitle"/>
              <w:framePr w:hSpace="0" w:wrap="auto" w:vAnchor="margin" w:hAnchor="text" w:xAlign="left" w:yAlign="inline"/>
              <w:suppressOverlap w:val="0"/>
              <w:rPr>
                <w:rtl/>
              </w:rPr>
            </w:pPr>
          </w:p>
        </w:tc>
        <w:tc>
          <w:tcPr>
            <w:tcW w:w="0" w:type="auto"/>
            <w:vMerge/>
            <w:vAlign w:val="center"/>
          </w:tcPr>
          <w:p w14:paraId="61A7E3DE" w14:textId="77777777" w:rsidR="00BE32F0" w:rsidRDefault="00BE32F0" w:rsidP="00075536">
            <w:pPr>
              <w:pStyle w:val="Subtitle"/>
              <w:framePr w:hSpace="0" w:wrap="auto" w:vAnchor="margin" w:hAnchor="text" w:xAlign="left" w:yAlign="inline"/>
              <w:suppressOverlap w:val="0"/>
              <w:rPr>
                <w:rtl/>
              </w:rPr>
            </w:pPr>
          </w:p>
        </w:tc>
      </w:tr>
      <w:tr w:rsidR="00BE32F0" w14:paraId="2FDAEED1" w14:textId="77777777" w:rsidTr="006A3C6D">
        <w:tc>
          <w:tcPr>
            <w:tcW w:w="1557" w:type="dxa"/>
            <w:vMerge/>
            <w:vAlign w:val="center"/>
          </w:tcPr>
          <w:p w14:paraId="521E12AA" w14:textId="77777777" w:rsidR="00BE32F0" w:rsidRDefault="00BE32F0" w:rsidP="00075536">
            <w:pPr>
              <w:pStyle w:val="Subtitle"/>
              <w:framePr w:hSpace="0" w:wrap="auto" w:vAnchor="margin" w:hAnchor="text" w:xAlign="left" w:yAlign="inline"/>
              <w:suppressOverlap w:val="0"/>
              <w:rPr>
                <w:rStyle w:val="IntenseEmphasis"/>
                <w:i/>
                <w:iCs/>
                <w:color w:val="auto"/>
              </w:rPr>
            </w:pPr>
          </w:p>
        </w:tc>
        <w:tc>
          <w:tcPr>
            <w:tcW w:w="1551" w:type="dxa"/>
            <w:tcBorders>
              <w:top w:val="nil"/>
              <w:bottom w:val="nil"/>
            </w:tcBorders>
            <w:vAlign w:val="center"/>
          </w:tcPr>
          <w:p w14:paraId="66BEE5D7" w14:textId="77777777" w:rsidR="00BE32F0" w:rsidRDefault="00BE32F0" w:rsidP="00075536">
            <w:pPr>
              <w:pStyle w:val="Subtitle"/>
              <w:framePr w:hSpace="0" w:wrap="auto" w:vAnchor="margin" w:hAnchor="text" w:xAlign="left" w:yAlign="inline"/>
              <w:suppressOverlap w:val="0"/>
              <w:rPr>
                <w:rtl/>
              </w:rPr>
            </w:pPr>
            <w:bookmarkStart w:id="946" w:name="_Toc174117289"/>
            <w:r>
              <w:rPr>
                <w:rFonts w:hint="cs"/>
                <w:rtl/>
                <w:lang w:bidi="fa-IR"/>
              </w:rPr>
              <w:t>سلول 5 = 22</w:t>
            </w:r>
            <w:bookmarkEnd w:id="946"/>
          </w:p>
        </w:tc>
        <w:tc>
          <w:tcPr>
            <w:tcW w:w="1664" w:type="dxa"/>
            <w:tcBorders>
              <w:top w:val="nil"/>
              <w:bottom w:val="nil"/>
            </w:tcBorders>
            <w:vAlign w:val="center"/>
          </w:tcPr>
          <w:p w14:paraId="4484457E" w14:textId="77777777" w:rsidR="00BE32F0" w:rsidRDefault="00BE32F0" w:rsidP="00075536">
            <w:pPr>
              <w:pStyle w:val="Subtitle"/>
              <w:framePr w:hSpace="0" w:wrap="auto" w:vAnchor="margin" w:hAnchor="text" w:xAlign="left" w:yAlign="inline"/>
              <w:suppressOverlap w:val="0"/>
              <w:rPr>
                <w:rtl/>
              </w:rPr>
            </w:pPr>
            <w:bookmarkStart w:id="947" w:name="_Toc174117290"/>
            <w:r>
              <w:rPr>
                <w:rFonts w:hint="cs"/>
                <w:rtl/>
                <w:lang w:bidi="fa-IR"/>
              </w:rPr>
              <w:t xml:space="preserve">سلول 5 </w:t>
            </w:r>
            <w:r w:rsidRPr="00230156">
              <w:rPr>
                <w:rFonts w:ascii="Arial" w:hAnsi="Arial" w:cs="Arial" w:hint="cs"/>
                <w:rtl/>
                <w:lang w:bidi="fa-IR"/>
              </w:rPr>
              <w:t>≈</w:t>
            </w:r>
            <w:r>
              <w:rPr>
                <w:rFonts w:hint="cs"/>
                <w:rtl/>
                <w:lang w:bidi="fa-IR"/>
              </w:rPr>
              <w:t xml:space="preserve"> 36</w:t>
            </w:r>
            <w:bookmarkEnd w:id="947"/>
          </w:p>
        </w:tc>
        <w:tc>
          <w:tcPr>
            <w:tcW w:w="1461" w:type="dxa"/>
            <w:vMerge/>
            <w:vAlign w:val="center"/>
          </w:tcPr>
          <w:p w14:paraId="216ACB31" w14:textId="77777777" w:rsidR="00BE32F0" w:rsidRDefault="00BE32F0" w:rsidP="00075536">
            <w:pPr>
              <w:pStyle w:val="Subtitle"/>
              <w:framePr w:hSpace="0" w:wrap="auto" w:vAnchor="margin" w:hAnchor="text" w:xAlign="left" w:yAlign="inline"/>
              <w:suppressOverlap w:val="0"/>
              <w:rPr>
                <w:rtl/>
              </w:rPr>
            </w:pPr>
          </w:p>
        </w:tc>
        <w:tc>
          <w:tcPr>
            <w:tcW w:w="1461" w:type="dxa"/>
            <w:vMerge/>
          </w:tcPr>
          <w:p w14:paraId="1901D72B" w14:textId="77777777" w:rsidR="00BE32F0" w:rsidRDefault="00BE32F0" w:rsidP="00075536">
            <w:pPr>
              <w:pStyle w:val="Subtitle"/>
              <w:framePr w:hSpace="0" w:wrap="auto" w:vAnchor="margin" w:hAnchor="text" w:xAlign="left" w:yAlign="inline"/>
              <w:suppressOverlap w:val="0"/>
              <w:rPr>
                <w:rtl/>
              </w:rPr>
            </w:pPr>
          </w:p>
        </w:tc>
        <w:tc>
          <w:tcPr>
            <w:tcW w:w="0" w:type="auto"/>
            <w:vMerge/>
            <w:vAlign w:val="center"/>
          </w:tcPr>
          <w:p w14:paraId="76A84138" w14:textId="77777777" w:rsidR="00BE32F0" w:rsidRDefault="00BE32F0" w:rsidP="00075536">
            <w:pPr>
              <w:pStyle w:val="Subtitle"/>
              <w:framePr w:hSpace="0" w:wrap="auto" w:vAnchor="margin" w:hAnchor="text" w:xAlign="left" w:yAlign="inline"/>
              <w:suppressOverlap w:val="0"/>
              <w:rPr>
                <w:rtl/>
              </w:rPr>
            </w:pPr>
          </w:p>
        </w:tc>
      </w:tr>
      <w:tr w:rsidR="00BE32F0" w14:paraId="18B71700" w14:textId="77777777" w:rsidTr="006A3C6D">
        <w:tc>
          <w:tcPr>
            <w:tcW w:w="1557" w:type="dxa"/>
            <w:vMerge/>
            <w:vAlign w:val="center"/>
          </w:tcPr>
          <w:p w14:paraId="7D0889EF" w14:textId="77777777" w:rsidR="00BE32F0" w:rsidRDefault="00BE32F0" w:rsidP="00075536">
            <w:pPr>
              <w:pStyle w:val="Subtitle"/>
              <w:framePr w:hSpace="0" w:wrap="auto" w:vAnchor="margin" w:hAnchor="text" w:xAlign="left" w:yAlign="inline"/>
              <w:suppressOverlap w:val="0"/>
              <w:rPr>
                <w:rStyle w:val="IntenseEmphasis"/>
                <w:i/>
                <w:iCs/>
                <w:color w:val="auto"/>
              </w:rPr>
            </w:pPr>
          </w:p>
        </w:tc>
        <w:tc>
          <w:tcPr>
            <w:tcW w:w="1551" w:type="dxa"/>
            <w:tcBorders>
              <w:top w:val="nil"/>
            </w:tcBorders>
            <w:vAlign w:val="center"/>
          </w:tcPr>
          <w:p w14:paraId="4BA09700" w14:textId="77777777" w:rsidR="00BE32F0" w:rsidRDefault="00BE32F0" w:rsidP="00075536">
            <w:pPr>
              <w:pStyle w:val="Subtitle"/>
              <w:framePr w:hSpace="0" w:wrap="auto" w:vAnchor="margin" w:hAnchor="text" w:xAlign="left" w:yAlign="inline"/>
              <w:suppressOverlap w:val="0"/>
              <w:rPr>
                <w:rtl/>
              </w:rPr>
            </w:pPr>
            <w:bookmarkStart w:id="948" w:name="_Toc174117291"/>
            <w:r>
              <w:rPr>
                <w:rFonts w:hint="cs"/>
                <w:rtl/>
                <w:lang w:bidi="fa-IR"/>
              </w:rPr>
              <w:t>سلول 6 = 73</w:t>
            </w:r>
            <w:bookmarkEnd w:id="948"/>
          </w:p>
        </w:tc>
        <w:tc>
          <w:tcPr>
            <w:tcW w:w="1664" w:type="dxa"/>
            <w:tcBorders>
              <w:top w:val="nil"/>
            </w:tcBorders>
            <w:vAlign w:val="center"/>
          </w:tcPr>
          <w:p w14:paraId="6ACDBA88" w14:textId="77777777" w:rsidR="00BE32F0" w:rsidRDefault="00BE32F0" w:rsidP="00075536">
            <w:pPr>
              <w:pStyle w:val="Subtitle"/>
              <w:framePr w:hSpace="0" w:wrap="auto" w:vAnchor="margin" w:hAnchor="text" w:xAlign="left" w:yAlign="inline"/>
              <w:suppressOverlap w:val="0"/>
              <w:rPr>
                <w:rtl/>
              </w:rPr>
            </w:pPr>
            <w:bookmarkStart w:id="949" w:name="_Toc174117292"/>
            <w:r>
              <w:rPr>
                <w:rFonts w:hint="cs"/>
                <w:rtl/>
                <w:lang w:bidi="fa-IR"/>
              </w:rPr>
              <w:t xml:space="preserve">سلول 6 </w:t>
            </w:r>
            <w:r w:rsidRPr="00230156">
              <w:rPr>
                <w:rFonts w:ascii="Arial" w:hAnsi="Arial" w:cs="Arial" w:hint="cs"/>
                <w:rtl/>
                <w:lang w:bidi="fa-IR"/>
              </w:rPr>
              <w:t>≈</w:t>
            </w:r>
            <w:r>
              <w:rPr>
                <w:rFonts w:hint="cs"/>
                <w:rtl/>
                <w:lang w:bidi="fa-IR"/>
              </w:rPr>
              <w:t xml:space="preserve"> 36</w:t>
            </w:r>
            <w:bookmarkEnd w:id="949"/>
          </w:p>
        </w:tc>
        <w:tc>
          <w:tcPr>
            <w:tcW w:w="1461" w:type="dxa"/>
            <w:vMerge/>
            <w:vAlign w:val="center"/>
          </w:tcPr>
          <w:p w14:paraId="7179E3F2" w14:textId="77777777" w:rsidR="00BE32F0" w:rsidRDefault="00BE32F0" w:rsidP="00075536">
            <w:pPr>
              <w:pStyle w:val="Subtitle"/>
              <w:framePr w:hSpace="0" w:wrap="auto" w:vAnchor="margin" w:hAnchor="text" w:xAlign="left" w:yAlign="inline"/>
              <w:suppressOverlap w:val="0"/>
              <w:rPr>
                <w:rtl/>
              </w:rPr>
            </w:pPr>
          </w:p>
        </w:tc>
        <w:tc>
          <w:tcPr>
            <w:tcW w:w="1461" w:type="dxa"/>
            <w:vMerge/>
          </w:tcPr>
          <w:p w14:paraId="6C2AB485" w14:textId="77777777" w:rsidR="00BE32F0" w:rsidRDefault="00BE32F0" w:rsidP="00075536">
            <w:pPr>
              <w:pStyle w:val="Subtitle"/>
              <w:framePr w:hSpace="0" w:wrap="auto" w:vAnchor="margin" w:hAnchor="text" w:xAlign="left" w:yAlign="inline"/>
              <w:suppressOverlap w:val="0"/>
              <w:rPr>
                <w:rtl/>
              </w:rPr>
            </w:pPr>
          </w:p>
        </w:tc>
        <w:tc>
          <w:tcPr>
            <w:tcW w:w="0" w:type="auto"/>
            <w:vMerge/>
            <w:vAlign w:val="center"/>
          </w:tcPr>
          <w:p w14:paraId="3D5C4B07" w14:textId="77777777" w:rsidR="00BE32F0" w:rsidRDefault="00BE32F0" w:rsidP="00075536">
            <w:pPr>
              <w:pStyle w:val="Subtitle"/>
              <w:framePr w:hSpace="0" w:wrap="auto" w:vAnchor="margin" w:hAnchor="text" w:xAlign="left" w:yAlign="inline"/>
              <w:suppressOverlap w:val="0"/>
              <w:rPr>
                <w:rtl/>
              </w:rPr>
            </w:pPr>
          </w:p>
        </w:tc>
      </w:tr>
    </w:tbl>
    <w:p w14:paraId="42FA0B1B" w14:textId="77777777" w:rsidR="00BE32F0" w:rsidRDefault="00BE32F0" w:rsidP="00BE32F0">
      <w:pPr>
        <w:spacing w:line="240" w:lineRule="auto"/>
        <w:ind w:left="288" w:firstLine="283"/>
      </w:pPr>
    </w:p>
    <w:p w14:paraId="0D88D5D1" w14:textId="77777777" w:rsidR="00BE32F0" w:rsidRDefault="00BE32F0" w:rsidP="00BE32F0">
      <w:pPr>
        <w:pStyle w:val="Heading3"/>
        <w:ind w:left="72" w:hanging="72"/>
        <w:rPr>
          <w:rtl/>
        </w:rPr>
      </w:pPr>
      <w:bookmarkStart w:id="950" w:name="_Toc174117293"/>
      <w:bookmarkStart w:id="951" w:name="_Toc174297617"/>
      <w:r>
        <w:rPr>
          <w:rFonts w:hint="cs"/>
          <w:rtl/>
        </w:rPr>
        <w:t xml:space="preserve">الگوریتم پیشنهادی و </w:t>
      </w:r>
      <w:r>
        <w:t>GA</w:t>
      </w:r>
      <w:bookmarkEnd w:id="950"/>
      <w:bookmarkEnd w:id="951"/>
    </w:p>
    <w:p w14:paraId="557F5F95" w14:textId="4D453844" w:rsidR="00BE32F0" w:rsidRDefault="00BE32F0" w:rsidP="00BE32F0">
      <w:pPr>
        <w:rPr>
          <w:rtl/>
        </w:rPr>
      </w:pPr>
      <w:r>
        <w:rPr>
          <w:rFonts w:hint="cs"/>
          <w:rtl/>
        </w:rPr>
        <w:t xml:space="preserve">با توجه به </w:t>
      </w:r>
      <w:r>
        <w:rPr>
          <w:rtl/>
        </w:rPr>
        <w:fldChar w:fldCharType="begin"/>
      </w:r>
      <w:r>
        <w:rPr>
          <w:rtl/>
        </w:rPr>
        <w:instrText xml:space="preserve"> </w:instrText>
      </w:r>
      <w:r>
        <w:instrText>REF</w:instrText>
      </w:r>
      <w:r>
        <w:rPr>
          <w:rtl/>
        </w:rPr>
        <w:instrText xml:space="preserve"> _</w:instrText>
      </w:r>
      <w:r>
        <w:instrText>Ref173967269 \h</w:instrText>
      </w:r>
      <w:r>
        <w:rPr>
          <w:rtl/>
        </w:rPr>
        <w:instrText xml:space="preserve"> </w:instrText>
      </w:r>
      <w:r>
        <w:rPr>
          <w:rtl/>
        </w:rPr>
      </w:r>
      <w:r>
        <w:rPr>
          <w:rtl/>
        </w:rPr>
        <w:fldChar w:fldCharType="separate"/>
      </w:r>
      <w:r w:rsidR="00EE1FB8" w:rsidRPr="006A502D">
        <w:rPr>
          <w:rtl/>
        </w:rPr>
        <w:t xml:space="preserve">جدول </w:t>
      </w:r>
      <w:r w:rsidR="00EE1FB8">
        <w:rPr>
          <w:noProof/>
          <w:rtl/>
        </w:rPr>
        <w:t>‏4</w:t>
      </w:r>
      <w:r w:rsidR="00EE1FB8" w:rsidRPr="006A502D">
        <w:rPr>
          <w:rtl/>
        </w:rPr>
        <w:noBreakHyphen/>
      </w:r>
      <w:r w:rsidR="00EE1FB8">
        <w:rPr>
          <w:noProof/>
          <w:rtl/>
        </w:rPr>
        <w:t>13</w:t>
      </w:r>
      <w:r>
        <w:rPr>
          <w:rtl/>
        </w:rPr>
        <w:fldChar w:fldCharType="end"/>
      </w:r>
      <w:r>
        <w:rPr>
          <w:rFonts w:hint="cs"/>
          <w:rtl/>
        </w:rPr>
        <w:t xml:space="preserve"> </w:t>
      </w:r>
      <w:r>
        <w:rPr>
          <w:rtl/>
        </w:rPr>
        <w:t>ارزیابی عملکرد روش پیشنهادی بر مبنای</w:t>
      </w:r>
      <w:r>
        <w:t xml:space="preserve"> PSO-DBSCAN </w:t>
      </w:r>
      <w:r>
        <w:rPr>
          <w:rFonts w:hint="cs"/>
          <w:rtl/>
        </w:rPr>
        <w:t xml:space="preserve">نسبت به </w:t>
      </w:r>
      <w:r>
        <w:t>GA</w:t>
      </w:r>
      <w:r>
        <w:rPr>
          <w:rFonts w:hint="cs"/>
          <w:rtl/>
          <w:lang w:bidi="fa-IR"/>
        </w:rPr>
        <w:t xml:space="preserve"> نشانن می‌دهد که در </w:t>
      </w:r>
      <w:r>
        <w:rPr>
          <w:rtl/>
        </w:rPr>
        <w:t xml:space="preserve">مدت </w:t>
      </w:r>
      <w:r>
        <w:rPr>
          <w:rtl/>
          <w:lang w:bidi="fa-IR"/>
        </w:rPr>
        <w:t>۶۰۱</w:t>
      </w:r>
      <w:r>
        <w:rPr>
          <w:rtl/>
        </w:rPr>
        <w:t xml:space="preserve"> </w:t>
      </w:r>
      <w:r>
        <w:rPr>
          <w:rFonts w:hint="cs"/>
          <w:rtl/>
        </w:rPr>
        <w:t xml:space="preserve"> </w:t>
      </w:r>
      <w:r>
        <w:rPr>
          <w:rtl/>
        </w:rPr>
        <w:t>ثانیه</w:t>
      </w:r>
      <w:r>
        <w:rPr>
          <w:rFonts w:hint="cs"/>
          <w:rtl/>
        </w:rPr>
        <w:t>، همسان‌سازی اتمام گشته است. همچنین،</w:t>
      </w:r>
      <w:r>
        <w:rPr>
          <w:rtl/>
        </w:rPr>
        <w:t xml:space="preserve"> ناهمسانی نهایی</w:t>
      </w:r>
      <w:r>
        <w:rPr>
          <w:rFonts w:hint="cs"/>
          <w:rtl/>
        </w:rPr>
        <w:t xml:space="preserve"> به میزان</w:t>
      </w:r>
      <w:r>
        <w:rPr>
          <w:rtl/>
        </w:rPr>
        <w:t xml:space="preserve"> </w:t>
      </w:r>
      <w:r>
        <w:rPr>
          <w:rtl/>
          <w:lang w:bidi="fa-IR"/>
        </w:rPr>
        <w:t>۱۴</w:t>
      </w:r>
      <w:r>
        <w:rPr>
          <w:rFonts w:hint="cs"/>
          <w:rtl/>
          <w:lang w:bidi="fa-IR"/>
        </w:rPr>
        <w:t xml:space="preserve">% </w:t>
      </w:r>
      <w:r>
        <w:rPr>
          <w:rtl/>
        </w:rPr>
        <w:t xml:space="preserve">و بدون روی‌هم‌رفت </w:t>
      </w:r>
      <w:r>
        <w:rPr>
          <w:rFonts w:hint="cs"/>
          <w:rtl/>
        </w:rPr>
        <w:t>ثبت شده است که</w:t>
      </w:r>
      <w:r>
        <w:rPr>
          <w:rtl/>
        </w:rPr>
        <w:t xml:space="preserve"> نشان‌دهنده‌ی بهبود قابل‌توجهی نسبت به روش‌های دیگر است. </w:t>
      </w:r>
      <w:r w:rsidR="00B37E16">
        <w:rPr>
          <w:rtl/>
        </w:rPr>
        <w:t>این در حالی است که روش</w:t>
      </w:r>
      <w:r w:rsidR="00B37E16">
        <w:t xml:space="preserve"> GA</w:t>
      </w:r>
      <w:r w:rsidR="00B37E16">
        <w:rPr>
          <w:rtl/>
        </w:rPr>
        <w:t xml:space="preserve">، با مدت زمان اتمام </w:t>
      </w:r>
      <w:r w:rsidR="00B37E16">
        <w:rPr>
          <w:rtl/>
          <w:lang w:bidi="fa-IR"/>
        </w:rPr>
        <w:t>۱۳۲۵</w:t>
      </w:r>
      <w:r w:rsidR="00B37E16">
        <w:rPr>
          <w:rtl/>
        </w:rPr>
        <w:t xml:space="preserve"> ثانیه</w:t>
      </w:r>
      <w:r w:rsidR="00B37E16">
        <w:rPr>
          <w:rFonts w:hint="cs"/>
          <w:rtl/>
        </w:rPr>
        <w:t xml:space="preserve"> و</w:t>
      </w:r>
      <w:r w:rsidR="00B37E16">
        <w:rPr>
          <w:rtl/>
        </w:rPr>
        <w:t xml:space="preserve"> ناهمسانی نهایی </w:t>
      </w:r>
      <w:r w:rsidR="00B37E16">
        <w:rPr>
          <w:rtl/>
          <w:lang w:bidi="fa-IR"/>
        </w:rPr>
        <w:t>۵</w:t>
      </w:r>
      <w:r w:rsidR="00B37E16">
        <w:rPr>
          <w:rFonts w:hint="cs"/>
          <w:rtl/>
          <w:lang w:bidi="fa-IR"/>
        </w:rPr>
        <w:t xml:space="preserve">% </w:t>
      </w:r>
      <w:r w:rsidR="00B37E16">
        <w:rPr>
          <w:rtl/>
        </w:rPr>
        <w:t xml:space="preserve">عملکردی پایین‌تر </w:t>
      </w:r>
      <w:r w:rsidR="00B37E16">
        <w:rPr>
          <w:rFonts w:hint="cs"/>
          <w:rtl/>
        </w:rPr>
        <w:t xml:space="preserve">کند تر </w:t>
      </w:r>
      <w:r w:rsidR="00B37E16">
        <w:rPr>
          <w:rtl/>
        </w:rPr>
        <w:t xml:space="preserve">از الگوریتم پیشنهادی دارد. این مقایسه نشان می‌دهد که روش پیشنهادی در مدیریت زمانی و کاهش ناهمسانی در بین سلول‌های باتری، کارآمدتر عمل می‌کند. </w:t>
      </w:r>
      <w:r w:rsidR="00B37E16">
        <w:rPr>
          <w:rFonts w:hint="cs"/>
          <w:rtl/>
        </w:rPr>
        <w:lastRenderedPageBreak/>
        <w:t xml:space="preserve">لازم به ذکر است که بار محاسباتی </w:t>
      </w:r>
      <w:r w:rsidR="00B37E16">
        <w:t>GA</w:t>
      </w:r>
      <w:r w:rsidR="00B37E16">
        <w:rPr>
          <w:rFonts w:hint="cs"/>
          <w:rtl/>
          <w:lang w:bidi="fa-IR"/>
        </w:rPr>
        <w:t xml:space="preserve"> نسبت به </w:t>
      </w:r>
      <w:r w:rsidR="00B37E16">
        <w:rPr>
          <w:lang w:bidi="fa-IR"/>
        </w:rPr>
        <w:t>PSO-DBSCAN</w:t>
      </w:r>
      <w:r w:rsidR="00B37E16">
        <w:rPr>
          <w:rFonts w:hint="cs"/>
          <w:rtl/>
          <w:lang w:bidi="fa-IR"/>
        </w:rPr>
        <w:t xml:space="preserve"> بیشتر است و همین امر پیاده سازی بر روی سیستم‌های نهفته را چالش برانگیزتر می‌کند.</w:t>
      </w:r>
    </w:p>
    <w:tbl>
      <w:tblPr>
        <w:tblStyle w:val="TableGrid"/>
        <w:tblpPr w:leftFromText="180" w:rightFromText="180" w:vertAnchor="text" w:horzAnchor="margin" w:tblpXSpec="center" w:tblpY="116"/>
        <w:tblOverlap w:val="never"/>
        <w:bidiVisual/>
        <w:tblW w:w="5000" w:type="pct"/>
        <w:tblLook w:val="04A0" w:firstRow="1" w:lastRow="0" w:firstColumn="1" w:lastColumn="0" w:noHBand="0" w:noVBand="1"/>
      </w:tblPr>
      <w:tblGrid>
        <w:gridCol w:w="1138"/>
        <w:gridCol w:w="1562"/>
        <w:gridCol w:w="1735"/>
        <w:gridCol w:w="1238"/>
        <w:gridCol w:w="1475"/>
        <w:gridCol w:w="1357"/>
      </w:tblGrid>
      <w:tr w:rsidR="00BE32F0" w14:paraId="3C475AB2" w14:textId="77777777" w:rsidTr="006A3C6D">
        <w:tc>
          <w:tcPr>
            <w:tcW w:w="5000" w:type="pct"/>
            <w:gridSpan w:val="6"/>
            <w:tcBorders>
              <w:top w:val="nil"/>
              <w:left w:val="nil"/>
              <w:bottom w:val="single" w:sz="4" w:space="0" w:color="auto"/>
              <w:right w:val="nil"/>
            </w:tcBorders>
          </w:tcPr>
          <w:p w14:paraId="1282BADD" w14:textId="377D38FD" w:rsidR="00BE32F0" w:rsidRPr="00363D72" w:rsidRDefault="00BE32F0" w:rsidP="00075536">
            <w:pPr>
              <w:pStyle w:val="Subtitle"/>
              <w:framePr w:hSpace="0" w:wrap="auto" w:vAnchor="margin" w:hAnchor="text" w:xAlign="left" w:yAlign="inline"/>
              <w:suppressOverlap w:val="0"/>
              <w:rPr>
                <w:rtl/>
                <w:lang w:bidi="fa-IR"/>
              </w:rPr>
            </w:pPr>
            <w:bookmarkStart w:id="952" w:name="_Ref173966928"/>
            <w:bookmarkStart w:id="953" w:name="_Toc174117294"/>
            <w:r w:rsidRPr="006A502D">
              <w:rPr>
                <w:rtl/>
              </w:rPr>
              <w:t xml:space="preserve">جدول </w:t>
            </w:r>
            <w:r w:rsidRPr="006A502D">
              <w:rPr>
                <w:rtl/>
              </w:rPr>
              <w:fldChar w:fldCharType="begin"/>
            </w:r>
            <w:r w:rsidRPr="006A502D">
              <w:rPr>
                <w:rtl/>
              </w:rPr>
              <w:instrText xml:space="preserve"> </w:instrText>
            </w:r>
            <w:r w:rsidRPr="006A502D">
              <w:instrText>STYLEREF</w:instrText>
            </w:r>
            <w:r w:rsidRPr="006A502D">
              <w:rPr>
                <w:rtl/>
              </w:rPr>
              <w:instrText xml:space="preserve"> 1 \</w:instrText>
            </w:r>
            <w:r w:rsidRPr="006A502D">
              <w:instrText>s</w:instrText>
            </w:r>
            <w:r w:rsidRPr="006A502D">
              <w:rPr>
                <w:rtl/>
              </w:rPr>
              <w:instrText xml:space="preserve"> </w:instrText>
            </w:r>
            <w:r w:rsidRPr="006A502D">
              <w:rPr>
                <w:rtl/>
              </w:rPr>
              <w:fldChar w:fldCharType="separate"/>
            </w:r>
            <w:r w:rsidR="00EE1FB8">
              <w:rPr>
                <w:noProof/>
                <w:rtl/>
              </w:rPr>
              <w:t>‏4</w:t>
            </w:r>
            <w:r w:rsidRPr="006A502D">
              <w:rPr>
                <w:rtl/>
              </w:rPr>
              <w:fldChar w:fldCharType="end"/>
            </w:r>
            <w:r w:rsidRPr="006A502D">
              <w:rPr>
                <w:rtl/>
              </w:rPr>
              <w:noBreakHyphen/>
            </w:r>
            <w:r w:rsidRPr="006A502D">
              <w:rPr>
                <w:rtl/>
              </w:rPr>
              <w:fldChar w:fldCharType="begin"/>
            </w:r>
            <w:r w:rsidRPr="006A502D">
              <w:rPr>
                <w:rtl/>
              </w:rPr>
              <w:instrText xml:space="preserve"> </w:instrText>
            </w:r>
            <w:r w:rsidRPr="006A502D">
              <w:instrText>SEQ</w:instrText>
            </w:r>
            <w:r w:rsidRPr="006A502D">
              <w:rPr>
                <w:rtl/>
              </w:rPr>
              <w:instrText xml:space="preserve"> جدول \* </w:instrText>
            </w:r>
            <w:r w:rsidRPr="006A502D">
              <w:instrText>ARABIC \s 1</w:instrText>
            </w:r>
            <w:r w:rsidRPr="006A502D">
              <w:rPr>
                <w:rtl/>
              </w:rPr>
              <w:instrText xml:space="preserve"> </w:instrText>
            </w:r>
            <w:r w:rsidRPr="006A502D">
              <w:rPr>
                <w:rtl/>
              </w:rPr>
              <w:fldChar w:fldCharType="separate"/>
            </w:r>
            <w:r w:rsidR="00EE1FB8">
              <w:rPr>
                <w:noProof/>
                <w:rtl/>
              </w:rPr>
              <w:t>12</w:t>
            </w:r>
            <w:r w:rsidRPr="006A502D">
              <w:rPr>
                <w:rtl/>
              </w:rPr>
              <w:fldChar w:fldCharType="end"/>
            </w:r>
            <w:bookmarkEnd w:id="952"/>
            <w:r w:rsidRPr="006A502D">
              <w:rPr>
                <w:rFonts w:hint="cs"/>
                <w:rtl/>
              </w:rPr>
              <w:t xml:space="preserve"> </w:t>
            </w:r>
            <w:r w:rsidRPr="00075536">
              <w:rPr>
                <w:rFonts w:hint="cs"/>
                <w:szCs w:val="20"/>
                <w:rtl/>
              </w:rPr>
              <w:t>جدول</w:t>
            </w:r>
            <w:r>
              <w:rPr>
                <w:rFonts w:hint="cs"/>
                <w:rtl/>
              </w:rPr>
              <w:t xml:space="preserve"> مقایسه‌ی خروجی در همسان‌ساز پیشنهادی (</w:t>
            </w:r>
            <w:r>
              <w:t>PSO-DBSCAN</w:t>
            </w:r>
            <w:r>
              <w:rPr>
                <w:rFonts w:hint="cs"/>
                <w:rtl/>
              </w:rPr>
              <w:t>) و</w:t>
            </w:r>
            <w: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&lt;EndNote&gt;&lt;Cite&gt;&lt;Author&gt;Liao&lt;/Author&gt;&lt;Year&gt;2022&lt;/Year&gt;&lt;RecNum&gt;116&lt;/RecNum&gt;&lt;DisplayText&gt;[71]&lt;/DisplayText&gt;&lt;record&gt;&lt;rec-number&gt;116&lt;/rec-number&gt;&lt;foreign-keys&gt;&lt;key app="EN" db-id="dprfzarzndaz0qe99tovp0tmztwet50dv9df" timestamp="1722691675"&gt;116</w:instrText>
            </w:r>
            <w:r>
              <w:rPr>
                <w:rStyle w:val="IntenseEmphasis"/>
                <w:rtl/>
              </w:rPr>
              <w:instrText>&lt;/</w:instrText>
            </w:r>
            <w:r>
              <w:rPr>
                <w:rStyle w:val="IntenseEmphasis"/>
              </w:rPr>
              <w:instrText>key&gt;&lt;/foreign-keys&gt;&lt;ref-type name="Journal Article"&gt;17&lt;/ref-type&gt;&lt;contributors&gt;&lt;authors&gt;&lt;author&gt;Liao, Li&lt;/author&gt;&lt;author&gt;Chen, Heng&lt;/author&gt;&lt;/authors&gt;&lt;/contributors&gt;&lt;titles&gt;&lt;title&gt;Research on two-stage equalization strategy based on fuzzy logic control for lithium-ion battery packs&lt;/title&gt;&lt;secondary-title&gt;Journal of Energy Storage&lt;/secondary-title&gt;&lt;/titles&gt;&lt;periodical&gt;&lt;full-title&gt;Journal of Energy Storage&lt;/full-title&gt;&lt;/periodical&gt;&lt;pages&gt;104321&lt;/pages&gt;&lt;volume&gt;50&lt;/volume&gt;&lt;dates&gt;&lt;year&gt;2022&lt;/year&gt;&lt;/dates&gt;&lt;isbn&gt;2352-152X&lt;/isbn&gt;&lt;urls&gt;&lt;/urls&gt;&lt;/record&gt;&lt;/Cite&gt;&lt;/EndNote</w:instrText>
            </w:r>
            <w:r>
              <w:rPr>
                <w:rStyle w:val="IntenseEmphasis"/>
                <w:rtl/>
              </w:rPr>
              <w:instrText>&gt;</w:instrText>
            </w:r>
            <w:r>
              <w:rPr>
                <w:rStyle w:val="IntenseEmphasis"/>
                <w:rtl/>
              </w:rPr>
              <w:fldChar w:fldCharType="separate"/>
            </w:r>
            <w:r>
              <w:rPr>
                <w:rStyle w:val="IntenseEmphasis"/>
                <w:noProof/>
                <w:rtl/>
              </w:rPr>
              <w:t>[71]</w:t>
            </w:r>
            <w:r>
              <w:rPr>
                <w:rStyle w:val="IntenseEmphasis"/>
                <w:rtl/>
              </w:rPr>
              <w:fldChar w:fldCharType="end"/>
            </w:r>
            <w:r>
              <w:rPr>
                <w:rFonts w:hint="cs"/>
                <w:rtl/>
                <w:lang w:bidi="fa-IR"/>
              </w:rPr>
              <w:t xml:space="preserve"> (</w:t>
            </w:r>
            <w:r>
              <w:rPr>
                <w:lang w:bidi="fa-IR"/>
              </w:rPr>
              <w:t>FLC</w:t>
            </w:r>
            <w:r>
              <w:rPr>
                <w:rFonts w:hint="cs"/>
                <w:rtl/>
                <w:lang w:bidi="fa-IR"/>
              </w:rPr>
              <w:t>)</w:t>
            </w:r>
            <w:bookmarkEnd w:id="953"/>
          </w:p>
        </w:tc>
      </w:tr>
      <w:tr w:rsidR="00BE32F0" w14:paraId="78F81DE8" w14:textId="77777777" w:rsidTr="006A3C6D">
        <w:tc>
          <w:tcPr>
            <w:tcW w:w="669" w:type="pct"/>
            <w:tcBorders>
              <w:top w:val="single" w:sz="4" w:space="0" w:color="auto"/>
            </w:tcBorders>
            <w:vAlign w:val="center"/>
          </w:tcPr>
          <w:p w14:paraId="186F312A" w14:textId="77777777" w:rsidR="00BE32F0" w:rsidRDefault="00BE32F0" w:rsidP="00075536">
            <w:pPr>
              <w:pStyle w:val="Subtitle"/>
              <w:framePr w:hSpace="0" w:wrap="auto" w:vAnchor="margin" w:hAnchor="text" w:xAlign="left" w:yAlign="inline"/>
              <w:suppressOverlap w:val="0"/>
              <w:rPr>
                <w:rtl/>
                <w:lang w:bidi="fa-IR"/>
              </w:rPr>
            </w:pPr>
            <w:bookmarkStart w:id="954" w:name="_Toc174117295"/>
            <w:r>
              <w:rPr>
                <w:rFonts w:hint="cs"/>
                <w:rtl/>
                <w:lang w:bidi="fa-IR"/>
              </w:rPr>
              <w:t>پژوهش</w:t>
            </w:r>
            <w:bookmarkEnd w:id="954"/>
          </w:p>
        </w:tc>
        <w:tc>
          <w:tcPr>
            <w:tcW w:w="918" w:type="pct"/>
            <w:tcBorders>
              <w:top w:val="single" w:sz="4" w:space="0" w:color="auto"/>
              <w:bottom w:val="single" w:sz="4" w:space="0" w:color="auto"/>
            </w:tcBorders>
            <w:vAlign w:val="center"/>
          </w:tcPr>
          <w:p w14:paraId="7CBDCB35" w14:textId="77777777" w:rsidR="00BE32F0" w:rsidRDefault="00BE32F0" w:rsidP="00075536">
            <w:pPr>
              <w:pStyle w:val="Subtitle"/>
              <w:framePr w:hSpace="0" w:wrap="auto" w:vAnchor="margin" w:hAnchor="text" w:xAlign="left" w:yAlign="inline"/>
              <w:suppressOverlap w:val="0"/>
              <w:rPr>
                <w:rtl/>
                <w:lang w:bidi="fa-IR"/>
              </w:rPr>
            </w:pPr>
            <w:bookmarkStart w:id="955" w:name="_Toc174117296"/>
            <w:r>
              <w:rPr>
                <w:lang w:bidi="fa-IR"/>
              </w:rPr>
              <w:t>SOC</w:t>
            </w:r>
            <w:r>
              <w:rPr>
                <w:rFonts w:hint="cs"/>
                <w:rtl/>
                <w:lang w:bidi="fa-IR"/>
              </w:rPr>
              <w:t xml:space="preserve"> اولیه</w:t>
            </w:r>
            <w:bookmarkEnd w:id="955"/>
          </w:p>
        </w:tc>
        <w:tc>
          <w:tcPr>
            <w:tcW w:w="1020" w:type="pct"/>
            <w:tcBorders>
              <w:top w:val="single" w:sz="4" w:space="0" w:color="auto"/>
              <w:bottom w:val="single" w:sz="4" w:space="0" w:color="auto"/>
            </w:tcBorders>
            <w:vAlign w:val="center"/>
          </w:tcPr>
          <w:p w14:paraId="18299DE0" w14:textId="77777777" w:rsidR="00BE32F0" w:rsidRPr="004A52CB" w:rsidRDefault="00BE32F0" w:rsidP="00075536">
            <w:pPr>
              <w:pStyle w:val="Subtitle"/>
              <w:framePr w:hSpace="0" w:wrap="auto" w:vAnchor="margin" w:hAnchor="text" w:xAlign="left" w:yAlign="inline"/>
              <w:suppressOverlap w:val="0"/>
              <w:rPr>
                <w:rtl/>
                <w:lang w:bidi="fa-IR"/>
              </w:rPr>
            </w:pPr>
            <w:bookmarkStart w:id="956" w:name="_Toc174117297"/>
            <w:r>
              <w:rPr>
                <w:lang w:bidi="fa-IR"/>
              </w:rPr>
              <w:t>SOC</w:t>
            </w:r>
            <w:r>
              <w:rPr>
                <w:rFonts w:hint="cs"/>
                <w:rtl/>
                <w:lang w:bidi="fa-IR"/>
              </w:rPr>
              <w:t xml:space="preserve"> نهایی</w:t>
            </w:r>
            <w:bookmarkEnd w:id="956"/>
          </w:p>
        </w:tc>
        <w:tc>
          <w:tcPr>
            <w:tcW w:w="728" w:type="pct"/>
            <w:tcBorders>
              <w:top w:val="single" w:sz="4" w:space="0" w:color="auto"/>
            </w:tcBorders>
            <w:vAlign w:val="center"/>
          </w:tcPr>
          <w:p w14:paraId="0F9A6A54" w14:textId="77777777" w:rsidR="00BE32F0" w:rsidRDefault="00BE32F0" w:rsidP="00075536">
            <w:pPr>
              <w:pStyle w:val="Subtitle"/>
              <w:framePr w:hSpace="0" w:wrap="auto" w:vAnchor="margin" w:hAnchor="text" w:xAlign="left" w:yAlign="inline"/>
              <w:suppressOverlap w:val="0"/>
              <w:rPr>
                <w:rtl/>
              </w:rPr>
            </w:pPr>
            <w:bookmarkStart w:id="957" w:name="_Toc174117298"/>
            <w:r>
              <w:rPr>
                <w:rFonts w:hint="cs"/>
                <w:rtl/>
              </w:rPr>
              <w:t>زمان اتمام همسان‌سازی (</w:t>
            </w:r>
            <w:r>
              <w:t>S</w:t>
            </w:r>
            <w:r>
              <w:rPr>
                <w:rFonts w:hint="cs"/>
                <w:rtl/>
              </w:rPr>
              <w:t>)</w:t>
            </w:r>
            <w:bookmarkEnd w:id="957"/>
          </w:p>
        </w:tc>
        <w:tc>
          <w:tcPr>
            <w:tcW w:w="867" w:type="pct"/>
            <w:tcBorders>
              <w:top w:val="single" w:sz="4" w:space="0" w:color="auto"/>
            </w:tcBorders>
            <w:vAlign w:val="center"/>
          </w:tcPr>
          <w:p w14:paraId="31EDC4B9" w14:textId="77777777" w:rsidR="00BE32F0" w:rsidRDefault="00BE32F0" w:rsidP="00075536">
            <w:pPr>
              <w:pStyle w:val="Subtitle"/>
              <w:framePr w:hSpace="0" w:wrap="auto" w:vAnchor="margin" w:hAnchor="text" w:xAlign="left" w:yAlign="inline"/>
              <w:suppressOverlap w:val="0"/>
              <w:rPr>
                <w:rtl/>
              </w:rPr>
            </w:pPr>
            <w:bookmarkStart w:id="958" w:name="_Toc174117299"/>
            <w:r>
              <w:rPr>
                <w:rFonts w:hint="cs"/>
                <w:rtl/>
              </w:rPr>
              <w:t>ناهمسانی‌نهایی (%)</w:t>
            </w:r>
            <w:bookmarkEnd w:id="958"/>
          </w:p>
        </w:tc>
        <w:tc>
          <w:tcPr>
            <w:tcW w:w="798" w:type="pct"/>
            <w:tcBorders>
              <w:top w:val="single" w:sz="4" w:space="0" w:color="auto"/>
            </w:tcBorders>
            <w:vAlign w:val="center"/>
          </w:tcPr>
          <w:p w14:paraId="09A0CD7E" w14:textId="77777777" w:rsidR="00BE32F0" w:rsidRDefault="00BE32F0" w:rsidP="00075536">
            <w:pPr>
              <w:pStyle w:val="Subtitle"/>
              <w:framePr w:hSpace="0" w:wrap="auto" w:vAnchor="margin" w:hAnchor="text" w:xAlign="left" w:yAlign="inline"/>
              <w:suppressOverlap w:val="0"/>
              <w:rPr>
                <w:rtl/>
              </w:rPr>
            </w:pPr>
            <w:bookmarkStart w:id="959" w:name="_Toc174117300"/>
            <w:r>
              <w:rPr>
                <w:rFonts w:hint="cs"/>
                <w:rtl/>
              </w:rPr>
              <w:t>روی‌هم رفت (%)</w:t>
            </w:r>
            <w:bookmarkEnd w:id="959"/>
          </w:p>
        </w:tc>
      </w:tr>
      <w:tr w:rsidR="00BE32F0" w14:paraId="312AD241" w14:textId="77777777" w:rsidTr="006A3C6D">
        <w:tc>
          <w:tcPr>
            <w:tcW w:w="669" w:type="pct"/>
            <w:vMerge w:val="restart"/>
            <w:vAlign w:val="center"/>
          </w:tcPr>
          <w:p w14:paraId="61A043E4" w14:textId="77777777" w:rsidR="00BE32F0" w:rsidRDefault="00BE32F0" w:rsidP="00075536">
            <w:pPr>
              <w:pStyle w:val="Subtitle"/>
              <w:framePr w:hSpace="0" w:wrap="auto" w:vAnchor="margin" w:hAnchor="text" w:xAlign="left" w:yAlign="inline"/>
              <w:suppressOverlap w:val="0"/>
              <w:rPr>
                <w:lang w:bidi="fa-IR"/>
              </w:rPr>
            </w:pPr>
            <w:bookmarkStart w:id="960" w:name="_Toc174117301"/>
            <w:r w:rsidRPr="002D4C5E">
              <w:rPr>
                <w:rFonts w:hint="cs"/>
                <w:rtl/>
              </w:rPr>
              <w:t xml:space="preserve">روش پیشنهادی </w:t>
            </w:r>
            <w:r w:rsidRPr="002D4C5E">
              <w:rPr>
                <w:rFonts w:hint="cs"/>
                <w:rtl/>
                <w:lang w:bidi="fa-IR"/>
              </w:rPr>
              <w:t>(</w:t>
            </w:r>
            <w:r w:rsidRPr="002D4C5E">
              <w:rPr>
                <w:lang w:bidi="fa-IR"/>
              </w:rPr>
              <w:t>PSO-DBSCAN</w:t>
            </w:r>
            <w:r>
              <w:rPr>
                <w:rFonts w:hint="cs"/>
                <w:rtl/>
                <w:lang w:bidi="fa-IR"/>
              </w:rPr>
              <w:t>)</w:t>
            </w:r>
            <w:bookmarkEnd w:id="960"/>
          </w:p>
        </w:tc>
        <w:tc>
          <w:tcPr>
            <w:tcW w:w="918" w:type="pct"/>
            <w:tcBorders>
              <w:bottom w:val="nil"/>
              <w:right w:val="single" w:sz="4" w:space="0" w:color="auto"/>
            </w:tcBorders>
            <w:vAlign w:val="center"/>
          </w:tcPr>
          <w:p w14:paraId="5C597059" w14:textId="77777777" w:rsidR="00BE32F0" w:rsidRDefault="00BE32F0" w:rsidP="00075536">
            <w:pPr>
              <w:pStyle w:val="Subtitle"/>
              <w:framePr w:hSpace="0" w:wrap="auto" w:vAnchor="margin" w:hAnchor="text" w:xAlign="left" w:yAlign="inline"/>
              <w:suppressOverlap w:val="0"/>
              <w:rPr>
                <w:lang w:bidi="fa-IR"/>
              </w:rPr>
            </w:pPr>
            <w:bookmarkStart w:id="961" w:name="_Toc174117302"/>
            <w:r>
              <w:rPr>
                <w:rFonts w:hint="cs"/>
                <w:rtl/>
                <w:lang w:bidi="fa-IR"/>
              </w:rPr>
              <w:t>سلول 1 = 76</w:t>
            </w:r>
            <w:bookmarkEnd w:id="961"/>
          </w:p>
        </w:tc>
        <w:tc>
          <w:tcPr>
            <w:tcW w:w="1020" w:type="pct"/>
            <w:tcBorders>
              <w:left w:val="single" w:sz="4" w:space="0" w:color="auto"/>
              <w:bottom w:val="nil"/>
            </w:tcBorders>
            <w:vAlign w:val="center"/>
          </w:tcPr>
          <w:p w14:paraId="6E37DD19" w14:textId="77777777" w:rsidR="00BE32F0" w:rsidRDefault="00BE32F0" w:rsidP="00075536">
            <w:pPr>
              <w:pStyle w:val="Subtitle"/>
              <w:framePr w:hSpace="0" w:wrap="auto" w:vAnchor="margin" w:hAnchor="text" w:xAlign="left" w:yAlign="inline"/>
              <w:suppressOverlap w:val="0"/>
              <w:rPr>
                <w:rtl/>
              </w:rPr>
            </w:pPr>
            <w:bookmarkStart w:id="962" w:name="_Toc174117303"/>
            <w:r>
              <w:rPr>
                <w:rFonts w:hint="cs"/>
                <w:rtl/>
                <w:lang w:bidi="fa-IR"/>
              </w:rPr>
              <w:t>سلول 1 = 4/65</w:t>
            </w:r>
            <w:bookmarkEnd w:id="962"/>
          </w:p>
        </w:tc>
        <w:tc>
          <w:tcPr>
            <w:tcW w:w="728" w:type="pct"/>
            <w:vMerge w:val="restart"/>
            <w:vAlign w:val="center"/>
          </w:tcPr>
          <w:p w14:paraId="7029EEF5" w14:textId="77777777" w:rsidR="00BE32F0" w:rsidRDefault="00BE32F0" w:rsidP="00075536">
            <w:pPr>
              <w:pStyle w:val="Subtitle"/>
              <w:framePr w:hSpace="0" w:wrap="auto" w:vAnchor="margin" w:hAnchor="text" w:xAlign="left" w:yAlign="inline"/>
              <w:suppressOverlap w:val="0"/>
              <w:rPr>
                <w:rtl/>
                <w:lang w:bidi="fa-IR"/>
              </w:rPr>
            </w:pPr>
            <w:bookmarkStart w:id="963" w:name="_Toc174117304"/>
            <w:r>
              <w:rPr>
                <w:rFonts w:hint="cs"/>
                <w:rtl/>
                <w:lang w:bidi="fa-IR"/>
              </w:rPr>
              <w:t>1099</w:t>
            </w:r>
            <w:bookmarkEnd w:id="963"/>
          </w:p>
        </w:tc>
        <w:tc>
          <w:tcPr>
            <w:tcW w:w="867" w:type="pct"/>
            <w:vMerge w:val="restart"/>
            <w:vAlign w:val="center"/>
          </w:tcPr>
          <w:p w14:paraId="13C115FB" w14:textId="77777777" w:rsidR="00BE32F0" w:rsidRDefault="00BE32F0" w:rsidP="00075536">
            <w:pPr>
              <w:pStyle w:val="Subtitle"/>
              <w:framePr w:hSpace="0" w:wrap="auto" w:vAnchor="margin" w:hAnchor="text" w:xAlign="left" w:yAlign="inline"/>
              <w:suppressOverlap w:val="0"/>
              <w:rPr>
                <w:rtl/>
              </w:rPr>
            </w:pPr>
            <w:bookmarkStart w:id="964" w:name="_Toc174117305"/>
            <w:r>
              <w:rPr>
                <w:rFonts w:hint="cs"/>
                <w:rtl/>
              </w:rPr>
              <w:t>2/0</w:t>
            </w:r>
            <w:bookmarkEnd w:id="964"/>
          </w:p>
        </w:tc>
        <w:tc>
          <w:tcPr>
            <w:tcW w:w="798" w:type="pct"/>
            <w:vMerge w:val="restart"/>
            <w:vAlign w:val="center"/>
          </w:tcPr>
          <w:p w14:paraId="71750417" w14:textId="77777777" w:rsidR="00BE32F0" w:rsidRDefault="00BE32F0" w:rsidP="00075536">
            <w:pPr>
              <w:pStyle w:val="Subtitle"/>
              <w:framePr w:hSpace="0" w:wrap="auto" w:vAnchor="margin" w:hAnchor="text" w:xAlign="left" w:yAlign="inline"/>
              <w:suppressOverlap w:val="0"/>
              <w:rPr>
                <w:rtl/>
              </w:rPr>
            </w:pPr>
            <w:bookmarkStart w:id="965" w:name="_Toc174117306"/>
            <w:r>
              <w:rPr>
                <w:rFonts w:hint="cs"/>
                <w:rtl/>
              </w:rPr>
              <w:t>2/2</w:t>
            </w:r>
            <w:bookmarkEnd w:id="965"/>
          </w:p>
        </w:tc>
      </w:tr>
      <w:tr w:rsidR="00BE32F0" w14:paraId="588329F9" w14:textId="77777777" w:rsidTr="006A3C6D">
        <w:tc>
          <w:tcPr>
            <w:tcW w:w="669" w:type="pct"/>
            <w:vMerge/>
            <w:vAlign w:val="center"/>
          </w:tcPr>
          <w:p w14:paraId="52D0D0AB" w14:textId="77777777" w:rsidR="00BE32F0" w:rsidRDefault="00BE32F0" w:rsidP="00075536">
            <w:pPr>
              <w:pStyle w:val="Subtitle"/>
              <w:framePr w:hSpace="0" w:wrap="auto" w:vAnchor="margin" w:hAnchor="text" w:xAlign="left" w:yAlign="inline"/>
              <w:suppressOverlap w:val="0"/>
              <w:rPr>
                <w:rtl/>
              </w:rPr>
            </w:pPr>
          </w:p>
        </w:tc>
        <w:tc>
          <w:tcPr>
            <w:tcW w:w="918" w:type="pct"/>
            <w:tcBorders>
              <w:top w:val="nil"/>
              <w:bottom w:val="nil"/>
              <w:right w:val="single" w:sz="4" w:space="0" w:color="auto"/>
            </w:tcBorders>
            <w:vAlign w:val="center"/>
          </w:tcPr>
          <w:p w14:paraId="2FE20DC8" w14:textId="77777777" w:rsidR="00BE32F0" w:rsidRDefault="00BE32F0" w:rsidP="00075536">
            <w:pPr>
              <w:pStyle w:val="Subtitle"/>
              <w:framePr w:hSpace="0" w:wrap="auto" w:vAnchor="margin" w:hAnchor="text" w:xAlign="left" w:yAlign="inline"/>
              <w:suppressOverlap w:val="0"/>
              <w:rPr>
                <w:lang w:bidi="fa-IR"/>
              </w:rPr>
            </w:pPr>
            <w:bookmarkStart w:id="966" w:name="_Toc174117307"/>
            <w:r>
              <w:rPr>
                <w:rFonts w:hint="cs"/>
                <w:rtl/>
                <w:lang w:bidi="fa-IR"/>
              </w:rPr>
              <w:t>سلول 2 = 73</w:t>
            </w:r>
            <w:bookmarkEnd w:id="966"/>
          </w:p>
        </w:tc>
        <w:tc>
          <w:tcPr>
            <w:tcW w:w="1020" w:type="pct"/>
            <w:tcBorders>
              <w:top w:val="nil"/>
              <w:left w:val="single" w:sz="4" w:space="0" w:color="auto"/>
              <w:bottom w:val="nil"/>
            </w:tcBorders>
            <w:vAlign w:val="center"/>
          </w:tcPr>
          <w:p w14:paraId="0E378D72" w14:textId="77777777" w:rsidR="00BE32F0" w:rsidRDefault="00BE32F0" w:rsidP="00075536">
            <w:pPr>
              <w:pStyle w:val="Subtitle"/>
              <w:framePr w:hSpace="0" w:wrap="auto" w:vAnchor="margin" w:hAnchor="text" w:xAlign="left" w:yAlign="inline"/>
              <w:suppressOverlap w:val="0"/>
              <w:rPr>
                <w:rtl/>
              </w:rPr>
            </w:pPr>
            <w:bookmarkStart w:id="967" w:name="_Toc174117308"/>
            <w:r>
              <w:rPr>
                <w:rFonts w:hint="cs"/>
                <w:rtl/>
                <w:lang w:bidi="fa-IR"/>
              </w:rPr>
              <w:t>سلول 2 = 5/65</w:t>
            </w:r>
            <w:bookmarkEnd w:id="967"/>
          </w:p>
        </w:tc>
        <w:tc>
          <w:tcPr>
            <w:tcW w:w="728" w:type="pct"/>
            <w:vMerge/>
            <w:vAlign w:val="center"/>
          </w:tcPr>
          <w:p w14:paraId="043A1573" w14:textId="77777777" w:rsidR="00BE32F0" w:rsidRDefault="00BE32F0" w:rsidP="00075536">
            <w:pPr>
              <w:pStyle w:val="Subtitle"/>
              <w:framePr w:hSpace="0" w:wrap="auto" w:vAnchor="margin" w:hAnchor="text" w:xAlign="left" w:yAlign="inline"/>
              <w:suppressOverlap w:val="0"/>
              <w:rPr>
                <w:rtl/>
              </w:rPr>
            </w:pPr>
          </w:p>
        </w:tc>
        <w:tc>
          <w:tcPr>
            <w:tcW w:w="867" w:type="pct"/>
            <w:vMerge/>
          </w:tcPr>
          <w:p w14:paraId="435597BF" w14:textId="77777777" w:rsidR="00BE32F0" w:rsidRDefault="00BE32F0" w:rsidP="00075536">
            <w:pPr>
              <w:pStyle w:val="Subtitle"/>
              <w:framePr w:hSpace="0" w:wrap="auto" w:vAnchor="margin" w:hAnchor="text" w:xAlign="left" w:yAlign="inline"/>
              <w:suppressOverlap w:val="0"/>
              <w:rPr>
                <w:rtl/>
              </w:rPr>
            </w:pPr>
          </w:p>
        </w:tc>
        <w:tc>
          <w:tcPr>
            <w:tcW w:w="798" w:type="pct"/>
            <w:vMerge/>
          </w:tcPr>
          <w:p w14:paraId="45AB525A" w14:textId="77777777" w:rsidR="00BE32F0" w:rsidRDefault="00BE32F0" w:rsidP="00075536">
            <w:pPr>
              <w:pStyle w:val="Subtitle"/>
              <w:framePr w:hSpace="0" w:wrap="auto" w:vAnchor="margin" w:hAnchor="text" w:xAlign="left" w:yAlign="inline"/>
              <w:suppressOverlap w:val="0"/>
              <w:rPr>
                <w:rtl/>
              </w:rPr>
            </w:pPr>
          </w:p>
        </w:tc>
      </w:tr>
      <w:tr w:rsidR="00BE32F0" w14:paraId="3AF33BF5" w14:textId="77777777" w:rsidTr="006A3C6D">
        <w:tc>
          <w:tcPr>
            <w:tcW w:w="669" w:type="pct"/>
            <w:vMerge/>
            <w:vAlign w:val="center"/>
          </w:tcPr>
          <w:p w14:paraId="3AEE2926" w14:textId="77777777" w:rsidR="00BE32F0" w:rsidRDefault="00BE32F0" w:rsidP="00075536">
            <w:pPr>
              <w:pStyle w:val="Subtitle"/>
              <w:framePr w:hSpace="0" w:wrap="auto" w:vAnchor="margin" w:hAnchor="text" w:xAlign="left" w:yAlign="inline"/>
              <w:suppressOverlap w:val="0"/>
              <w:rPr>
                <w:rtl/>
              </w:rPr>
            </w:pPr>
          </w:p>
        </w:tc>
        <w:tc>
          <w:tcPr>
            <w:tcW w:w="918" w:type="pct"/>
            <w:tcBorders>
              <w:top w:val="nil"/>
              <w:bottom w:val="nil"/>
              <w:right w:val="single" w:sz="4" w:space="0" w:color="auto"/>
            </w:tcBorders>
            <w:vAlign w:val="center"/>
          </w:tcPr>
          <w:p w14:paraId="5DAD5BAA" w14:textId="77777777" w:rsidR="00BE32F0" w:rsidRDefault="00BE32F0" w:rsidP="00075536">
            <w:pPr>
              <w:pStyle w:val="Subtitle"/>
              <w:framePr w:hSpace="0" w:wrap="auto" w:vAnchor="margin" w:hAnchor="text" w:xAlign="left" w:yAlign="inline"/>
              <w:suppressOverlap w:val="0"/>
              <w:rPr>
                <w:rtl/>
                <w:lang w:bidi="fa-IR"/>
              </w:rPr>
            </w:pPr>
            <w:bookmarkStart w:id="968" w:name="_Toc174117309"/>
            <w:r>
              <w:rPr>
                <w:rFonts w:hint="cs"/>
                <w:rtl/>
                <w:lang w:bidi="fa-IR"/>
              </w:rPr>
              <w:t>سلول 3 = 71</w:t>
            </w:r>
            <w:bookmarkEnd w:id="968"/>
          </w:p>
        </w:tc>
        <w:tc>
          <w:tcPr>
            <w:tcW w:w="1020" w:type="pct"/>
            <w:tcBorders>
              <w:top w:val="nil"/>
              <w:left w:val="single" w:sz="4" w:space="0" w:color="auto"/>
              <w:bottom w:val="nil"/>
            </w:tcBorders>
            <w:vAlign w:val="center"/>
          </w:tcPr>
          <w:p w14:paraId="5EA25FD3" w14:textId="77777777" w:rsidR="00BE32F0" w:rsidRDefault="00BE32F0" w:rsidP="00075536">
            <w:pPr>
              <w:pStyle w:val="Subtitle"/>
              <w:framePr w:hSpace="0" w:wrap="auto" w:vAnchor="margin" w:hAnchor="text" w:xAlign="left" w:yAlign="inline"/>
              <w:suppressOverlap w:val="0"/>
              <w:rPr>
                <w:rtl/>
              </w:rPr>
            </w:pPr>
            <w:bookmarkStart w:id="969" w:name="_Toc174117310"/>
            <w:r>
              <w:rPr>
                <w:rFonts w:hint="cs"/>
                <w:rtl/>
                <w:lang w:bidi="fa-IR"/>
              </w:rPr>
              <w:t>سلول 3 = 5/65</w:t>
            </w:r>
            <w:bookmarkEnd w:id="969"/>
          </w:p>
        </w:tc>
        <w:tc>
          <w:tcPr>
            <w:tcW w:w="728" w:type="pct"/>
            <w:vMerge/>
            <w:vAlign w:val="center"/>
          </w:tcPr>
          <w:p w14:paraId="1642FE0B" w14:textId="77777777" w:rsidR="00BE32F0" w:rsidRDefault="00BE32F0" w:rsidP="00075536">
            <w:pPr>
              <w:pStyle w:val="Subtitle"/>
              <w:framePr w:hSpace="0" w:wrap="auto" w:vAnchor="margin" w:hAnchor="text" w:xAlign="left" w:yAlign="inline"/>
              <w:suppressOverlap w:val="0"/>
              <w:rPr>
                <w:rtl/>
              </w:rPr>
            </w:pPr>
          </w:p>
        </w:tc>
        <w:tc>
          <w:tcPr>
            <w:tcW w:w="867" w:type="pct"/>
            <w:vMerge/>
          </w:tcPr>
          <w:p w14:paraId="23189E0D" w14:textId="77777777" w:rsidR="00BE32F0" w:rsidRDefault="00BE32F0" w:rsidP="00075536">
            <w:pPr>
              <w:pStyle w:val="Subtitle"/>
              <w:framePr w:hSpace="0" w:wrap="auto" w:vAnchor="margin" w:hAnchor="text" w:xAlign="left" w:yAlign="inline"/>
              <w:suppressOverlap w:val="0"/>
              <w:rPr>
                <w:rtl/>
              </w:rPr>
            </w:pPr>
          </w:p>
        </w:tc>
        <w:tc>
          <w:tcPr>
            <w:tcW w:w="798" w:type="pct"/>
            <w:vMerge/>
          </w:tcPr>
          <w:p w14:paraId="02741917" w14:textId="77777777" w:rsidR="00BE32F0" w:rsidRDefault="00BE32F0" w:rsidP="00075536">
            <w:pPr>
              <w:pStyle w:val="Subtitle"/>
              <w:framePr w:hSpace="0" w:wrap="auto" w:vAnchor="margin" w:hAnchor="text" w:xAlign="left" w:yAlign="inline"/>
              <w:suppressOverlap w:val="0"/>
              <w:rPr>
                <w:rtl/>
              </w:rPr>
            </w:pPr>
          </w:p>
        </w:tc>
      </w:tr>
      <w:tr w:rsidR="00BE32F0" w14:paraId="7F191A00" w14:textId="77777777" w:rsidTr="006A3C6D">
        <w:tc>
          <w:tcPr>
            <w:tcW w:w="669" w:type="pct"/>
            <w:vMerge/>
            <w:vAlign w:val="center"/>
          </w:tcPr>
          <w:p w14:paraId="204FED1E" w14:textId="77777777" w:rsidR="00BE32F0" w:rsidRDefault="00BE32F0" w:rsidP="00075536">
            <w:pPr>
              <w:pStyle w:val="Subtitle"/>
              <w:framePr w:hSpace="0" w:wrap="auto" w:vAnchor="margin" w:hAnchor="text" w:xAlign="left" w:yAlign="inline"/>
              <w:suppressOverlap w:val="0"/>
              <w:rPr>
                <w:rtl/>
              </w:rPr>
            </w:pPr>
          </w:p>
        </w:tc>
        <w:tc>
          <w:tcPr>
            <w:tcW w:w="918" w:type="pct"/>
            <w:tcBorders>
              <w:top w:val="nil"/>
              <w:bottom w:val="nil"/>
              <w:right w:val="single" w:sz="4" w:space="0" w:color="auto"/>
            </w:tcBorders>
            <w:vAlign w:val="center"/>
          </w:tcPr>
          <w:p w14:paraId="35484A7A" w14:textId="77777777" w:rsidR="00BE32F0" w:rsidRDefault="00BE32F0" w:rsidP="00075536">
            <w:pPr>
              <w:pStyle w:val="Subtitle"/>
              <w:framePr w:hSpace="0" w:wrap="auto" w:vAnchor="margin" w:hAnchor="text" w:xAlign="left" w:yAlign="inline"/>
              <w:suppressOverlap w:val="0"/>
              <w:rPr>
                <w:rtl/>
                <w:lang w:bidi="fa-IR"/>
              </w:rPr>
            </w:pPr>
            <w:bookmarkStart w:id="970" w:name="_Toc174117311"/>
            <w:r>
              <w:rPr>
                <w:rFonts w:hint="cs"/>
                <w:rtl/>
                <w:lang w:bidi="fa-IR"/>
              </w:rPr>
              <w:t>سلول 4 = 68</w:t>
            </w:r>
            <w:bookmarkEnd w:id="970"/>
            <w:r>
              <w:rPr>
                <w:rFonts w:hint="cs"/>
                <w:rtl/>
                <w:lang w:bidi="fa-IR"/>
              </w:rPr>
              <w:t xml:space="preserve"> </w:t>
            </w:r>
          </w:p>
        </w:tc>
        <w:tc>
          <w:tcPr>
            <w:tcW w:w="1020" w:type="pct"/>
            <w:tcBorders>
              <w:top w:val="nil"/>
              <w:left w:val="single" w:sz="4" w:space="0" w:color="auto"/>
              <w:bottom w:val="nil"/>
            </w:tcBorders>
            <w:vAlign w:val="center"/>
          </w:tcPr>
          <w:p w14:paraId="315DF51A" w14:textId="77777777" w:rsidR="00BE32F0" w:rsidRDefault="00BE32F0" w:rsidP="00075536">
            <w:pPr>
              <w:pStyle w:val="Subtitle"/>
              <w:framePr w:hSpace="0" w:wrap="auto" w:vAnchor="margin" w:hAnchor="text" w:xAlign="left" w:yAlign="inline"/>
              <w:suppressOverlap w:val="0"/>
              <w:rPr>
                <w:rtl/>
              </w:rPr>
            </w:pPr>
            <w:bookmarkStart w:id="971" w:name="_Toc174117312"/>
            <w:r>
              <w:rPr>
                <w:rFonts w:hint="cs"/>
                <w:rtl/>
                <w:lang w:bidi="fa-IR"/>
              </w:rPr>
              <w:t>سلول 4 = 4/65</w:t>
            </w:r>
            <w:bookmarkEnd w:id="971"/>
          </w:p>
        </w:tc>
        <w:tc>
          <w:tcPr>
            <w:tcW w:w="728" w:type="pct"/>
            <w:vMerge/>
            <w:vAlign w:val="center"/>
          </w:tcPr>
          <w:p w14:paraId="7C90A48F" w14:textId="77777777" w:rsidR="00BE32F0" w:rsidRDefault="00BE32F0" w:rsidP="00075536">
            <w:pPr>
              <w:pStyle w:val="Subtitle"/>
              <w:framePr w:hSpace="0" w:wrap="auto" w:vAnchor="margin" w:hAnchor="text" w:xAlign="left" w:yAlign="inline"/>
              <w:suppressOverlap w:val="0"/>
              <w:rPr>
                <w:rtl/>
              </w:rPr>
            </w:pPr>
          </w:p>
        </w:tc>
        <w:tc>
          <w:tcPr>
            <w:tcW w:w="867" w:type="pct"/>
            <w:vMerge/>
          </w:tcPr>
          <w:p w14:paraId="5405F20B" w14:textId="77777777" w:rsidR="00BE32F0" w:rsidRDefault="00BE32F0" w:rsidP="00075536">
            <w:pPr>
              <w:pStyle w:val="Subtitle"/>
              <w:framePr w:hSpace="0" w:wrap="auto" w:vAnchor="margin" w:hAnchor="text" w:xAlign="left" w:yAlign="inline"/>
              <w:suppressOverlap w:val="0"/>
              <w:rPr>
                <w:rtl/>
              </w:rPr>
            </w:pPr>
          </w:p>
        </w:tc>
        <w:tc>
          <w:tcPr>
            <w:tcW w:w="798" w:type="pct"/>
            <w:vMerge/>
          </w:tcPr>
          <w:p w14:paraId="03235FA6" w14:textId="77777777" w:rsidR="00BE32F0" w:rsidRDefault="00BE32F0" w:rsidP="00075536">
            <w:pPr>
              <w:pStyle w:val="Subtitle"/>
              <w:framePr w:hSpace="0" w:wrap="auto" w:vAnchor="margin" w:hAnchor="text" w:xAlign="left" w:yAlign="inline"/>
              <w:suppressOverlap w:val="0"/>
              <w:rPr>
                <w:rtl/>
              </w:rPr>
            </w:pPr>
          </w:p>
        </w:tc>
      </w:tr>
      <w:tr w:rsidR="00BE32F0" w14:paraId="198BB2FA" w14:textId="77777777" w:rsidTr="006A3C6D">
        <w:tc>
          <w:tcPr>
            <w:tcW w:w="669" w:type="pct"/>
            <w:vMerge/>
            <w:vAlign w:val="center"/>
          </w:tcPr>
          <w:p w14:paraId="010762C6" w14:textId="77777777" w:rsidR="00BE32F0" w:rsidRDefault="00BE32F0" w:rsidP="00075536">
            <w:pPr>
              <w:pStyle w:val="Subtitle"/>
              <w:framePr w:hSpace="0" w:wrap="auto" w:vAnchor="margin" w:hAnchor="text" w:xAlign="left" w:yAlign="inline"/>
              <w:suppressOverlap w:val="0"/>
              <w:rPr>
                <w:rtl/>
              </w:rPr>
            </w:pPr>
          </w:p>
        </w:tc>
        <w:tc>
          <w:tcPr>
            <w:tcW w:w="918" w:type="pct"/>
            <w:tcBorders>
              <w:top w:val="nil"/>
              <w:bottom w:val="nil"/>
              <w:right w:val="single" w:sz="4" w:space="0" w:color="auto"/>
            </w:tcBorders>
            <w:vAlign w:val="center"/>
          </w:tcPr>
          <w:p w14:paraId="1364F836" w14:textId="77777777" w:rsidR="00BE32F0" w:rsidRDefault="00BE32F0" w:rsidP="00075536">
            <w:pPr>
              <w:pStyle w:val="Subtitle"/>
              <w:framePr w:hSpace="0" w:wrap="auto" w:vAnchor="margin" w:hAnchor="text" w:xAlign="left" w:yAlign="inline"/>
              <w:suppressOverlap w:val="0"/>
              <w:rPr>
                <w:rtl/>
                <w:lang w:bidi="fa-IR"/>
              </w:rPr>
            </w:pPr>
            <w:bookmarkStart w:id="972" w:name="_Toc174117313"/>
            <w:r>
              <w:rPr>
                <w:rFonts w:hint="cs"/>
                <w:rtl/>
                <w:lang w:bidi="fa-IR"/>
              </w:rPr>
              <w:t>سلول 5 = 64</w:t>
            </w:r>
            <w:bookmarkEnd w:id="972"/>
          </w:p>
        </w:tc>
        <w:tc>
          <w:tcPr>
            <w:tcW w:w="1020" w:type="pct"/>
            <w:tcBorders>
              <w:top w:val="nil"/>
              <w:left w:val="single" w:sz="4" w:space="0" w:color="auto"/>
              <w:bottom w:val="nil"/>
            </w:tcBorders>
            <w:vAlign w:val="center"/>
          </w:tcPr>
          <w:p w14:paraId="2392DE87" w14:textId="77777777" w:rsidR="00BE32F0" w:rsidRDefault="00BE32F0" w:rsidP="00075536">
            <w:pPr>
              <w:pStyle w:val="Subtitle"/>
              <w:framePr w:hSpace="0" w:wrap="auto" w:vAnchor="margin" w:hAnchor="text" w:xAlign="left" w:yAlign="inline"/>
              <w:suppressOverlap w:val="0"/>
              <w:rPr>
                <w:rtl/>
              </w:rPr>
            </w:pPr>
            <w:bookmarkStart w:id="973" w:name="_Toc174117314"/>
            <w:r>
              <w:rPr>
                <w:rFonts w:hint="cs"/>
                <w:rtl/>
                <w:lang w:bidi="fa-IR"/>
              </w:rPr>
              <w:t>سلول 5 = 4/65</w:t>
            </w:r>
            <w:bookmarkEnd w:id="973"/>
          </w:p>
        </w:tc>
        <w:tc>
          <w:tcPr>
            <w:tcW w:w="728" w:type="pct"/>
            <w:vMerge/>
            <w:vAlign w:val="center"/>
          </w:tcPr>
          <w:p w14:paraId="546F94C8" w14:textId="77777777" w:rsidR="00BE32F0" w:rsidRDefault="00BE32F0" w:rsidP="00075536">
            <w:pPr>
              <w:pStyle w:val="Subtitle"/>
              <w:framePr w:hSpace="0" w:wrap="auto" w:vAnchor="margin" w:hAnchor="text" w:xAlign="left" w:yAlign="inline"/>
              <w:suppressOverlap w:val="0"/>
              <w:rPr>
                <w:rtl/>
              </w:rPr>
            </w:pPr>
          </w:p>
        </w:tc>
        <w:tc>
          <w:tcPr>
            <w:tcW w:w="867" w:type="pct"/>
            <w:vMerge/>
          </w:tcPr>
          <w:p w14:paraId="57AB9389" w14:textId="77777777" w:rsidR="00BE32F0" w:rsidRDefault="00BE32F0" w:rsidP="00075536">
            <w:pPr>
              <w:pStyle w:val="Subtitle"/>
              <w:framePr w:hSpace="0" w:wrap="auto" w:vAnchor="margin" w:hAnchor="text" w:xAlign="left" w:yAlign="inline"/>
              <w:suppressOverlap w:val="0"/>
              <w:rPr>
                <w:rtl/>
              </w:rPr>
            </w:pPr>
          </w:p>
        </w:tc>
        <w:tc>
          <w:tcPr>
            <w:tcW w:w="798" w:type="pct"/>
            <w:vMerge/>
          </w:tcPr>
          <w:p w14:paraId="6C47CCE1" w14:textId="77777777" w:rsidR="00BE32F0" w:rsidRDefault="00BE32F0" w:rsidP="00075536">
            <w:pPr>
              <w:pStyle w:val="Subtitle"/>
              <w:framePr w:hSpace="0" w:wrap="auto" w:vAnchor="margin" w:hAnchor="text" w:xAlign="left" w:yAlign="inline"/>
              <w:suppressOverlap w:val="0"/>
              <w:rPr>
                <w:rtl/>
              </w:rPr>
            </w:pPr>
          </w:p>
        </w:tc>
      </w:tr>
      <w:tr w:rsidR="00BE32F0" w14:paraId="25BFC95E" w14:textId="77777777" w:rsidTr="006A3C6D">
        <w:tc>
          <w:tcPr>
            <w:tcW w:w="669" w:type="pct"/>
            <w:vMerge/>
            <w:vAlign w:val="center"/>
          </w:tcPr>
          <w:p w14:paraId="1F5DCF34" w14:textId="77777777" w:rsidR="00BE32F0" w:rsidRDefault="00BE32F0" w:rsidP="00075536">
            <w:pPr>
              <w:pStyle w:val="Subtitle"/>
              <w:framePr w:hSpace="0" w:wrap="auto" w:vAnchor="margin" w:hAnchor="text" w:xAlign="left" w:yAlign="inline"/>
              <w:suppressOverlap w:val="0"/>
              <w:rPr>
                <w:rtl/>
              </w:rPr>
            </w:pPr>
          </w:p>
        </w:tc>
        <w:tc>
          <w:tcPr>
            <w:tcW w:w="918" w:type="pct"/>
            <w:tcBorders>
              <w:top w:val="nil"/>
              <w:bottom w:val="nil"/>
              <w:right w:val="single" w:sz="4" w:space="0" w:color="auto"/>
            </w:tcBorders>
            <w:vAlign w:val="center"/>
          </w:tcPr>
          <w:p w14:paraId="6CE2C213" w14:textId="77777777" w:rsidR="00BE32F0" w:rsidRDefault="00BE32F0" w:rsidP="00075536">
            <w:pPr>
              <w:pStyle w:val="Subtitle"/>
              <w:framePr w:hSpace="0" w:wrap="auto" w:vAnchor="margin" w:hAnchor="text" w:xAlign="left" w:yAlign="inline"/>
              <w:suppressOverlap w:val="0"/>
              <w:rPr>
                <w:rtl/>
                <w:lang w:bidi="fa-IR"/>
              </w:rPr>
            </w:pPr>
            <w:bookmarkStart w:id="974" w:name="_Toc174117315"/>
            <w:r>
              <w:rPr>
                <w:rFonts w:hint="cs"/>
                <w:rtl/>
                <w:lang w:bidi="fa-IR"/>
              </w:rPr>
              <w:t>سلول 6 = 62</w:t>
            </w:r>
            <w:bookmarkEnd w:id="974"/>
          </w:p>
        </w:tc>
        <w:tc>
          <w:tcPr>
            <w:tcW w:w="1020" w:type="pct"/>
            <w:tcBorders>
              <w:top w:val="nil"/>
              <w:left w:val="single" w:sz="4" w:space="0" w:color="auto"/>
              <w:bottom w:val="nil"/>
            </w:tcBorders>
            <w:vAlign w:val="center"/>
          </w:tcPr>
          <w:p w14:paraId="523C37FB" w14:textId="77777777" w:rsidR="00BE32F0" w:rsidRDefault="00BE32F0" w:rsidP="00075536">
            <w:pPr>
              <w:pStyle w:val="Subtitle"/>
              <w:framePr w:hSpace="0" w:wrap="auto" w:vAnchor="margin" w:hAnchor="text" w:xAlign="left" w:yAlign="inline"/>
              <w:suppressOverlap w:val="0"/>
              <w:rPr>
                <w:rtl/>
              </w:rPr>
            </w:pPr>
            <w:bookmarkStart w:id="975" w:name="_Toc174117316"/>
            <w:r>
              <w:rPr>
                <w:rFonts w:hint="cs"/>
                <w:rtl/>
                <w:lang w:bidi="fa-IR"/>
              </w:rPr>
              <w:t>سلول 6 = 4/65</w:t>
            </w:r>
            <w:bookmarkEnd w:id="975"/>
          </w:p>
        </w:tc>
        <w:tc>
          <w:tcPr>
            <w:tcW w:w="728" w:type="pct"/>
            <w:vMerge/>
            <w:vAlign w:val="center"/>
          </w:tcPr>
          <w:p w14:paraId="6B3C735E" w14:textId="77777777" w:rsidR="00BE32F0" w:rsidRDefault="00BE32F0" w:rsidP="00075536">
            <w:pPr>
              <w:pStyle w:val="Subtitle"/>
              <w:framePr w:hSpace="0" w:wrap="auto" w:vAnchor="margin" w:hAnchor="text" w:xAlign="left" w:yAlign="inline"/>
              <w:suppressOverlap w:val="0"/>
              <w:rPr>
                <w:rtl/>
              </w:rPr>
            </w:pPr>
          </w:p>
        </w:tc>
        <w:tc>
          <w:tcPr>
            <w:tcW w:w="867" w:type="pct"/>
            <w:vMerge/>
          </w:tcPr>
          <w:p w14:paraId="0922DF87" w14:textId="77777777" w:rsidR="00BE32F0" w:rsidRDefault="00BE32F0" w:rsidP="00075536">
            <w:pPr>
              <w:pStyle w:val="Subtitle"/>
              <w:framePr w:hSpace="0" w:wrap="auto" w:vAnchor="margin" w:hAnchor="text" w:xAlign="left" w:yAlign="inline"/>
              <w:suppressOverlap w:val="0"/>
              <w:rPr>
                <w:rtl/>
              </w:rPr>
            </w:pPr>
          </w:p>
        </w:tc>
        <w:tc>
          <w:tcPr>
            <w:tcW w:w="798" w:type="pct"/>
            <w:vMerge/>
          </w:tcPr>
          <w:p w14:paraId="19E5F39F" w14:textId="77777777" w:rsidR="00BE32F0" w:rsidRDefault="00BE32F0" w:rsidP="00075536">
            <w:pPr>
              <w:pStyle w:val="Subtitle"/>
              <w:framePr w:hSpace="0" w:wrap="auto" w:vAnchor="margin" w:hAnchor="text" w:xAlign="left" w:yAlign="inline"/>
              <w:suppressOverlap w:val="0"/>
              <w:rPr>
                <w:rtl/>
              </w:rPr>
            </w:pPr>
          </w:p>
        </w:tc>
      </w:tr>
      <w:tr w:rsidR="00BE32F0" w14:paraId="5462D757" w14:textId="77777777" w:rsidTr="006A3C6D">
        <w:tc>
          <w:tcPr>
            <w:tcW w:w="669" w:type="pct"/>
            <w:vMerge/>
            <w:vAlign w:val="center"/>
          </w:tcPr>
          <w:p w14:paraId="499CF43D" w14:textId="77777777" w:rsidR="00BE32F0" w:rsidRDefault="00BE32F0" w:rsidP="00075536">
            <w:pPr>
              <w:pStyle w:val="Subtitle"/>
              <w:framePr w:hSpace="0" w:wrap="auto" w:vAnchor="margin" w:hAnchor="text" w:xAlign="left" w:yAlign="inline"/>
              <w:suppressOverlap w:val="0"/>
              <w:rPr>
                <w:rtl/>
              </w:rPr>
            </w:pPr>
          </w:p>
        </w:tc>
        <w:tc>
          <w:tcPr>
            <w:tcW w:w="918" w:type="pct"/>
            <w:tcBorders>
              <w:top w:val="nil"/>
              <w:bottom w:val="nil"/>
              <w:right w:val="single" w:sz="4" w:space="0" w:color="auto"/>
            </w:tcBorders>
            <w:vAlign w:val="center"/>
          </w:tcPr>
          <w:p w14:paraId="2552A0E1" w14:textId="77777777" w:rsidR="00BE32F0" w:rsidRDefault="00BE32F0" w:rsidP="00075536">
            <w:pPr>
              <w:pStyle w:val="Subtitle"/>
              <w:framePr w:hSpace="0" w:wrap="auto" w:vAnchor="margin" w:hAnchor="text" w:xAlign="left" w:yAlign="inline"/>
              <w:suppressOverlap w:val="0"/>
              <w:rPr>
                <w:rtl/>
                <w:lang w:bidi="fa-IR"/>
              </w:rPr>
            </w:pPr>
            <w:bookmarkStart w:id="976" w:name="_Toc174117317"/>
            <w:r>
              <w:rPr>
                <w:rFonts w:hint="cs"/>
                <w:rtl/>
                <w:lang w:bidi="fa-IR"/>
              </w:rPr>
              <w:t>سلول 7 = 60</w:t>
            </w:r>
            <w:bookmarkEnd w:id="976"/>
          </w:p>
        </w:tc>
        <w:tc>
          <w:tcPr>
            <w:tcW w:w="1020" w:type="pct"/>
            <w:tcBorders>
              <w:top w:val="nil"/>
              <w:left w:val="single" w:sz="4" w:space="0" w:color="auto"/>
              <w:bottom w:val="nil"/>
            </w:tcBorders>
            <w:vAlign w:val="center"/>
          </w:tcPr>
          <w:p w14:paraId="6DF28D9C" w14:textId="77777777" w:rsidR="00BE32F0" w:rsidRDefault="00BE32F0" w:rsidP="00075536">
            <w:pPr>
              <w:pStyle w:val="Subtitle"/>
              <w:framePr w:hSpace="0" w:wrap="auto" w:vAnchor="margin" w:hAnchor="text" w:xAlign="left" w:yAlign="inline"/>
              <w:suppressOverlap w:val="0"/>
              <w:rPr>
                <w:rtl/>
              </w:rPr>
            </w:pPr>
            <w:bookmarkStart w:id="977" w:name="_Toc174117318"/>
            <w:r>
              <w:rPr>
                <w:rFonts w:hint="cs"/>
                <w:rtl/>
                <w:lang w:bidi="fa-IR"/>
              </w:rPr>
              <w:t>سلول 7 = 4/65</w:t>
            </w:r>
            <w:bookmarkEnd w:id="977"/>
          </w:p>
        </w:tc>
        <w:tc>
          <w:tcPr>
            <w:tcW w:w="728" w:type="pct"/>
            <w:vMerge/>
            <w:vAlign w:val="center"/>
          </w:tcPr>
          <w:p w14:paraId="0D2F8A84" w14:textId="77777777" w:rsidR="00BE32F0" w:rsidRDefault="00BE32F0" w:rsidP="00075536">
            <w:pPr>
              <w:pStyle w:val="Subtitle"/>
              <w:framePr w:hSpace="0" w:wrap="auto" w:vAnchor="margin" w:hAnchor="text" w:xAlign="left" w:yAlign="inline"/>
              <w:suppressOverlap w:val="0"/>
              <w:rPr>
                <w:rtl/>
              </w:rPr>
            </w:pPr>
          </w:p>
        </w:tc>
        <w:tc>
          <w:tcPr>
            <w:tcW w:w="867" w:type="pct"/>
            <w:vMerge/>
          </w:tcPr>
          <w:p w14:paraId="73E1B2B5" w14:textId="77777777" w:rsidR="00BE32F0" w:rsidRDefault="00BE32F0" w:rsidP="00075536">
            <w:pPr>
              <w:pStyle w:val="Subtitle"/>
              <w:framePr w:hSpace="0" w:wrap="auto" w:vAnchor="margin" w:hAnchor="text" w:xAlign="left" w:yAlign="inline"/>
              <w:suppressOverlap w:val="0"/>
              <w:rPr>
                <w:rtl/>
              </w:rPr>
            </w:pPr>
          </w:p>
        </w:tc>
        <w:tc>
          <w:tcPr>
            <w:tcW w:w="798" w:type="pct"/>
            <w:vMerge/>
          </w:tcPr>
          <w:p w14:paraId="3491B1E8" w14:textId="77777777" w:rsidR="00BE32F0" w:rsidRDefault="00BE32F0" w:rsidP="00075536">
            <w:pPr>
              <w:pStyle w:val="Subtitle"/>
              <w:framePr w:hSpace="0" w:wrap="auto" w:vAnchor="margin" w:hAnchor="text" w:xAlign="left" w:yAlign="inline"/>
              <w:suppressOverlap w:val="0"/>
              <w:rPr>
                <w:rtl/>
              </w:rPr>
            </w:pPr>
          </w:p>
        </w:tc>
      </w:tr>
      <w:tr w:rsidR="00BE32F0" w14:paraId="74DEDBD2" w14:textId="77777777" w:rsidTr="006A3C6D">
        <w:tc>
          <w:tcPr>
            <w:tcW w:w="669" w:type="pct"/>
            <w:vMerge/>
            <w:vAlign w:val="center"/>
          </w:tcPr>
          <w:p w14:paraId="6EEBF813" w14:textId="77777777" w:rsidR="00BE32F0" w:rsidRDefault="00BE32F0" w:rsidP="00075536">
            <w:pPr>
              <w:pStyle w:val="Subtitle"/>
              <w:framePr w:hSpace="0" w:wrap="auto" w:vAnchor="margin" w:hAnchor="text" w:xAlign="left" w:yAlign="inline"/>
              <w:suppressOverlap w:val="0"/>
              <w:rPr>
                <w:rtl/>
              </w:rPr>
            </w:pPr>
          </w:p>
        </w:tc>
        <w:tc>
          <w:tcPr>
            <w:tcW w:w="918" w:type="pct"/>
            <w:tcBorders>
              <w:top w:val="nil"/>
              <w:bottom w:val="nil"/>
              <w:right w:val="single" w:sz="4" w:space="0" w:color="auto"/>
            </w:tcBorders>
            <w:vAlign w:val="center"/>
          </w:tcPr>
          <w:p w14:paraId="6D98D813" w14:textId="77777777" w:rsidR="00BE32F0" w:rsidRDefault="00BE32F0" w:rsidP="00075536">
            <w:pPr>
              <w:pStyle w:val="Subtitle"/>
              <w:framePr w:hSpace="0" w:wrap="auto" w:vAnchor="margin" w:hAnchor="text" w:xAlign="left" w:yAlign="inline"/>
              <w:suppressOverlap w:val="0"/>
              <w:rPr>
                <w:rtl/>
                <w:lang w:bidi="fa-IR"/>
              </w:rPr>
            </w:pPr>
            <w:bookmarkStart w:id="978" w:name="_Toc174117319"/>
            <w:r>
              <w:rPr>
                <w:rFonts w:hint="cs"/>
                <w:rtl/>
                <w:lang w:bidi="fa-IR"/>
              </w:rPr>
              <w:t>سلول 8 = 58</w:t>
            </w:r>
            <w:bookmarkEnd w:id="978"/>
          </w:p>
        </w:tc>
        <w:tc>
          <w:tcPr>
            <w:tcW w:w="1020" w:type="pct"/>
            <w:tcBorders>
              <w:top w:val="nil"/>
              <w:left w:val="single" w:sz="4" w:space="0" w:color="auto"/>
              <w:bottom w:val="nil"/>
            </w:tcBorders>
            <w:vAlign w:val="center"/>
          </w:tcPr>
          <w:p w14:paraId="1BA655C1" w14:textId="77777777" w:rsidR="00BE32F0" w:rsidRDefault="00BE32F0" w:rsidP="00075536">
            <w:pPr>
              <w:pStyle w:val="Subtitle"/>
              <w:framePr w:hSpace="0" w:wrap="auto" w:vAnchor="margin" w:hAnchor="text" w:xAlign="left" w:yAlign="inline"/>
              <w:suppressOverlap w:val="0"/>
              <w:rPr>
                <w:rtl/>
              </w:rPr>
            </w:pPr>
            <w:bookmarkStart w:id="979" w:name="_Toc174117320"/>
            <w:r>
              <w:rPr>
                <w:rFonts w:hint="cs"/>
                <w:rtl/>
                <w:lang w:bidi="fa-IR"/>
              </w:rPr>
              <w:t>سلول 8 = 3/65</w:t>
            </w:r>
            <w:bookmarkEnd w:id="979"/>
          </w:p>
        </w:tc>
        <w:tc>
          <w:tcPr>
            <w:tcW w:w="728" w:type="pct"/>
            <w:vMerge/>
            <w:vAlign w:val="center"/>
          </w:tcPr>
          <w:p w14:paraId="57348289" w14:textId="77777777" w:rsidR="00BE32F0" w:rsidRDefault="00BE32F0" w:rsidP="00075536">
            <w:pPr>
              <w:pStyle w:val="Subtitle"/>
              <w:framePr w:hSpace="0" w:wrap="auto" w:vAnchor="margin" w:hAnchor="text" w:xAlign="left" w:yAlign="inline"/>
              <w:suppressOverlap w:val="0"/>
              <w:rPr>
                <w:rtl/>
              </w:rPr>
            </w:pPr>
          </w:p>
        </w:tc>
        <w:tc>
          <w:tcPr>
            <w:tcW w:w="867" w:type="pct"/>
            <w:vMerge/>
          </w:tcPr>
          <w:p w14:paraId="1480AF2B" w14:textId="77777777" w:rsidR="00BE32F0" w:rsidRDefault="00BE32F0" w:rsidP="00075536">
            <w:pPr>
              <w:pStyle w:val="Subtitle"/>
              <w:framePr w:hSpace="0" w:wrap="auto" w:vAnchor="margin" w:hAnchor="text" w:xAlign="left" w:yAlign="inline"/>
              <w:suppressOverlap w:val="0"/>
              <w:rPr>
                <w:rtl/>
              </w:rPr>
            </w:pPr>
          </w:p>
        </w:tc>
        <w:tc>
          <w:tcPr>
            <w:tcW w:w="798" w:type="pct"/>
            <w:vMerge/>
          </w:tcPr>
          <w:p w14:paraId="27CCBF97" w14:textId="77777777" w:rsidR="00BE32F0" w:rsidRDefault="00BE32F0" w:rsidP="00075536">
            <w:pPr>
              <w:pStyle w:val="Subtitle"/>
              <w:framePr w:hSpace="0" w:wrap="auto" w:vAnchor="margin" w:hAnchor="text" w:xAlign="left" w:yAlign="inline"/>
              <w:suppressOverlap w:val="0"/>
              <w:rPr>
                <w:rtl/>
              </w:rPr>
            </w:pPr>
          </w:p>
        </w:tc>
      </w:tr>
      <w:tr w:rsidR="00BE32F0" w14:paraId="73C714B9" w14:textId="77777777" w:rsidTr="006A3C6D">
        <w:tc>
          <w:tcPr>
            <w:tcW w:w="669" w:type="pct"/>
            <w:vMerge/>
            <w:vAlign w:val="center"/>
          </w:tcPr>
          <w:p w14:paraId="24A3EA92" w14:textId="77777777" w:rsidR="00BE32F0" w:rsidRDefault="00BE32F0" w:rsidP="00075536">
            <w:pPr>
              <w:pStyle w:val="Subtitle"/>
              <w:framePr w:hSpace="0" w:wrap="auto" w:vAnchor="margin" w:hAnchor="text" w:xAlign="left" w:yAlign="inline"/>
              <w:suppressOverlap w:val="0"/>
              <w:rPr>
                <w:rtl/>
              </w:rPr>
            </w:pPr>
          </w:p>
        </w:tc>
        <w:tc>
          <w:tcPr>
            <w:tcW w:w="918" w:type="pct"/>
            <w:tcBorders>
              <w:top w:val="nil"/>
              <w:bottom w:val="single" w:sz="4" w:space="0" w:color="auto"/>
              <w:right w:val="single" w:sz="4" w:space="0" w:color="auto"/>
            </w:tcBorders>
            <w:vAlign w:val="center"/>
          </w:tcPr>
          <w:p w14:paraId="3F6AB071" w14:textId="77777777" w:rsidR="00BE32F0" w:rsidRDefault="00BE32F0" w:rsidP="00075536">
            <w:pPr>
              <w:pStyle w:val="Subtitle"/>
              <w:framePr w:hSpace="0" w:wrap="auto" w:vAnchor="margin" w:hAnchor="text" w:xAlign="left" w:yAlign="inline"/>
              <w:suppressOverlap w:val="0"/>
              <w:rPr>
                <w:rtl/>
                <w:lang w:bidi="fa-IR"/>
              </w:rPr>
            </w:pPr>
            <w:bookmarkStart w:id="980" w:name="_Toc174117321"/>
            <w:r>
              <w:rPr>
                <w:rFonts w:hint="cs"/>
                <w:rtl/>
                <w:lang w:bidi="fa-IR"/>
              </w:rPr>
              <w:t>سلول 9 = 57</w:t>
            </w:r>
            <w:bookmarkEnd w:id="980"/>
          </w:p>
        </w:tc>
        <w:tc>
          <w:tcPr>
            <w:tcW w:w="1020" w:type="pct"/>
            <w:tcBorders>
              <w:top w:val="nil"/>
              <w:left w:val="single" w:sz="4" w:space="0" w:color="auto"/>
              <w:bottom w:val="single" w:sz="4" w:space="0" w:color="auto"/>
            </w:tcBorders>
            <w:vAlign w:val="center"/>
          </w:tcPr>
          <w:p w14:paraId="7AFFAAE0" w14:textId="77777777" w:rsidR="00BE32F0" w:rsidRDefault="00BE32F0" w:rsidP="00075536">
            <w:pPr>
              <w:pStyle w:val="Subtitle"/>
              <w:framePr w:hSpace="0" w:wrap="auto" w:vAnchor="margin" w:hAnchor="text" w:xAlign="left" w:yAlign="inline"/>
              <w:suppressOverlap w:val="0"/>
              <w:rPr>
                <w:rtl/>
              </w:rPr>
            </w:pPr>
            <w:bookmarkStart w:id="981" w:name="_Toc174117322"/>
            <w:r>
              <w:rPr>
                <w:rFonts w:hint="cs"/>
                <w:rtl/>
                <w:lang w:bidi="fa-IR"/>
              </w:rPr>
              <w:t>سلول 9 = 3/65</w:t>
            </w:r>
            <w:bookmarkEnd w:id="981"/>
          </w:p>
        </w:tc>
        <w:tc>
          <w:tcPr>
            <w:tcW w:w="728" w:type="pct"/>
            <w:vMerge/>
            <w:vAlign w:val="center"/>
          </w:tcPr>
          <w:p w14:paraId="3D4B4CAF" w14:textId="77777777" w:rsidR="00BE32F0" w:rsidRDefault="00BE32F0" w:rsidP="00075536">
            <w:pPr>
              <w:pStyle w:val="Subtitle"/>
              <w:framePr w:hSpace="0" w:wrap="auto" w:vAnchor="margin" w:hAnchor="text" w:xAlign="left" w:yAlign="inline"/>
              <w:suppressOverlap w:val="0"/>
              <w:rPr>
                <w:rtl/>
              </w:rPr>
            </w:pPr>
          </w:p>
        </w:tc>
        <w:tc>
          <w:tcPr>
            <w:tcW w:w="867" w:type="pct"/>
            <w:vMerge/>
          </w:tcPr>
          <w:p w14:paraId="0CC9B26A" w14:textId="77777777" w:rsidR="00BE32F0" w:rsidRDefault="00BE32F0" w:rsidP="00075536">
            <w:pPr>
              <w:pStyle w:val="Subtitle"/>
              <w:framePr w:hSpace="0" w:wrap="auto" w:vAnchor="margin" w:hAnchor="text" w:xAlign="left" w:yAlign="inline"/>
              <w:suppressOverlap w:val="0"/>
              <w:rPr>
                <w:rtl/>
              </w:rPr>
            </w:pPr>
          </w:p>
        </w:tc>
        <w:tc>
          <w:tcPr>
            <w:tcW w:w="798" w:type="pct"/>
            <w:vMerge/>
          </w:tcPr>
          <w:p w14:paraId="30CE4202" w14:textId="77777777" w:rsidR="00BE32F0" w:rsidRDefault="00BE32F0" w:rsidP="00075536">
            <w:pPr>
              <w:pStyle w:val="Subtitle"/>
              <w:framePr w:hSpace="0" w:wrap="auto" w:vAnchor="margin" w:hAnchor="text" w:xAlign="left" w:yAlign="inline"/>
              <w:suppressOverlap w:val="0"/>
              <w:rPr>
                <w:rtl/>
              </w:rPr>
            </w:pPr>
          </w:p>
        </w:tc>
      </w:tr>
      <w:tr w:rsidR="00BE32F0" w14:paraId="7A25DE72" w14:textId="77777777" w:rsidTr="006A3C6D">
        <w:tc>
          <w:tcPr>
            <w:tcW w:w="669" w:type="pct"/>
            <w:vMerge w:val="restart"/>
            <w:vAlign w:val="center"/>
          </w:tcPr>
          <w:p w14:paraId="377300C8" w14:textId="3BC833CD" w:rsidR="00BE32F0" w:rsidRDefault="00BE32F0" w:rsidP="00075536">
            <w:pPr>
              <w:pStyle w:val="Subtitle"/>
              <w:framePr w:hSpace="0" w:wrap="auto" w:vAnchor="margin" w:hAnchor="text" w:xAlign="left" w:yAlign="inline"/>
              <w:suppressOverlap w:val="0"/>
              <w:rPr>
                <w:rtl/>
                <w:lang w:bidi="fa-IR"/>
              </w:rPr>
            </w:pPr>
            <w:bookmarkStart w:id="982" w:name="_Toc174117323"/>
            <w:r>
              <w:t>FLC</w:t>
            </w:r>
            <w:r>
              <w:rPr>
                <w:rStyle w:val="IntenseEmphasi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&lt;EndNote&gt;&lt;Cite&gt;&lt;Author&gt;Liao&lt;/Author&gt;&lt;Year&gt;2022&lt;/Year&gt;&lt;RecNum&gt;116&lt;/RecNum&gt;&lt;DisplayText&gt;[71]&lt;/DisplayText&gt;&lt;record&gt;&lt;rec-number&gt;116&lt;/rec-number&gt;&lt;foreign-keys&gt;&lt;key app="EN" db-id="dprfzarzndaz0qe99tovp0tmztwet50dv9df" timestamp="1722691675"&gt;116</w:instrText>
            </w:r>
            <w:r>
              <w:rPr>
                <w:rStyle w:val="IntenseEmphasis"/>
                <w:rtl/>
              </w:rPr>
              <w:instrText>&lt;/</w:instrText>
            </w:r>
            <w:r>
              <w:rPr>
                <w:rStyle w:val="IntenseEmphasis"/>
              </w:rPr>
              <w:instrText>key&gt;&lt;/foreign-keys&gt;&lt;ref-type name="Journal Article"&gt;17&lt;/ref-type&gt;&lt;contributors&gt;&lt;authors&gt;&lt;author&gt;Liao, Li&lt;/author&gt;&lt;author&gt;Chen, Heng&lt;/author&gt;&lt;/authors&gt;&lt;/contributors&gt;&lt;titles&gt;&lt;title&gt;Research on two-stage equalization strategy based on fuzzy logic control for lithium-ion battery packs&lt;/title&gt;&lt;secondary-title&gt;Journal of Energy Storage&lt;/secondary-title&gt;&lt;/titles&gt;&lt;periodical&gt;&lt;full-title&gt;Journal of Energy Storage&lt;/full-title&gt;&lt;/periodical&gt;&lt;pages&gt;104321&lt;/pages&gt;&lt;volume&gt;50&lt;/volume&gt;&lt;dates&gt;&lt;year&gt;2022&lt;/year&gt;&lt;/dates&gt;&lt;isbn&gt;2352-152X&lt;/isbn&gt;&lt;urls&gt;&lt;/urls&gt;&lt;/record&gt;&lt;/Cite&gt;&lt;/EndNote</w:instrText>
            </w:r>
            <w:r>
              <w:rPr>
                <w:rStyle w:val="IntenseEmphasis"/>
                <w:rtl/>
              </w:rPr>
              <w:instrText>&gt;</w:instrText>
            </w:r>
            <w:r>
              <w:rPr>
                <w:rStyle w:val="IntenseEmphasis"/>
                <w:rtl/>
              </w:rPr>
              <w:fldChar w:fldCharType="separate"/>
            </w:r>
            <w:r>
              <w:rPr>
                <w:rStyle w:val="IntenseEmphasis"/>
                <w:noProof/>
                <w:rtl/>
              </w:rPr>
              <w:t>[71]</w:t>
            </w:r>
            <w:bookmarkEnd w:id="982"/>
            <w:r>
              <w:rPr>
                <w:rStyle w:val="IntenseEmphasis"/>
                <w:rtl/>
              </w:rPr>
              <w:fldChar w:fldCharType="end"/>
            </w:r>
            <w:r>
              <w:rPr>
                <w:rStyle w:val="IntenseEmphasis"/>
                <w:rFonts w:hint="cs"/>
                <w:rtl/>
              </w:rPr>
              <w:t xml:space="preserve"> </w:t>
            </w:r>
          </w:p>
        </w:tc>
        <w:tc>
          <w:tcPr>
            <w:tcW w:w="918" w:type="pct"/>
            <w:tcBorders>
              <w:bottom w:val="nil"/>
            </w:tcBorders>
            <w:vAlign w:val="center"/>
          </w:tcPr>
          <w:p w14:paraId="51F1D0FF" w14:textId="77777777" w:rsidR="00BE32F0" w:rsidRDefault="00BE32F0" w:rsidP="00075536">
            <w:pPr>
              <w:pStyle w:val="Subtitle"/>
              <w:framePr w:hSpace="0" w:wrap="auto" w:vAnchor="margin" w:hAnchor="text" w:xAlign="left" w:yAlign="inline"/>
              <w:suppressOverlap w:val="0"/>
              <w:rPr>
                <w:rtl/>
              </w:rPr>
            </w:pPr>
            <w:bookmarkStart w:id="983" w:name="_Toc174117324"/>
            <w:r>
              <w:rPr>
                <w:rFonts w:hint="cs"/>
                <w:rtl/>
                <w:lang w:bidi="fa-IR"/>
              </w:rPr>
              <w:t>سلول 1 = 76</w:t>
            </w:r>
            <w:bookmarkEnd w:id="983"/>
          </w:p>
        </w:tc>
        <w:tc>
          <w:tcPr>
            <w:tcW w:w="1020" w:type="pct"/>
            <w:tcBorders>
              <w:bottom w:val="nil"/>
            </w:tcBorders>
            <w:vAlign w:val="center"/>
          </w:tcPr>
          <w:p w14:paraId="44EBA665" w14:textId="77777777" w:rsidR="00BE32F0" w:rsidRDefault="00BE32F0" w:rsidP="00075536">
            <w:pPr>
              <w:pStyle w:val="Subtitle"/>
              <w:framePr w:hSpace="0" w:wrap="auto" w:vAnchor="margin" w:hAnchor="text" w:xAlign="left" w:yAlign="inline"/>
              <w:suppressOverlap w:val="0"/>
              <w:rPr>
                <w:rtl/>
              </w:rPr>
            </w:pPr>
            <w:bookmarkStart w:id="984" w:name="_Toc174117325"/>
            <w:r>
              <w:rPr>
                <w:rFonts w:hint="cs"/>
                <w:rtl/>
                <w:lang w:bidi="fa-IR"/>
              </w:rPr>
              <w:t>سلول 1 = 9/92</w:t>
            </w:r>
            <w:bookmarkEnd w:id="984"/>
            <w:r>
              <w:rPr>
                <w:rFonts w:hint="cs"/>
                <w:rtl/>
                <w:lang w:bidi="fa-IR"/>
              </w:rPr>
              <w:t xml:space="preserve"> </w:t>
            </w:r>
          </w:p>
        </w:tc>
        <w:tc>
          <w:tcPr>
            <w:tcW w:w="728" w:type="pct"/>
            <w:vMerge w:val="restart"/>
            <w:vAlign w:val="center"/>
          </w:tcPr>
          <w:p w14:paraId="1F5B4FC7" w14:textId="77777777" w:rsidR="00BE32F0" w:rsidRDefault="00BE32F0" w:rsidP="00075536">
            <w:pPr>
              <w:pStyle w:val="Subtitle"/>
              <w:framePr w:hSpace="0" w:wrap="auto" w:vAnchor="margin" w:hAnchor="text" w:xAlign="left" w:yAlign="inline"/>
              <w:suppressOverlap w:val="0"/>
              <w:rPr>
                <w:rtl/>
              </w:rPr>
            </w:pPr>
            <w:bookmarkStart w:id="985" w:name="_Toc174117326"/>
            <w:r>
              <w:rPr>
                <w:rFonts w:hint="cs"/>
                <w:rtl/>
              </w:rPr>
              <w:t>2932</w:t>
            </w:r>
            <w:bookmarkEnd w:id="985"/>
          </w:p>
        </w:tc>
        <w:tc>
          <w:tcPr>
            <w:tcW w:w="867" w:type="pct"/>
            <w:vMerge w:val="restart"/>
            <w:vAlign w:val="center"/>
          </w:tcPr>
          <w:p w14:paraId="0D104C07" w14:textId="77777777" w:rsidR="00BE32F0" w:rsidRDefault="00BE32F0" w:rsidP="00075536">
            <w:pPr>
              <w:pStyle w:val="Subtitle"/>
              <w:framePr w:hSpace="0" w:wrap="auto" w:vAnchor="margin" w:hAnchor="text" w:xAlign="left" w:yAlign="inline"/>
              <w:suppressOverlap w:val="0"/>
              <w:rPr>
                <w:rtl/>
                <w:lang w:bidi="fa-IR"/>
              </w:rPr>
            </w:pPr>
            <w:bookmarkStart w:id="986" w:name="_Toc174117327"/>
            <w:r>
              <w:rPr>
                <w:rFonts w:hint="cs"/>
                <w:rtl/>
                <w:lang w:bidi="fa-IR"/>
              </w:rPr>
              <w:t>78/1</w:t>
            </w:r>
            <w:bookmarkEnd w:id="986"/>
          </w:p>
        </w:tc>
        <w:tc>
          <w:tcPr>
            <w:tcW w:w="798" w:type="pct"/>
            <w:vMerge w:val="restart"/>
            <w:vAlign w:val="center"/>
          </w:tcPr>
          <w:p w14:paraId="45416E00" w14:textId="77777777" w:rsidR="00BE32F0" w:rsidRDefault="00BE32F0" w:rsidP="00075536">
            <w:pPr>
              <w:pStyle w:val="Subtitle"/>
              <w:framePr w:hSpace="0" w:wrap="auto" w:vAnchor="margin" w:hAnchor="text" w:xAlign="left" w:yAlign="inline"/>
              <w:suppressOverlap w:val="0"/>
              <w:rPr>
                <w:rtl/>
                <w:lang w:bidi="fa-IR"/>
              </w:rPr>
            </w:pPr>
            <w:bookmarkStart w:id="987" w:name="_Toc174117328"/>
            <w:r>
              <w:rPr>
                <w:rFonts w:hint="cs"/>
                <w:rtl/>
                <w:lang w:bidi="fa-IR"/>
              </w:rPr>
              <w:t>10</w:t>
            </w:r>
            <w:bookmarkEnd w:id="987"/>
          </w:p>
        </w:tc>
      </w:tr>
      <w:tr w:rsidR="00BE32F0" w14:paraId="5A048DF4" w14:textId="77777777" w:rsidTr="006A3C6D">
        <w:tc>
          <w:tcPr>
            <w:tcW w:w="669" w:type="pct"/>
            <w:vMerge/>
            <w:vAlign w:val="center"/>
          </w:tcPr>
          <w:p w14:paraId="19D3C390" w14:textId="77777777" w:rsidR="00BE32F0" w:rsidRDefault="00BE32F0" w:rsidP="00075536">
            <w:pPr>
              <w:pStyle w:val="Subtitle"/>
              <w:framePr w:hSpace="0" w:wrap="auto" w:vAnchor="margin" w:hAnchor="text" w:xAlign="left" w:yAlign="inline"/>
              <w:suppressOverlap w:val="0"/>
              <w:rPr>
                <w:rStyle w:val="IntenseEmphasis"/>
                <w:i/>
                <w:iCs/>
                <w:color w:val="auto"/>
              </w:rPr>
            </w:pPr>
          </w:p>
        </w:tc>
        <w:tc>
          <w:tcPr>
            <w:tcW w:w="918" w:type="pct"/>
            <w:tcBorders>
              <w:top w:val="nil"/>
              <w:bottom w:val="nil"/>
            </w:tcBorders>
            <w:vAlign w:val="center"/>
          </w:tcPr>
          <w:p w14:paraId="6C02206F" w14:textId="77777777" w:rsidR="00BE32F0" w:rsidRDefault="00BE32F0" w:rsidP="00075536">
            <w:pPr>
              <w:pStyle w:val="Subtitle"/>
              <w:framePr w:hSpace="0" w:wrap="auto" w:vAnchor="margin" w:hAnchor="text" w:xAlign="left" w:yAlign="inline"/>
              <w:suppressOverlap w:val="0"/>
              <w:rPr>
                <w:rtl/>
              </w:rPr>
            </w:pPr>
            <w:bookmarkStart w:id="988" w:name="_Toc174117329"/>
            <w:r>
              <w:rPr>
                <w:rFonts w:hint="cs"/>
                <w:rtl/>
                <w:lang w:bidi="fa-IR"/>
              </w:rPr>
              <w:t>سلول 2 = 73</w:t>
            </w:r>
            <w:bookmarkEnd w:id="988"/>
          </w:p>
        </w:tc>
        <w:tc>
          <w:tcPr>
            <w:tcW w:w="1020" w:type="pct"/>
            <w:tcBorders>
              <w:top w:val="nil"/>
              <w:bottom w:val="nil"/>
            </w:tcBorders>
            <w:vAlign w:val="center"/>
          </w:tcPr>
          <w:p w14:paraId="28A33A36" w14:textId="77777777" w:rsidR="00BE32F0" w:rsidRDefault="00BE32F0" w:rsidP="00075536">
            <w:pPr>
              <w:pStyle w:val="Subtitle"/>
              <w:framePr w:hSpace="0" w:wrap="auto" w:vAnchor="margin" w:hAnchor="text" w:xAlign="left" w:yAlign="inline"/>
              <w:suppressOverlap w:val="0"/>
              <w:rPr>
                <w:rtl/>
              </w:rPr>
            </w:pPr>
            <w:bookmarkStart w:id="989" w:name="_Toc174117330"/>
            <w:r>
              <w:rPr>
                <w:rFonts w:hint="cs"/>
                <w:rtl/>
                <w:lang w:bidi="fa-IR"/>
              </w:rPr>
              <w:t>سلول 2 = 7/92</w:t>
            </w:r>
            <w:bookmarkEnd w:id="989"/>
          </w:p>
        </w:tc>
        <w:tc>
          <w:tcPr>
            <w:tcW w:w="728" w:type="pct"/>
            <w:vMerge/>
            <w:vAlign w:val="center"/>
          </w:tcPr>
          <w:p w14:paraId="18FCF513" w14:textId="77777777" w:rsidR="00BE32F0" w:rsidRDefault="00BE32F0" w:rsidP="00075536">
            <w:pPr>
              <w:pStyle w:val="Subtitle"/>
              <w:framePr w:hSpace="0" w:wrap="auto" w:vAnchor="margin" w:hAnchor="text" w:xAlign="left" w:yAlign="inline"/>
              <w:suppressOverlap w:val="0"/>
              <w:rPr>
                <w:rtl/>
              </w:rPr>
            </w:pPr>
          </w:p>
        </w:tc>
        <w:tc>
          <w:tcPr>
            <w:tcW w:w="867" w:type="pct"/>
            <w:vMerge/>
          </w:tcPr>
          <w:p w14:paraId="3B528A02" w14:textId="77777777" w:rsidR="00BE32F0" w:rsidRDefault="00BE32F0" w:rsidP="00075536">
            <w:pPr>
              <w:pStyle w:val="Subtitle"/>
              <w:framePr w:hSpace="0" w:wrap="auto" w:vAnchor="margin" w:hAnchor="text" w:xAlign="left" w:yAlign="inline"/>
              <w:suppressOverlap w:val="0"/>
              <w:rPr>
                <w:rtl/>
              </w:rPr>
            </w:pPr>
          </w:p>
        </w:tc>
        <w:tc>
          <w:tcPr>
            <w:tcW w:w="798" w:type="pct"/>
            <w:vMerge/>
            <w:vAlign w:val="center"/>
          </w:tcPr>
          <w:p w14:paraId="688539BA" w14:textId="77777777" w:rsidR="00BE32F0" w:rsidRDefault="00BE32F0" w:rsidP="00075536">
            <w:pPr>
              <w:pStyle w:val="Subtitle"/>
              <w:framePr w:hSpace="0" w:wrap="auto" w:vAnchor="margin" w:hAnchor="text" w:xAlign="left" w:yAlign="inline"/>
              <w:suppressOverlap w:val="0"/>
              <w:rPr>
                <w:rtl/>
              </w:rPr>
            </w:pPr>
          </w:p>
        </w:tc>
      </w:tr>
      <w:tr w:rsidR="00BE32F0" w14:paraId="1DE8B263" w14:textId="77777777" w:rsidTr="006A3C6D">
        <w:tc>
          <w:tcPr>
            <w:tcW w:w="669" w:type="pct"/>
            <w:vMerge/>
            <w:vAlign w:val="center"/>
          </w:tcPr>
          <w:p w14:paraId="7BC6AD5E" w14:textId="77777777" w:rsidR="00BE32F0" w:rsidRDefault="00BE32F0" w:rsidP="00075536">
            <w:pPr>
              <w:pStyle w:val="Subtitle"/>
              <w:framePr w:hSpace="0" w:wrap="auto" w:vAnchor="margin" w:hAnchor="text" w:xAlign="left" w:yAlign="inline"/>
              <w:suppressOverlap w:val="0"/>
              <w:rPr>
                <w:rStyle w:val="IntenseEmphasis"/>
                <w:i/>
                <w:iCs/>
                <w:color w:val="auto"/>
              </w:rPr>
            </w:pPr>
          </w:p>
        </w:tc>
        <w:tc>
          <w:tcPr>
            <w:tcW w:w="918" w:type="pct"/>
            <w:tcBorders>
              <w:top w:val="nil"/>
              <w:bottom w:val="nil"/>
            </w:tcBorders>
            <w:vAlign w:val="center"/>
          </w:tcPr>
          <w:p w14:paraId="0FF5E64A" w14:textId="77777777" w:rsidR="00BE32F0" w:rsidRDefault="00BE32F0" w:rsidP="00075536">
            <w:pPr>
              <w:pStyle w:val="Subtitle"/>
              <w:framePr w:hSpace="0" w:wrap="auto" w:vAnchor="margin" w:hAnchor="text" w:xAlign="left" w:yAlign="inline"/>
              <w:suppressOverlap w:val="0"/>
              <w:rPr>
                <w:rtl/>
              </w:rPr>
            </w:pPr>
            <w:bookmarkStart w:id="990" w:name="_Toc174117331"/>
            <w:r>
              <w:rPr>
                <w:rFonts w:hint="cs"/>
                <w:rtl/>
                <w:lang w:bidi="fa-IR"/>
              </w:rPr>
              <w:t>سلول 3 = 71</w:t>
            </w:r>
            <w:bookmarkEnd w:id="990"/>
          </w:p>
        </w:tc>
        <w:tc>
          <w:tcPr>
            <w:tcW w:w="1020" w:type="pct"/>
            <w:tcBorders>
              <w:top w:val="nil"/>
              <w:bottom w:val="nil"/>
            </w:tcBorders>
            <w:vAlign w:val="center"/>
          </w:tcPr>
          <w:p w14:paraId="6790512A" w14:textId="77777777" w:rsidR="00BE32F0" w:rsidRDefault="00BE32F0" w:rsidP="00075536">
            <w:pPr>
              <w:pStyle w:val="Subtitle"/>
              <w:framePr w:hSpace="0" w:wrap="auto" w:vAnchor="margin" w:hAnchor="text" w:xAlign="left" w:yAlign="inline"/>
              <w:suppressOverlap w:val="0"/>
              <w:rPr>
                <w:rtl/>
              </w:rPr>
            </w:pPr>
            <w:bookmarkStart w:id="991" w:name="_Toc174117332"/>
            <w:r>
              <w:rPr>
                <w:rFonts w:hint="cs"/>
                <w:rtl/>
                <w:lang w:bidi="fa-IR"/>
              </w:rPr>
              <w:t>سلول 3 = 5/92</w:t>
            </w:r>
            <w:bookmarkEnd w:id="991"/>
          </w:p>
        </w:tc>
        <w:tc>
          <w:tcPr>
            <w:tcW w:w="728" w:type="pct"/>
            <w:vMerge/>
            <w:vAlign w:val="center"/>
          </w:tcPr>
          <w:p w14:paraId="26869F83" w14:textId="77777777" w:rsidR="00BE32F0" w:rsidRDefault="00BE32F0" w:rsidP="00075536">
            <w:pPr>
              <w:pStyle w:val="Subtitle"/>
              <w:framePr w:hSpace="0" w:wrap="auto" w:vAnchor="margin" w:hAnchor="text" w:xAlign="left" w:yAlign="inline"/>
              <w:suppressOverlap w:val="0"/>
              <w:rPr>
                <w:rtl/>
              </w:rPr>
            </w:pPr>
          </w:p>
        </w:tc>
        <w:tc>
          <w:tcPr>
            <w:tcW w:w="867" w:type="pct"/>
            <w:vMerge/>
          </w:tcPr>
          <w:p w14:paraId="15A2239C" w14:textId="77777777" w:rsidR="00BE32F0" w:rsidRDefault="00BE32F0" w:rsidP="00075536">
            <w:pPr>
              <w:pStyle w:val="Subtitle"/>
              <w:framePr w:hSpace="0" w:wrap="auto" w:vAnchor="margin" w:hAnchor="text" w:xAlign="left" w:yAlign="inline"/>
              <w:suppressOverlap w:val="0"/>
              <w:rPr>
                <w:rtl/>
              </w:rPr>
            </w:pPr>
          </w:p>
        </w:tc>
        <w:tc>
          <w:tcPr>
            <w:tcW w:w="798" w:type="pct"/>
            <w:vMerge/>
            <w:vAlign w:val="center"/>
          </w:tcPr>
          <w:p w14:paraId="083CC1EF" w14:textId="77777777" w:rsidR="00BE32F0" w:rsidRDefault="00BE32F0" w:rsidP="00075536">
            <w:pPr>
              <w:pStyle w:val="Subtitle"/>
              <w:framePr w:hSpace="0" w:wrap="auto" w:vAnchor="margin" w:hAnchor="text" w:xAlign="left" w:yAlign="inline"/>
              <w:suppressOverlap w:val="0"/>
              <w:rPr>
                <w:rtl/>
              </w:rPr>
            </w:pPr>
          </w:p>
        </w:tc>
      </w:tr>
      <w:tr w:rsidR="00BE32F0" w14:paraId="61C65C70" w14:textId="77777777" w:rsidTr="006A3C6D">
        <w:tc>
          <w:tcPr>
            <w:tcW w:w="669" w:type="pct"/>
            <w:vMerge/>
            <w:vAlign w:val="center"/>
          </w:tcPr>
          <w:p w14:paraId="03103B2A" w14:textId="77777777" w:rsidR="00BE32F0" w:rsidRDefault="00BE32F0" w:rsidP="00075536">
            <w:pPr>
              <w:pStyle w:val="Subtitle"/>
              <w:framePr w:hSpace="0" w:wrap="auto" w:vAnchor="margin" w:hAnchor="text" w:xAlign="left" w:yAlign="inline"/>
              <w:suppressOverlap w:val="0"/>
              <w:rPr>
                <w:rStyle w:val="IntenseEmphasis"/>
                <w:i/>
                <w:iCs/>
                <w:color w:val="auto"/>
              </w:rPr>
            </w:pPr>
          </w:p>
        </w:tc>
        <w:tc>
          <w:tcPr>
            <w:tcW w:w="918" w:type="pct"/>
            <w:tcBorders>
              <w:top w:val="nil"/>
              <w:bottom w:val="nil"/>
            </w:tcBorders>
            <w:vAlign w:val="center"/>
          </w:tcPr>
          <w:p w14:paraId="20BA5A67" w14:textId="77777777" w:rsidR="00BE32F0" w:rsidRDefault="00BE32F0" w:rsidP="00075536">
            <w:pPr>
              <w:pStyle w:val="Subtitle"/>
              <w:framePr w:hSpace="0" w:wrap="auto" w:vAnchor="margin" w:hAnchor="text" w:xAlign="left" w:yAlign="inline"/>
              <w:suppressOverlap w:val="0"/>
              <w:rPr>
                <w:rtl/>
              </w:rPr>
            </w:pPr>
            <w:bookmarkStart w:id="992" w:name="_Toc174117333"/>
            <w:r>
              <w:rPr>
                <w:rFonts w:hint="cs"/>
                <w:rtl/>
                <w:lang w:bidi="fa-IR"/>
              </w:rPr>
              <w:t>سلول 4 = 68</w:t>
            </w:r>
            <w:bookmarkEnd w:id="992"/>
            <w:r>
              <w:rPr>
                <w:rFonts w:hint="cs"/>
                <w:rtl/>
                <w:lang w:bidi="fa-IR"/>
              </w:rPr>
              <w:t xml:space="preserve"> </w:t>
            </w:r>
          </w:p>
        </w:tc>
        <w:tc>
          <w:tcPr>
            <w:tcW w:w="1020" w:type="pct"/>
            <w:tcBorders>
              <w:top w:val="nil"/>
              <w:bottom w:val="nil"/>
            </w:tcBorders>
            <w:vAlign w:val="center"/>
          </w:tcPr>
          <w:p w14:paraId="282AF857" w14:textId="77777777" w:rsidR="00BE32F0" w:rsidRDefault="00BE32F0" w:rsidP="00075536">
            <w:pPr>
              <w:pStyle w:val="Subtitle"/>
              <w:framePr w:hSpace="0" w:wrap="auto" w:vAnchor="margin" w:hAnchor="text" w:xAlign="left" w:yAlign="inline"/>
              <w:suppressOverlap w:val="0"/>
              <w:rPr>
                <w:rtl/>
              </w:rPr>
            </w:pPr>
            <w:bookmarkStart w:id="993" w:name="_Toc174117334"/>
            <w:r>
              <w:rPr>
                <w:rFonts w:hint="cs"/>
                <w:rtl/>
                <w:lang w:bidi="fa-IR"/>
              </w:rPr>
              <w:t>سلول 4 = 3/92</w:t>
            </w:r>
            <w:bookmarkEnd w:id="993"/>
          </w:p>
        </w:tc>
        <w:tc>
          <w:tcPr>
            <w:tcW w:w="728" w:type="pct"/>
            <w:vMerge/>
            <w:vAlign w:val="center"/>
          </w:tcPr>
          <w:p w14:paraId="1385E0B3" w14:textId="77777777" w:rsidR="00BE32F0" w:rsidRDefault="00BE32F0" w:rsidP="00075536">
            <w:pPr>
              <w:pStyle w:val="Subtitle"/>
              <w:framePr w:hSpace="0" w:wrap="auto" w:vAnchor="margin" w:hAnchor="text" w:xAlign="left" w:yAlign="inline"/>
              <w:suppressOverlap w:val="0"/>
              <w:rPr>
                <w:rtl/>
              </w:rPr>
            </w:pPr>
          </w:p>
        </w:tc>
        <w:tc>
          <w:tcPr>
            <w:tcW w:w="867" w:type="pct"/>
            <w:vMerge/>
          </w:tcPr>
          <w:p w14:paraId="1209E442" w14:textId="77777777" w:rsidR="00BE32F0" w:rsidRDefault="00BE32F0" w:rsidP="00075536">
            <w:pPr>
              <w:pStyle w:val="Subtitle"/>
              <w:framePr w:hSpace="0" w:wrap="auto" w:vAnchor="margin" w:hAnchor="text" w:xAlign="left" w:yAlign="inline"/>
              <w:suppressOverlap w:val="0"/>
              <w:rPr>
                <w:rtl/>
              </w:rPr>
            </w:pPr>
          </w:p>
        </w:tc>
        <w:tc>
          <w:tcPr>
            <w:tcW w:w="798" w:type="pct"/>
            <w:vMerge/>
            <w:vAlign w:val="center"/>
          </w:tcPr>
          <w:p w14:paraId="2086786B" w14:textId="77777777" w:rsidR="00BE32F0" w:rsidRDefault="00BE32F0" w:rsidP="00075536">
            <w:pPr>
              <w:pStyle w:val="Subtitle"/>
              <w:framePr w:hSpace="0" w:wrap="auto" w:vAnchor="margin" w:hAnchor="text" w:xAlign="left" w:yAlign="inline"/>
              <w:suppressOverlap w:val="0"/>
              <w:rPr>
                <w:rtl/>
              </w:rPr>
            </w:pPr>
          </w:p>
        </w:tc>
      </w:tr>
      <w:tr w:rsidR="00BE32F0" w14:paraId="2B598368" w14:textId="77777777" w:rsidTr="006A3C6D">
        <w:tc>
          <w:tcPr>
            <w:tcW w:w="669" w:type="pct"/>
            <w:vMerge/>
            <w:vAlign w:val="center"/>
          </w:tcPr>
          <w:p w14:paraId="11D51E0A" w14:textId="77777777" w:rsidR="00BE32F0" w:rsidRDefault="00BE32F0" w:rsidP="00075536">
            <w:pPr>
              <w:pStyle w:val="Subtitle"/>
              <w:framePr w:hSpace="0" w:wrap="auto" w:vAnchor="margin" w:hAnchor="text" w:xAlign="left" w:yAlign="inline"/>
              <w:suppressOverlap w:val="0"/>
              <w:rPr>
                <w:rStyle w:val="IntenseEmphasis"/>
                <w:i/>
                <w:iCs/>
                <w:color w:val="auto"/>
              </w:rPr>
            </w:pPr>
          </w:p>
        </w:tc>
        <w:tc>
          <w:tcPr>
            <w:tcW w:w="918" w:type="pct"/>
            <w:tcBorders>
              <w:top w:val="nil"/>
              <w:bottom w:val="nil"/>
            </w:tcBorders>
            <w:vAlign w:val="center"/>
          </w:tcPr>
          <w:p w14:paraId="37EE27F2" w14:textId="77777777" w:rsidR="00BE32F0" w:rsidRDefault="00BE32F0" w:rsidP="00075536">
            <w:pPr>
              <w:pStyle w:val="Subtitle"/>
              <w:framePr w:hSpace="0" w:wrap="auto" w:vAnchor="margin" w:hAnchor="text" w:xAlign="left" w:yAlign="inline"/>
              <w:suppressOverlap w:val="0"/>
              <w:rPr>
                <w:rtl/>
              </w:rPr>
            </w:pPr>
            <w:bookmarkStart w:id="994" w:name="_Toc174117335"/>
            <w:r>
              <w:rPr>
                <w:rFonts w:hint="cs"/>
                <w:rtl/>
                <w:lang w:bidi="fa-IR"/>
              </w:rPr>
              <w:t>سلول 5 = 64</w:t>
            </w:r>
            <w:bookmarkEnd w:id="994"/>
          </w:p>
        </w:tc>
        <w:tc>
          <w:tcPr>
            <w:tcW w:w="1020" w:type="pct"/>
            <w:tcBorders>
              <w:top w:val="nil"/>
              <w:bottom w:val="nil"/>
            </w:tcBorders>
            <w:vAlign w:val="center"/>
          </w:tcPr>
          <w:p w14:paraId="467F3F3D" w14:textId="77777777" w:rsidR="00BE32F0" w:rsidRDefault="00BE32F0" w:rsidP="00075536">
            <w:pPr>
              <w:pStyle w:val="Subtitle"/>
              <w:framePr w:hSpace="0" w:wrap="auto" w:vAnchor="margin" w:hAnchor="text" w:xAlign="left" w:yAlign="inline"/>
              <w:suppressOverlap w:val="0"/>
              <w:rPr>
                <w:rtl/>
              </w:rPr>
            </w:pPr>
            <w:bookmarkStart w:id="995" w:name="_Toc174117336"/>
            <w:r>
              <w:rPr>
                <w:rFonts w:hint="cs"/>
                <w:rtl/>
                <w:lang w:bidi="fa-IR"/>
              </w:rPr>
              <w:t>سلول 5 = 1/92</w:t>
            </w:r>
            <w:bookmarkEnd w:id="995"/>
          </w:p>
        </w:tc>
        <w:tc>
          <w:tcPr>
            <w:tcW w:w="728" w:type="pct"/>
            <w:vMerge/>
            <w:vAlign w:val="center"/>
          </w:tcPr>
          <w:p w14:paraId="1AA9D636" w14:textId="77777777" w:rsidR="00BE32F0" w:rsidRDefault="00BE32F0" w:rsidP="00075536">
            <w:pPr>
              <w:pStyle w:val="Subtitle"/>
              <w:framePr w:hSpace="0" w:wrap="auto" w:vAnchor="margin" w:hAnchor="text" w:xAlign="left" w:yAlign="inline"/>
              <w:suppressOverlap w:val="0"/>
              <w:rPr>
                <w:rtl/>
              </w:rPr>
            </w:pPr>
          </w:p>
        </w:tc>
        <w:tc>
          <w:tcPr>
            <w:tcW w:w="867" w:type="pct"/>
            <w:vMerge/>
          </w:tcPr>
          <w:p w14:paraId="008BA14D" w14:textId="77777777" w:rsidR="00BE32F0" w:rsidRDefault="00BE32F0" w:rsidP="00075536">
            <w:pPr>
              <w:pStyle w:val="Subtitle"/>
              <w:framePr w:hSpace="0" w:wrap="auto" w:vAnchor="margin" w:hAnchor="text" w:xAlign="left" w:yAlign="inline"/>
              <w:suppressOverlap w:val="0"/>
              <w:rPr>
                <w:rtl/>
              </w:rPr>
            </w:pPr>
          </w:p>
        </w:tc>
        <w:tc>
          <w:tcPr>
            <w:tcW w:w="798" w:type="pct"/>
            <w:vMerge/>
            <w:vAlign w:val="center"/>
          </w:tcPr>
          <w:p w14:paraId="07B7A59F" w14:textId="77777777" w:rsidR="00BE32F0" w:rsidRDefault="00BE32F0" w:rsidP="00075536">
            <w:pPr>
              <w:pStyle w:val="Subtitle"/>
              <w:framePr w:hSpace="0" w:wrap="auto" w:vAnchor="margin" w:hAnchor="text" w:xAlign="left" w:yAlign="inline"/>
              <w:suppressOverlap w:val="0"/>
              <w:rPr>
                <w:rtl/>
              </w:rPr>
            </w:pPr>
          </w:p>
        </w:tc>
      </w:tr>
      <w:tr w:rsidR="00BE32F0" w14:paraId="64F70A77" w14:textId="77777777" w:rsidTr="006A3C6D">
        <w:tc>
          <w:tcPr>
            <w:tcW w:w="669" w:type="pct"/>
            <w:vMerge/>
            <w:vAlign w:val="center"/>
          </w:tcPr>
          <w:p w14:paraId="2412E611" w14:textId="77777777" w:rsidR="00BE32F0" w:rsidRDefault="00BE32F0" w:rsidP="00075536">
            <w:pPr>
              <w:pStyle w:val="Subtitle"/>
              <w:framePr w:hSpace="0" w:wrap="auto" w:vAnchor="margin" w:hAnchor="text" w:xAlign="left" w:yAlign="inline"/>
              <w:suppressOverlap w:val="0"/>
              <w:rPr>
                <w:rStyle w:val="IntenseEmphasis"/>
                <w:i/>
                <w:iCs/>
                <w:color w:val="auto"/>
              </w:rPr>
            </w:pPr>
          </w:p>
        </w:tc>
        <w:tc>
          <w:tcPr>
            <w:tcW w:w="918" w:type="pct"/>
            <w:tcBorders>
              <w:top w:val="nil"/>
              <w:bottom w:val="nil"/>
            </w:tcBorders>
            <w:vAlign w:val="center"/>
          </w:tcPr>
          <w:p w14:paraId="0410DBA1" w14:textId="77777777" w:rsidR="00BE32F0" w:rsidRDefault="00BE32F0" w:rsidP="00075536">
            <w:pPr>
              <w:pStyle w:val="Subtitle"/>
              <w:framePr w:hSpace="0" w:wrap="auto" w:vAnchor="margin" w:hAnchor="text" w:xAlign="left" w:yAlign="inline"/>
              <w:suppressOverlap w:val="0"/>
              <w:rPr>
                <w:rtl/>
              </w:rPr>
            </w:pPr>
            <w:bookmarkStart w:id="996" w:name="_Toc174117337"/>
            <w:r>
              <w:rPr>
                <w:rFonts w:hint="cs"/>
                <w:rtl/>
                <w:lang w:bidi="fa-IR"/>
              </w:rPr>
              <w:t>سلول 6 = 62</w:t>
            </w:r>
            <w:bookmarkEnd w:id="996"/>
          </w:p>
        </w:tc>
        <w:tc>
          <w:tcPr>
            <w:tcW w:w="1020" w:type="pct"/>
            <w:tcBorders>
              <w:top w:val="nil"/>
              <w:bottom w:val="nil"/>
            </w:tcBorders>
            <w:vAlign w:val="center"/>
          </w:tcPr>
          <w:p w14:paraId="15C66939" w14:textId="77777777" w:rsidR="00BE32F0" w:rsidRDefault="00BE32F0" w:rsidP="00075536">
            <w:pPr>
              <w:pStyle w:val="Subtitle"/>
              <w:framePr w:hSpace="0" w:wrap="auto" w:vAnchor="margin" w:hAnchor="text" w:xAlign="left" w:yAlign="inline"/>
              <w:suppressOverlap w:val="0"/>
              <w:rPr>
                <w:rtl/>
              </w:rPr>
            </w:pPr>
            <w:bookmarkStart w:id="997" w:name="_Toc174117338"/>
            <w:r>
              <w:rPr>
                <w:rFonts w:hint="cs"/>
                <w:rtl/>
                <w:lang w:bidi="fa-IR"/>
              </w:rPr>
              <w:t>سلول 6 = 8/91</w:t>
            </w:r>
            <w:bookmarkEnd w:id="997"/>
          </w:p>
        </w:tc>
        <w:tc>
          <w:tcPr>
            <w:tcW w:w="728" w:type="pct"/>
            <w:vMerge/>
            <w:vAlign w:val="center"/>
          </w:tcPr>
          <w:p w14:paraId="77BF749A" w14:textId="77777777" w:rsidR="00BE32F0" w:rsidRDefault="00BE32F0" w:rsidP="00075536">
            <w:pPr>
              <w:pStyle w:val="Subtitle"/>
              <w:framePr w:hSpace="0" w:wrap="auto" w:vAnchor="margin" w:hAnchor="text" w:xAlign="left" w:yAlign="inline"/>
              <w:suppressOverlap w:val="0"/>
              <w:rPr>
                <w:rtl/>
              </w:rPr>
            </w:pPr>
          </w:p>
        </w:tc>
        <w:tc>
          <w:tcPr>
            <w:tcW w:w="867" w:type="pct"/>
            <w:vMerge/>
          </w:tcPr>
          <w:p w14:paraId="06E925AE" w14:textId="77777777" w:rsidR="00BE32F0" w:rsidRDefault="00BE32F0" w:rsidP="00075536">
            <w:pPr>
              <w:pStyle w:val="Subtitle"/>
              <w:framePr w:hSpace="0" w:wrap="auto" w:vAnchor="margin" w:hAnchor="text" w:xAlign="left" w:yAlign="inline"/>
              <w:suppressOverlap w:val="0"/>
              <w:rPr>
                <w:rtl/>
              </w:rPr>
            </w:pPr>
          </w:p>
        </w:tc>
        <w:tc>
          <w:tcPr>
            <w:tcW w:w="798" w:type="pct"/>
            <w:vMerge/>
            <w:vAlign w:val="center"/>
          </w:tcPr>
          <w:p w14:paraId="39574B78" w14:textId="77777777" w:rsidR="00BE32F0" w:rsidRDefault="00BE32F0" w:rsidP="00075536">
            <w:pPr>
              <w:pStyle w:val="Subtitle"/>
              <w:framePr w:hSpace="0" w:wrap="auto" w:vAnchor="margin" w:hAnchor="text" w:xAlign="left" w:yAlign="inline"/>
              <w:suppressOverlap w:val="0"/>
              <w:rPr>
                <w:rtl/>
              </w:rPr>
            </w:pPr>
          </w:p>
        </w:tc>
      </w:tr>
      <w:tr w:rsidR="00BE32F0" w14:paraId="60DE44BD" w14:textId="77777777" w:rsidTr="006A3C6D">
        <w:tc>
          <w:tcPr>
            <w:tcW w:w="669" w:type="pct"/>
            <w:vMerge/>
            <w:vAlign w:val="center"/>
          </w:tcPr>
          <w:p w14:paraId="74596932" w14:textId="77777777" w:rsidR="00BE32F0" w:rsidRDefault="00BE32F0" w:rsidP="00075536">
            <w:pPr>
              <w:pStyle w:val="Subtitle"/>
              <w:framePr w:hSpace="0" w:wrap="auto" w:vAnchor="margin" w:hAnchor="text" w:xAlign="left" w:yAlign="inline"/>
              <w:suppressOverlap w:val="0"/>
              <w:rPr>
                <w:rStyle w:val="IntenseEmphasis"/>
                <w:i/>
                <w:iCs/>
                <w:color w:val="auto"/>
              </w:rPr>
            </w:pPr>
          </w:p>
        </w:tc>
        <w:tc>
          <w:tcPr>
            <w:tcW w:w="918" w:type="pct"/>
            <w:tcBorders>
              <w:top w:val="nil"/>
              <w:bottom w:val="nil"/>
            </w:tcBorders>
            <w:vAlign w:val="center"/>
          </w:tcPr>
          <w:p w14:paraId="25258792" w14:textId="77777777" w:rsidR="00BE32F0" w:rsidRDefault="00BE32F0" w:rsidP="00075536">
            <w:pPr>
              <w:pStyle w:val="Subtitle"/>
              <w:framePr w:hSpace="0" w:wrap="auto" w:vAnchor="margin" w:hAnchor="text" w:xAlign="left" w:yAlign="inline"/>
              <w:suppressOverlap w:val="0"/>
              <w:rPr>
                <w:rtl/>
              </w:rPr>
            </w:pPr>
            <w:bookmarkStart w:id="998" w:name="_Toc174117339"/>
            <w:r>
              <w:rPr>
                <w:rFonts w:hint="cs"/>
                <w:rtl/>
                <w:lang w:bidi="fa-IR"/>
              </w:rPr>
              <w:t>سلول 7 = 60</w:t>
            </w:r>
            <w:bookmarkEnd w:id="998"/>
          </w:p>
        </w:tc>
        <w:tc>
          <w:tcPr>
            <w:tcW w:w="1020" w:type="pct"/>
            <w:tcBorders>
              <w:top w:val="nil"/>
              <w:bottom w:val="nil"/>
            </w:tcBorders>
            <w:vAlign w:val="center"/>
          </w:tcPr>
          <w:p w14:paraId="2BCEAECD" w14:textId="77777777" w:rsidR="00BE32F0" w:rsidRDefault="00BE32F0" w:rsidP="00075536">
            <w:pPr>
              <w:pStyle w:val="Subtitle"/>
              <w:framePr w:hSpace="0" w:wrap="auto" w:vAnchor="margin" w:hAnchor="text" w:xAlign="left" w:yAlign="inline"/>
              <w:suppressOverlap w:val="0"/>
              <w:rPr>
                <w:rtl/>
              </w:rPr>
            </w:pPr>
            <w:bookmarkStart w:id="999" w:name="_Toc174117340"/>
            <w:r>
              <w:rPr>
                <w:rFonts w:hint="cs"/>
                <w:rtl/>
                <w:lang w:bidi="fa-IR"/>
              </w:rPr>
              <w:t>سلول 7 = 6/91</w:t>
            </w:r>
            <w:bookmarkEnd w:id="999"/>
          </w:p>
        </w:tc>
        <w:tc>
          <w:tcPr>
            <w:tcW w:w="728" w:type="pct"/>
            <w:vMerge/>
            <w:vAlign w:val="center"/>
          </w:tcPr>
          <w:p w14:paraId="3314C23E" w14:textId="77777777" w:rsidR="00BE32F0" w:rsidRDefault="00BE32F0" w:rsidP="00075536">
            <w:pPr>
              <w:pStyle w:val="Subtitle"/>
              <w:framePr w:hSpace="0" w:wrap="auto" w:vAnchor="margin" w:hAnchor="text" w:xAlign="left" w:yAlign="inline"/>
              <w:suppressOverlap w:val="0"/>
              <w:rPr>
                <w:rtl/>
              </w:rPr>
            </w:pPr>
          </w:p>
        </w:tc>
        <w:tc>
          <w:tcPr>
            <w:tcW w:w="867" w:type="pct"/>
            <w:vMerge/>
          </w:tcPr>
          <w:p w14:paraId="3E6CA136" w14:textId="77777777" w:rsidR="00BE32F0" w:rsidRDefault="00BE32F0" w:rsidP="00075536">
            <w:pPr>
              <w:pStyle w:val="Subtitle"/>
              <w:framePr w:hSpace="0" w:wrap="auto" w:vAnchor="margin" w:hAnchor="text" w:xAlign="left" w:yAlign="inline"/>
              <w:suppressOverlap w:val="0"/>
              <w:rPr>
                <w:rtl/>
              </w:rPr>
            </w:pPr>
          </w:p>
        </w:tc>
        <w:tc>
          <w:tcPr>
            <w:tcW w:w="798" w:type="pct"/>
            <w:vMerge/>
          </w:tcPr>
          <w:p w14:paraId="6871628A" w14:textId="77777777" w:rsidR="00BE32F0" w:rsidRDefault="00BE32F0" w:rsidP="00075536">
            <w:pPr>
              <w:pStyle w:val="Subtitle"/>
              <w:framePr w:hSpace="0" w:wrap="auto" w:vAnchor="margin" w:hAnchor="text" w:xAlign="left" w:yAlign="inline"/>
              <w:suppressOverlap w:val="0"/>
              <w:rPr>
                <w:rtl/>
              </w:rPr>
            </w:pPr>
          </w:p>
        </w:tc>
      </w:tr>
      <w:tr w:rsidR="00BE32F0" w14:paraId="30D4A40B" w14:textId="77777777" w:rsidTr="006A3C6D">
        <w:tc>
          <w:tcPr>
            <w:tcW w:w="669" w:type="pct"/>
            <w:vMerge/>
            <w:vAlign w:val="center"/>
          </w:tcPr>
          <w:p w14:paraId="49FFE31F" w14:textId="77777777" w:rsidR="00BE32F0" w:rsidRDefault="00BE32F0" w:rsidP="00075536">
            <w:pPr>
              <w:pStyle w:val="Subtitle"/>
              <w:framePr w:hSpace="0" w:wrap="auto" w:vAnchor="margin" w:hAnchor="text" w:xAlign="left" w:yAlign="inline"/>
              <w:suppressOverlap w:val="0"/>
              <w:rPr>
                <w:rStyle w:val="IntenseEmphasis"/>
                <w:i/>
                <w:iCs/>
                <w:color w:val="auto"/>
              </w:rPr>
            </w:pPr>
          </w:p>
        </w:tc>
        <w:tc>
          <w:tcPr>
            <w:tcW w:w="918" w:type="pct"/>
            <w:tcBorders>
              <w:top w:val="nil"/>
              <w:bottom w:val="nil"/>
            </w:tcBorders>
            <w:vAlign w:val="center"/>
          </w:tcPr>
          <w:p w14:paraId="78B8FBA4" w14:textId="77777777" w:rsidR="00BE32F0" w:rsidRDefault="00BE32F0" w:rsidP="00075536">
            <w:pPr>
              <w:pStyle w:val="Subtitle"/>
              <w:framePr w:hSpace="0" w:wrap="auto" w:vAnchor="margin" w:hAnchor="text" w:xAlign="left" w:yAlign="inline"/>
              <w:suppressOverlap w:val="0"/>
              <w:rPr>
                <w:rtl/>
              </w:rPr>
            </w:pPr>
            <w:bookmarkStart w:id="1000" w:name="_Toc174117341"/>
            <w:r>
              <w:rPr>
                <w:rFonts w:hint="cs"/>
                <w:rtl/>
                <w:lang w:bidi="fa-IR"/>
              </w:rPr>
              <w:t>سلول 8 = 58</w:t>
            </w:r>
            <w:bookmarkEnd w:id="1000"/>
          </w:p>
        </w:tc>
        <w:tc>
          <w:tcPr>
            <w:tcW w:w="1020" w:type="pct"/>
            <w:tcBorders>
              <w:top w:val="nil"/>
              <w:bottom w:val="nil"/>
            </w:tcBorders>
            <w:vAlign w:val="center"/>
          </w:tcPr>
          <w:p w14:paraId="6B9ACB8B" w14:textId="77777777" w:rsidR="00BE32F0" w:rsidRDefault="00BE32F0" w:rsidP="00075536">
            <w:pPr>
              <w:pStyle w:val="Subtitle"/>
              <w:framePr w:hSpace="0" w:wrap="auto" w:vAnchor="margin" w:hAnchor="text" w:xAlign="left" w:yAlign="inline"/>
              <w:suppressOverlap w:val="0"/>
              <w:rPr>
                <w:rtl/>
              </w:rPr>
            </w:pPr>
            <w:bookmarkStart w:id="1001" w:name="_Toc174117342"/>
            <w:r>
              <w:rPr>
                <w:rFonts w:hint="cs"/>
                <w:rtl/>
                <w:lang w:bidi="fa-IR"/>
              </w:rPr>
              <w:t>سلول 8 = 4/91</w:t>
            </w:r>
            <w:bookmarkEnd w:id="1001"/>
          </w:p>
        </w:tc>
        <w:tc>
          <w:tcPr>
            <w:tcW w:w="728" w:type="pct"/>
            <w:vMerge/>
            <w:vAlign w:val="center"/>
          </w:tcPr>
          <w:p w14:paraId="2C7F9533" w14:textId="77777777" w:rsidR="00BE32F0" w:rsidRDefault="00BE32F0" w:rsidP="00075536">
            <w:pPr>
              <w:pStyle w:val="Subtitle"/>
              <w:framePr w:hSpace="0" w:wrap="auto" w:vAnchor="margin" w:hAnchor="text" w:xAlign="left" w:yAlign="inline"/>
              <w:suppressOverlap w:val="0"/>
              <w:rPr>
                <w:rtl/>
              </w:rPr>
            </w:pPr>
          </w:p>
        </w:tc>
        <w:tc>
          <w:tcPr>
            <w:tcW w:w="867" w:type="pct"/>
            <w:vMerge/>
          </w:tcPr>
          <w:p w14:paraId="358B8930" w14:textId="77777777" w:rsidR="00BE32F0" w:rsidRDefault="00BE32F0" w:rsidP="00075536">
            <w:pPr>
              <w:pStyle w:val="Subtitle"/>
              <w:framePr w:hSpace="0" w:wrap="auto" w:vAnchor="margin" w:hAnchor="text" w:xAlign="left" w:yAlign="inline"/>
              <w:suppressOverlap w:val="0"/>
              <w:rPr>
                <w:rtl/>
              </w:rPr>
            </w:pPr>
          </w:p>
        </w:tc>
        <w:tc>
          <w:tcPr>
            <w:tcW w:w="798" w:type="pct"/>
            <w:vMerge/>
          </w:tcPr>
          <w:p w14:paraId="451AD11A" w14:textId="77777777" w:rsidR="00BE32F0" w:rsidRDefault="00BE32F0" w:rsidP="00075536">
            <w:pPr>
              <w:pStyle w:val="Subtitle"/>
              <w:framePr w:hSpace="0" w:wrap="auto" w:vAnchor="margin" w:hAnchor="text" w:xAlign="left" w:yAlign="inline"/>
              <w:suppressOverlap w:val="0"/>
              <w:rPr>
                <w:rtl/>
              </w:rPr>
            </w:pPr>
          </w:p>
        </w:tc>
      </w:tr>
      <w:tr w:rsidR="00BE32F0" w14:paraId="7F96F2BD" w14:textId="77777777" w:rsidTr="006A3C6D">
        <w:tc>
          <w:tcPr>
            <w:tcW w:w="669" w:type="pct"/>
            <w:vMerge/>
            <w:vAlign w:val="center"/>
          </w:tcPr>
          <w:p w14:paraId="68A60C6A" w14:textId="77777777" w:rsidR="00BE32F0" w:rsidRDefault="00BE32F0" w:rsidP="00075536">
            <w:pPr>
              <w:pStyle w:val="Subtitle"/>
              <w:framePr w:hSpace="0" w:wrap="auto" w:vAnchor="margin" w:hAnchor="text" w:xAlign="left" w:yAlign="inline"/>
              <w:suppressOverlap w:val="0"/>
              <w:rPr>
                <w:rStyle w:val="IntenseEmphasis"/>
                <w:i/>
                <w:iCs/>
                <w:color w:val="auto"/>
              </w:rPr>
            </w:pPr>
          </w:p>
        </w:tc>
        <w:tc>
          <w:tcPr>
            <w:tcW w:w="918" w:type="pct"/>
            <w:tcBorders>
              <w:top w:val="nil"/>
            </w:tcBorders>
            <w:vAlign w:val="center"/>
          </w:tcPr>
          <w:p w14:paraId="45373738" w14:textId="77777777" w:rsidR="00BE32F0" w:rsidRDefault="00BE32F0" w:rsidP="00075536">
            <w:pPr>
              <w:pStyle w:val="Subtitle"/>
              <w:framePr w:hSpace="0" w:wrap="auto" w:vAnchor="margin" w:hAnchor="text" w:xAlign="left" w:yAlign="inline"/>
              <w:suppressOverlap w:val="0"/>
              <w:rPr>
                <w:rtl/>
              </w:rPr>
            </w:pPr>
            <w:bookmarkStart w:id="1002" w:name="_Toc174117343"/>
            <w:r>
              <w:rPr>
                <w:rFonts w:hint="cs"/>
                <w:rtl/>
                <w:lang w:bidi="fa-IR"/>
              </w:rPr>
              <w:t>سلول 9 = 57</w:t>
            </w:r>
            <w:bookmarkEnd w:id="1002"/>
          </w:p>
        </w:tc>
        <w:tc>
          <w:tcPr>
            <w:tcW w:w="1020" w:type="pct"/>
            <w:tcBorders>
              <w:top w:val="nil"/>
            </w:tcBorders>
            <w:vAlign w:val="center"/>
          </w:tcPr>
          <w:p w14:paraId="724E2AB8" w14:textId="77777777" w:rsidR="00BE32F0" w:rsidRDefault="00BE32F0" w:rsidP="00075536">
            <w:pPr>
              <w:pStyle w:val="Subtitle"/>
              <w:framePr w:hSpace="0" w:wrap="auto" w:vAnchor="margin" w:hAnchor="text" w:xAlign="left" w:yAlign="inline"/>
              <w:suppressOverlap w:val="0"/>
              <w:rPr>
                <w:rtl/>
              </w:rPr>
            </w:pPr>
            <w:bookmarkStart w:id="1003" w:name="_Toc174117344"/>
            <w:r>
              <w:rPr>
                <w:rFonts w:hint="cs"/>
                <w:rtl/>
                <w:lang w:bidi="fa-IR"/>
              </w:rPr>
              <w:t>سلول 9 = 92</w:t>
            </w:r>
            <w:bookmarkEnd w:id="1003"/>
          </w:p>
        </w:tc>
        <w:tc>
          <w:tcPr>
            <w:tcW w:w="728" w:type="pct"/>
            <w:vMerge/>
            <w:vAlign w:val="center"/>
          </w:tcPr>
          <w:p w14:paraId="3BC9CAB5" w14:textId="77777777" w:rsidR="00BE32F0" w:rsidRDefault="00BE32F0" w:rsidP="00075536">
            <w:pPr>
              <w:pStyle w:val="Subtitle"/>
              <w:framePr w:hSpace="0" w:wrap="auto" w:vAnchor="margin" w:hAnchor="text" w:xAlign="left" w:yAlign="inline"/>
              <w:suppressOverlap w:val="0"/>
              <w:rPr>
                <w:rtl/>
              </w:rPr>
            </w:pPr>
          </w:p>
        </w:tc>
        <w:tc>
          <w:tcPr>
            <w:tcW w:w="867" w:type="pct"/>
            <w:vMerge/>
          </w:tcPr>
          <w:p w14:paraId="477250F4" w14:textId="77777777" w:rsidR="00BE32F0" w:rsidRDefault="00BE32F0" w:rsidP="00075536">
            <w:pPr>
              <w:pStyle w:val="Subtitle"/>
              <w:framePr w:hSpace="0" w:wrap="auto" w:vAnchor="margin" w:hAnchor="text" w:xAlign="left" w:yAlign="inline"/>
              <w:suppressOverlap w:val="0"/>
              <w:rPr>
                <w:rtl/>
              </w:rPr>
            </w:pPr>
          </w:p>
        </w:tc>
        <w:tc>
          <w:tcPr>
            <w:tcW w:w="798" w:type="pct"/>
            <w:vMerge/>
          </w:tcPr>
          <w:p w14:paraId="07987A42" w14:textId="77777777" w:rsidR="00BE32F0" w:rsidRDefault="00BE32F0" w:rsidP="00075536">
            <w:pPr>
              <w:pStyle w:val="Subtitle"/>
              <w:framePr w:hSpace="0" w:wrap="auto" w:vAnchor="margin" w:hAnchor="text" w:xAlign="left" w:yAlign="inline"/>
              <w:suppressOverlap w:val="0"/>
              <w:rPr>
                <w:rtl/>
              </w:rPr>
            </w:pPr>
          </w:p>
        </w:tc>
      </w:tr>
    </w:tbl>
    <w:p w14:paraId="5CEB48C6" w14:textId="77777777" w:rsidR="00BE32F0" w:rsidRDefault="00BE32F0" w:rsidP="00BE32F0">
      <w:pPr>
        <w:rPr>
          <w:rtl/>
        </w:rPr>
      </w:pPr>
    </w:p>
    <w:p w14:paraId="4953C78B" w14:textId="1C5D95B6" w:rsidR="00BE32F0" w:rsidRDefault="00BE32F0" w:rsidP="00BE32F0"/>
    <w:p w14:paraId="738C57AD" w14:textId="77777777" w:rsidR="00B37E16" w:rsidRDefault="00B37E16" w:rsidP="00BE32F0"/>
    <w:p w14:paraId="6A0C72EB" w14:textId="77777777" w:rsidR="00B37E16" w:rsidRDefault="00B37E16" w:rsidP="00BE32F0"/>
    <w:p w14:paraId="7AA190F0" w14:textId="77777777" w:rsidR="00B37E16" w:rsidRDefault="00B37E16" w:rsidP="00BE32F0">
      <w:pPr>
        <w:rPr>
          <w:rtl/>
        </w:rPr>
      </w:pPr>
    </w:p>
    <w:tbl>
      <w:tblPr>
        <w:tblStyle w:val="TableGrid"/>
        <w:tblpPr w:leftFromText="180" w:rightFromText="180" w:vertAnchor="text" w:horzAnchor="margin" w:tblpXSpec="center" w:tblpY="378"/>
        <w:tblOverlap w:val="never"/>
        <w:bidiVisual/>
        <w:tblW w:w="5126" w:type="pct"/>
        <w:tblLook w:val="04A0" w:firstRow="1" w:lastRow="0" w:firstColumn="1" w:lastColumn="0" w:noHBand="0" w:noVBand="1"/>
      </w:tblPr>
      <w:tblGrid>
        <w:gridCol w:w="1393"/>
        <w:gridCol w:w="1414"/>
        <w:gridCol w:w="1400"/>
        <w:gridCol w:w="1465"/>
        <w:gridCol w:w="1650"/>
        <w:gridCol w:w="1397"/>
      </w:tblGrid>
      <w:tr w:rsidR="00BE32F0" w14:paraId="5D6BB7F0" w14:textId="77777777" w:rsidTr="006A3C6D">
        <w:tc>
          <w:tcPr>
            <w:tcW w:w="5000" w:type="pct"/>
            <w:gridSpan w:val="6"/>
            <w:tcBorders>
              <w:top w:val="nil"/>
              <w:left w:val="nil"/>
              <w:bottom w:val="single" w:sz="4" w:space="0" w:color="auto"/>
              <w:right w:val="nil"/>
            </w:tcBorders>
          </w:tcPr>
          <w:p w14:paraId="2E1B03C0" w14:textId="43FD21AD" w:rsidR="00BE32F0" w:rsidRPr="00363D72" w:rsidRDefault="00BE32F0" w:rsidP="00075536">
            <w:pPr>
              <w:pStyle w:val="Subtitle"/>
              <w:framePr w:hSpace="0" w:wrap="auto" w:vAnchor="margin" w:hAnchor="text" w:xAlign="left" w:yAlign="inline"/>
              <w:suppressOverlap w:val="0"/>
              <w:rPr>
                <w:rtl/>
                <w:lang w:bidi="fa-IR"/>
              </w:rPr>
            </w:pPr>
            <w:bookmarkStart w:id="1004" w:name="_Ref173967269"/>
            <w:bookmarkStart w:id="1005" w:name="_Toc174117345"/>
            <w:r w:rsidRPr="006A502D">
              <w:rPr>
                <w:rtl/>
              </w:rPr>
              <w:lastRenderedPageBreak/>
              <w:t xml:space="preserve">جدول </w:t>
            </w:r>
            <w:r w:rsidRPr="006A502D">
              <w:rPr>
                <w:rtl/>
              </w:rPr>
              <w:fldChar w:fldCharType="begin"/>
            </w:r>
            <w:r w:rsidRPr="006A502D">
              <w:rPr>
                <w:rtl/>
              </w:rPr>
              <w:instrText xml:space="preserve"> </w:instrText>
            </w:r>
            <w:r w:rsidRPr="006A502D">
              <w:instrText>STYLEREF</w:instrText>
            </w:r>
            <w:r w:rsidRPr="006A502D">
              <w:rPr>
                <w:rtl/>
              </w:rPr>
              <w:instrText xml:space="preserve"> 1 \</w:instrText>
            </w:r>
            <w:r w:rsidRPr="006A502D">
              <w:instrText>s</w:instrText>
            </w:r>
            <w:r w:rsidRPr="006A502D">
              <w:rPr>
                <w:rtl/>
              </w:rPr>
              <w:instrText xml:space="preserve"> </w:instrText>
            </w:r>
            <w:r w:rsidRPr="006A502D">
              <w:rPr>
                <w:rtl/>
              </w:rPr>
              <w:fldChar w:fldCharType="separate"/>
            </w:r>
            <w:r w:rsidR="00EE1FB8">
              <w:rPr>
                <w:noProof/>
                <w:rtl/>
              </w:rPr>
              <w:t>‏4</w:t>
            </w:r>
            <w:r w:rsidRPr="006A502D">
              <w:rPr>
                <w:rtl/>
              </w:rPr>
              <w:fldChar w:fldCharType="end"/>
            </w:r>
            <w:r w:rsidRPr="006A502D">
              <w:rPr>
                <w:rtl/>
              </w:rPr>
              <w:noBreakHyphen/>
            </w:r>
            <w:r w:rsidRPr="006A502D">
              <w:rPr>
                <w:rtl/>
              </w:rPr>
              <w:fldChar w:fldCharType="begin"/>
            </w:r>
            <w:r w:rsidRPr="006A502D">
              <w:rPr>
                <w:rtl/>
              </w:rPr>
              <w:instrText xml:space="preserve"> </w:instrText>
            </w:r>
            <w:r w:rsidRPr="006A502D">
              <w:instrText>SEQ</w:instrText>
            </w:r>
            <w:r w:rsidRPr="006A502D">
              <w:rPr>
                <w:rtl/>
              </w:rPr>
              <w:instrText xml:space="preserve"> جدول \* </w:instrText>
            </w:r>
            <w:r w:rsidRPr="006A502D">
              <w:instrText>ARABIC \s 1</w:instrText>
            </w:r>
            <w:r w:rsidRPr="006A502D">
              <w:rPr>
                <w:rtl/>
              </w:rPr>
              <w:instrText xml:space="preserve"> </w:instrText>
            </w:r>
            <w:r w:rsidRPr="006A502D">
              <w:rPr>
                <w:rtl/>
              </w:rPr>
              <w:fldChar w:fldCharType="separate"/>
            </w:r>
            <w:r w:rsidR="00EE1FB8">
              <w:rPr>
                <w:noProof/>
                <w:rtl/>
              </w:rPr>
              <w:t>13</w:t>
            </w:r>
            <w:r w:rsidRPr="006A502D">
              <w:rPr>
                <w:rtl/>
              </w:rPr>
              <w:fldChar w:fldCharType="end"/>
            </w:r>
            <w:bookmarkEnd w:id="1004"/>
            <w:r w:rsidRPr="006A502D">
              <w:rPr>
                <w:rFonts w:hint="cs"/>
                <w:rtl/>
              </w:rPr>
              <w:t xml:space="preserve"> </w:t>
            </w:r>
            <w:r>
              <w:rPr>
                <w:rFonts w:hint="cs"/>
                <w:rtl/>
              </w:rPr>
              <w:t>جدول مقایسه‌ی خروجی در همسان‌ساز پیشنهادی (</w:t>
            </w:r>
            <w:r>
              <w:t>PSO-DBSCAN</w:t>
            </w:r>
            <w:r>
              <w:rPr>
                <w:rFonts w:hint="cs"/>
                <w:rtl/>
              </w:rPr>
              <w:t>)</w:t>
            </w:r>
            <w:r>
              <w:rPr>
                <w:rFonts w:hint="cs"/>
                <w:rtl/>
                <w:lang w:bidi="fa-IR"/>
              </w:rPr>
              <w:t xml:space="preserve"> و</w:t>
            </w:r>
            <w:r>
              <w:rPr>
                <w:rFonts w:hint="cs"/>
                <w:rtl/>
              </w:rPr>
              <w:t xml:space="preserve"> </w:t>
            </w:r>
            <w:r w:rsidRPr="00256ED4">
              <w:rPr>
                <w:rStyle w:val="IntenseEmphasis"/>
                <w:rtl/>
              </w:rPr>
              <w:fldChar w:fldCharType="begin"/>
            </w:r>
            <w:r>
              <w:rPr>
                <w:rStyle w:val="IntenseEmphasis"/>
                <w:rtl/>
              </w:rPr>
              <w:instrText xml:space="preserve"> </w:instrText>
            </w:r>
            <w:r>
              <w:rPr>
                <w:rStyle w:val="IntenseEmphasis"/>
              </w:rPr>
              <w:instrText>ADDIN EN.CITE &lt;EndNote&gt;&lt;Cite&gt;&lt;Author&gt;Lujun&lt;/Author&gt;&lt;Year&gt;2022&lt;/Year&gt;&lt;RecNum&gt;24&lt;/RecNum&gt;&lt;DisplayText&gt;[67]&lt;/DisplayText&gt;&lt;record&gt;&lt;rec-number&gt;24&lt;/rec-number&gt;&lt;foreign-keys&gt;&lt;key app="EN" db-id="dprfzarzndaz0qe99tovp0tmztwet50dv9df" timestamp="1684087591"&gt;24&lt;/key&gt;&lt;/foreign-keys&gt;&lt;ref-type name="Journal Article"&gt;17&lt;/ref-type&gt;&lt;contributors&gt;&lt;authors&gt;&lt;author&gt;Lujun, Wang&lt;/author&gt;&lt;author&gt;Jinyang, Ke&lt;/author&gt;&lt;author&gt;Min, Zhan&lt;/author&gt;&lt;author&gt;Aina, Tian&lt;/author&gt;&lt;author&gt;Tiezhou, Wu&lt;/author&gt;&lt;author&gt;Xiaoxing, Zhang&lt;/author</w:instrText>
            </w:r>
            <w:r>
              <w:rPr>
                <w:rStyle w:val="IntenseEmphasis"/>
                <w:rtl/>
              </w:rPr>
              <w:instrText>&gt;&lt;</w:instrText>
            </w:r>
            <w:r>
              <w:rPr>
                <w:rStyle w:val="IntenseEmphasis"/>
              </w:rPr>
              <w:instrText>author&gt;Jiuchun, Jiang&lt;/author&gt;&lt;/authors&gt;&lt;/contributors&gt;&lt;titles&gt;&lt;title&gt;Efficient and fast active equalization method for retired battery pack using wide voltage range bidirectional converter and DBSCAN clustering algorithm&lt;/title&gt;&lt;secondary-title&gt;IEEE Transactions on Power Electronics&lt;/secondary-title&gt;&lt;/titles&gt;&lt;periodical&gt;&lt;full-title&gt;IEEE Transactions on Power Electronics&lt;/full-title&gt;&lt;/periodical&gt;&lt;pages&gt;13824-13833&lt;/pages&gt;&lt;volume&gt;37&lt;/volume&gt;&lt;number&gt;11&lt;/number&gt;&lt;dates&gt;&lt;year&gt;2022&lt;/year&gt;&lt;/dates&gt;&lt;isbn&gt;0885-89</w:instrText>
            </w:r>
            <w:r>
              <w:rPr>
                <w:rStyle w:val="IntenseEmphasis"/>
                <w:rtl/>
              </w:rPr>
              <w:instrText>93&lt;/</w:instrText>
            </w:r>
            <w:r>
              <w:rPr>
                <w:rStyle w:val="IntenseEmphasis"/>
              </w:rPr>
              <w:instrText>isbn&gt;&lt;urls&gt;&lt;/urls&gt;&lt;/record&gt;&lt;/Cite&gt;&lt;/EndNote</w:instrText>
            </w:r>
            <w:r>
              <w:rPr>
                <w:rStyle w:val="IntenseEmphasis"/>
                <w:rtl/>
              </w:rPr>
              <w:instrText>&gt;</w:instrText>
            </w:r>
            <w:r w:rsidRPr="00256ED4">
              <w:rPr>
                <w:rStyle w:val="IntenseEmphasis"/>
                <w:rtl/>
              </w:rPr>
              <w:fldChar w:fldCharType="separate"/>
            </w:r>
            <w:r>
              <w:rPr>
                <w:rStyle w:val="IntenseEmphasis"/>
                <w:noProof/>
                <w:rtl/>
              </w:rPr>
              <w:t>[67]</w:t>
            </w:r>
            <w:r w:rsidRPr="00256ED4">
              <w:rPr>
                <w:rStyle w:val="IntenseEmphasis"/>
                <w:rtl/>
              </w:rPr>
              <w:fldChar w:fldCharType="end"/>
            </w:r>
            <w:r>
              <w:rPr>
                <w:rFonts w:hint="cs"/>
                <w:rtl/>
                <w:lang w:bidi="fa-IR"/>
              </w:rPr>
              <w:t xml:space="preserve"> (</w:t>
            </w:r>
            <w:r>
              <w:rPr>
                <w:lang w:bidi="fa-IR"/>
              </w:rPr>
              <w:t>DBSCAN</w:t>
            </w:r>
            <w:r>
              <w:rPr>
                <w:rFonts w:hint="cs"/>
                <w:rtl/>
                <w:lang w:bidi="fa-IR"/>
              </w:rPr>
              <w:t>)</w:t>
            </w:r>
            <w:bookmarkEnd w:id="1005"/>
          </w:p>
        </w:tc>
      </w:tr>
      <w:tr w:rsidR="00BE32F0" w14:paraId="02B8E97D" w14:textId="77777777" w:rsidTr="006A3C6D">
        <w:tc>
          <w:tcPr>
            <w:tcW w:w="799" w:type="pct"/>
            <w:tcBorders>
              <w:top w:val="single" w:sz="4" w:space="0" w:color="auto"/>
            </w:tcBorders>
            <w:vAlign w:val="center"/>
          </w:tcPr>
          <w:p w14:paraId="087C4E34" w14:textId="77777777" w:rsidR="00BE32F0" w:rsidRDefault="00BE32F0" w:rsidP="00075536">
            <w:pPr>
              <w:pStyle w:val="Subtitle"/>
              <w:framePr w:hSpace="0" w:wrap="auto" w:vAnchor="margin" w:hAnchor="text" w:xAlign="left" w:yAlign="inline"/>
              <w:suppressOverlap w:val="0"/>
              <w:rPr>
                <w:rtl/>
                <w:lang w:bidi="fa-IR"/>
              </w:rPr>
            </w:pPr>
            <w:bookmarkStart w:id="1006" w:name="_Toc174117346"/>
            <w:r>
              <w:rPr>
                <w:rFonts w:hint="cs"/>
                <w:rtl/>
                <w:lang w:bidi="fa-IR"/>
              </w:rPr>
              <w:t>پژوهش</w:t>
            </w:r>
            <w:bookmarkEnd w:id="1006"/>
          </w:p>
        </w:tc>
        <w:tc>
          <w:tcPr>
            <w:tcW w:w="811" w:type="pct"/>
            <w:tcBorders>
              <w:top w:val="single" w:sz="4" w:space="0" w:color="auto"/>
              <w:bottom w:val="single" w:sz="4" w:space="0" w:color="auto"/>
            </w:tcBorders>
            <w:vAlign w:val="center"/>
          </w:tcPr>
          <w:p w14:paraId="23D0D677" w14:textId="77777777" w:rsidR="00BE32F0" w:rsidRDefault="00BE32F0" w:rsidP="00075536">
            <w:pPr>
              <w:pStyle w:val="Subtitle"/>
              <w:framePr w:hSpace="0" w:wrap="auto" w:vAnchor="margin" w:hAnchor="text" w:xAlign="left" w:yAlign="inline"/>
              <w:suppressOverlap w:val="0"/>
              <w:rPr>
                <w:rtl/>
                <w:lang w:bidi="fa-IR"/>
              </w:rPr>
            </w:pPr>
            <w:bookmarkStart w:id="1007" w:name="_Toc174117347"/>
            <w:r>
              <w:rPr>
                <w:lang w:bidi="fa-IR"/>
              </w:rPr>
              <w:t>SOC</w:t>
            </w:r>
            <w:r>
              <w:rPr>
                <w:rFonts w:hint="cs"/>
                <w:rtl/>
                <w:lang w:bidi="fa-IR"/>
              </w:rPr>
              <w:t xml:space="preserve"> اولیه</w:t>
            </w:r>
            <w:bookmarkEnd w:id="1007"/>
          </w:p>
        </w:tc>
        <w:tc>
          <w:tcPr>
            <w:tcW w:w="803" w:type="pct"/>
            <w:tcBorders>
              <w:top w:val="single" w:sz="4" w:space="0" w:color="auto"/>
              <w:bottom w:val="single" w:sz="4" w:space="0" w:color="auto"/>
            </w:tcBorders>
            <w:vAlign w:val="center"/>
          </w:tcPr>
          <w:p w14:paraId="1DC06834" w14:textId="77777777" w:rsidR="00BE32F0" w:rsidRPr="004A52CB" w:rsidRDefault="00BE32F0" w:rsidP="00075536">
            <w:pPr>
              <w:pStyle w:val="Subtitle"/>
              <w:framePr w:hSpace="0" w:wrap="auto" w:vAnchor="margin" w:hAnchor="text" w:xAlign="left" w:yAlign="inline"/>
              <w:suppressOverlap w:val="0"/>
              <w:rPr>
                <w:rtl/>
                <w:lang w:bidi="fa-IR"/>
              </w:rPr>
            </w:pPr>
            <w:bookmarkStart w:id="1008" w:name="_Toc174117348"/>
            <w:r>
              <w:rPr>
                <w:lang w:bidi="fa-IR"/>
              </w:rPr>
              <w:t>SOC</w:t>
            </w:r>
            <w:r>
              <w:rPr>
                <w:rFonts w:hint="cs"/>
                <w:rtl/>
                <w:lang w:bidi="fa-IR"/>
              </w:rPr>
              <w:t xml:space="preserve"> نهایی</w:t>
            </w:r>
            <w:bookmarkEnd w:id="1008"/>
          </w:p>
        </w:tc>
        <w:tc>
          <w:tcPr>
            <w:tcW w:w="840" w:type="pct"/>
            <w:tcBorders>
              <w:top w:val="single" w:sz="4" w:space="0" w:color="auto"/>
            </w:tcBorders>
            <w:vAlign w:val="center"/>
          </w:tcPr>
          <w:p w14:paraId="796A459D" w14:textId="77777777" w:rsidR="00BE32F0" w:rsidRDefault="00BE32F0" w:rsidP="00075536">
            <w:pPr>
              <w:pStyle w:val="Subtitle"/>
              <w:framePr w:hSpace="0" w:wrap="auto" w:vAnchor="margin" w:hAnchor="text" w:xAlign="left" w:yAlign="inline"/>
              <w:suppressOverlap w:val="0"/>
              <w:rPr>
                <w:rtl/>
              </w:rPr>
            </w:pPr>
            <w:bookmarkStart w:id="1009" w:name="_Toc174117349"/>
            <w:r>
              <w:rPr>
                <w:rFonts w:hint="cs"/>
                <w:rtl/>
              </w:rPr>
              <w:t>زمان اتمام همسان‌سازی (</w:t>
            </w:r>
            <w:r>
              <w:t>S</w:t>
            </w:r>
            <w:r>
              <w:rPr>
                <w:rFonts w:hint="cs"/>
                <w:rtl/>
              </w:rPr>
              <w:t>)</w:t>
            </w:r>
            <w:bookmarkEnd w:id="1009"/>
          </w:p>
        </w:tc>
        <w:tc>
          <w:tcPr>
            <w:tcW w:w="946" w:type="pct"/>
            <w:tcBorders>
              <w:top w:val="single" w:sz="4" w:space="0" w:color="auto"/>
            </w:tcBorders>
            <w:vAlign w:val="center"/>
          </w:tcPr>
          <w:p w14:paraId="7CFD971C" w14:textId="77777777" w:rsidR="00BE32F0" w:rsidRDefault="00BE32F0" w:rsidP="00075536">
            <w:pPr>
              <w:pStyle w:val="Subtitle"/>
              <w:framePr w:hSpace="0" w:wrap="auto" w:vAnchor="margin" w:hAnchor="text" w:xAlign="left" w:yAlign="inline"/>
              <w:suppressOverlap w:val="0"/>
              <w:rPr>
                <w:rtl/>
              </w:rPr>
            </w:pPr>
            <w:bookmarkStart w:id="1010" w:name="_Toc174117350"/>
            <w:r>
              <w:rPr>
                <w:rFonts w:hint="cs"/>
                <w:rtl/>
              </w:rPr>
              <w:t>ناهمسانی‌نهایی (%)</w:t>
            </w:r>
            <w:bookmarkEnd w:id="1010"/>
          </w:p>
        </w:tc>
        <w:tc>
          <w:tcPr>
            <w:tcW w:w="801" w:type="pct"/>
            <w:tcBorders>
              <w:top w:val="single" w:sz="4" w:space="0" w:color="auto"/>
            </w:tcBorders>
            <w:vAlign w:val="center"/>
          </w:tcPr>
          <w:p w14:paraId="279B0FC6" w14:textId="77777777" w:rsidR="00BE32F0" w:rsidRDefault="00BE32F0" w:rsidP="00075536">
            <w:pPr>
              <w:pStyle w:val="Subtitle"/>
              <w:framePr w:hSpace="0" w:wrap="auto" w:vAnchor="margin" w:hAnchor="text" w:xAlign="left" w:yAlign="inline"/>
              <w:suppressOverlap w:val="0"/>
              <w:rPr>
                <w:rtl/>
              </w:rPr>
            </w:pPr>
            <w:bookmarkStart w:id="1011" w:name="_Toc174117351"/>
            <w:r>
              <w:rPr>
                <w:rFonts w:hint="cs"/>
                <w:rtl/>
              </w:rPr>
              <w:t>روی‌هم رفت (%)</w:t>
            </w:r>
            <w:bookmarkEnd w:id="1011"/>
          </w:p>
        </w:tc>
      </w:tr>
      <w:tr w:rsidR="00BE32F0" w14:paraId="295CB993" w14:textId="77777777" w:rsidTr="006A3C6D">
        <w:tc>
          <w:tcPr>
            <w:tcW w:w="799" w:type="pct"/>
            <w:vMerge w:val="restart"/>
            <w:vAlign w:val="center"/>
          </w:tcPr>
          <w:p w14:paraId="0AE209A0" w14:textId="77777777" w:rsidR="00BE32F0" w:rsidRDefault="00BE32F0" w:rsidP="00075536">
            <w:pPr>
              <w:pStyle w:val="Subtitle"/>
              <w:framePr w:hSpace="0" w:wrap="auto" w:vAnchor="margin" w:hAnchor="text" w:xAlign="left" w:yAlign="inline"/>
              <w:suppressOverlap w:val="0"/>
              <w:rPr>
                <w:lang w:bidi="fa-IR"/>
              </w:rPr>
            </w:pPr>
            <w:bookmarkStart w:id="1012" w:name="_Toc174117352"/>
            <w:r w:rsidRPr="002D4C5E">
              <w:rPr>
                <w:rFonts w:hint="cs"/>
                <w:rtl/>
              </w:rPr>
              <w:t xml:space="preserve">روش پیشنهادی </w:t>
            </w:r>
            <w:r w:rsidRPr="002D4C5E">
              <w:rPr>
                <w:rFonts w:hint="cs"/>
                <w:rtl/>
                <w:lang w:bidi="fa-IR"/>
              </w:rPr>
              <w:t>(</w:t>
            </w:r>
            <w:r w:rsidRPr="002D4C5E">
              <w:rPr>
                <w:lang w:bidi="fa-IR"/>
              </w:rPr>
              <w:t>PSO-DBSCAN</w:t>
            </w:r>
            <w:r>
              <w:rPr>
                <w:rFonts w:hint="cs"/>
                <w:rtl/>
                <w:lang w:bidi="fa-IR"/>
              </w:rPr>
              <w:t>)</w:t>
            </w:r>
            <w:bookmarkEnd w:id="1012"/>
          </w:p>
        </w:tc>
        <w:tc>
          <w:tcPr>
            <w:tcW w:w="811" w:type="pct"/>
            <w:tcBorders>
              <w:bottom w:val="nil"/>
              <w:right w:val="single" w:sz="4" w:space="0" w:color="auto"/>
            </w:tcBorders>
            <w:vAlign w:val="center"/>
          </w:tcPr>
          <w:p w14:paraId="1C97EEDC" w14:textId="77777777" w:rsidR="00BE32F0" w:rsidRPr="00DC2C74" w:rsidRDefault="00BE32F0" w:rsidP="00075536">
            <w:pPr>
              <w:pStyle w:val="Subtitle"/>
              <w:framePr w:hSpace="0" w:wrap="auto" w:vAnchor="margin" w:hAnchor="text" w:xAlign="left" w:yAlign="inline"/>
              <w:suppressOverlap w:val="0"/>
              <w:rPr>
                <w:lang w:bidi="fa-IR"/>
              </w:rPr>
            </w:pPr>
            <w:bookmarkStart w:id="1013" w:name="_Toc174117353"/>
            <w:r w:rsidRPr="00DC2C74">
              <w:rPr>
                <w:rFonts w:hint="cs"/>
                <w:rtl/>
                <w:lang w:bidi="fa-IR"/>
              </w:rPr>
              <w:t>سلول 1 = 51</w:t>
            </w:r>
            <w:bookmarkEnd w:id="1013"/>
          </w:p>
        </w:tc>
        <w:tc>
          <w:tcPr>
            <w:tcW w:w="803" w:type="pct"/>
            <w:tcBorders>
              <w:left w:val="single" w:sz="4" w:space="0" w:color="auto"/>
              <w:bottom w:val="nil"/>
            </w:tcBorders>
            <w:vAlign w:val="center"/>
          </w:tcPr>
          <w:p w14:paraId="0BB32D15" w14:textId="77777777" w:rsidR="00BE32F0" w:rsidRPr="00DC2C74" w:rsidRDefault="00BE32F0" w:rsidP="00075536">
            <w:pPr>
              <w:pStyle w:val="Subtitle"/>
              <w:framePr w:hSpace="0" w:wrap="auto" w:vAnchor="margin" w:hAnchor="text" w:xAlign="left" w:yAlign="inline"/>
              <w:suppressOverlap w:val="0"/>
              <w:rPr>
                <w:rtl/>
              </w:rPr>
            </w:pPr>
            <w:bookmarkStart w:id="1014" w:name="_Toc174117354"/>
            <w:r w:rsidRPr="00DC2C74">
              <w:rPr>
                <w:rFonts w:hint="cs"/>
                <w:rtl/>
                <w:lang w:bidi="fa-IR"/>
              </w:rPr>
              <w:t>سلول 1 = 51</w:t>
            </w:r>
            <w:bookmarkEnd w:id="1014"/>
          </w:p>
        </w:tc>
        <w:tc>
          <w:tcPr>
            <w:tcW w:w="840" w:type="pct"/>
            <w:vMerge w:val="restart"/>
            <w:vAlign w:val="center"/>
          </w:tcPr>
          <w:p w14:paraId="73D52793" w14:textId="77777777" w:rsidR="00BE32F0" w:rsidRDefault="00BE32F0" w:rsidP="00075536">
            <w:pPr>
              <w:pStyle w:val="Subtitle"/>
              <w:framePr w:hSpace="0" w:wrap="auto" w:vAnchor="margin" w:hAnchor="text" w:xAlign="left" w:yAlign="inline"/>
              <w:suppressOverlap w:val="0"/>
              <w:rPr>
                <w:rtl/>
                <w:lang w:bidi="fa-IR"/>
              </w:rPr>
            </w:pPr>
            <w:bookmarkStart w:id="1015" w:name="_Toc174117355"/>
            <w:r>
              <w:rPr>
                <w:rFonts w:hint="cs"/>
                <w:rtl/>
                <w:lang w:bidi="fa-IR"/>
              </w:rPr>
              <w:t>601</w:t>
            </w:r>
            <w:bookmarkEnd w:id="1015"/>
          </w:p>
        </w:tc>
        <w:tc>
          <w:tcPr>
            <w:tcW w:w="946" w:type="pct"/>
            <w:vMerge w:val="restart"/>
            <w:vAlign w:val="center"/>
          </w:tcPr>
          <w:p w14:paraId="535C29A6" w14:textId="77777777" w:rsidR="00BE32F0" w:rsidRDefault="00BE32F0" w:rsidP="00075536">
            <w:pPr>
              <w:pStyle w:val="Subtitle"/>
              <w:framePr w:hSpace="0" w:wrap="auto" w:vAnchor="margin" w:hAnchor="text" w:xAlign="left" w:yAlign="inline"/>
              <w:suppressOverlap w:val="0"/>
              <w:rPr>
                <w:rtl/>
              </w:rPr>
            </w:pPr>
            <w:bookmarkStart w:id="1016" w:name="_Toc174117356"/>
            <w:r>
              <w:rPr>
                <w:rFonts w:hint="cs"/>
                <w:rtl/>
              </w:rPr>
              <w:t>14</w:t>
            </w:r>
            <w:bookmarkEnd w:id="1016"/>
          </w:p>
        </w:tc>
        <w:tc>
          <w:tcPr>
            <w:tcW w:w="801" w:type="pct"/>
            <w:vMerge w:val="restart"/>
            <w:vAlign w:val="center"/>
          </w:tcPr>
          <w:p w14:paraId="11B6B57A" w14:textId="77777777" w:rsidR="00BE32F0" w:rsidRDefault="00BE32F0" w:rsidP="00075536">
            <w:pPr>
              <w:pStyle w:val="Subtitle"/>
              <w:framePr w:hSpace="0" w:wrap="auto" w:vAnchor="margin" w:hAnchor="text" w:xAlign="left" w:yAlign="inline"/>
              <w:suppressOverlap w:val="0"/>
              <w:rPr>
                <w:rtl/>
              </w:rPr>
            </w:pPr>
            <w:bookmarkStart w:id="1017" w:name="_Toc174117357"/>
            <w:r>
              <w:rPr>
                <w:rFonts w:hint="cs"/>
                <w:rtl/>
              </w:rPr>
              <w:t>0</w:t>
            </w:r>
            <w:bookmarkEnd w:id="1017"/>
          </w:p>
        </w:tc>
      </w:tr>
      <w:tr w:rsidR="00BE32F0" w14:paraId="532C9272" w14:textId="77777777" w:rsidTr="006A3C6D">
        <w:tc>
          <w:tcPr>
            <w:tcW w:w="799" w:type="pct"/>
            <w:vMerge/>
            <w:vAlign w:val="center"/>
          </w:tcPr>
          <w:p w14:paraId="65481557" w14:textId="77777777" w:rsidR="00BE32F0" w:rsidRPr="002D4C5E" w:rsidRDefault="00BE32F0" w:rsidP="00075536">
            <w:pPr>
              <w:pStyle w:val="Subtitle"/>
              <w:framePr w:hSpace="0" w:wrap="auto" w:vAnchor="margin" w:hAnchor="text" w:xAlign="left" w:yAlign="inline"/>
              <w:suppressOverlap w:val="0"/>
              <w:rPr>
                <w:rtl/>
              </w:rPr>
            </w:pPr>
          </w:p>
        </w:tc>
        <w:tc>
          <w:tcPr>
            <w:tcW w:w="811" w:type="pct"/>
            <w:tcBorders>
              <w:top w:val="nil"/>
              <w:bottom w:val="nil"/>
              <w:right w:val="single" w:sz="4" w:space="0" w:color="auto"/>
            </w:tcBorders>
            <w:vAlign w:val="center"/>
          </w:tcPr>
          <w:p w14:paraId="19679BC0" w14:textId="77777777" w:rsidR="00BE32F0" w:rsidRPr="00DC2C74" w:rsidRDefault="00BE32F0" w:rsidP="00075536">
            <w:pPr>
              <w:pStyle w:val="Subtitle"/>
              <w:framePr w:hSpace="0" w:wrap="auto" w:vAnchor="margin" w:hAnchor="text" w:xAlign="left" w:yAlign="inline"/>
              <w:suppressOverlap w:val="0"/>
              <w:rPr>
                <w:rtl/>
                <w:lang w:bidi="fa-IR"/>
              </w:rPr>
            </w:pPr>
            <w:bookmarkStart w:id="1018" w:name="_Toc174117358"/>
            <w:r w:rsidRPr="00DC2C74">
              <w:rPr>
                <w:rFonts w:hint="cs"/>
                <w:rtl/>
                <w:lang w:bidi="fa-IR"/>
              </w:rPr>
              <w:t>سلول 2 = 52</w:t>
            </w:r>
            <w:bookmarkEnd w:id="1018"/>
          </w:p>
        </w:tc>
        <w:tc>
          <w:tcPr>
            <w:tcW w:w="803" w:type="pct"/>
            <w:tcBorders>
              <w:top w:val="nil"/>
              <w:left w:val="single" w:sz="4" w:space="0" w:color="auto"/>
              <w:bottom w:val="nil"/>
            </w:tcBorders>
            <w:vAlign w:val="center"/>
          </w:tcPr>
          <w:p w14:paraId="36CED2DE" w14:textId="77777777" w:rsidR="00BE32F0" w:rsidRPr="00DC2C74" w:rsidRDefault="00BE32F0" w:rsidP="00075536">
            <w:pPr>
              <w:pStyle w:val="Subtitle"/>
              <w:framePr w:hSpace="0" w:wrap="auto" w:vAnchor="margin" w:hAnchor="text" w:xAlign="left" w:yAlign="inline"/>
              <w:suppressOverlap w:val="0"/>
              <w:rPr>
                <w:rtl/>
                <w:lang w:bidi="fa-IR"/>
              </w:rPr>
            </w:pPr>
            <w:bookmarkStart w:id="1019" w:name="_Toc174117359"/>
            <w:r w:rsidRPr="00DC2C74">
              <w:rPr>
                <w:rFonts w:hint="cs"/>
                <w:rtl/>
                <w:lang w:bidi="fa-IR"/>
              </w:rPr>
              <w:t>سلول 2 = 52</w:t>
            </w:r>
            <w:bookmarkEnd w:id="1019"/>
          </w:p>
        </w:tc>
        <w:tc>
          <w:tcPr>
            <w:tcW w:w="840" w:type="pct"/>
            <w:vMerge/>
            <w:vAlign w:val="center"/>
          </w:tcPr>
          <w:p w14:paraId="377C5861" w14:textId="77777777" w:rsidR="00BE32F0" w:rsidRDefault="00BE32F0" w:rsidP="00075536">
            <w:pPr>
              <w:pStyle w:val="Subtitle"/>
              <w:framePr w:hSpace="0" w:wrap="auto" w:vAnchor="margin" w:hAnchor="text" w:xAlign="left" w:yAlign="inline"/>
              <w:suppressOverlap w:val="0"/>
              <w:rPr>
                <w:rtl/>
                <w:lang w:bidi="fa-IR"/>
              </w:rPr>
            </w:pPr>
          </w:p>
        </w:tc>
        <w:tc>
          <w:tcPr>
            <w:tcW w:w="946" w:type="pct"/>
            <w:vMerge/>
            <w:vAlign w:val="center"/>
          </w:tcPr>
          <w:p w14:paraId="385750E3" w14:textId="77777777" w:rsidR="00BE32F0" w:rsidRDefault="00BE32F0" w:rsidP="00075536">
            <w:pPr>
              <w:pStyle w:val="Subtitle"/>
              <w:framePr w:hSpace="0" w:wrap="auto" w:vAnchor="margin" w:hAnchor="text" w:xAlign="left" w:yAlign="inline"/>
              <w:suppressOverlap w:val="0"/>
              <w:rPr>
                <w:rtl/>
              </w:rPr>
            </w:pPr>
          </w:p>
        </w:tc>
        <w:tc>
          <w:tcPr>
            <w:tcW w:w="801" w:type="pct"/>
            <w:vMerge/>
            <w:vAlign w:val="center"/>
          </w:tcPr>
          <w:p w14:paraId="08C6F188" w14:textId="77777777" w:rsidR="00BE32F0" w:rsidRDefault="00BE32F0" w:rsidP="00075536">
            <w:pPr>
              <w:pStyle w:val="Subtitle"/>
              <w:framePr w:hSpace="0" w:wrap="auto" w:vAnchor="margin" w:hAnchor="text" w:xAlign="left" w:yAlign="inline"/>
              <w:suppressOverlap w:val="0"/>
              <w:rPr>
                <w:rtl/>
              </w:rPr>
            </w:pPr>
          </w:p>
        </w:tc>
      </w:tr>
      <w:tr w:rsidR="00BE32F0" w14:paraId="3591E428" w14:textId="77777777" w:rsidTr="006A3C6D">
        <w:tc>
          <w:tcPr>
            <w:tcW w:w="799" w:type="pct"/>
            <w:vMerge/>
            <w:vAlign w:val="center"/>
          </w:tcPr>
          <w:p w14:paraId="6FFB0769" w14:textId="77777777" w:rsidR="00BE32F0" w:rsidRPr="002D4C5E" w:rsidRDefault="00BE32F0" w:rsidP="00075536">
            <w:pPr>
              <w:pStyle w:val="Subtitle"/>
              <w:framePr w:hSpace="0" w:wrap="auto" w:vAnchor="margin" w:hAnchor="text" w:xAlign="left" w:yAlign="inline"/>
              <w:suppressOverlap w:val="0"/>
              <w:rPr>
                <w:rtl/>
              </w:rPr>
            </w:pPr>
          </w:p>
        </w:tc>
        <w:tc>
          <w:tcPr>
            <w:tcW w:w="811" w:type="pct"/>
            <w:tcBorders>
              <w:top w:val="nil"/>
              <w:bottom w:val="nil"/>
              <w:right w:val="single" w:sz="4" w:space="0" w:color="auto"/>
            </w:tcBorders>
            <w:vAlign w:val="center"/>
          </w:tcPr>
          <w:p w14:paraId="0C584BD9" w14:textId="77777777" w:rsidR="00BE32F0" w:rsidRPr="00DC2C74" w:rsidRDefault="00BE32F0" w:rsidP="00075536">
            <w:pPr>
              <w:pStyle w:val="Subtitle"/>
              <w:framePr w:hSpace="0" w:wrap="auto" w:vAnchor="margin" w:hAnchor="text" w:xAlign="left" w:yAlign="inline"/>
              <w:suppressOverlap w:val="0"/>
              <w:rPr>
                <w:rtl/>
                <w:lang w:bidi="fa-IR"/>
              </w:rPr>
            </w:pPr>
            <w:bookmarkStart w:id="1020" w:name="_Toc174117360"/>
            <w:r w:rsidRPr="00DC2C74">
              <w:rPr>
                <w:rFonts w:hint="cs"/>
                <w:rtl/>
                <w:lang w:bidi="fa-IR"/>
              </w:rPr>
              <w:t>سلول 3 = 70</w:t>
            </w:r>
            <w:bookmarkEnd w:id="1020"/>
          </w:p>
        </w:tc>
        <w:tc>
          <w:tcPr>
            <w:tcW w:w="803" w:type="pct"/>
            <w:tcBorders>
              <w:top w:val="nil"/>
              <w:left w:val="single" w:sz="4" w:space="0" w:color="auto"/>
              <w:bottom w:val="nil"/>
            </w:tcBorders>
            <w:vAlign w:val="center"/>
          </w:tcPr>
          <w:p w14:paraId="32626B52" w14:textId="77777777" w:rsidR="00BE32F0" w:rsidRPr="00DC2C74" w:rsidRDefault="00BE32F0" w:rsidP="00075536">
            <w:pPr>
              <w:pStyle w:val="Subtitle"/>
              <w:framePr w:hSpace="0" w:wrap="auto" w:vAnchor="margin" w:hAnchor="text" w:xAlign="left" w:yAlign="inline"/>
              <w:suppressOverlap w:val="0"/>
              <w:rPr>
                <w:rtl/>
                <w:lang w:bidi="fa-IR"/>
              </w:rPr>
            </w:pPr>
            <w:bookmarkStart w:id="1021" w:name="_Toc174117361"/>
            <w:r w:rsidRPr="00DC2C74">
              <w:rPr>
                <w:rFonts w:hint="cs"/>
                <w:rtl/>
                <w:lang w:bidi="fa-IR"/>
              </w:rPr>
              <w:t>سلول 3 = 4/62</w:t>
            </w:r>
            <w:bookmarkEnd w:id="1021"/>
          </w:p>
        </w:tc>
        <w:tc>
          <w:tcPr>
            <w:tcW w:w="840" w:type="pct"/>
            <w:vMerge/>
            <w:vAlign w:val="center"/>
          </w:tcPr>
          <w:p w14:paraId="04BBF811" w14:textId="77777777" w:rsidR="00BE32F0" w:rsidRDefault="00BE32F0" w:rsidP="00075536">
            <w:pPr>
              <w:pStyle w:val="Subtitle"/>
              <w:framePr w:hSpace="0" w:wrap="auto" w:vAnchor="margin" w:hAnchor="text" w:xAlign="left" w:yAlign="inline"/>
              <w:suppressOverlap w:val="0"/>
              <w:rPr>
                <w:rtl/>
                <w:lang w:bidi="fa-IR"/>
              </w:rPr>
            </w:pPr>
          </w:p>
        </w:tc>
        <w:tc>
          <w:tcPr>
            <w:tcW w:w="946" w:type="pct"/>
            <w:vMerge/>
            <w:vAlign w:val="center"/>
          </w:tcPr>
          <w:p w14:paraId="3A285E65" w14:textId="77777777" w:rsidR="00BE32F0" w:rsidRDefault="00BE32F0" w:rsidP="00075536">
            <w:pPr>
              <w:pStyle w:val="Subtitle"/>
              <w:framePr w:hSpace="0" w:wrap="auto" w:vAnchor="margin" w:hAnchor="text" w:xAlign="left" w:yAlign="inline"/>
              <w:suppressOverlap w:val="0"/>
              <w:rPr>
                <w:rtl/>
              </w:rPr>
            </w:pPr>
          </w:p>
        </w:tc>
        <w:tc>
          <w:tcPr>
            <w:tcW w:w="801" w:type="pct"/>
            <w:vMerge/>
            <w:vAlign w:val="center"/>
          </w:tcPr>
          <w:p w14:paraId="39BA27B4" w14:textId="77777777" w:rsidR="00BE32F0" w:rsidRDefault="00BE32F0" w:rsidP="00075536">
            <w:pPr>
              <w:pStyle w:val="Subtitle"/>
              <w:framePr w:hSpace="0" w:wrap="auto" w:vAnchor="margin" w:hAnchor="text" w:xAlign="left" w:yAlign="inline"/>
              <w:suppressOverlap w:val="0"/>
              <w:rPr>
                <w:rtl/>
              </w:rPr>
            </w:pPr>
          </w:p>
        </w:tc>
      </w:tr>
      <w:tr w:rsidR="00BE32F0" w14:paraId="538F2C01" w14:textId="77777777" w:rsidTr="006A3C6D">
        <w:tc>
          <w:tcPr>
            <w:tcW w:w="799" w:type="pct"/>
            <w:vMerge/>
            <w:vAlign w:val="center"/>
          </w:tcPr>
          <w:p w14:paraId="38EA9C1D" w14:textId="77777777" w:rsidR="00BE32F0" w:rsidRPr="002D4C5E" w:rsidRDefault="00BE32F0" w:rsidP="00075536">
            <w:pPr>
              <w:pStyle w:val="Subtitle"/>
              <w:framePr w:hSpace="0" w:wrap="auto" w:vAnchor="margin" w:hAnchor="text" w:xAlign="left" w:yAlign="inline"/>
              <w:suppressOverlap w:val="0"/>
              <w:rPr>
                <w:rtl/>
              </w:rPr>
            </w:pPr>
          </w:p>
        </w:tc>
        <w:tc>
          <w:tcPr>
            <w:tcW w:w="811" w:type="pct"/>
            <w:tcBorders>
              <w:top w:val="nil"/>
              <w:bottom w:val="nil"/>
              <w:right w:val="single" w:sz="4" w:space="0" w:color="auto"/>
            </w:tcBorders>
            <w:vAlign w:val="center"/>
          </w:tcPr>
          <w:p w14:paraId="1B73C640" w14:textId="77777777" w:rsidR="00BE32F0" w:rsidRPr="00DC2C74" w:rsidRDefault="00BE32F0" w:rsidP="00075536">
            <w:pPr>
              <w:pStyle w:val="Subtitle"/>
              <w:framePr w:hSpace="0" w:wrap="auto" w:vAnchor="margin" w:hAnchor="text" w:xAlign="left" w:yAlign="inline"/>
              <w:suppressOverlap w:val="0"/>
              <w:rPr>
                <w:rtl/>
                <w:lang w:bidi="fa-IR"/>
              </w:rPr>
            </w:pPr>
            <w:bookmarkStart w:id="1022" w:name="_Toc174117362"/>
            <w:r w:rsidRPr="00DC2C74">
              <w:rPr>
                <w:rFonts w:hint="cs"/>
                <w:rtl/>
                <w:lang w:bidi="fa-IR"/>
              </w:rPr>
              <w:t>سلول 4 = 42</w:t>
            </w:r>
            <w:bookmarkEnd w:id="1022"/>
            <w:r w:rsidRPr="00DC2C74">
              <w:rPr>
                <w:rFonts w:hint="cs"/>
                <w:rtl/>
                <w:lang w:bidi="fa-IR"/>
              </w:rPr>
              <w:t xml:space="preserve"> </w:t>
            </w:r>
          </w:p>
        </w:tc>
        <w:tc>
          <w:tcPr>
            <w:tcW w:w="803" w:type="pct"/>
            <w:tcBorders>
              <w:top w:val="nil"/>
              <w:left w:val="single" w:sz="4" w:space="0" w:color="auto"/>
              <w:bottom w:val="nil"/>
            </w:tcBorders>
            <w:vAlign w:val="center"/>
          </w:tcPr>
          <w:p w14:paraId="43894431" w14:textId="77777777" w:rsidR="00BE32F0" w:rsidRPr="00DC2C74" w:rsidRDefault="00BE32F0" w:rsidP="00075536">
            <w:pPr>
              <w:pStyle w:val="Subtitle"/>
              <w:framePr w:hSpace="0" w:wrap="auto" w:vAnchor="margin" w:hAnchor="text" w:xAlign="left" w:yAlign="inline"/>
              <w:suppressOverlap w:val="0"/>
              <w:rPr>
                <w:rtl/>
                <w:lang w:bidi="fa-IR"/>
              </w:rPr>
            </w:pPr>
            <w:bookmarkStart w:id="1023" w:name="_Toc174117363"/>
            <w:r w:rsidRPr="00DC2C74">
              <w:rPr>
                <w:rFonts w:hint="cs"/>
                <w:rtl/>
                <w:lang w:bidi="fa-IR"/>
              </w:rPr>
              <w:t>سلول 4 = 6/49</w:t>
            </w:r>
            <w:bookmarkEnd w:id="1023"/>
            <w:r w:rsidRPr="00DC2C74">
              <w:rPr>
                <w:rFonts w:hint="cs"/>
                <w:rtl/>
                <w:lang w:bidi="fa-IR"/>
              </w:rPr>
              <w:t xml:space="preserve"> </w:t>
            </w:r>
          </w:p>
        </w:tc>
        <w:tc>
          <w:tcPr>
            <w:tcW w:w="840" w:type="pct"/>
            <w:vMerge/>
            <w:vAlign w:val="center"/>
          </w:tcPr>
          <w:p w14:paraId="0409D576" w14:textId="77777777" w:rsidR="00BE32F0" w:rsidRDefault="00BE32F0" w:rsidP="00075536">
            <w:pPr>
              <w:pStyle w:val="Subtitle"/>
              <w:framePr w:hSpace="0" w:wrap="auto" w:vAnchor="margin" w:hAnchor="text" w:xAlign="left" w:yAlign="inline"/>
              <w:suppressOverlap w:val="0"/>
              <w:rPr>
                <w:rtl/>
                <w:lang w:bidi="fa-IR"/>
              </w:rPr>
            </w:pPr>
          </w:p>
        </w:tc>
        <w:tc>
          <w:tcPr>
            <w:tcW w:w="946" w:type="pct"/>
            <w:vMerge/>
            <w:vAlign w:val="center"/>
          </w:tcPr>
          <w:p w14:paraId="084EB230" w14:textId="77777777" w:rsidR="00BE32F0" w:rsidRDefault="00BE32F0" w:rsidP="00075536">
            <w:pPr>
              <w:pStyle w:val="Subtitle"/>
              <w:framePr w:hSpace="0" w:wrap="auto" w:vAnchor="margin" w:hAnchor="text" w:xAlign="left" w:yAlign="inline"/>
              <w:suppressOverlap w:val="0"/>
              <w:rPr>
                <w:rtl/>
              </w:rPr>
            </w:pPr>
          </w:p>
        </w:tc>
        <w:tc>
          <w:tcPr>
            <w:tcW w:w="801" w:type="pct"/>
            <w:vMerge/>
            <w:vAlign w:val="center"/>
          </w:tcPr>
          <w:p w14:paraId="4E169641" w14:textId="77777777" w:rsidR="00BE32F0" w:rsidRDefault="00BE32F0" w:rsidP="00075536">
            <w:pPr>
              <w:pStyle w:val="Subtitle"/>
              <w:framePr w:hSpace="0" w:wrap="auto" w:vAnchor="margin" w:hAnchor="text" w:xAlign="left" w:yAlign="inline"/>
              <w:suppressOverlap w:val="0"/>
              <w:rPr>
                <w:rtl/>
              </w:rPr>
            </w:pPr>
          </w:p>
        </w:tc>
      </w:tr>
      <w:tr w:rsidR="00BE32F0" w14:paraId="2A30CA07" w14:textId="77777777" w:rsidTr="006A3C6D">
        <w:tc>
          <w:tcPr>
            <w:tcW w:w="799" w:type="pct"/>
            <w:vMerge/>
            <w:vAlign w:val="center"/>
          </w:tcPr>
          <w:p w14:paraId="36980DE3" w14:textId="77777777" w:rsidR="00BE32F0" w:rsidRDefault="00BE32F0" w:rsidP="00075536">
            <w:pPr>
              <w:pStyle w:val="Subtitle"/>
              <w:framePr w:hSpace="0" w:wrap="auto" w:vAnchor="margin" w:hAnchor="text" w:xAlign="left" w:yAlign="inline"/>
              <w:suppressOverlap w:val="0"/>
              <w:rPr>
                <w:rtl/>
              </w:rPr>
            </w:pPr>
          </w:p>
        </w:tc>
        <w:tc>
          <w:tcPr>
            <w:tcW w:w="811" w:type="pct"/>
            <w:tcBorders>
              <w:top w:val="nil"/>
              <w:bottom w:val="nil"/>
              <w:right w:val="single" w:sz="4" w:space="0" w:color="auto"/>
            </w:tcBorders>
            <w:vAlign w:val="center"/>
          </w:tcPr>
          <w:p w14:paraId="02598A0C" w14:textId="77777777" w:rsidR="00BE32F0" w:rsidRPr="00DC2C74" w:rsidRDefault="00BE32F0" w:rsidP="00075536">
            <w:pPr>
              <w:pStyle w:val="Subtitle"/>
              <w:framePr w:hSpace="0" w:wrap="auto" w:vAnchor="margin" w:hAnchor="text" w:xAlign="left" w:yAlign="inline"/>
              <w:suppressOverlap w:val="0"/>
              <w:rPr>
                <w:rtl/>
                <w:lang w:bidi="fa-IR"/>
              </w:rPr>
            </w:pPr>
            <w:bookmarkStart w:id="1024" w:name="_Toc174117364"/>
            <w:r w:rsidRPr="00DC2C74">
              <w:rPr>
                <w:rFonts w:hint="cs"/>
                <w:rtl/>
                <w:lang w:bidi="fa-IR"/>
              </w:rPr>
              <w:t>سلول 5 = 53</w:t>
            </w:r>
            <w:bookmarkEnd w:id="1024"/>
          </w:p>
        </w:tc>
        <w:tc>
          <w:tcPr>
            <w:tcW w:w="803" w:type="pct"/>
            <w:tcBorders>
              <w:top w:val="nil"/>
              <w:left w:val="single" w:sz="4" w:space="0" w:color="auto"/>
              <w:bottom w:val="nil"/>
            </w:tcBorders>
            <w:vAlign w:val="center"/>
          </w:tcPr>
          <w:p w14:paraId="401193E6" w14:textId="77777777" w:rsidR="00BE32F0" w:rsidRPr="00DC2C74" w:rsidRDefault="00BE32F0" w:rsidP="00075536">
            <w:pPr>
              <w:pStyle w:val="Subtitle"/>
              <w:framePr w:hSpace="0" w:wrap="auto" w:vAnchor="margin" w:hAnchor="text" w:xAlign="left" w:yAlign="inline"/>
              <w:suppressOverlap w:val="0"/>
              <w:rPr>
                <w:rtl/>
              </w:rPr>
            </w:pPr>
            <w:bookmarkStart w:id="1025" w:name="_Toc174117365"/>
            <w:r w:rsidRPr="00DC2C74">
              <w:rPr>
                <w:rFonts w:hint="cs"/>
                <w:rtl/>
                <w:lang w:bidi="fa-IR"/>
              </w:rPr>
              <w:t>سلول 5 = 53</w:t>
            </w:r>
            <w:bookmarkEnd w:id="1025"/>
          </w:p>
        </w:tc>
        <w:tc>
          <w:tcPr>
            <w:tcW w:w="840" w:type="pct"/>
            <w:vMerge/>
            <w:vAlign w:val="center"/>
          </w:tcPr>
          <w:p w14:paraId="7D63B878" w14:textId="77777777" w:rsidR="00BE32F0" w:rsidRDefault="00BE32F0" w:rsidP="00075536">
            <w:pPr>
              <w:pStyle w:val="Subtitle"/>
              <w:framePr w:hSpace="0" w:wrap="auto" w:vAnchor="margin" w:hAnchor="text" w:xAlign="left" w:yAlign="inline"/>
              <w:suppressOverlap w:val="0"/>
              <w:rPr>
                <w:rtl/>
              </w:rPr>
            </w:pPr>
          </w:p>
        </w:tc>
        <w:tc>
          <w:tcPr>
            <w:tcW w:w="946" w:type="pct"/>
            <w:vMerge/>
          </w:tcPr>
          <w:p w14:paraId="75A8C33C" w14:textId="77777777" w:rsidR="00BE32F0" w:rsidRDefault="00BE32F0" w:rsidP="00075536">
            <w:pPr>
              <w:pStyle w:val="Subtitle"/>
              <w:framePr w:hSpace="0" w:wrap="auto" w:vAnchor="margin" w:hAnchor="text" w:xAlign="left" w:yAlign="inline"/>
              <w:suppressOverlap w:val="0"/>
              <w:rPr>
                <w:rtl/>
              </w:rPr>
            </w:pPr>
          </w:p>
        </w:tc>
        <w:tc>
          <w:tcPr>
            <w:tcW w:w="801" w:type="pct"/>
            <w:vMerge/>
          </w:tcPr>
          <w:p w14:paraId="6656C783" w14:textId="77777777" w:rsidR="00BE32F0" w:rsidRDefault="00BE32F0" w:rsidP="00075536">
            <w:pPr>
              <w:pStyle w:val="Subtitle"/>
              <w:framePr w:hSpace="0" w:wrap="auto" w:vAnchor="margin" w:hAnchor="text" w:xAlign="left" w:yAlign="inline"/>
              <w:suppressOverlap w:val="0"/>
              <w:rPr>
                <w:rtl/>
              </w:rPr>
            </w:pPr>
          </w:p>
        </w:tc>
      </w:tr>
      <w:tr w:rsidR="00BE32F0" w14:paraId="451CD2BD" w14:textId="77777777" w:rsidTr="006A3C6D">
        <w:tc>
          <w:tcPr>
            <w:tcW w:w="799" w:type="pct"/>
            <w:vMerge/>
            <w:vAlign w:val="center"/>
          </w:tcPr>
          <w:p w14:paraId="2CC3356D" w14:textId="77777777" w:rsidR="00BE32F0" w:rsidRDefault="00BE32F0" w:rsidP="00075536">
            <w:pPr>
              <w:pStyle w:val="Subtitle"/>
              <w:framePr w:hSpace="0" w:wrap="auto" w:vAnchor="margin" w:hAnchor="text" w:xAlign="left" w:yAlign="inline"/>
              <w:suppressOverlap w:val="0"/>
              <w:rPr>
                <w:rtl/>
              </w:rPr>
            </w:pPr>
          </w:p>
        </w:tc>
        <w:tc>
          <w:tcPr>
            <w:tcW w:w="811" w:type="pct"/>
            <w:tcBorders>
              <w:top w:val="nil"/>
              <w:bottom w:val="nil"/>
              <w:right w:val="single" w:sz="4" w:space="0" w:color="auto"/>
            </w:tcBorders>
            <w:vAlign w:val="center"/>
          </w:tcPr>
          <w:p w14:paraId="57E569FE" w14:textId="77777777" w:rsidR="00BE32F0" w:rsidRPr="00DC2C74" w:rsidRDefault="00BE32F0" w:rsidP="00075536">
            <w:pPr>
              <w:pStyle w:val="Subtitle"/>
              <w:framePr w:hSpace="0" w:wrap="auto" w:vAnchor="margin" w:hAnchor="text" w:xAlign="left" w:yAlign="inline"/>
              <w:suppressOverlap w:val="0"/>
              <w:rPr>
                <w:rtl/>
                <w:lang w:bidi="fa-IR"/>
              </w:rPr>
            </w:pPr>
            <w:bookmarkStart w:id="1026" w:name="_Toc174117366"/>
            <w:r w:rsidRPr="00DC2C74">
              <w:rPr>
                <w:rFonts w:hint="cs"/>
                <w:rtl/>
                <w:lang w:bidi="fa-IR"/>
              </w:rPr>
              <w:t>سلول 6 = 59</w:t>
            </w:r>
            <w:bookmarkEnd w:id="1026"/>
          </w:p>
        </w:tc>
        <w:tc>
          <w:tcPr>
            <w:tcW w:w="803" w:type="pct"/>
            <w:tcBorders>
              <w:top w:val="nil"/>
              <w:left w:val="single" w:sz="4" w:space="0" w:color="auto"/>
              <w:bottom w:val="nil"/>
            </w:tcBorders>
            <w:vAlign w:val="center"/>
          </w:tcPr>
          <w:p w14:paraId="1720157C" w14:textId="77777777" w:rsidR="00BE32F0" w:rsidRPr="00DC2C74" w:rsidRDefault="00BE32F0" w:rsidP="00075536">
            <w:pPr>
              <w:pStyle w:val="Subtitle"/>
              <w:framePr w:hSpace="0" w:wrap="auto" w:vAnchor="margin" w:hAnchor="text" w:xAlign="left" w:yAlign="inline"/>
              <w:suppressOverlap w:val="0"/>
              <w:rPr>
                <w:rtl/>
              </w:rPr>
            </w:pPr>
            <w:bookmarkStart w:id="1027" w:name="_Toc174117367"/>
            <w:r w:rsidRPr="00DC2C74">
              <w:rPr>
                <w:rFonts w:hint="cs"/>
                <w:rtl/>
                <w:lang w:bidi="fa-IR"/>
              </w:rPr>
              <w:t>سلول 6 = 59</w:t>
            </w:r>
            <w:bookmarkEnd w:id="1027"/>
          </w:p>
        </w:tc>
        <w:tc>
          <w:tcPr>
            <w:tcW w:w="840" w:type="pct"/>
            <w:vMerge/>
            <w:vAlign w:val="center"/>
          </w:tcPr>
          <w:p w14:paraId="44E4F237" w14:textId="77777777" w:rsidR="00BE32F0" w:rsidRDefault="00BE32F0" w:rsidP="00075536">
            <w:pPr>
              <w:pStyle w:val="Subtitle"/>
              <w:framePr w:hSpace="0" w:wrap="auto" w:vAnchor="margin" w:hAnchor="text" w:xAlign="left" w:yAlign="inline"/>
              <w:suppressOverlap w:val="0"/>
              <w:rPr>
                <w:rtl/>
              </w:rPr>
            </w:pPr>
          </w:p>
        </w:tc>
        <w:tc>
          <w:tcPr>
            <w:tcW w:w="946" w:type="pct"/>
            <w:vMerge/>
          </w:tcPr>
          <w:p w14:paraId="1E2CFC5A" w14:textId="77777777" w:rsidR="00BE32F0" w:rsidRDefault="00BE32F0" w:rsidP="00075536">
            <w:pPr>
              <w:pStyle w:val="Subtitle"/>
              <w:framePr w:hSpace="0" w:wrap="auto" w:vAnchor="margin" w:hAnchor="text" w:xAlign="left" w:yAlign="inline"/>
              <w:suppressOverlap w:val="0"/>
              <w:rPr>
                <w:rtl/>
              </w:rPr>
            </w:pPr>
          </w:p>
        </w:tc>
        <w:tc>
          <w:tcPr>
            <w:tcW w:w="801" w:type="pct"/>
            <w:vMerge/>
          </w:tcPr>
          <w:p w14:paraId="3ED9D067" w14:textId="77777777" w:rsidR="00BE32F0" w:rsidRDefault="00BE32F0" w:rsidP="00075536">
            <w:pPr>
              <w:pStyle w:val="Subtitle"/>
              <w:framePr w:hSpace="0" w:wrap="auto" w:vAnchor="margin" w:hAnchor="text" w:xAlign="left" w:yAlign="inline"/>
              <w:suppressOverlap w:val="0"/>
              <w:rPr>
                <w:rtl/>
              </w:rPr>
            </w:pPr>
          </w:p>
        </w:tc>
      </w:tr>
      <w:tr w:rsidR="00BE32F0" w14:paraId="2A474840" w14:textId="77777777" w:rsidTr="006A3C6D">
        <w:tc>
          <w:tcPr>
            <w:tcW w:w="799" w:type="pct"/>
            <w:vMerge/>
            <w:vAlign w:val="center"/>
          </w:tcPr>
          <w:p w14:paraId="7DCD75E5" w14:textId="77777777" w:rsidR="00BE32F0" w:rsidRDefault="00BE32F0" w:rsidP="00075536">
            <w:pPr>
              <w:pStyle w:val="Subtitle"/>
              <w:framePr w:hSpace="0" w:wrap="auto" w:vAnchor="margin" w:hAnchor="text" w:xAlign="left" w:yAlign="inline"/>
              <w:suppressOverlap w:val="0"/>
              <w:rPr>
                <w:rtl/>
              </w:rPr>
            </w:pPr>
          </w:p>
        </w:tc>
        <w:tc>
          <w:tcPr>
            <w:tcW w:w="811" w:type="pct"/>
            <w:tcBorders>
              <w:top w:val="nil"/>
              <w:bottom w:val="nil"/>
              <w:right w:val="single" w:sz="4" w:space="0" w:color="auto"/>
            </w:tcBorders>
            <w:vAlign w:val="center"/>
          </w:tcPr>
          <w:p w14:paraId="4E30DF35" w14:textId="77777777" w:rsidR="00BE32F0" w:rsidRPr="00DC2C74" w:rsidRDefault="00BE32F0" w:rsidP="00075536">
            <w:pPr>
              <w:pStyle w:val="Subtitle"/>
              <w:framePr w:hSpace="0" w:wrap="auto" w:vAnchor="margin" w:hAnchor="text" w:xAlign="left" w:yAlign="inline"/>
              <w:suppressOverlap w:val="0"/>
              <w:rPr>
                <w:rtl/>
                <w:lang w:bidi="fa-IR"/>
              </w:rPr>
            </w:pPr>
            <w:bookmarkStart w:id="1028" w:name="_Toc174117368"/>
            <w:r w:rsidRPr="00DC2C74">
              <w:rPr>
                <w:rFonts w:hint="cs"/>
                <w:rtl/>
                <w:lang w:bidi="fa-IR"/>
              </w:rPr>
              <w:t>سلول 7 = 63</w:t>
            </w:r>
            <w:bookmarkEnd w:id="1028"/>
          </w:p>
        </w:tc>
        <w:tc>
          <w:tcPr>
            <w:tcW w:w="803" w:type="pct"/>
            <w:tcBorders>
              <w:top w:val="nil"/>
              <w:left w:val="single" w:sz="4" w:space="0" w:color="auto"/>
              <w:bottom w:val="nil"/>
            </w:tcBorders>
            <w:vAlign w:val="center"/>
          </w:tcPr>
          <w:p w14:paraId="43EFC866" w14:textId="77777777" w:rsidR="00BE32F0" w:rsidRPr="00DC2C74" w:rsidRDefault="00BE32F0" w:rsidP="00075536">
            <w:pPr>
              <w:pStyle w:val="Subtitle"/>
              <w:framePr w:hSpace="0" w:wrap="auto" w:vAnchor="margin" w:hAnchor="text" w:xAlign="left" w:yAlign="inline"/>
              <w:suppressOverlap w:val="0"/>
              <w:rPr>
                <w:rtl/>
              </w:rPr>
            </w:pPr>
            <w:bookmarkStart w:id="1029" w:name="_Toc174117369"/>
            <w:r w:rsidRPr="00DC2C74">
              <w:rPr>
                <w:rFonts w:hint="cs"/>
                <w:rtl/>
                <w:lang w:bidi="fa-IR"/>
              </w:rPr>
              <w:t>سلول 7 = 63</w:t>
            </w:r>
            <w:bookmarkEnd w:id="1029"/>
          </w:p>
        </w:tc>
        <w:tc>
          <w:tcPr>
            <w:tcW w:w="840" w:type="pct"/>
            <w:vMerge/>
            <w:vAlign w:val="center"/>
          </w:tcPr>
          <w:p w14:paraId="60E7CA38" w14:textId="77777777" w:rsidR="00BE32F0" w:rsidRDefault="00BE32F0" w:rsidP="00075536">
            <w:pPr>
              <w:pStyle w:val="Subtitle"/>
              <w:framePr w:hSpace="0" w:wrap="auto" w:vAnchor="margin" w:hAnchor="text" w:xAlign="left" w:yAlign="inline"/>
              <w:suppressOverlap w:val="0"/>
              <w:rPr>
                <w:rtl/>
              </w:rPr>
            </w:pPr>
          </w:p>
        </w:tc>
        <w:tc>
          <w:tcPr>
            <w:tcW w:w="946" w:type="pct"/>
            <w:vMerge/>
          </w:tcPr>
          <w:p w14:paraId="3745A607" w14:textId="77777777" w:rsidR="00BE32F0" w:rsidRDefault="00BE32F0" w:rsidP="00075536">
            <w:pPr>
              <w:pStyle w:val="Subtitle"/>
              <w:framePr w:hSpace="0" w:wrap="auto" w:vAnchor="margin" w:hAnchor="text" w:xAlign="left" w:yAlign="inline"/>
              <w:suppressOverlap w:val="0"/>
              <w:rPr>
                <w:rtl/>
              </w:rPr>
            </w:pPr>
          </w:p>
        </w:tc>
        <w:tc>
          <w:tcPr>
            <w:tcW w:w="801" w:type="pct"/>
            <w:vMerge/>
          </w:tcPr>
          <w:p w14:paraId="05FF32AA" w14:textId="77777777" w:rsidR="00BE32F0" w:rsidRDefault="00BE32F0" w:rsidP="00075536">
            <w:pPr>
              <w:pStyle w:val="Subtitle"/>
              <w:framePr w:hSpace="0" w:wrap="auto" w:vAnchor="margin" w:hAnchor="text" w:xAlign="left" w:yAlign="inline"/>
              <w:suppressOverlap w:val="0"/>
              <w:rPr>
                <w:rtl/>
              </w:rPr>
            </w:pPr>
          </w:p>
        </w:tc>
      </w:tr>
      <w:tr w:rsidR="00BE32F0" w14:paraId="6B76C0B4" w14:textId="77777777" w:rsidTr="006A3C6D">
        <w:tc>
          <w:tcPr>
            <w:tcW w:w="799" w:type="pct"/>
            <w:vMerge/>
            <w:vAlign w:val="center"/>
          </w:tcPr>
          <w:p w14:paraId="0BAB8456" w14:textId="77777777" w:rsidR="00BE32F0" w:rsidRDefault="00BE32F0" w:rsidP="00075536">
            <w:pPr>
              <w:pStyle w:val="Subtitle"/>
              <w:framePr w:hSpace="0" w:wrap="auto" w:vAnchor="margin" w:hAnchor="text" w:xAlign="left" w:yAlign="inline"/>
              <w:suppressOverlap w:val="0"/>
              <w:rPr>
                <w:rtl/>
              </w:rPr>
            </w:pPr>
          </w:p>
        </w:tc>
        <w:tc>
          <w:tcPr>
            <w:tcW w:w="811" w:type="pct"/>
            <w:tcBorders>
              <w:top w:val="nil"/>
              <w:bottom w:val="nil"/>
              <w:right w:val="single" w:sz="4" w:space="0" w:color="auto"/>
            </w:tcBorders>
            <w:vAlign w:val="center"/>
          </w:tcPr>
          <w:p w14:paraId="4E009CDA" w14:textId="77777777" w:rsidR="00BE32F0" w:rsidRPr="00DC2C74" w:rsidRDefault="00BE32F0" w:rsidP="00075536">
            <w:pPr>
              <w:pStyle w:val="Subtitle"/>
              <w:framePr w:hSpace="0" w:wrap="auto" w:vAnchor="margin" w:hAnchor="text" w:xAlign="left" w:yAlign="inline"/>
              <w:suppressOverlap w:val="0"/>
              <w:rPr>
                <w:rtl/>
                <w:lang w:bidi="fa-IR"/>
              </w:rPr>
            </w:pPr>
            <w:bookmarkStart w:id="1030" w:name="_Toc174117370"/>
            <w:r w:rsidRPr="00DC2C74">
              <w:rPr>
                <w:rFonts w:hint="cs"/>
                <w:rtl/>
                <w:lang w:bidi="fa-IR"/>
              </w:rPr>
              <w:t>سلول 8 = 52</w:t>
            </w:r>
            <w:bookmarkEnd w:id="1030"/>
          </w:p>
        </w:tc>
        <w:tc>
          <w:tcPr>
            <w:tcW w:w="803" w:type="pct"/>
            <w:tcBorders>
              <w:top w:val="nil"/>
              <w:left w:val="single" w:sz="4" w:space="0" w:color="auto"/>
              <w:bottom w:val="nil"/>
            </w:tcBorders>
            <w:vAlign w:val="center"/>
          </w:tcPr>
          <w:p w14:paraId="088E2739" w14:textId="77777777" w:rsidR="00BE32F0" w:rsidRPr="00DC2C74" w:rsidRDefault="00BE32F0" w:rsidP="00075536">
            <w:pPr>
              <w:pStyle w:val="Subtitle"/>
              <w:framePr w:hSpace="0" w:wrap="auto" w:vAnchor="margin" w:hAnchor="text" w:xAlign="left" w:yAlign="inline"/>
              <w:suppressOverlap w:val="0"/>
              <w:rPr>
                <w:rtl/>
              </w:rPr>
            </w:pPr>
            <w:bookmarkStart w:id="1031" w:name="_Toc174117371"/>
            <w:r w:rsidRPr="00DC2C74">
              <w:rPr>
                <w:rFonts w:hint="cs"/>
                <w:rtl/>
                <w:lang w:bidi="fa-IR"/>
              </w:rPr>
              <w:t>سلول 8 = 52</w:t>
            </w:r>
            <w:bookmarkEnd w:id="1031"/>
          </w:p>
        </w:tc>
        <w:tc>
          <w:tcPr>
            <w:tcW w:w="840" w:type="pct"/>
            <w:vMerge/>
            <w:vAlign w:val="center"/>
          </w:tcPr>
          <w:p w14:paraId="508368E2" w14:textId="77777777" w:rsidR="00BE32F0" w:rsidRDefault="00BE32F0" w:rsidP="00075536">
            <w:pPr>
              <w:pStyle w:val="Subtitle"/>
              <w:framePr w:hSpace="0" w:wrap="auto" w:vAnchor="margin" w:hAnchor="text" w:xAlign="left" w:yAlign="inline"/>
              <w:suppressOverlap w:val="0"/>
              <w:rPr>
                <w:rtl/>
              </w:rPr>
            </w:pPr>
          </w:p>
        </w:tc>
        <w:tc>
          <w:tcPr>
            <w:tcW w:w="946" w:type="pct"/>
            <w:vMerge/>
          </w:tcPr>
          <w:p w14:paraId="5C5B8243" w14:textId="77777777" w:rsidR="00BE32F0" w:rsidRDefault="00BE32F0" w:rsidP="00075536">
            <w:pPr>
              <w:pStyle w:val="Subtitle"/>
              <w:framePr w:hSpace="0" w:wrap="auto" w:vAnchor="margin" w:hAnchor="text" w:xAlign="left" w:yAlign="inline"/>
              <w:suppressOverlap w:val="0"/>
              <w:rPr>
                <w:rtl/>
              </w:rPr>
            </w:pPr>
          </w:p>
        </w:tc>
        <w:tc>
          <w:tcPr>
            <w:tcW w:w="801" w:type="pct"/>
            <w:vMerge/>
          </w:tcPr>
          <w:p w14:paraId="3DA12E37" w14:textId="77777777" w:rsidR="00BE32F0" w:rsidRDefault="00BE32F0" w:rsidP="00075536">
            <w:pPr>
              <w:pStyle w:val="Subtitle"/>
              <w:framePr w:hSpace="0" w:wrap="auto" w:vAnchor="margin" w:hAnchor="text" w:xAlign="left" w:yAlign="inline"/>
              <w:suppressOverlap w:val="0"/>
              <w:rPr>
                <w:rtl/>
              </w:rPr>
            </w:pPr>
          </w:p>
        </w:tc>
      </w:tr>
      <w:tr w:rsidR="00BE32F0" w14:paraId="462854E3" w14:textId="77777777" w:rsidTr="006A3C6D">
        <w:tc>
          <w:tcPr>
            <w:tcW w:w="799" w:type="pct"/>
            <w:vMerge/>
            <w:vAlign w:val="center"/>
          </w:tcPr>
          <w:p w14:paraId="45CBB998" w14:textId="77777777" w:rsidR="00BE32F0" w:rsidRDefault="00BE32F0" w:rsidP="00075536">
            <w:pPr>
              <w:pStyle w:val="Subtitle"/>
              <w:framePr w:hSpace="0" w:wrap="auto" w:vAnchor="margin" w:hAnchor="text" w:xAlign="left" w:yAlign="inline"/>
              <w:suppressOverlap w:val="0"/>
              <w:rPr>
                <w:rtl/>
              </w:rPr>
            </w:pPr>
          </w:p>
        </w:tc>
        <w:tc>
          <w:tcPr>
            <w:tcW w:w="811" w:type="pct"/>
            <w:tcBorders>
              <w:top w:val="nil"/>
              <w:bottom w:val="nil"/>
              <w:right w:val="single" w:sz="4" w:space="0" w:color="auto"/>
            </w:tcBorders>
            <w:vAlign w:val="center"/>
          </w:tcPr>
          <w:p w14:paraId="339BCDF7" w14:textId="77777777" w:rsidR="00BE32F0" w:rsidRPr="00DC2C74" w:rsidRDefault="00BE32F0" w:rsidP="00075536">
            <w:pPr>
              <w:pStyle w:val="Subtitle"/>
              <w:framePr w:hSpace="0" w:wrap="auto" w:vAnchor="margin" w:hAnchor="text" w:xAlign="left" w:yAlign="inline"/>
              <w:suppressOverlap w:val="0"/>
              <w:rPr>
                <w:rtl/>
                <w:lang w:bidi="fa-IR"/>
              </w:rPr>
            </w:pPr>
            <w:bookmarkStart w:id="1032" w:name="_Toc174117372"/>
            <w:r w:rsidRPr="00DC2C74">
              <w:rPr>
                <w:rFonts w:hint="cs"/>
                <w:rtl/>
                <w:lang w:bidi="fa-IR"/>
              </w:rPr>
              <w:t>سلول 9 = 49</w:t>
            </w:r>
            <w:bookmarkEnd w:id="1032"/>
          </w:p>
        </w:tc>
        <w:tc>
          <w:tcPr>
            <w:tcW w:w="803" w:type="pct"/>
            <w:tcBorders>
              <w:top w:val="nil"/>
              <w:left w:val="single" w:sz="4" w:space="0" w:color="auto"/>
              <w:bottom w:val="single" w:sz="4" w:space="0" w:color="auto"/>
            </w:tcBorders>
            <w:vAlign w:val="center"/>
          </w:tcPr>
          <w:p w14:paraId="7B395D16" w14:textId="77777777" w:rsidR="00BE32F0" w:rsidRPr="00DC2C74" w:rsidRDefault="00BE32F0" w:rsidP="00075536">
            <w:pPr>
              <w:pStyle w:val="Subtitle"/>
              <w:framePr w:hSpace="0" w:wrap="auto" w:vAnchor="margin" w:hAnchor="text" w:xAlign="left" w:yAlign="inline"/>
              <w:suppressOverlap w:val="0"/>
              <w:rPr>
                <w:rtl/>
              </w:rPr>
            </w:pPr>
            <w:bookmarkStart w:id="1033" w:name="_Toc174117373"/>
            <w:r w:rsidRPr="00DC2C74">
              <w:rPr>
                <w:rFonts w:hint="cs"/>
                <w:rtl/>
                <w:lang w:bidi="fa-IR"/>
              </w:rPr>
              <w:t>سلول 9 = 49</w:t>
            </w:r>
            <w:bookmarkEnd w:id="1033"/>
          </w:p>
        </w:tc>
        <w:tc>
          <w:tcPr>
            <w:tcW w:w="840" w:type="pct"/>
            <w:vMerge/>
            <w:vAlign w:val="center"/>
          </w:tcPr>
          <w:p w14:paraId="62B50575" w14:textId="77777777" w:rsidR="00BE32F0" w:rsidRDefault="00BE32F0" w:rsidP="00075536">
            <w:pPr>
              <w:pStyle w:val="Subtitle"/>
              <w:framePr w:hSpace="0" w:wrap="auto" w:vAnchor="margin" w:hAnchor="text" w:xAlign="left" w:yAlign="inline"/>
              <w:suppressOverlap w:val="0"/>
              <w:rPr>
                <w:rtl/>
              </w:rPr>
            </w:pPr>
          </w:p>
        </w:tc>
        <w:tc>
          <w:tcPr>
            <w:tcW w:w="946" w:type="pct"/>
            <w:vMerge/>
          </w:tcPr>
          <w:p w14:paraId="559F4C11" w14:textId="77777777" w:rsidR="00BE32F0" w:rsidRDefault="00BE32F0" w:rsidP="00075536">
            <w:pPr>
              <w:pStyle w:val="Subtitle"/>
              <w:framePr w:hSpace="0" w:wrap="auto" w:vAnchor="margin" w:hAnchor="text" w:xAlign="left" w:yAlign="inline"/>
              <w:suppressOverlap w:val="0"/>
              <w:rPr>
                <w:rtl/>
              </w:rPr>
            </w:pPr>
          </w:p>
        </w:tc>
        <w:tc>
          <w:tcPr>
            <w:tcW w:w="801" w:type="pct"/>
            <w:vMerge/>
          </w:tcPr>
          <w:p w14:paraId="5B361DF6" w14:textId="77777777" w:rsidR="00BE32F0" w:rsidRDefault="00BE32F0" w:rsidP="00075536">
            <w:pPr>
              <w:pStyle w:val="Subtitle"/>
              <w:framePr w:hSpace="0" w:wrap="auto" w:vAnchor="margin" w:hAnchor="text" w:xAlign="left" w:yAlign="inline"/>
              <w:suppressOverlap w:val="0"/>
              <w:rPr>
                <w:rtl/>
              </w:rPr>
            </w:pPr>
          </w:p>
        </w:tc>
      </w:tr>
      <w:tr w:rsidR="00BE32F0" w14:paraId="0B743B89" w14:textId="77777777" w:rsidTr="006A3C6D">
        <w:tc>
          <w:tcPr>
            <w:tcW w:w="799" w:type="pct"/>
            <w:vMerge w:val="restart"/>
            <w:vAlign w:val="center"/>
          </w:tcPr>
          <w:p w14:paraId="144D5F3C" w14:textId="6F22E7CF" w:rsidR="00BE32F0" w:rsidRPr="00C84149" w:rsidRDefault="00BE32F0" w:rsidP="00075536">
            <w:pPr>
              <w:pStyle w:val="Subtitle"/>
              <w:framePr w:hSpace="0" w:wrap="auto" w:vAnchor="margin" w:hAnchor="text" w:xAlign="left" w:yAlign="inline"/>
              <w:suppressOverlap w:val="0"/>
              <w:rPr>
                <w:rtl/>
                <w:lang w:bidi="fa-IR"/>
              </w:rPr>
            </w:pPr>
            <w:bookmarkStart w:id="1034" w:name="_Toc174117374"/>
            <w:r w:rsidRPr="004A52CB">
              <w:rPr>
                <w:rStyle w:val="IntenseEmphasis"/>
                <w:color w:val="auto"/>
              </w:rPr>
              <w:t>GA</w:t>
            </w:r>
            <w:r w:rsidRPr="00256ED4">
              <w:rPr>
                <w:rStyle w:val="IntenseEmphasis"/>
                <w:rtl/>
              </w:rPr>
              <w:t xml:space="preserve"> </w:t>
            </w:r>
            <w:r w:rsidRPr="00256ED4">
              <w:rPr>
                <w:rStyle w:val="IntenseEmphasis"/>
                <w:rtl/>
              </w:rPr>
              <w:fldChar w:fldCharType="begin"/>
            </w:r>
            <w:r>
              <w:rPr>
                <w:rStyle w:val="IntenseEmphasis"/>
                <w:rtl/>
              </w:rPr>
              <w:instrText xml:space="preserve"> </w:instrText>
            </w:r>
            <w:r>
              <w:rPr>
                <w:rStyle w:val="IntenseEmphasis"/>
              </w:rPr>
              <w:instrText>ADDIN EN.CITE &lt;EndNote&gt;&lt;Cite&gt;&lt;Author&gt;Jinlei&lt;/Author&gt;&lt;Year&gt;2021&lt;/Year&gt;&lt;RecNum&gt;15&lt;/RecNum&gt;&lt;DisplayText&gt;[63]&lt;/DisplayText&gt;&lt;record&gt;&lt;rec-number&gt;15&lt;/rec-number&gt;&lt;foreign-keys&gt;&lt;key app="EN" db-id="dprfzarzndaz0qe99tovp0tmztwet50dv9df" timestamp="1684084530"&gt;15</w:instrText>
            </w:r>
            <w:r>
              <w:rPr>
                <w:rStyle w:val="IntenseEmphasis"/>
                <w:rtl/>
              </w:rPr>
              <w:instrText>&lt;/</w:instrText>
            </w:r>
            <w:r>
              <w:rPr>
                <w:rStyle w:val="IntenseEmphasis"/>
              </w:rPr>
              <w:instrText>key&gt;&lt;/foreign-keys&gt;&lt;ref-type name="Journal Article"&gt;17&lt;/ref-type&gt;&lt;contributors&gt;&lt;authors&gt;&lt;author&gt;Jinlei, Sun&lt;/author&gt;&lt;author&gt;Wei, Liu&lt;/author&gt;&lt;author&gt;Chuanyu, Tang&lt;/author&gt;&lt;author&gt;Tianru, Wang&lt;/author&gt;&lt;author&gt;Tao, Jiang&lt;/author&gt;&lt;author&gt;Yong, Tang&lt;/author</w:instrText>
            </w:r>
            <w:r>
              <w:rPr>
                <w:rStyle w:val="IntenseEmphasis"/>
                <w:rtl/>
              </w:rPr>
              <w:instrText>&gt;&lt;/</w:instrText>
            </w:r>
            <w:r>
              <w:rPr>
                <w:rStyle w:val="IntenseEmphasis"/>
              </w:rPr>
              <w:instrText>authors&gt;&lt;/contributors&gt;&lt;titles&gt;&lt;title&gt;A novel active equalization method for series-connected battery packs based on clustering analysis with genetic algorithm&lt;/title&gt;&lt;secondary-title&gt;IEEE Transactions on Power Electronics&lt;/secondary-title&gt;&lt;/titles&gt;&lt;periodical&gt;&lt;full-title&gt;IEEE Transactions on Power Electronics&lt;/full-title&gt;&lt;/periodical&gt;&lt;pages&gt;7853-7865&lt;/pages&gt;&lt;volume&gt;36&lt;/volume&gt;&lt;number&gt;7&lt;/number&gt;&lt;dates&gt;&lt;year&gt;2021&lt;/year&gt;&lt;/dates&gt;&lt;isbn&gt;0885-8993&lt;/isbn&gt;&lt;urls&gt;&lt;/urls&gt;&lt;/record&gt;&lt;/Cite&gt;&lt;/EndNote</w:instrText>
            </w:r>
            <w:r>
              <w:rPr>
                <w:rStyle w:val="IntenseEmphasis"/>
                <w:rtl/>
              </w:rPr>
              <w:instrText>&gt;</w:instrText>
            </w:r>
            <w:r w:rsidRPr="00256ED4">
              <w:rPr>
                <w:rStyle w:val="IntenseEmphasis"/>
                <w:rtl/>
              </w:rPr>
              <w:fldChar w:fldCharType="separate"/>
            </w:r>
            <w:r>
              <w:rPr>
                <w:rStyle w:val="IntenseEmphasis"/>
                <w:noProof/>
                <w:rtl/>
              </w:rPr>
              <w:t>[63]</w:t>
            </w:r>
            <w:bookmarkEnd w:id="1034"/>
            <w:r w:rsidRPr="00256ED4">
              <w:rPr>
                <w:rStyle w:val="IntenseEmphasis"/>
                <w:rtl/>
              </w:rPr>
              <w:fldChar w:fldCharType="end"/>
            </w:r>
          </w:p>
        </w:tc>
        <w:tc>
          <w:tcPr>
            <w:tcW w:w="811" w:type="pct"/>
            <w:tcBorders>
              <w:bottom w:val="nil"/>
            </w:tcBorders>
            <w:vAlign w:val="center"/>
          </w:tcPr>
          <w:p w14:paraId="774B414F" w14:textId="77777777" w:rsidR="00BE32F0" w:rsidRPr="00DC2C74" w:rsidRDefault="00BE32F0" w:rsidP="00075536">
            <w:pPr>
              <w:pStyle w:val="Subtitle"/>
              <w:framePr w:hSpace="0" w:wrap="auto" w:vAnchor="margin" w:hAnchor="text" w:xAlign="left" w:yAlign="inline"/>
              <w:suppressOverlap w:val="0"/>
              <w:rPr>
                <w:rtl/>
              </w:rPr>
            </w:pPr>
            <w:bookmarkStart w:id="1035" w:name="_Toc174117375"/>
            <w:r w:rsidRPr="00DC2C74">
              <w:rPr>
                <w:rFonts w:hint="cs"/>
                <w:rtl/>
                <w:lang w:bidi="fa-IR"/>
              </w:rPr>
              <w:t>سلول 1 = 51</w:t>
            </w:r>
            <w:bookmarkEnd w:id="1035"/>
          </w:p>
        </w:tc>
        <w:tc>
          <w:tcPr>
            <w:tcW w:w="803" w:type="pct"/>
            <w:tcBorders>
              <w:top w:val="single" w:sz="4" w:space="0" w:color="auto"/>
              <w:bottom w:val="nil"/>
            </w:tcBorders>
            <w:vAlign w:val="center"/>
          </w:tcPr>
          <w:p w14:paraId="1D155C9A" w14:textId="77777777" w:rsidR="00BE32F0" w:rsidRPr="00DC2C74" w:rsidRDefault="00BE32F0" w:rsidP="00075536">
            <w:pPr>
              <w:pStyle w:val="Subtitle"/>
              <w:framePr w:hSpace="0" w:wrap="auto" w:vAnchor="margin" w:hAnchor="text" w:xAlign="left" w:yAlign="inline"/>
              <w:suppressOverlap w:val="0"/>
              <w:rPr>
                <w:rtl/>
              </w:rPr>
            </w:pPr>
            <w:bookmarkStart w:id="1036" w:name="_Toc174117376"/>
            <w:r w:rsidRPr="00DC2C74">
              <w:rPr>
                <w:rFonts w:hint="cs"/>
                <w:rtl/>
                <w:lang w:bidi="fa-IR"/>
              </w:rPr>
              <w:t>سلول 1 = 50</w:t>
            </w:r>
            <w:bookmarkEnd w:id="1036"/>
          </w:p>
        </w:tc>
        <w:tc>
          <w:tcPr>
            <w:tcW w:w="840" w:type="pct"/>
            <w:vMerge w:val="restart"/>
            <w:vAlign w:val="center"/>
          </w:tcPr>
          <w:p w14:paraId="578E3ECF" w14:textId="77777777" w:rsidR="00BE32F0" w:rsidRDefault="00BE32F0" w:rsidP="00075536">
            <w:pPr>
              <w:pStyle w:val="Subtitle"/>
              <w:framePr w:hSpace="0" w:wrap="auto" w:vAnchor="margin" w:hAnchor="text" w:xAlign="left" w:yAlign="inline"/>
              <w:suppressOverlap w:val="0"/>
              <w:rPr>
                <w:rtl/>
              </w:rPr>
            </w:pPr>
            <w:bookmarkStart w:id="1037" w:name="_Toc174117377"/>
            <w:r>
              <w:rPr>
                <w:rFonts w:hint="cs"/>
                <w:rtl/>
              </w:rPr>
              <w:t>1325</w:t>
            </w:r>
            <w:bookmarkEnd w:id="1037"/>
          </w:p>
        </w:tc>
        <w:tc>
          <w:tcPr>
            <w:tcW w:w="946" w:type="pct"/>
            <w:vMerge w:val="restart"/>
            <w:vAlign w:val="center"/>
          </w:tcPr>
          <w:p w14:paraId="070C7441" w14:textId="77777777" w:rsidR="00BE32F0" w:rsidRDefault="00BE32F0" w:rsidP="00075536">
            <w:pPr>
              <w:pStyle w:val="Subtitle"/>
              <w:framePr w:hSpace="0" w:wrap="auto" w:vAnchor="margin" w:hAnchor="text" w:xAlign="left" w:yAlign="inline"/>
              <w:suppressOverlap w:val="0"/>
              <w:rPr>
                <w:rtl/>
                <w:lang w:bidi="fa-IR"/>
              </w:rPr>
            </w:pPr>
            <w:bookmarkStart w:id="1038" w:name="_Toc174117378"/>
            <w:r>
              <w:rPr>
                <w:rFonts w:hint="cs"/>
                <w:rtl/>
                <w:lang w:bidi="fa-IR"/>
              </w:rPr>
              <w:t>5</w:t>
            </w:r>
            <w:bookmarkEnd w:id="1038"/>
          </w:p>
        </w:tc>
        <w:tc>
          <w:tcPr>
            <w:tcW w:w="801" w:type="pct"/>
            <w:vMerge w:val="restart"/>
            <w:vAlign w:val="center"/>
          </w:tcPr>
          <w:p w14:paraId="03D4880E" w14:textId="77777777" w:rsidR="00BE32F0" w:rsidRDefault="00BE32F0" w:rsidP="00075536">
            <w:pPr>
              <w:pStyle w:val="Subtitle"/>
              <w:framePr w:hSpace="0" w:wrap="auto" w:vAnchor="margin" w:hAnchor="text" w:xAlign="left" w:yAlign="inline"/>
              <w:suppressOverlap w:val="0"/>
              <w:rPr>
                <w:rtl/>
                <w:lang w:bidi="fa-IR"/>
              </w:rPr>
            </w:pPr>
            <w:bookmarkStart w:id="1039" w:name="_Toc174117379"/>
            <w:r>
              <w:rPr>
                <w:rFonts w:hint="cs"/>
                <w:rtl/>
                <w:lang w:bidi="fa-IR"/>
              </w:rPr>
              <w:t>نامشخص</w:t>
            </w:r>
            <w:bookmarkEnd w:id="1039"/>
          </w:p>
        </w:tc>
      </w:tr>
      <w:tr w:rsidR="00BE32F0" w14:paraId="43659EF0" w14:textId="77777777" w:rsidTr="006A3C6D">
        <w:tc>
          <w:tcPr>
            <w:tcW w:w="799" w:type="pct"/>
            <w:vMerge/>
            <w:vAlign w:val="center"/>
          </w:tcPr>
          <w:p w14:paraId="051C9DF6" w14:textId="77777777" w:rsidR="00BE32F0" w:rsidRDefault="00BE32F0" w:rsidP="00075536">
            <w:pPr>
              <w:pStyle w:val="Subtitle"/>
              <w:framePr w:hSpace="0" w:wrap="auto" w:vAnchor="margin" w:hAnchor="text" w:xAlign="left" w:yAlign="inline"/>
              <w:suppressOverlap w:val="0"/>
              <w:rPr>
                <w:rStyle w:val="IntenseEmphasis"/>
                <w:i/>
                <w:iCs/>
                <w:color w:val="auto"/>
              </w:rPr>
            </w:pPr>
          </w:p>
        </w:tc>
        <w:tc>
          <w:tcPr>
            <w:tcW w:w="811" w:type="pct"/>
            <w:tcBorders>
              <w:top w:val="nil"/>
              <w:bottom w:val="nil"/>
            </w:tcBorders>
            <w:vAlign w:val="center"/>
          </w:tcPr>
          <w:p w14:paraId="35E499C5" w14:textId="77777777" w:rsidR="00BE32F0" w:rsidRPr="00DC2C74" w:rsidRDefault="00BE32F0" w:rsidP="00075536">
            <w:pPr>
              <w:pStyle w:val="Subtitle"/>
              <w:framePr w:hSpace="0" w:wrap="auto" w:vAnchor="margin" w:hAnchor="text" w:xAlign="left" w:yAlign="inline"/>
              <w:suppressOverlap w:val="0"/>
              <w:rPr>
                <w:rtl/>
              </w:rPr>
            </w:pPr>
            <w:bookmarkStart w:id="1040" w:name="_Toc174117380"/>
            <w:r w:rsidRPr="00DC2C74">
              <w:rPr>
                <w:rFonts w:hint="cs"/>
                <w:rtl/>
                <w:lang w:bidi="fa-IR"/>
              </w:rPr>
              <w:t>سلول 2 = 52</w:t>
            </w:r>
            <w:bookmarkEnd w:id="1040"/>
          </w:p>
        </w:tc>
        <w:tc>
          <w:tcPr>
            <w:tcW w:w="803" w:type="pct"/>
            <w:tcBorders>
              <w:top w:val="nil"/>
              <w:bottom w:val="nil"/>
            </w:tcBorders>
            <w:vAlign w:val="center"/>
          </w:tcPr>
          <w:p w14:paraId="1DEBE546" w14:textId="77777777" w:rsidR="00BE32F0" w:rsidRPr="00DC2C74" w:rsidRDefault="00BE32F0" w:rsidP="00075536">
            <w:pPr>
              <w:pStyle w:val="Subtitle"/>
              <w:framePr w:hSpace="0" w:wrap="auto" w:vAnchor="margin" w:hAnchor="text" w:xAlign="left" w:yAlign="inline"/>
              <w:suppressOverlap w:val="0"/>
              <w:rPr>
                <w:rtl/>
              </w:rPr>
            </w:pPr>
            <w:bookmarkStart w:id="1041" w:name="_Toc174117381"/>
            <w:r w:rsidRPr="00DC2C74">
              <w:rPr>
                <w:rFonts w:hint="cs"/>
                <w:rtl/>
                <w:lang w:bidi="fa-IR"/>
              </w:rPr>
              <w:t>سلول 2 = 50</w:t>
            </w:r>
            <w:bookmarkEnd w:id="1041"/>
          </w:p>
        </w:tc>
        <w:tc>
          <w:tcPr>
            <w:tcW w:w="840" w:type="pct"/>
            <w:vMerge/>
            <w:vAlign w:val="center"/>
          </w:tcPr>
          <w:p w14:paraId="7DC76593" w14:textId="77777777" w:rsidR="00BE32F0" w:rsidRDefault="00BE32F0" w:rsidP="00075536">
            <w:pPr>
              <w:pStyle w:val="Subtitle"/>
              <w:framePr w:hSpace="0" w:wrap="auto" w:vAnchor="margin" w:hAnchor="text" w:xAlign="left" w:yAlign="inline"/>
              <w:suppressOverlap w:val="0"/>
              <w:rPr>
                <w:rtl/>
              </w:rPr>
            </w:pPr>
          </w:p>
        </w:tc>
        <w:tc>
          <w:tcPr>
            <w:tcW w:w="946" w:type="pct"/>
            <w:vMerge/>
          </w:tcPr>
          <w:p w14:paraId="6590AC9D" w14:textId="77777777" w:rsidR="00BE32F0" w:rsidRDefault="00BE32F0" w:rsidP="00075536">
            <w:pPr>
              <w:pStyle w:val="Subtitle"/>
              <w:framePr w:hSpace="0" w:wrap="auto" w:vAnchor="margin" w:hAnchor="text" w:xAlign="left" w:yAlign="inline"/>
              <w:suppressOverlap w:val="0"/>
              <w:rPr>
                <w:rtl/>
              </w:rPr>
            </w:pPr>
          </w:p>
        </w:tc>
        <w:tc>
          <w:tcPr>
            <w:tcW w:w="801" w:type="pct"/>
            <w:vMerge/>
            <w:vAlign w:val="center"/>
          </w:tcPr>
          <w:p w14:paraId="7A3AF8BF" w14:textId="77777777" w:rsidR="00BE32F0" w:rsidRDefault="00BE32F0" w:rsidP="00075536">
            <w:pPr>
              <w:pStyle w:val="Subtitle"/>
              <w:framePr w:hSpace="0" w:wrap="auto" w:vAnchor="margin" w:hAnchor="text" w:xAlign="left" w:yAlign="inline"/>
              <w:suppressOverlap w:val="0"/>
              <w:rPr>
                <w:rtl/>
              </w:rPr>
            </w:pPr>
          </w:p>
        </w:tc>
      </w:tr>
      <w:tr w:rsidR="00BE32F0" w14:paraId="3E76FA46" w14:textId="77777777" w:rsidTr="006A3C6D">
        <w:tc>
          <w:tcPr>
            <w:tcW w:w="799" w:type="pct"/>
            <w:vMerge/>
            <w:vAlign w:val="center"/>
          </w:tcPr>
          <w:p w14:paraId="2C8F383A" w14:textId="77777777" w:rsidR="00BE32F0" w:rsidRDefault="00BE32F0" w:rsidP="00075536">
            <w:pPr>
              <w:pStyle w:val="Subtitle"/>
              <w:framePr w:hSpace="0" w:wrap="auto" w:vAnchor="margin" w:hAnchor="text" w:xAlign="left" w:yAlign="inline"/>
              <w:suppressOverlap w:val="0"/>
              <w:rPr>
                <w:rStyle w:val="IntenseEmphasis"/>
                <w:i/>
                <w:iCs/>
                <w:color w:val="auto"/>
              </w:rPr>
            </w:pPr>
          </w:p>
        </w:tc>
        <w:tc>
          <w:tcPr>
            <w:tcW w:w="811" w:type="pct"/>
            <w:tcBorders>
              <w:top w:val="nil"/>
              <w:bottom w:val="nil"/>
            </w:tcBorders>
            <w:vAlign w:val="center"/>
          </w:tcPr>
          <w:p w14:paraId="0D6CD726" w14:textId="77777777" w:rsidR="00BE32F0" w:rsidRPr="00DC2C74" w:rsidRDefault="00BE32F0" w:rsidP="00075536">
            <w:pPr>
              <w:pStyle w:val="Subtitle"/>
              <w:framePr w:hSpace="0" w:wrap="auto" w:vAnchor="margin" w:hAnchor="text" w:xAlign="left" w:yAlign="inline"/>
              <w:suppressOverlap w:val="0"/>
              <w:rPr>
                <w:rtl/>
              </w:rPr>
            </w:pPr>
            <w:bookmarkStart w:id="1042" w:name="_Toc174117382"/>
            <w:r w:rsidRPr="00DC2C74">
              <w:rPr>
                <w:rFonts w:hint="cs"/>
                <w:rtl/>
                <w:lang w:bidi="fa-IR"/>
              </w:rPr>
              <w:t>سلول 3 = 70</w:t>
            </w:r>
            <w:bookmarkEnd w:id="1042"/>
          </w:p>
        </w:tc>
        <w:tc>
          <w:tcPr>
            <w:tcW w:w="803" w:type="pct"/>
            <w:tcBorders>
              <w:top w:val="nil"/>
              <w:bottom w:val="nil"/>
            </w:tcBorders>
            <w:vAlign w:val="center"/>
          </w:tcPr>
          <w:p w14:paraId="23868A9F" w14:textId="77777777" w:rsidR="00BE32F0" w:rsidRPr="00DC2C74" w:rsidRDefault="00BE32F0" w:rsidP="00075536">
            <w:pPr>
              <w:pStyle w:val="Subtitle"/>
              <w:framePr w:hSpace="0" w:wrap="auto" w:vAnchor="margin" w:hAnchor="text" w:xAlign="left" w:yAlign="inline"/>
              <w:suppressOverlap w:val="0"/>
              <w:rPr>
                <w:rtl/>
              </w:rPr>
            </w:pPr>
            <w:bookmarkStart w:id="1043" w:name="_Toc174117383"/>
            <w:r w:rsidRPr="00DC2C74">
              <w:rPr>
                <w:rFonts w:hint="cs"/>
                <w:rtl/>
                <w:lang w:bidi="fa-IR"/>
              </w:rPr>
              <w:t>سلول 3 = 55</w:t>
            </w:r>
            <w:bookmarkEnd w:id="1043"/>
          </w:p>
        </w:tc>
        <w:tc>
          <w:tcPr>
            <w:tcW w:w="840" w:type="pct"/>
            <w:vMerge/>
            <w:vAlign w:val="center"/>
          </w:tcPr>
          <w:p w14:paraId="7B80C9FA" w14:textId="77777777" w:rsidR="00BE32F0" w:rsidRDefault="00BE32F0" w:rsidP="00075536">
            <w:pPr>
              <w:pStyle w:val="Subtitle"/>
              <w:framePr w:hSpace="0" w:wrap="auto" w:vAnchor="margin" w:hAnchor="text" w:xAlign="left" w:yAlign="inline"/>
              <w:suppressOverlap w:val="0"/>
              <w:rPr>
                <w:rtl/>
              </w:rPr>
            </w:pPr>
          </w:p>
        </w:tc>
        <w:tc>
          <w:tcPr>
            <w:tcW w:w="946" w:type="pct"/>
            <w:vMerge/>
          </w:tcPr>
          <w:p w14:paraId="16D18252" w14:textId="77777777" w:rsidR="00BE32F0" w:rsidRDefault="00BE32F0" w:rsidP="00075536">
            <w:pPr>
              <w:pStyle w:val="Subtitle"/>
              <w:framePr w:hSpace="0" w:wrap="auto" w:vAnchor="margin" w:hAnchor="text" w:xAlign="left" w:yAlign="inline"/>
              <w:suppressOverlap w:val="0"/>
              <w:rPr>
                <w:rtl/>
              </w:rPr>
            </w:pPr>
          </w:p>
        </w:tc>
        <w:tc>
          <w:tcPr>
            <w:tcW w:w="801" w:type="pct"/>
            <w:vMerge/>
            <w:vAlign w:val="center"/>
          </w:tcPr>
          <w:p w14:paraId="7E81390F" w14:textId="77777777" w:rsidR="00BE32F0" w:rsidRDefault="00BE32F0" w:rsidP="00075536">
            <w:pPr>
              <w:pStyle w:val="Subtitle"/>
              <w:framePr w:hSpace="0" w:wrap="auto" w:vAnchor="margin" w:hAnchor="text" w:xAlign="left" w:yAlign="inline"/>
              <w:suppressOverlap w:val="0"/>
              <w:rPr>
                <w:rtl/>
              </w:rPr>
            </w:pPr>
          </w:p>
        </w:tc>
      </w:tr>
      <w:tr w:rsidR="00BE32F0" w14:paraId="42B4A063" w14:textId="77777777" w:rsidTr="006A3C6D">
        <w:tc>
          <w:tcPr>
            <w:tcW w:w="799" w:type="pct"/>
            <w:vMerge/>
            <w:vAlign w:val="center"/>
          </w:tcPr>
          <w:p w14:paraId="756C12CA" w14:textId="77777777" w:rsidR="00BE32F0" w:rsidRDefault="00BE32F0" w:rsidP="00075536">
            <w:pPr>
              <w:pStyle w:val="Subtitle"/>
              <w:framePr w:hSpace="0" w:wrap="auto" w:vAnchor="margin" w:hAnchor="text" w:xAlign="left" w:yAlign="inline"/>
              <w:suppressOverlap w:val="0"/>
              <w:rPr>
                <w:rStyle w:val="IntenseEmphasis"/>
                <w:i/>
                <w:iCs/>
                <w:color w:val="auto"/>
              </w:rPr>
            </w:pPr>
          </w:p>
        </w:tc>
        <w:tc>
          <w:tcPr>
            <w:tcW w:w="811" w:type="pct"/>
            <w:tcBorders>
              <w:top w:val="nil"/>
              <w:bottom w:val="nil"/>
            </w:tcBorders>
            <w:vAlign w:val="center"/>
          </w:tcPr>
          <w:p w14:paraId="4E19B489" w14:textId="77777777" w:rsidR="00BE32F0" w:rsidRPr="00DC2C74" w:rsidRDefault="00BE32F0" w:rsidP="00075536">
            <w:pPr>
              <w:pStyle w:val="Subtitle"/>
              <w:framePr w:hSpace="0" w:wrap="auto" w:vAnchor="margin" w:hAnchor="text" w:xAlign="left" w:yAlign="inline"/>
              <w:suppressOverlap w:val="0"/>
              <w:rPr>
                <w:rtl/>
              </w:rPr>
            </w:pPr>
            <w:bookmarkStart w:id="1044" w:name="_Toc174117384"/>
            <w:r w:rsidRPr="00DC2C74">
              <w:rPr>
                <w:rFonts w:hint="cs"/>
                <w:rtl/>
                <w:lang w:bidi="fa-IR"/>
              </w:rPr>
              <w:t>سلول 4 = 42</w:t>
            </w:r>
            <w:bookmarkEnd w:id="1044"/>
            <w:r w:rsidRPr="00DC2C74">
              <w:rPr>
                <w:rFonts w:hint="cs"/>
                <w:rtl/>
                <w:lang w:bidi="fa-IR"/>
              </w:rPr>
              <w:t xml:space="preserve"> </w:t>
            </w:r>
          </w:p>
        </w:tc>
        <w:tc>
          <w:tcPr>
            <w:tcW w:w="803" w:type="pct"/>
            <w:tcBorders>
              <w:top w:val="nil"/>
              <w:bottom w:val="nil"/>
            </w:tcBorders>
            <w:vAlign w:val="center"/>
          </w:tcPr>
          <w:p w14:paraId="4B2FCE00" w14:textId="77777777" w:rsidR="00BE32F0" w:rsidRPr="00DC2C74" w:rsidRDefault="00BE32F0" w:rsidP="00075536">
            <w:pPr>
              <w:pStyle w:val="Subtitle"/>
              <w:framePr w:hSpace="0" w:wrap="auto" w:vAnchor="margin" w:hAnchor="text" w:xAlign="left" w:yAlign="inline"/>
              <w:suppressOverlap w:val="0"/>
              <w:rPr>
                <w:rtl/>
              </w:rPr>
            </w:pPr>
            <w:bookmarkStart w:id="1045" w:name="_Toc174117385"/>
            <w:r w:rsidRPr="00DC2C74">
              <w:rPr>
                <w:rFonts w:hint="cs"/>
                <w:rtl/>
                <w:lang w:bidi="fa-IR"/>
              </w:rPr>
              <w:t>سلول 4 = 50</w:t>
            </w:r>
            <w:bookmarkEnd w:id="1045"/>
            <w:r w:rsidRPr="00DC2C74">
              <w:rPr>
                <w:rFonts w:hint="cs"/>
                <w:rtl/>
                <w:lang w:bidi="fa-IR"/>
              </w:rPr>
              <w:t xml:space="preserve"> </w:t>
            </w:r>
          </w:p>
        </w:tc>
        <w:tc>
          <w:tcPr>
            <w:tcW w:w="840" w:type="pct"/>
            <w:vMerge/>
            <w:vAlign w:val="center"/>
          </w:tcPr>
          <w:p w14:paraId="03FEB4DD" w14:textId="77777777" w:rsidR="00BE32F0" w:rsidRDefault="00BE32F0" w:rsidP="00075536">
            <w:pPr>
              <w:pStyle w:val="Subtitle"/>
              <w:framePr w:hSpace="0" w:wrap="auto" w:vAnchor="margin" w:hAnchor="text" w:xAlign="left" w:yAlign="inline"/>
              <w:suppressOverlap w:val="0"/>
              <w:rPr>
                <w:rtl/>
              </w:rPr>
            </w:pPr>
          </w:p>
        </w:tc>
        <w:tc>
          <w:tcPr>
            <w:tcW w:w="946" w:type="pct"/>
            <w:vMerge/>
          </w:tcPr>
          <w:p w14:paraId="5D6D341C" w14:textId="77777777" w:rsidR="00BE32F0" w:rsidRDefault="00BE32F0" w:rsidP="00075536">
            <w:pPr>
              <w:pStyle w:val="Subtitle"/>
              <w:framePr w:hSpace="0" w:wrap="auto" w:vAnchor="margin" w:hAnchor="text" w:xAlign="left" w:yAlign="inline"/>
              <w:suppressOverlap w:val="0"/>
              <w:rPr>
                <w:rtl/>
              </w:rPr>
            </w:pPr>
          </w:p>
        </w:tc>
        <w:tc>
          <w:tcPr>
            <w:tcW w:w="801" w:type="pct"/>
            <w:vMerge/>
            <w:vAlign w:val="center"/>
          </w:tcPr>
          <w:p w14:paraId="41750E5B" w14:textId="77777777" w:rsidR="00BE32F0" w:rsidRDefault="00BE32F0" w:rsidP="00075536">
            <w:pPr>
              <w:pStyle w:val="Subtitle"/>
              <w:framePr w:hSpace="0" w:wrap="auto" w:vAnchor="margin" w:hAnchor="text" w:xAlign="left" w:yAlign="inline"/>
              <w:suppressOverlap w:val="0"/>
              <w:rPr>
                <w:rtl/>
              </w:rPr>
            </w:pPr>
          </w:p>
        </w:tc>
      </w:tr>
      <w:tr w:rsidR="00BE32F0" w14:paraId="1C1ACA6F" w14:textId="77777777" w:rsidTr="006A3C6D">
        <w:tc>
          <w:tcPr>
            <w:tcW w:w="799" w:type="pct"/>
            <w:vMerge/>
            <w:vAlign w:val="center"/>
          </w:tcPr>
          <w:p w14:paraId="2679BBF3" w14:textId="77777777" w:rsidR="00BE32F0" w:rsidRDefault="00BE32F0" w:rsidP="00075536">
            <w:pPr>
              <w:pStyle w:val="Subtitle"/>
              <w:framePr w:hSpace="0" w:wrap="auto" w:vAnchor="margin" w:hAnchor="text" w:xAlign="left" w:yAlign="inline"/>
              <w:suppressOverlap w:val="0"/>
              <w:rPr>
                <w:rStyle w:val="IntenseEmphasis"/>
                <w:i/>
                <w:iCs/>
                <w:color w:val="auto"/>
              </w:rPr>
            </w:pPr>
          </w:p>
        </w:tc>
        <w:tc>
          <w:tcPr>
            <w:tcW w:w="811" w:type="pct"/>
            <w:tcBorders>
              <w:top w:val="nil"/>
              <w:bottom w:val="nil"/>
            </w:tcBorders>
            <w:vAlign w:val="center"/>
          </w:tcPr>
          <w:p w14:paraId="272C25C8" w14:textId="77777777" w:rsidR="00BE32F0" w:rsidRPr="00DC2C74" w:rsidRDefault="00BE32F0" w:rsidP="00075536">
            <w:pPr>
              <w:pStyle w:val="Subtitle"/>
              <w:framePr w:hSpace="0" w:wrap="auto" w:vAnchor="margin" w:hAnchor="text" w:xAlign="left" w:yAlign="inline"/>
              <w:suppressOverlap w:val="0"/>
              <w:rPr>
                <w:rtl/>
              </w:rPr>
            </w:pPr>
            <w:bookmarkStart w:id="1046" w:name="_Toc174117386"/>
            <w:r w:rsidRPr="00DC2C74">
              <w:rPr>
                <w:rFonts w:hint="cs"/>
                <w:rtl/>
                <w:lang w:bidi="fa-IR"/>
              </w:rPr>
              <w:t>سلول 5 = 53</w:t>
            </w:r>
            <w:bookmarkEnd w:id="1046"/>
          </w:p>
        </w:tc>
        <w:tc>
          <w:tcPr>
            <w:tcW w:w="803" w:type="pct"/>
            <w:tcBorders>
              <w:top w:val="nil"/>
              <w:bottom w:val="nil"/>
            </w:tcBorders>
            <w:vAlign w:val="center"/>
          </w:tcPr>
          <w:p w14:paraId="63B22E97" w14:textId="77777777" w:rsidR="00BE32F0" w:rsidRPr="00DC2C74" w:rsidRDefault="00BE32F0" w:rsidP="00075536">
            <w:pPr>
              <w:pStyle w:val="Subtitle"/>
              <w:framePr w:hSpace="0" w:wrap="auto" w:vAnchor="margin" w:hAnchor="text" w:xAlign="left" w:yAlign="inline"/>
              <w:suppressOverlap w:val="0"/>
              <w:rPr>
                <w:rtl/>
              </w:rPr>
            </w:pPr>
            <w:bookmarkStart w:id="1047" w:name="_Toc174117387"/>
            <w:r w:rsidRPr="00DC2C74">
              <w:rPr>
                <w:rFonts w:hint="cs"/>
                <w:rtl/>
                <w:lang w:bidi="fa-IR"/>
              </w:rPr>
              <w:t>سلول 5 = 53</w:t>
            </w:r>
            <w:bookmarkEnd w:id="1047"/>
          </w:p>
        </w:tc>
        <w:tc>
          <w:tcPr>
            <w:tcW w:w="840" w:type="pct"/>
            <w:vMerge/>
            <w:vAlign w:val="center"/>
          </w:tcPr>
          <w:p w14:paraId="45B234E4" w14:textId="77777777" w:rsidR="00BE32F0" w:rsidRDefault="00BE32F0" w:rsidP="00075536">
            <w:pPr>
              <w:pStyle w:val="Subtitle"/>
              <w:framePr w:hSpace="0" w:wrap="auto" w:vAnchor="margin" w:hAnchor="text" w:xAlign="left" w:yAlign="inline"/>
              <w:suppressOverlap w:val="0"/>
              <w:rPr>
                <w:rtl/>
              </w:rPr>
            </w:pPr>
          </w:p>
        </w:tc>
        <w:tc>
          <w:tcPr>
            <w:tcW w:w="946" w:type="pct"/>
            <w:vMerge/>
          </w:tcPr>
          <w:p w14:paraId="60A3E718" w14:textId="77777777" w:rsidR="00BE32F0" w:rsidRDefault="00BE32F0" w:rsidP="00075536">
            <w:pPr>
              <w:pStyle w:val="Subtitle"/>
              <w:framePr w:hSpace="0" w:wrap="auto" w:vAnchor="margin" w:hAnchor="text" w:xAlign="left" w:yAlign="inline"/>
              <w:suppressOverlap w:val="0"/>
              <w:rPr>
                <w:rtl/>
              </w:rPr>
            </w:pPr>
          </w:p>
        </w:tc>
        <w:tc>
          <w:tcPr>
            <w:tcW w:w="801" w:type="pct"/>
            <w:vMerge/>
            <w:vAlign w:val="center"/>
          </w:tcPr>
          <w:p w14:paraId="0AE55C83" w14:textId="77777777" w:rsidR="00BE32F0" w:rsidRDefault="00BE32F0" w:rsidP="00075536">
            <w:pPr>
              <w:pStyle w:val="Subtitle"/>
              <w:framePr w:hSpace="0" w:wrap="auto" w:vAnchor="margin" w:hAnchor="text" w:xAlign="left" w:yAlign="inline"/>
              <w:suppressOverlap w:val="0"/>
              <w:rPr>
                <w:rtl/>
              </w:rPr>
            </w:pPr>
          </w:p>
        </w:tc>
      </w:tr>
      <w:tr w:rsidR="00BE32F0" w14:paraId="51DDB256" w14:textId="77777777" w:rsidTr="006A3C6D">
        <w:tc>
          <w:tcPr>
            <w:tcW w:w="799" w:type="pct"/>
            <w:vMerge/>
            <w:vAlign w:val="center"/>
          </w:tcPr>
          <w:p w14:paraId="4AD4CAAE" w14:textId="77777777" w:rsidR="00BE32F0" w:rsidRDefault="00BE32F0" w:rsidP="00075536">
            <w:pPr>
              <w:pStyle w:val="Subtitle"/>
              <w:framePr w:hSpace="0" w:wrap="auto" w:vAnchor="margin" w:hAnchor="text" w:xAlign="left" w:yAlign="inline"/>
              <w:suppressOverlap w:val="0"/>
              <w:rPr>
                <w:rStyle w:val="IntenseEmphasis"/>
                <w:i/>
                <w:iCs/>
                <w:color w:val="auto"/>
              </w:rPr>
            </w:pPr>
          </w:p>
        </w:tc>
        <w:tc>
          <w:tcPr>
            <w:tcW w:w="811" w:type="pct"/>
            <w:tcBorders>
              <w:top w:val="nil"/>
              <w:bottom w:val="nil"/>
            </w:tcBorders>
            <w:vAlign w:val="center"/>
          </w:tcPr>
          <w:p w14:paraId="6070648D" w14:textId="77777777" w:rsidR="00BE32F0" w:rsidRPr="00DC2C74" w:rsidRDefault="00BE32F0" w:rsidP="00075536">
            <w:pPr>
              <w:pStyle w:val="Subtitle"/>
              <w:framePr w:hSpace="0" w:wrap="auto" w:vAnchor="margin" w:hAnchor="text" w:xAlign="left" w:yAlign="inline"/>
              <w:suppressOverlap w:val="0"/>
              <w:rPr>
                <w:rtl/>
              </w:rPr>
            </w:pPr>
            <w:bookmarkStart w:id="1048" w:name="_Toc174117388"/>
            <w:r w:rsidRPr="00DC2C74">
              <w:rPr>
                <w:rFonts w:hint="cs"/>
                <w:rtl/>
                <w:lang w:bidi="fa-IR"/>
              </w:rPr>
              <w:t>سلول 6 = 59</w:t>
            </w:r>
            <w:bookmarkEnd w:id="1048"/>
          </w:p>
        </w:tc>
        <w:tc>
          <w:tcPr>
            <w:tcW w:w="803" w:type="pct"/>
            <w:tcBorders>
              <w:top w:val="nil"/>
              <w:bottom w:val="nil"/>
            </w:tcBorders>
            <w:vAlign w:val="center"/>
          </w:tcPr>
          <w:p w14:paraId="52CE7247" w14:textId="77777777" w:rsidR="00BE32F0" w:rsidRPr="00DC2C74" w:rsidRDefault="00BE32F0" w:rsidP="00075536">
            <w:pPr>
              <w:pStyle w:val="Subtitle"/>
              <w:framePr w:hSpace="0" w:wrap="auto" w:vAnchor="margin" w:hAnchor="text" w:xAlign="left" w:yAlign="inline"/>
              <w:suppressOverlap w:val="0"/>
              <w:rPr>
                <w:rtl/>
              </w:rPr>
            </w:pPr>
            <w:bookmarkStart w:id="1049" w:name="_Toc174117389"/>
            <w:r w:rsidRPr="00DC2C74">
              <w:rPr>
                <w:rFonts w:hint="cs"/>
                <w:rtl/>
                <w:lang w:bidi="fa-IR"/>
              </w:rPr>
              <w:t>سلول 6 = 59</w:t>
            </w:r>
            <w:bookmarkEnd w:id="1049"/>
          </w:p>
        </w:tc>
        <w:tc>
          <w:tcPr>
            <w:tcW w:w="840" w:type="pct"/>
            <w:vMerge/>
            <w:vAlign w:val="center"/>
          </w:tcPr>
          <w:p w14:paraId="5502EDB3" w14:textId="77777777" w:rsidR="00BE32F0" w:rsidRDefault="00BE32F0" w:rsidP="00075536">
            <w:pPr>
              <w:pStyle w:val="Subtitle"/>
              <w:framePr w:hSpace="0" w:wrap="auto" w:vAnchor="margin" w:hAnchor="text" w:xAlign="left" w:yAlign="inline"/>
              <w:suppressOverlap w:val="0"/>
              <w:rPr>
                <w:rtl/>
              </w:rPr>
            </w:pPr>
          </w:p>
        </w:tc>
        <w:tc>
          <w:tcPr>
            <w:tcW w:w="946" w:type="pct"/>
            <w:vMerge/>
          </w:tcPr>
          <w:p w14:paraId="6C65D90C" w14:textId="77777777" w:rsidR="00BE32F0" w:rsidRDefault="00BE32F0" w:rsidP="00075536">
            <w:pPr>
              <w:pStyle w:val="Subtitle"/>
              <w:framePr w:hSpace="0" w:wrap="auto" w:vAnchor="margin" w:hAnchor="text" w:xAlign="left" w:yAlign="inline"/>
              <w:suppressOverlap w:val="0"/>
              <w:rPr>
                <w:rtl/>
              </w:rPr>
            </w:pPr>
          </w:p>
        </w:tc>
        <w:tc>
          <w:tcPr>
            <w:tcW w:w="801" w:type="pct"/>
            <w:vMerge/>
            <w:vAlign w:val="center"/>
          </w:tcPr>
          <w:p w14:paraId="1A448637" w14:textId="77777777" w:rsidR="00BE32F0" w:rsidRDefault="00BE32F0" w:rsidP="00075536">
            <w:pPr>
              <w:pStyle w:val="Subtitle"/>
              <w:framePr w:hSpace="0" w:wrap="auto" w:vAnchor="margin" w:hAnchor="text" w:xAlign="left" w:yAlign="inline"/>
              <w:suppressOverlap w:val="0"/>
              <w:rPr>
                <w:rtl/>
              </w:rPr>
            </w:pPr>
          </w:p>
        </w:tc>
      </w:tr>
      <w:tr w:rsidR="00BE32F0" w14:paraId="504195A0" w14:textId="77777777" w:rsidTr="006A3C6D">
        <w:tc>
          <w:tcPr>
            <w:tcW w:w="799" w:type="pct"/>
            <w:vMerge/>
            <w:vAlign w:val="center"/>
          </w:tcPr>
          <w:p w14:paraId="410F7C96" w14:textId="77777777" w:rsidR="00BE32F0" w:rsidRDefault="00BE32F0" w:rsidP="00075536">
            <w:pPr>
              <w:pStyle w:val="Subtitle"/>
              <w:framePr w:hSpace="0" w:wrap="auto" w:vAnchor="margin" w:hAnchor="text" w:xAlign="left" w:yAlign="inline"/>
              <w:suppressOverlap w:val="0"/>
              <w:rPr>
                <w:rStyle w:val="IntenseEmphasis"/>
                <w:i/>
                <w:iCs/>
                <w:color w:val="auto"/>
              </w:rPr>
            </w:pPr>
          </w:p>
        </w:tc>
        <w:tc>
          <w:tcPr>
            <w:tcW w:w="811" w:type="pct"/>
            <w:tcBorders>
              <w:top w:val="nil"/>
              <w:bottom w:val="nil"/>
            </w:tcBorders>
            <w:vAlign w:val="center"/>
          </w:tcPr>
          <w:p w14:paraId="0A2B5D30" w14:textId="77777777" w:rsidR="00BE32F0" w:rsidRPr="00DC2C74" w:rsidRDefault="00BE32F0" w:rsidP="00075536">
            <w:pPr>
              <w:pStyle w:val="Subtitle"/>
              <w:framePr w:hSpace="0" w:wrap="auto" w:vAnchor="margin" w:hAnchor="text" w:xAlign="left" w:yAlign="inline"/>
              <w:suppressOverlap w:val="0"/>
              <w:rPr>
                <w:rtl/>
              </w:rPr>
            </w:pPr>
            <w:bookmarkStart w:id="1050" w:name="_Toc174117390"/>
            <w:r w:rsidRPr="00DC2C74">
              <w:rPr>
                <w:rFonts w:hint="cs"/>
                <w:rtl/>
                <w:lang w:bidi="fa-IR"/>
              </w:rPr>
              <w:t>سلول 7 = 63</w:t>
            </w:r>
            <w:bookmarkEnd w:id="1050"/>
          </w:p>
        </w:tc>
        <w:tc>
          <w:tcPr>
            <w:tcW w:w="803" w:type="pct"/>
            <w:tcBorders>
              <w:top w:val="nil"/>
              <w:bottom w:val="nil"/>
            </w:tcBorders>
            <w:vAlign w:val="center"/>
          </w:tcPr>
          <w:p w14:paraId="3CA2B3FC" w14:textId="77777777" w:rsidR="00BE32F0" w:rsidRPr="00DC2C74" w:rsidRDefault="00BE32F0" w:rsidP="00075536">
            <w:pPr>
              <w:pStyle w:val="Subtitle"/>
              <w:framePr w:hSpace="0" w:wrap="auto" w:vAnchor="margin" w:hAnchor="text" w:xAlign="left" w:yAlign="inline"/>
              <w:suppressOverlap w:val="0"/>
              <w:rPr>
                <w:rtl/>
              </w:rPr>
            </w:pPr>
            <w:bookmarkStart w:id="1051" w:name="_Toc174117391"/>
            <w:r w:rsidRPr="00DC2C74">
              <w:rPr>
                <w:rFonts w:hint="cs"/>
                <w:rtl/>
                <w:lang w:bidi="fa-IR"/>
              </w:rPr>
              <w:t>سلول 7 = 59</w:t>
            </w:r>
            <w:bookmarkEnd w:id="1051"/>
          </w:p>
        </w:tc>
        <w:tc>
          <w:tcPr>
            <w:tcW w:w="840" w:type="pct"/>
            <w:vMerge/>
            <w:vAlign w:val="center"/>
          </w:tcPr>
          <w:p w14:paraId="48DF9134" w14:textId="77777777" w:rsidR="00BE32F0" w:rsidRDefault="00BE32F0" w:rsidP="00075536">
            <w:pPr>
              <w:pStyle w:val="Subtitle"/>
              <w:framePr w:hSpace="0" w:wrap="auto" w:vAnchor="margin" w:hAnchor="text" w:xAlign="left" w:yAlign="inline"/>
              <w:suppressOverlap w:val="0"/>
              <w:rPr>
                <w:rtl/>
              </w:rPr>
            </w:pPr>
          </w:p>
        </w:tc>
        <w:tc>
          <w:tcPr>
            <w:tcW w:w="946" w:type="pct"/>
            <w:vMerge/>
          </w:tcPr>
          <w:p w14:paraId="43D25CBF" w14:textId="77777777" w:rsidR="00BE32F0" w:rsidRDefault="00BE32F0" w:rsidP="00075536">
            <w:pPr>
              <w:pStyle w:val="Subtitle"/>
              <w:framePr w:hSpace="0" w:wrap="auto" w:vAnchor="margin" w:hAnchor="text" w:xAlign="left" w:yAlign="inline"/>
              <w:suppressOverlap w:val="0"/>
              <w:rPr>
                <w:rtl/>
              </w:rPr>
            </w:pPr>
          </w:p>
        </w:tc>
        <w:tc>
          <w:tcPr>
            <w:tcW w:w="801" w:type="pct"/>
            <w:vMerge/>
          </w:tcPr>
          <w:p w14:paraId="783CD197" w14:textId="77777777" w:rsidR="00BE32F0" w:rsidRDefault="00BE32F0" w:rsidP="00075536">
            <w:pPr>
              <w:pStyle w:val="Subtitle"/>
              <w:framePr w:hSpace="0" w:wrap="auto" w:vAnchor="margin" w:hAnchor="text" w:xAlign="left" w:yAlign="inline"/>
              <w:suppressOverlap w:val="0"/>
              <w:rPr>
                <w:rtl/>
              </w:rPr>
            </w:pPr>
          </w:p>
        </w:tc>
      </w:tr>
      <w:tr w:rsidR="00BE32F0" w14:paraId="43185D9C" w14:textId="77777777" w:rsidTr="006A3C6D">
        <w:tc>
          <w:tcPr>
            <w:tcW w:w="799" w:type="pct"/>
            <w:vMerge/>
            <w:vAlign w:val="center"/>
          </w:tcPr>
          <w:p w14:paraId="7F15FA0E" w14:textId="77777777" w:rsidR="00BE32F0" w:rsidRDefault="00BE32F0" w:rsidP="00075536">
            <w:pPr>
              <w:pStyle w:val="Subtitle"/>
              <w:framePr w:hSpace="0" w:wrap="auto" w:vAnchor="margin" w:hAnchor="text" w:xAlign="left" w:yAlign="inline"/>
              <w:suppressOverlap w:val="0"/>
              <w:rPr>
                <w:rStyle w:val="IntenseEmphasis"/>
                <w:i/>
                <w:iCs/>
                <w:color w:val="auto"/>
              </w:rPr>
            </w:pPr>
          </w:p>
        </w:tc>
        <w:tc>
          <w:tcPr>
            <w:tcW w:w="811" w:type="pct"/>
            <w:tcBorders>
              <w:top w:val="nil"/>
              <w:bottom w:val="nil"/>
            </w:tcBorders>
            <w:vAlign w:val="center"/>
          </w:tcPr>
          <w:p w14:paraId="0926F09D" w14:textId="77777777" w:rsidR="00BE32F0" w:rsidRPr="00DC2C74" w:rsidRDefault="00BE32F0" w:rsidP="00075536">
            <w:pPr>
              <w:pStyle w:val="Subtitle"/>
              <w:framePr w:hSpace="0" w:wrap="auto" w:vAnchor="margin" w:hAnchor="text" w:xAlign="left" w:yAlign="inline"/>
              <w:suppressOverlap w:val="0"/>
              <w:rPr>
                <w:rtl/>
              </w:rPr>
            </w:pPr>
            <w:bookmarkStart w:id="1052" w:name="_Toc174117392"/>
            <w:r w:rsidRPr="00DC2C74">
              <w:rPr>
                <w:rFonts w:hint="cs"/>
                <w:rtl/>
                <w:lang w:bidi="fa-IR"/>
              </w:rPr>
              <w:t>سلول 8 = 52</w:t>
            </w:r>
            <w:bookmarkEnd w:id="1052"/>
          </w:p>
        </w:tc>
        <w:tc>
          <w:tcPr>
            <w:tcW w:w="803" w:type="pct"/>
            <w:tcBorders>
              <w:top w:val="nil"/>
              <w:bottom w:val="nil"/>
            </w:tcBorders>
            <w:vAlign w:val="center"/>
          </w:tcPr>
          <w:p w14:paraId="35E95E86" w14:textId="77777777" w:rsidR="00BE32F0" w:rsidRPr="00DC2C74" w:rsidRDefault="00BE32F0" w:rsidP="00075536">
            <w:pPr>
              <w:pStyle w:val="Subtitle"/>
              <w:framePr w:hSpace="0" w:wrap="auto" w:vAnchor="margin" w:hAnchor="text" w:xAlign="left" w:yAlign="inline"/>
              <w:suppressOverlap w:val="0"/>
              <w:rPr>
                <w:rtl/>
              </w:rPr>
            </w:pPr>
            <w:bookmarkStart w:id="1053" w:name="_Toc174117393"/>
            <w:r w:rsidRPr="00DC2C74">
              <w:rPr>
                <w:rFonts w:hint="cs"/>
                <w:rtl/>
                <w:lang w:bidi="fa-IR"/>
              </w:rPr>
              <w:t>سلول 8 = 50</w:t>
            </w:r>
            <w:bookmarkEnd w:id="1053"/>
          </w:p>
        </w:tc>
        <w:tc>
          <w:tcPr>
            <w:tcW w:w="840" w:type="pct"/>
            <w:vMerge/>
            <w:vAlign w:val="center"/>
          </w:tcPr>
          <w:p w14:paraId="54DC09F4" w14:textId="77777777" w:rsidR="00BE32F0" w:rsidRDefault="00BE32F0" w:rsidP="00075536">
            <w:pPr>
              <w:pStyle w:val="Subtitle"/>
              <w:framePr w:hSpace="0" w:wrap="auto" w:vAnchor="margin" w:hAnchor="text" w:xAlign="left" w:yAlign="inline"/>
              <w:suppressOverlap w:val="0"/>
              <w:rPr>
                <w:rtl/>
              </w:rPr>
            </w:pPr>
          </w:p>
        </w:tc>
        <w:tc>
          <w:tcPr>
            <w:tcW w:w="946" w:type="pct"/>
            <w:vMerge/>
          </w:tcPr>
          <w:p w14:paraId="1876B63A" w14:textId="77777777" w:rsidR="00BE32F0" w:rsidRDefault="00BE32F0" w:rsidP="00075536">
            <w:pPr>
              <w:pStyle w:val="Subtitle"/>
              <w:framePr w:hSpace="0" w:wrap="auto" w:vAnchor="margin" w:hAnchor="text" w:xAlign="left" w:yAlign="inline"/>
              <w:suppressOverlap w:val="0"/>
              <w:rPr>
                <w:rtl/>
              </w:rPr>
            </w:pPr>
          </w:p>
        </w:tc>
        <w:tc>
          <w:tcPr>
            <w:tcW w:w="801" w:type="pct"/>
            <w:vMerge/>
          </w:tcPr>
          <w:p w14:paraId="1D3987B8" w14:textId="77777777" w:rsidR="00BE32F0" w:rsidRDefault="00BE32F0" w:rsidP="00075536">
            <w:pPr>
              <w:pStyle w:val="Subtitle"/>
              <w:framePr w:hSpace="0" w:wrap="auto" w:vAnchor="margin" w:hAnchor="text" w:xAlign="left" w:yAlign="inline"/>
              <w:suppressOverlap w:val="0"/>
              <w:rPr>
                <w:rtl/>
              </w:rPr>
            </w:pPr>
          </w:p>
        </w:tc>
      </w:tr>
      <w:tr w:rsidR="00BE32F0" w14:paraId="3D17AE43" w14:textId="77777777" w:rsidTr="006A3C6D">
        <w:tc>
          <w:tcPr>
            <w:tcW w:w="799" w:type="pct"/>
            <w:vMerge/>
            <w:vAlign w:val="center"/>
          </w:tcPr>
          <w:p w14:paraId="18CBF341" w14:textId="77777777" w:rsidR="00BE32F0" w:rsidRDefault="00BE32F0" w:rsidP="00075536">
            <w:pPr>
              <w:pStyle w:val="Subtitle"/>
              <w:framePr w:hSpace="0" w:wrap="auto" w:vAnchor="margin" w:hAnchor="text" w:xAlign="left" w:yAlign="inline"/>
              <w:suppressOverlap w:val="0"/>
              <w:rPr>
                <w:rStyle w:val="IntenseEmphasis"/>
                <w:i/>
                <w:iCs/>
                <w:color w:val="auto"/>
              </w:rPr>
            </w:pPr>
          </w:p>
        </w:tc>
        <w:tc>
          <w:tcPr>
            <w:tcW w:w="811" w:type="pct"/>
            <w:tcBorders>
              <w:top w:val="nil"/>
              <w:bottom w:val="nil"/>
            </w:tcBorders>
            <w:vAlign w:val="center"/>
          </w:tcPr>
          <w:p w14:paraId="633FC653" w14:textId="77777777" w:rsidR="00BE32F0" w:rsidRPr="00DC2C74" w:rsidRDefault="00BE32F0" w:rsidP="00075536">
            <w:pPr>
              <w:pStyle w:val="Subtitle"/>
              <w:framePr w:hSpace="0" w:wrap="auto" w:vAnchor="margin" w:hAnchor="text" w:xAlign="left" w:yAlign="inline"/>
              <w:suppressOverlap w:val="0"/>
              <w:rPr>
                <w:rtl/>
              </w:rPr>
            </w:pPr>
            <w:bookmarkStart w:id="1054" w:name="_Toc174117394"/>
            <w:r w:rsidRPr="00DC2C74">
              <w:rPr>
                <w:rFonts w:hint="cs"/>
                <w:rtl/>
                <w:lang w:bidi="fa-IR"/>
              </w:rPr>
              <w:t>سلول 9 = 61</w:t>
            </w:r>
            <w:bookmarkEnd w:id="1054"/>
          </w:p>
        </w:tc>
        <w:tc>
          <w:tcPr>
            <w:tcW w:w="803" w:type="pct"/>
            <w:tcBorders>
              <w:top w:val="nil"/>
              <w:bottom w:val="nil"/>
            </w:tcBorders>
            <w:vAlign w:val="center"/>
          </w:tcPr>
          <w:p w14:paraId="20A84375" w14:textId="77777777" w:rsidR="00BE32F0" w:rsidRPr="00DC2C74" w:rsidRDefault="00BE32F0" w:rsidP="00075536">
            <w:pPr>
              <w:pStyle w:val="Subtitle"/>
              <w:framePr w:hSpace="0" w:wrap="auto" w:vAnchor="margin" w:hAnchor="text" w:xAlign="left" w:yAlign="inline"/>
              <w:suppressOverlap w:val="0"/>
              <w:rPr>
                <w:rtl/>
              </w:rPr>
            </w:pPr>
            <w:bookmarkStart w:id="1055" w:name="_Toc174117395"/>
            <w:r w:rsidRPr="00DC2C74">
              <w:rPr>
                <w:rFonts w:hint="cs"/>
                <w:rtl/>
                <w:lang w:bidi="fa-IR"/>
              </w:rPr>
              <w:t>سلول 9 = 59</w:t>
            </w:r>
            <w:bookmarkEnd w:id="1055"/>
          </w:p>
        </w:tc>
        <w:tc>
          <w:tcPr>
            <w:tcW w:w="840" w:type="pct"/>
            <w:vMerge/>
            <w:vAlign w:val="center"/>
          </w:tcPr>
          <w:p w14:paraId="7230A928" w14:textId="77777777" w:rsidR="00BE32F0" w:rsidRDefault="00BE32F0" w:rsidP="00075536">
            <w:pPr>
              <w:pStyle w:val="Subtitle"/>
              <w:framePr w:hSpace="0" w:wrap="auto" w:vAnchor="margin" w:hAnchor="text" w:xAlign="left" w:yAlign="inline"/>
              <w:suppressOverlap w:val="0"/>
              <w:rPr>
                <w:rtl/>
              </w:rPr>
            </w:pPr>
          </w:p>
        </w:tc>
        <w:tc>
          <w:tcPr>
            <w:tcW w:w="946" w:type="pct"/>
            <w:vMerge/>
          </w:tcPr>
          <w:p w14:paraId="4FD65293" w14:textId="77777777" w:rsidR="00BE32F0" w:rsidRDefault="00BE32F0" w:rsidP="00075536">
            <w:pPr>
              <w:pStyle w:val="Subtitle"/>
              <w:framePr w:hSpace="0" w:wrap="auto" w:vAnchor="margin" w:hAnchor="text" w:xAlign="left" w:yAlign="inline"/>
              <w:suppressOverlap w:val="0"/>
              <w:rPr>
                <w:rtl/>
              </w:rPr>
            </w:pPr>
          </w:p>
        </w:tc>
        <w:tc>
          <w:tcPr>
            <w:tcW w:w="801" w:type="pct"/>
            <w:vMerge/>
          </w:tcPr>
          <w:p w14:paraId="6C2AB2BB" w14:textId="77777777" w:rsidR="00BE32F0" w:rsidRDefault="00BE32F0" w:rsidP="00075536">
            <w:pPr>
              <w:pStyle w:val="Subtitle"/>
              <w:framePr w:hSpace="0" w:wrap="auto" w:vAnchor="margin" w:hAnchor="text" w:xAlign="left" w:yAlign="inline"/>
              <w:suppressOverlap w:val="0"/>
              <w:rPr>
                <w:rtl/>
              </w:rPr>
            </w:pPr>
          </w:p>
        </w:tc>
      </w:tr>
      <w:tr w:rsidR="00BE32F0" w14:paraId="7A5E0A81" w14:textId="77777777" w:rsidTr="006A3C6D">
        <w:tc>
          <w:tcPr>
            <w:tcW w:w="799" w:type="pct"/>
            <w:vMerge/>
            <w:vAlign w:val="center"/>
          </w:tcPr>
          <w:p w14:paraId="508523C5" w14:textId="77777777" w:rsidR="00BE32F0" w:rsidRDefault="00BE32F0" w:rsidP="00075536">
            <w:pPr>
              <w:pStyle w:val="Subtitle"/>
              <w:framePr w:hSpace="0" w:wrap="auto" w:vAnchor="margin" w:hAnchor="text" w:xAlign="left" w:yAlign="inline"/>
              <w:suppressOverlap w:val="0"/>
              <w:rPr>
                <w:rStyle w:val="IntenseEmphasis"/>
                <w:i/>
                <w:iCs/>
                <w:color w:val="auto"/>
              </w:rPr>
            </w:pPr>
          </w:p>
        </w:tc>
        <w:tc>
          <w:tcPr>
            <w:tcW w:w="811" w:type="pct"/>
            <w:tcBorders>
              <w:top w:val="nil"/>
              <w:bottom w:val="nil"/>
            </w:tcBorders>
            <w:vAlign w:val="center"/>
          </w:tcPr>
          <w:p w14:paraId="1EBA17D5" w14:textId="77777777" w:rsidR="00BE32F0" w:rsidRPr="00DC2C74" w:rsidRDefault="00BE32F0" w:rsidP="00075536">
            <w:pPr>
              <w:pStyle w:val="Subtitle"/>
              <w:framePr w:hSpace="0" w:wrap="auto" w:vAnchor="margin" w:hAnchor="text" w:xAlign="left" w:yAlign="inline"/>
              <w:suppressOverlap w:val="0"/>
              <w:rPr>
                <w:rtl/>
              </w:rPr>
            </w:pPr>
            <w:bookmarkStart w:id="1056" w:name="_Toc174117396"/>
            <w:r w:rsidRPr="00DC2C74">
              <w:rPr>
                <w:rFonts w:hint="cs"/>
                <w:rtl/>
                <w:lang w:bidi="fa-IR"/>
              </w:rPr>
              <w:t>سلول 10 = 60</w:t>
            </w:r>
            <w:bookmarkEnd w:id="1056"/>
          </w:p>
        </w:tc>
        <w:tc>
          <w:tcPr>
            <w:tcW w:w="803" w:type="pct"/>
            <w:tcBorders>
              <w:top w:val="nil"/>
              <w:bottom w:val="nil"/>
            </w:tcBorders>
            <w:vAlign w:val="center"/>
          </w:tcPr>
          <w:p w14:paraId="643102FE" w14:textId="77777777" w:rsidR="00BE32F0" w:rsidRPr="00DC2C74" w:rsidRDefault="00BE32F0" w:rsidP="00075536">
            <w:pPr>
              <w:pStyle w:val="Subtitle"/>
              <w:framePr w:hSpace="0" w:wrap="auto" w:vAnchor="margin" w:hAnchor="text" w:xAlign="left" w:yAlign="inline"/>
              <w:suppressOverlap w:val="0"/>
              <w:rPr>
                <w:rtl/>
              </w:rPr>
            </w:pPr>
            <w:bookmarkStart w:id="1057" w:name="_Toc174117397"/>
            <w:r w:rsidRPr="00DC2C74">
              <w:rPr>
                <w:rFonts w:hint="cs"/>
                <w:rtl/>
                <w:lang w:bidi="fa-IR"/>
              </w:rPr>
              <w:t>سلول 10 = 59</w:t>
            </w:r>
            <w:bookmarkEnd w:id="1057"/>
          </w:p>
        </w:tc>
        <w:tc>
          <w:tcPr>
            <w:tcW w:w="840" w:type="pct"/>
            <w:vMerge/>
            <w:vAlign w:val="center"/>
          </w:tcPr>
          <w:p w14:paraId="474CC874" w14:textId="77777777" w:rsidR="00BE32F0" w:rsidRDefault="00BE32F0" w:rsidP="00075536">
            <w:pPr>
              <w:pStyle w:val="Subtitle"/>
              <w:framePr w:hSpace="0" w:wrap="auto" w:vAnchor="margin" w:hAnchor="text" w:xAlign="left" w:yAlign="inline"/>
              <w:suppressOverlap w:val="0"/>
              <w:rPr>
                <w:rtl/>
              </w:rPr>
            </w:pPr>
          </w:p>
        </w:tc>
        <w:tc>
          <w:tcPr>
            <w:tcW w:w="946" w:type="pct"/>
            <w:vMerge/>
          </w:tcPr>
          <w:p w14:paraId="67B2DF7B" w14:textId="77777777" w:rsidR="00BE32F0" w:rsidRDefault="00BE32F0" w:rsidP="00075536">
            <w:pPr>
              <w:pStyle w:val="Subtitle"/>
              <w:framePr w:hSpace="0" w:wrap="auto" w:vAnchor="margin" w:hAnchor="text" w:xAlign="left" w:yAlign="inline"/>
              <w:suppressOverlap w:val="0"/>
              <w:rPr>
                <w:rtl/>
              </w:rPr>
            </w:pPr>
          </w:p>
        </w:tc>
        <w:tc>
          <w:tcPr>
            <w:tcW w:w="801" w:type="pct"/>
            <w:vMerge/>
          </w:tcPr>
          <w:p w14:paraId="54346D9D" w14:textId="77777777" w:rsidR="00BE32F0" w:rsidRDefault="00BE32F0" w:rsidP="00075536">
            <w:pPr>
              <w:pStyle w:val="Subtitle"/>
              <w:framePr w:hSpace="0" w:wrap="auto" w:vAnchor="margin" w:hAnchor="text" w:xAlign="left" w:yAlign="inline"/>
              <w:suppressOverlap w:val="0"/>
              <w:rPr>
                <w:rtl/>
              </w:rPr>
            </w:pPr>
          </w:p>
        </w:tc>
      </w:tr>
      <w:tr w:rsidR="00BE32F0" w14:paraId="39A02B9A" w14:textId="77777777" w:rsidTr="006A3C6D">
        <w:tc>
          <w:tcPr>
            <w:tcW w:w="799" w:type="pct"/>
            <w:vMerge/>
            <w:vAlign w:val="center"/>
          </w:tcPr>
          <w:p w14:paraId="04C5FB57" w14:textId="77777777" w:rsidR="00BE32F0" w:rsidRDefault="00BE32F0" w:rsidP="00075536">
            <w:pPr>
              <w:pStyle w:val="Subtitle"/>
              <w:framePr w:hSpace="0" w:wrap="auto" w:vAnchor="margin" w:hAnchor="text" w:xAlign="left" w:yAlign="inline"/>
              <w:suppressOverlap w:val="0"/>
              <w:rPr>
                <w:rStyle w:val="IntenseEmphasis"/>
                <w:i/>
                <w:iCs/>
                <w:color w:val="auto"/>
              </w:rPr>
            </w:pPr>
          </w:p>
        </w:tc>
        <w:tc>
          <w:tcPr>
            <w:tcW w:w="811" w:type="pct"/>
            <w:tcBorders>
              <w:top w:val="nil"/>
              <w:bottom w:val="nil"/>
            </w:tcBorders>
            <w:vAlign w:val="center"/>
          </w:tcPr>
          <w:p w14:paraId="3A47F17A" w14:textId="77777777" w:rsidR="00BE32F0" w:rsidRPr="00DC2C74" w:rsidRDefault="00BE32F0" w:rsidP="00075536">
            <w:pPr>
              <w:pStyle w:val="Subtitle"/>
              <w:framePr w:hSpace="0" w:wrap="auto" w:vAnchor="margin" w:hAnchor="text" w:xAlign="left" w:yAlign="inline"/>
              <w:suppressOverlap w:val="0"/>
              <w:rPr>
                <w:rtl/>
              </w:rPr>
            </w:pPr>
            <w:bookmarkStart w:id="1058" w:name="_Toc174117398"/>
            <w:r w:rsidRPr="00DC2C74">
              <w:rPr>
                <w:rFonts w:hint="cs"/>
                <w:rtl/>
                <w:lang w:bidi="fa-IR"/>
              </w:rPr>
              <w:t>سلول 11 = 49</w:t>
            </w:r>
            <w:bookmarkEnd w:id="1058"/>
          </w:p>
        </w:tc>
        <w:tc>
          <w:tcPr>
            <w:tcW w:w="803" w:type="pct"/>
            <w:tcBorders>
              <w:top w:val="nil"/>
              <w:bottom w:val="nil"/>
            </w:tcBorders>
            <w:vAlign w:val="center"/>
          </w:tcPr>
          <w:p w14:paraId="7507A9FD" w14:textId="77777777" w:rsidR="00BE32F0" w:rsidRPr="00DC2C74" w:rsidRDefault="00BE32F0" w:rsidP="00075536">
            <w:pPr>
              <w:pStyle w:val="Subtitle"/>
              <w:framePr w:hSpace="0" w:wrap="auto" w:vAnchor="margin" w:hAnchor="text" w:xAlign="left" w:yAlign="inline"/>
              <w:suppressOverlap w:val="0"/>
              <w:rPr>
                <w:rtl/>
              </w:rPr>
            </w:pPr>
            <w:bookmarkStart w:id="1059" w:name="_Toc174117399"/>
            <w:r w:rsidRPr="00DC2C74">
              <w:rPr>
                <w:rFonts w:hint="cs"/>
                <w:rtl/>
                <w:lang w:bidi="fa-IR"/>
              </w:rPr>
              <w:t>سلول 11 = 50</w:t>
            </w:r>
            <w:bookmarkEnd w:id="1059"/>
          </w:p>
        </w:tc>
        <w:tc>
          <w:tcPr>
            <w:tcW w:w="840" w:type="pct"/>
            <w:vMerge/>
            <w:vAlign w:val="center"/>
          </w:tcPr>
          <w:p w14:paraId="4211327D" w14:textId="77777777" w:rsidR="00BE32F0" w:rsidRDefault="00BE32F0" w:rsidP="00075536">
            <w:pPr>
              <w:pStyle w:val="Subtitle"/>
              <w:framePr w:hSpace="0" w:wrap="auto" w:vAnchor="margin" w:hAnchor="text" w:xAlign="left" w:yAlign="inline"/>
              <w:suppressOverlap w:val="0"/>
              <w:rPr>
                <w:rtl/>
              </w:rPr>
            </w:pPr>
          </w:p>
        </w:tc>
        <w:tc>
          <w:tcPr>
            <w:tcW w:w="946" w:type="pct"/>
            <w:vMerge/>
          </w:tcPr>
          <w:p w14:paraId="28CACEB0" w14:textId="77777777" w:rsidR="00BE32F0" w:rsidRDefault="00BE32F0" w:rsidP="00075536">
            <w:pPr>
              <w:pStyle w:val="Subtitle"/>
              <w:framePr w:hSpace="0" w:wrap="auto" w:vAnchor="margin" w:hAnchor="text" w:xAlign="left" w:yAlign="inline"/>
              <w:suppressOverlap w:val="0"/>
              <w:rPr>
                <w:rtl/>
              </w:rPr>
            </w:pPr>
          </w:p>
        </w:tc>
        <w:tc>
          <w:tcPr>
            <w:tcW w:w="801" w:type="pct"/>
            <w:vMerge/>
          </w:tcPr>
          <w:p w14:paraId="0767F149" w14:textId="77777777" w:rsidR="00BE32F0" w:rsidRDefault="00BE32F0" w:rsidP="00075536">
            <w:pPr>
              <w:pStyle w:val="Subtitle"/>
              <w:framePr w:hSpace="0" w:wrap="auto" w:vAnchor="margin" w:hAnchor="text" w:xAlign="left" w:yAlign="inline"/>
              <w:suppressOverlap w:val="0"/>
              <w:rPr>
                <w:rtl/>
              </w:rPr>
            </w:pPr>
          </w:p>
        </w:tc>
      </w:tr>
      <w:tr w:rsidR="00BE32F0" w14:paraId="3D4A40DC" w14:textId="77777777" w:rsidTr="006A3C6D">
        <w:tc>
          <w:tcPr>
            <w:tcW w:w="799" w:type="pct"/>
            <w:vMerge/>
            <w:vAlign w:val="center"/>
          </w:tcPr>
          <w:p w14:paraId="50B5819F" w14:textId="77777777" w:rsidR="00BE32F0" w:rsidRDefault="00BE32F0" w:rsidP="00075536">
            <w:pPr>
              <w:pStyle w:val="Subtitle"/>
              <w:framePr w:hSpace="0" w:wrap="auto" w:vAnchor="margin" w:hAnchor="text" w:xAlign="left" w:yAlign="inline"/>
              <w:suppressOverlap w:val="0"/>
              <w:rPr>
                <w:rStyle w:val="IntenseEmphasis"/>
                <w:i/>
                <w:iCs/>
                <w:color w:val="auto"/>
              </w:rPr>
            </w:pPr>
          </w:p>
        </w:tc>
        <w:tc>
          <w:tcPr>
            <w:tcW w:w="811" w:type="pct"/>
            <w:tcBorders>
              <w:top w:val="nil"/>
            </w:tcBorders>
            <w:vAlign w:val="center"/>
          </w:tcPr>
          <w:p w14:paraId="5E3A7FF6" w14:textId="77777777" w:rsidR="00BE32F0" w:rsidRPr="00DC2C74" w:rsidRDefault="00BE32F0" w:rsidP="00075536">
            <w:pPr>
              <w:pStyle w:val="Subtitle"/>
              <w:framePr w:hSpace="0" w:wrap="auto" w:vAnchor="margin" w:hAnchor="text" w:xAlign="left" w:yAlign="inline"/>
              <w:suppressOverlap w:val="0"/>
              <w:rPr>
                <w:rtl/>
              </w:rPr>
            </w:pPr>
            <w:bookmarkStart w:id="1060" w:name="_Toc174117400"/>
            <w:r w:rsidRPr="00DC2C74">
              <w:rPr>
                <w:rFonts w:hint="cs"/>
                <w:rtl/>
                <w:lang w:bidi="fa-IR"/>
              </w:rPr>
              <w:t>سلول 12 = 56</w:t>
            </w:r>
            <w:bookmarkEnd w:id="1060"/>
          </w:p>
        </w:tc>
        <w:tc>
          <w:tcPr>
            <w:tcW w:w="803" w:type="pct"/>
            <w:tcBorders>
              <w:top w:val="nil"/>
            </w:tcBorders>
            <w:vAlign w:val="center"/>
          </w:tcPr>
          <w:p w14:paraId="054BD9FC" w14:textId="77777777" w:rsidR="00BE32F0" w:rsidRPr="00DC2C74" w:rsidRDefault="00BE32F0" w:rsidP="00075536">
            <w:pPr>
              <w:pStyle w:val="Subtitle"/>
              <w:framePr w:hSpace="0" w:wrap="auto" w:vAnchor="margin" w:hAnchor="text" w:xAlign="left" w:yAlign="inline"/>
              <w:suppressOverlap w:val="0"/>
              <w:rPr>
                <w:rtl/>
              </w:rPr>
            </w:pPr>
            <w:bookmarkStart w:id="1061" w:name="_Toc174117401"/>
            <w:r w:rsidRPr="00DC2C74">
              <w:rPr>
                <w:rFonts w:hint="cs"/>
                <w:rtl/>
                <w:lang w:bidi="fa-IR"/>
              </w:rPr>
              <w:t>سلول 12 = 56</w:t>
            </w:r>
            <w:bookmarkEnd w:id="1061"/>
          </w:p>
        </w:tc>
        <w:tc>
          <w:tcPr>
            <w:tcW w:w="840" w:type="pct"/>
            <w:vMerge/>
            <w:vAlign w:val="center"/>
          </w:tcPr>
          <w:p w14:paraId="49F65550" w14:textId="77777777" w:rsidR="00BE32F0" w:rsidRDefault="00BE32F0" w:rsidP="00075536">
            <w:pPr>
              <w:pStyle w:val="Subtitle"/>
              <w:framePr w:hSpace="0" w:wrap="auto" w:vAnchor="margin" w:hAnchor="text" w:xAlign="left" w:yAlign="inline"/>
              <w:suppressOverlap w:val="0"/>
              <w:rPr>
                <w:rtl/>
              </w:rPr>
            </w:pPr>
          </w:p>
        </w:tc>
        <w:tc>
          <w:tcPr>
            <w:tcW w:w="946" w:type="pct"/>
            <w:vMerge/>
          </w:tcPr>
          <w:p w14:paraId="0A33C3D2" w14:textId="77777777" w:rsidR="00BE32F0" w:rsidRDefault="00BE32F0" w:rsidP="00075536">
            <w:pPr>
              <w:pStyle w:val="Subtitle"/>
              <w:framePr w:hSpace="0" w:wrap="auto" w:vAnchor="margin" w:hAnchor="text" w:xAlign="left" w:yAlign="inline"/>
              <w:suppressOverlap w:val="0"/>
              <w:rPr>
                <w:rtl/>
              </w:rPr>
            </w:pPr>
          </w:p>
        </w:tc>
        <w:tc>
          <w:tcPr>
            <w:tcW w:w="801" w:type="pct"/>
            <w:vMerge/>
          </w:tcPr>
          <w:p w14:paraId="7EEBF606" w14:textId="77777777" w:rsidR="00BE32F0" w:rsidRDefault="00BE32F0" w:rsidP="00075536">
            <w:pPr>
              <w:pStyle w:val="Subtitle"/>
              <w:framePr w:hSpace="0" w:wrap="auto" w:vAnchor="margin" w:hAnchor="text" w:xAlign="left" w:yAlign="inline"/>
              <w:suppressOverlap w:val="0"/>
              <w:rPr>
                <w:rtl/>
              </w:rPr>
            </w:pPr>
          </w:p>
        </w:tc>
      </w:tr>
    </w:tbl>
    <w:p w14:paraId="64A71B5A" w14:textId="77777777" w:rsidR="00BE32F0" w:rsidRDefault="00BE32F0" w:rsidP="00BE32F0">
      <w:pPr>
        <w:rPr>
          <w:rtl/>
        </w:rPr>
      </w:pPr>
    </w:p>
    <w:p w14:paraId="72316581" w14:textId="77777777" w:rsidR="00A71CD6" w:rsidRDefault="00A71CD6" w:rsidP="00BE32F0">
      <w:pPr>
        <w:rPr>
          <w:rtl/>
        </w:rPr>
        <w:sectPr w:rsidR="00A71CD6" w:rsidSect="00B45082">
          <w:pgSz w:w="11907" w:h="16839" w:code="9"/>
          <w:pgMar w:top="1985" w:right="1701" w:bottom="1701" w:left="1701" w:header="708" w:footer="708" w:gutter="0"/>
          <w:cols w:space="708"/>
          <w:titlePg/>
          <w:bidi/>
          <w:docGrid w:linePitch="360"/>
        </w:sectPr>
      </w:pPr>
    </w:p>
    <w:p w14:paraId="79D126F4" w14:textId="349278CF" w:rsidR="00BE32F0" w:rsidRDefault="00BE32F0" w:rsidP="00BE32F0">
      <w:pPr>
        <w:rPr>
          <w:rtl/>
        </w:rPr>
      </w:pPr>
    </w:p>
    <w:p w14:paraId="4109D543" w14:textId="278DB41B" w:rsidR="00A71CD6" w:rsidRDefault="00A71CD6" w:rsidP="00A71CD6">
      <w:pPr>
        <w:rPr>
          <w:rFonts w:hint="cs"/>
          <w:b/>
          <w:bCs/>
          <w:sz w:val="72"/>
          <w:szCs w:val="96"/>
          <w:rtl/>
          <w:lang w:bidi="fa-IR"/>
        </w:rPr>
      </w:pPr>
      <w:bookmarkStart w:id="1062" w:name="_Toc174117402"/>
      <w:bookmarkEnd w:id="637"/>
      <w:r w:rsidRPr="00D95712">
        <w:rPr>
          <w:b/>
          <w:bCs/>
          <w:sz w:val="72"/>
          <w:szCs w:val="96"/>
          <w:rtl/>
        </w:rPr>
        <w:t xml:space="preserve">فصل </w:t>
      </w:r>
      <w:r>
        <w:rPr>
          <w:rFonts w:hint="cs"/>
          <w:b/>
          <w:bCs/>
          <w:sz w:val="72"/>
          <w:szCs w:val="96"/>
          <w:rtl/>
          <w:lang w:bidi="fa-IR"/>
        </w:rPr>
        <w:t>پنجم</w:t>
      </w:r>
    </w:p>
    <w:p w14:paraId="31474CE6" w14:textId="77777777" w:rsidR="00A71CD6" w:rsidRDefault="00A71CD6" w:rsidP="00A71CD6">
      <w:pPr>
        <w:rPr>
          <w:b/>
          <w:bCs/>
          <w:sz w:val="72"/>
          <w:szCs w:val="96"/>
          <w:rtl/>
        </w:rPr>
      </w:pPr>
    </w:p>
    <w:p w14:paraId="175DDA11" w14:textId="5A66D584" w:rsidR="00A71CD6" w:rsidRPr="00A71CD6" w:rsidRDefault="00A71CD6" w:rsidP="00A71CD6">
      <w:pPr>
        <w:jc w:val="center"/>
        <w:rPr>
          <w:sz w:val="144"/>
          <w:szCs w:val="144"/>
          <w:rtl/>
        </w:rPr>
      </w:pPr>
      <w:r w:rsidRPr="00A71CD6">
        <w:rPr>
          <w:rFonts w:hint="cs"/>
          <w:b/>
          <w:bCs/>
          <w:sz w:val="144"/>
          <w:szCs w:val="144"/>
          <w:rtl/>
        </w:rPr>
        <w:t>بحث</w:t>
      </w:r>
      <w:r>
        <w:rPr>
          <w:b/>
          <w:bCs/>
          <w:sz w:val="144"/>
          <w:szCs w:val="144"/>
          <w:rtl/>
        </w:rPr>
        <w:br/>
      </w:r>
      <w:r w:rsidRPr="00A71CD6">
        <w:rPr>
          <w:rFonts w:hint="cs"/>
          <w:b/>
          <w:bCs/>
          <w:sz w:val="144"/>
          <w:szCs w:val="144"/>
          <w:rtl/>
        </w:rPr>
        <w:t xml:space="preserve"> و نتیجه گیری</w:t>
      </w:r>
      <w:r>
        <w:rPr>
          <w:b/>
          <w:bCs/>
          <w:sz w:val="144"/>
          <w:szCs w:val="144"/>
          <w:rtl/>
        </w:rPr>
        <w:br/>
      </w:r>
      <w:r w:rsidRPr="00A71CD6">
        <w:rPr>
          <w:b/>
          <w:bCs/>
          <w:sz w:val="144"/>
          <w:szCs w:val="144"/>
          <w:rtl/>
        </w:rPr>
        <w:br w:type="page"/>
      </w:r>
    </w:p>
    <w:p w14:paraId="5CD06043" w14:textId="6FF021F4" w:rsidR="00A71CD6" w:rsidRDefault="00A71CD6" w:rsidP="00BE32F0">
      <w:pPr>
        <w:pStyle w:val="1"/>
        <w:rPr>
          <w:rtl/>
        </w:rPr>
      </w:pPr>
      <w:bookmarkStart w:id="1063" w:name="_Toc174297618"/>
      <w:r>
        <w:rPr>
          <w:rFonts w:hint="cs"/>
          <w:rtl/>
        </w:rPr>
        <w:lastRenderedPageBreak/>
        <w:t>بحث و نتیجه گیری</w:t>
      </w:r>
      <w:bookmarkEnd w:id="1063"/>
    </w:p>
    <w:p w14:paraId="472AE910" w14:textId="78934534" w:rsidR="00AE5F25" w:rsidRDefault="00A71CD6" w:rsidP="00FB4E17">
      <w:pPr>
        <w:rPr>
          <w:rtl/>
          <w:lang w:bidi="fa-IR"/>
        </w:rPr>
      </w:pPr>
      <w:r>
        <w:rPr>
          <w:rtl/>
          <w:lang w:bidi="fa-IR"/>
        </w:rPr>
        <w:t>در فصل پنجم ا</w:t>
      </w:r>
      <w:r>
        <w:rPr>
          <w:rFonts w:hint="cs"/>
          <w:rtl/>
          <w:lang w:bidi="fa-IR"/>
        </w:rPr>
        <w:t>ی</w:t>
      </w:r>
      <w:r>
        <w:rPr>
          <w:rFonts w:hint="eastAsia"/>
          <w:rtl/>
          <w:lang w:bidi="fa-IR"/>
        </w:rPr>
        <w:t>ن</w:t>
      </w:r>
      <w:r>
        <w:rPr>
          <w:rtl/>
          <w:lang w:bidi="fa-IR"/>
        </w:rPr>
        <w:t xml:space="preserve"> پا</w:t>
      </w:r>
      <w:r>
        <w:rPr>
          <w:rFonts w:hint="cs"/>
          <w:rtl/>
          <w:lang w:bidi="fa-IR"/>
        </w:rPr>
        <w:t>ی</w:t>
      </w:r>
      <w:r>
        <w:rPr>
          <w:rFonts w:hint="eastAsia"/>
          <w:rtl/>
          <w:lang w:bidi="fa-IR"/>
        </w:rPr>
        <w:t>ان‌نامه،</w:t>
      </w:r>
      <w:r>
        <w:rPr>
          <w:rtl/>
          <w:lang w:bidi="fa-IR"/>
        </w:rPr>
        <w:t xml:space="preserve"> به بحث و نت</w:t>
      </w:r>
      <w:r>
        <w:rPr>
          <w:rFonts w:hint="cs"/>
          <w:rtl/>
          <w:lang w:bidi="fa-IR"/>
        </w:rPr>
        <w:t>ی</w:t>
      </w:r>
      <w:r>
        <w:rPr>
          <w:rFonts w:hint="eastAsia"/>
          <w:rtl/>
          <w:lang w:bidi="fa-IR"/>
        </w:rPr>
        <w:t>جه‌گ</w:t>
      </w:r>
      <w:r>
        <w:rPr>
          <w:rFonts w:hint="cs"/>
          <w:rtl/>
          <w:lang w:bidi="fa-IR"/>
        </w:rPr>
        <w:t>ی</w:t>
      </w:r>
      <w:r>
        <w:rPr>
          <w:rFonts w:hint="eastAsia"/>
          <w:rtl/>
          <w:lang w:bidi="fa-IR"/>
        </w:rPr>
        <w:t>ر</w:t>
      </w:r>
      <w:r>
        <w:rPr>
          <w:rFonts w:hint="cs"/>
          <w:rtl/>
          <w:lang w:bidi="fa-IR"/>
        </w:rPr>
        <w:t>ی</w:t>
      </w:r>
      <w:r>
        <w:rPr>
          <w:rtl/>
          <w:lang w:bidi="fa-IR"/>
        </w:rPr>
        <w:t xml:space="preserve"> از </w:t>
      </w:r>
      <w:r>
        <w:rPr>
          <w:rFonts w:hint="cs"/>
          <w:rtl/>
          <w:lang w:bidi="fa-IR"/>
        </w:rPr>
        <w:t>ی</w:t>
      </w:r>
      <w:r>
        <w:rPr>
          <w:rFonts w:hint="eastAsia"/>
          <w:rtl/>
          <w:lang w:bidi="fa-IR"/>
        </w:rPr>
        <w:t>افته‌ها</w:t>
      </w:r>
      <w:r>
        <w:rPr>
          <w:rtl/>
          <w:lang w:bidi="fa-IR"/>
        </w:rPr>
        <w:t xml:space="preserve"> و تحل</w:t>
      </w:r>
      <w:r>
        <w:rPr>
          <w:rFonts w:hint="cs"/>
          <w:rtl/>
          <w:lang w:bidi="fa-IR"/>
        </w:rPr>
        <w:t>ی</w:t>
      </w:r>
      <w:r>
        <w:rPr>
          <w:rFonts w:hint="eastAsia"/>
          <w:rtl/>
          <w:lang w:bidi="fa-IR"/>
        </w:rPr>
        <w:t>ل‌ها</w:t>
      </w:r>
      <w:r>
        <w:rPr>
          <w:rFonts w:hint="cs"/>
          <w:rtl/>
          <w:lang w:bidi="fa-IR"/>
        </w:rPr>
        <w:t>ی</w:t>
      </w:r>
      <w:r>
        <w:rPr>
          <w:rtl/>
          <w:lang w:bidi="fa-IR"/>
        </w:rPr>
        <w:t xml:space="preserve"> انجام شده در طول تحق</w:t>
      </w:r>
      <w:r>
        <w:rPr>
          <w:rFonts w:hint="cs"/>
          <w:rtl/>
          <w:lang w:bidi="fa-IR"/>
        </w:rPr>
        <w:t>ی</w:t>
      </w:r>
      <w:r>
        <w:rPr>
          <w:rFonts w:hint="eastAsia"/>
          <w:rtl/>
          <w:lang w:bidi="fa-IR"/>
        </w:rPr>
        <w:t>ق</w:t>
      </w:r>
      <w:r>
        <w:rPr>
          <w:rtl/>
          <w:lang w:bidi="fa-IR"/>
        </w:rPr>
        <w:t xml:space="preserve"> پرداخته م</w:t>
      </w:r>
      <w:r>
        <w:rPr>
          <w:rFonts w:hint="cs"/>
          <w:rtl/>
          <w:lang w:bidi="fa-IR"/>
        </w:rPr>
        <w:t>ی‌</w:t>
      </w:r>
      <w:r>
        <w:rPr>
          <w:rFonts w:hint="eastAsia"/>
          <w:rtl/>
          <w:lang w:bidi="fa-IR"/>
        </w:rPr>
        <w:t>شود</w:t>
      </w:r>
      <w:r>
        <w:rPr>
          <w:rtl/>
          <w:lang w:bidi="fa-IR"/>
        </w:rPr>
        <w:t>. ا</w:t>
      </w:r>
      <w:r>
        <w:rPr>
          <w:rFonts w:hint="cs"/>
          <w:rtl/>
          <w:lang w:bidi="fa-IR"/>
        </w:rPr>
        <w:t>ی</w:t>
      </w:r>
      <w:r>
        <w:rPr>
          <w:rFonts w:hint="eastAsia"/>
          <w:rtl/>
          <w:lang w:bidi="fa-IR"/>
        </w:rPr>
        <w:t>ن</w:t>
      </w:r>
      <w:r>
        <w:rPr>
          <w:rtl/>
          <w:lang w:bidi="fa-IR"/>
        </w:rPr>
        <w:t xml:space="preserve"> فصل با هدف دست</w:t>
      </w:r>
      <w:r>
        <w:rPr>
          <w:rFonts w:hint="cs"/>
          <w:rtl/>
          <w:lang w:bidi="fa-IR"/>
        </w:rPr>
        <w:t>ی</w:t>
      </w:r>
      <w:r>
        <w:rPr>
          <w:rFonts w:hint="eastAsia"/>
          <w:rtl/>
          <w:lang w:bidi="fa-IR"/>
        </w:rPr>
        <w:t>اب</w:t>
      </w:r>
      <w:r>
        <w:rPr>
          <w:rFonts w:hint="cs"/>
          <w:rtl/>
          <w:lang w:bidi="fa-IR"/>
        </w:rPr>
        <w:t>ی</w:t>
      </w:r>
      <w:r>
        <w:rPr>
          <w:rtl/>
          <w:lang w:bidi="fa-IR"/>
        </w:rPr>
        <w:t xml:space="preserve"> به درک عم</w:t>
      </w:r>
      <w:r>
        <w:rPr>
          <w:rFonts w:hint="cs"/>
          <w:rtl/>
          <w:lang w:bidi="fa-IR"/>
        </w:rPr>
        <w:t>ی</w:t>
      </w:r>
      <w:r>
        <w:rPr>
          <w:rFonts w:hint="eastAsia"/>
          <w:rtl/>
          <w:lang w:bidi="fa-IR"/>
        </w:rPr>
        <w:t>ق‌تر</w:t>
      </w:r>
      <w:r>
        <w:rPr>
          <w:rFonts w:hint="cs"/>
          <w:rtl/>
          <w:lang w:bidi="fa-IR"/>
        </w:rPr>
        <w:t>ی</w:t>
      </w:r>
      <w:r>
        <w:rPr>
          <w:rtl/>
          <w:lang w:bidi="fa-IR"/>
        </w:rPr>
        <w:t xml:space="preserve"> از تأث</w:t>
      </w:r>
      <w:r>
        <w:rPr>
          <w:rFonts w:hint="cs"/>
          <w:rtl/>
          <w:lang w:bidi="fa-IR"/>
        </w:rPr>
        <w:t>ی</w:t>
      </w:r>
      <w:r>
        <w:rPr>
          <w:rFonts w:hint="eastAsia"/>
          <w:rtl/>
          <w:lang w:bidi="fa-IR"/>
        </w:rPr>
        <w:t>رات</w:t>
      </w:r>
      <w:r>
        <w:rPr>
          <w:rtl/>
          <w:lang w:bidi="fa-IR"/>
        </w:rPr>
        <w:t xml:space="preserve"> و کاربردها</w:t>
      </w:r>
      <w:r>
        <w:rPr>
          <w:rFonts w:hint="cs"/>
          <w:rtl/>
          <w:lang w:bidi="fa-IR"/>
        </w:rPr>
        <w:t>ی</w:t>
      </w:r>
      <w:r>
        <w:rPr>
          <w:rtl/>
          <w:lang w:bidi="fa-IR"/>
        </w:rPr>
        <w:t xml:space="preserve"> روش‌ها</w:t>
      </w:r>
      <w:r>
        <w:rPr>
          <w:rFonts w:hint="cs"/>
          <w:rtl/>
          <w:lang w:bidi="fa-IR"/>
        </w:rPr>
        <w:t>ی</w:t>
      </w:r>
      <w:r>
        <w:rPr>
          <w:rtl/>
          <w:lang w:bidi="fa-IR"/>
        </w:rPr>
        <w:t xml:space="preserve"> به</w:t>
      </w:r>
      <w:r>
        <w:rPr>
          <w:rFonts w:hint="cs"/>
          <w:rtl/>
          <w:lang w:bidi="fa-IR"/>
        </w:rPr>
        <w:t>ی</w:t>
      </w:r>
      <w:r>
        <w:rPr>
          <w:rFonts w:hint="eastAsia"/>
          <w:rtl/>
          <w:lang w:bidi="fa-IR"/>
        </w:rPr>
        <w:t>نه‌ساز</w:t>
      </w:r>
      <w:r>
        <w:rPr>
          <w:rFonts w:hint="cs"/>
          <w:rtl/>
          <w:lang w:bidi="fa-IR"/>
        </w:rPr>
        <w:t>ی</w:t>
      </w:r>
      <w:r>
        <w:rPr>
          <w:rtl/>
          <w:lang w:bidi="fa-IR"/>
        </w:rPr>
        <w:t xml:space="preserve"> معرف</w:t>
      </w:r>
      <w:r>
        <w:rPr>
          <w:rFonts w:hint="cs"/>
          <w:rtl/>
          <w:lang w:bidi="fa-IR"/>
        </w:rPr>
        <w:t>ی</w:t>
      </w:r>
      <w:r>
        <w:rPr>
          <w:rtl/>
          <w:lang w:bidi="fa-IR"/>
        </w:rPr>
        <w:t xml:space="preserve"> شده در همسان‌ساز</w:t>
      </w:r>
      <w:r>
        <w:rPr>
          <w:rFonts w:hint="cs"/>
          <w:rtl/>
          <w:lang w:bidi="fa-IR"/>
        </w:rPr>
        <w:t>ی</w:t>
      </w:r>
      <w:r>
        <w:rPr>
          <w:rtl/>
          <w:lang w:bidi="fa-IR"/>
        </w:rPr>
        <w:t xml:space="preserve"> باتر</w:t>
      </w:r>
      <w:r>
        <w:rPr>
          <w:rFonts w:hint="cs"/>
          <w:rtl/>
          <w:lang w:bidi="fa-IR"/>
        </w:rPr>
        <w:t>ی‌</w:t>
      </w:r>
      <w:r>
        <w:rPr>
          <w:rFonts w:hint="eastAsia"/>
          <w:rtl/>
          <w:lang w:bidi="fa-IR"/>
        </w:rPr>
        <w:t>ها،</w:t>
      </w:r>
      <w:r>
        <w:rPr>
          <w:rtl/>
          <w:lang w:bidi="fa-IR"/>
        </w:rPr>
        <w:t xml:space="preserve"> به ارز</w:t>
      </w:r>
      <w:r>
        <w:rPr>
          <w:rFonts w:hint="cs"/>
          <w:rtl/>
          <w:lang w:bidi="fa-IR"/>
        </w:rPr>
        <w:t>ی</w:t>
      </w:r>
      <w:r>
        <w:rPr>
          <w:rFonts w:hint="eastAsia"/>
          <w:rtl/>
          <w:lang w:bidi="fa-IR"/>
        </w:rPr>
        <w:t>اب</w:t>
      </w:r>
      <w:r>
        <w:rPr>
          <w:rFonts w:hint="cs"/>
          <w:rtl/>
          <w:lang w:bidi="fa-IR"/>
        </w:rPr>
        <w:t>ی</w:t>
      </w:r>
      <w:r>
        <w:rPr>
          <w:rtl/>
          <w:lang w:bidi="fa-IR"/>
        </w:rPr>
        <w:t xml:space="preserve"> دق</w:t>
      </w:r>
      <w:r>
        <w:rPr>
          <w:rFonts w:hint="cs"/>
          <w:rtl/>
          <w:lang w:bidi="fa-IR"/>
        </w:rPr>
        <w:t>ی</w:t>
      </w:r>
      <w:r>
        <w:rPr>
          <w:rFonts w:hint="eastAsia"/>
          <w:rtl/>
          <w:lang w:bidi="fa-IR"/>
        </w:rPr>
        <w:t>ق</w:t>
      </w:r>
      <w:r>
        <w:rPr>
          <w:rtl/>
          <w:lang w:bidi="fa-IR"/>
        </w:rPr>
        <w:t xml:space="preserve"> نتا</w:t>
      </w:r>
      <w:r>
        <w:rPr>
          <w:rFonts w:hint="cs"/>
          <w:rtl/>
          <w:lang w:bidi="fa-IR"/>
        </w:rPr>
        <w:t>ی</w:t>
      </w:r>
      <w:r>
        <w:rPr>
          <w:rFonts w:hint="eastAsia"/>
          <w:rtl/>
          <w:lang w:bidi="fa-IR"/>
        </w:rPr>
        <w:t>ج</w:t>
      </w:r>
      <w:r>
        <w:rPr>
          <w:rtl/>
          <w:lang w:bidi="fa-IR"/>
        </w:rPr>
        <w:t xml:space="preserve"> بدست آمد</w:t>
      </w:r>
      <w:r>
        <w:rPr>
          <w:rFonts w:hint="eastAsia"/>
          <w:rtl/>
          <w:lang w:bidi="fa-IR"/>
        </w:rPr>
        <w:t>ه</w:t>
      </w:r>
      <w:r>
        <w:rPr>
          <w:rtl/>
          <w:lang w:bidi="fa-IR"/>
        </w:rPr>
        <w:t xml:space="preserve"> و مقا</w:t>
      </w:r>
      <w:r>
        <w:rPr>
          <w:rFonts w:hint="cs"/>
          <w:rtl/>
          <w:lang w:bidi="fa-IR"/>
        </w:rPr>
        <w:t>ی</w:t>
      </w:r>
      <w:r>
        <w:rPr>
          <w:rFonts w:hint="eastAsia"/>
          <w:rtl/>
          <w:lang w:bidi="fa-IR"/>
        </w:rPr>
        <w:t>سه</w:t>
      </w:r>
      <w:r>
        <w:rPr>
          <w:rtl/>
          <w:lang w:bidi="fa-IR"/>
        </w:rPr>
        <w:t xml:space="preserve"> آنها با سا</w:t>
      </w:r>
      <w:r>
        <w:rPr>
          <w:rFonts w:hint="cs"/>
          <w:rtl/>
          <w:lang w:bidi="fa-IR"/>
        </w:rPr>
        <w:t>ی</w:t>
      </w:r>
      <w:r>
        <w:rPr>
          <w:rFonts w:hint="eastAsia"/>
          <w:rtl/>
          <w:lang w:bidi="fa-IR"/>
        </w:rPr>
        <w:t>ر</w:t>
      </w:r>
      <w:r>
        <w:rPr>
          <w:rtl/>
          <w:lang w:bidi="fa-IR"/>
        </w:rPr>
        <w:t xml:space="preserve"> تکن</w:t>
      </w:r>
      <w:r>
        <w:rPr>
          <w:rFonts w:hint="cs"/>
          <w:rtl/>
          <w:lang w:bidi="fa-IR"/>
        </w:rPr>
        <w:t>ی</w:t>
      </w:r>
      <w:r>
        <w:rPr>
          <w:rFonts w:hint="eastAsia"/>
          <w:rtl/>
          <w:lang w:bidi="fa-IR"/>
        </w:rPr>
        <w:t>ک‌ها</w:t>
      </w:r>
      <w:r>
        <w:rPr>
          <w:rFonts w:hint="cs"/>
          <w:rtl/>
          <w:lang w:bidi="fa-IR"/>
        </w:rPr>
        <w:t>ی</w:t>
      </w:r>
      <w:r>
        <w:rPr>
          <w:rtl/>
          <w:lang w:bidi="fa-IR"/>
        </w:rPr>
        <w:t xml:space="preserve"> موجود م</w:t>
      </w:r>
      <w:r>
        <w:rPr>
          <w:rFonts w:hint="cs"/>
          <w:rtl/>
          <w:lang w:bidi="fa-IR"/>
        </w:rPr>
        <w:t>ی‌</w:t>
      </w:r>
      <w:r>
        <w:rPr>
          <w:rFonts w:hint="eastAsia"/>
          <w:rtl/>
          <w:lang w:bidi="fa-IR"/>
        </w:rPr>
        <w:t>پردازد</w:t>
      </w:r>
      <w:r>
        <w:rPr>
          <w:rtl/>
          <w:lang w:bidi="fa-IR"/>
        </w:rPr>
        <w:t>.</w:t>
      </w:r>
      <w:r w:rsidR="00FB4E17">
        <w:rPr>
          <w:rFonts w:hint="cs"/>
          <w:rtl/>
          <w:lang w:bidi="fa-IR"/>
        </w:rPr>
        <w:t xml:space="preserve"> </w:t>
      </w:r>
      <w:r w:rsidR="000E7EE2">
        <w:rPr>
          <w:rFonts w:hint="cs"/>
          <w:rtl/>
          <w:lang w:bidi="fa-IR"/>
        </w:rPr>
        <w:t>د</w:t>
      </w:r>
      <w:r w:rsidR="00AE5F25">
        <w:rPr>
          <w:rtl/>
          <w:lang w:bidi="fa-IR"/>
        </w:rPr>
        <w:t>ر ا</w:t>
      </w:r>
      <w:r w:rsidR="00AE5F25">
        <w:rPr>
          <w:rFonts w:hint="cs"/>
          <w:rtl/>
          <w:lang w:bidi="fa-IR"/>
        </w:rPr>
        <w:t>ی</w:t>
      </w:r>
      <w:r w:rsidR="00AE5F25">
        <w:rPr>
          <w:rFonts w:hint="eastAsia"/>
          <w:rtl/>
          <w:lang w:bidi="fa-IR"/>
        </w:rPr>
        <w:t>ن</w:t>
      </w:r>
      <w:r w:rsidR="00AE5F25">
        <w:rPr>
          <w:rtl/>
          <w:lang w:bidi="fa-IR"/>
        </w:rPr>
        <w:t xml:space="preserve"> پژوهش، اهم</w:t>
      </w:r>
      <w:r w:rsidR="00AE5F25">
        <w:rPr>
          <w:rFonts w:hint="cs"/>
          <w:rtl/>
          <w:lang w:bidi="fa-IR"/>
        </w:rPr>
        <w:t>ی</w:t>
      </w:r>
      <w:r w:rsidR="00AE5F25">
        <w:rPr>
          <w:rFonts w:hint="eastAsia"/>
          <w:rtl/>
          <w:lang w:bidi="fa-IR"/>
        </w:rPr>
        <w:t>ت</w:t>
      </w:r>
      <w:r w:rsidR="00AE5F25">
        <w:rPr>
          <w:rtl/>
          <w:lang w:bidi="fa-IR"/>
        </w:rPr>
        <w:t xml:space="preserve"> همسان‌ساز</w:t>
      </w:r>
      <w:r w:rsidR="00AE5F25">
        <w:rPr>
          <w:rFonts w:hint="cs"/>
          <w:rtl/>
          <w:lang w:bidi="fa-IR"/>
        </w:rPr>
        <w:t>ی</w:t>
      </w:r>
      <w:r w:rsidR="00AE5F25">
        <w:rPr>
          <w:rtl/>
          <w:lang w:bidi="fa-IR"/>
        </w:rPr>
        <w:t xml:space="preserve"> هدفمند در بهبود عملکرد و کارا</w:t>
      </w:r>
      <w:r w:rsidR="00AE5F25">
        <w:rPr>
          <w:rFonts w:hint="cs"/>
          <w:rtl/>
          <w:lang w:bidi="fa-IR"/>
        </w:rPr>
        <w:t>یی</w:t>
      </w:r>
      <w:r w:rsidR="00AE5F25">
        <w:rPr>
          <w:rtl/>
          <w:lang w:bidi="fa-IR"/>
        </w:rPr>
        <w:t xml:space="preserve"> باتر</w:t>
      </w:r>
      <w:r w:rsidR="00AE5F25">
        <w:rPr>
          <w:rFonts w:hint="cs"/>
          <w:rtl/>
          <w:lang w:bidi="fa-IR"/>
        </w:rPr>
        <w:t>ی‌</w:t>
      </w:r>
      <w:r w:rsidR="00AE5F25">
        <w:rPr>
          <w:rFonts w:hint="eastAsia"/>
          <w:rtl/>
          <w:lang w:bidi="fa-IR"/>
        </w:rPr>
        <w:t>ها</w:t>
      </w:r>
      <w:r w:rsidR="00AE5F25">
        <w:rPr>
          <w:rtl/>
          <w:lang w:bidi="fa-IR"/>
        </w:rPr>
        <w:t xml:space="preserve"> بررس</w:t>
      </w:r>
      <w:r w:rsidR="00AE5F25">
        <w:rPr>
          <w:rFonts w:hint="cs"/>
          <w:rtl/>
          <w:lang w:bidi="fa-IR"/>
        </w:rPr>
        <w:t>ی</w:t>
      </w:r>
      <w:r w:rsidR="00AE5F25">
        <w:rPr>
          <w:rtl/>
          <w:lang w:bidi="fa-IR"/>
        </w:rPr>
        <w:t xml:space="preserve"> شده است. هدف از ا</w:t>
      </w:r>
      <w:r w:rsidR="00AE5F25">
        <w:rPr>
          <w:rFonts w:hint="cs"/>
          <w:rtl/>
          <w:lang w:bidi="fa-IR"/>
        </w:rPr>
        <w:t>ی</w:t>
      </w:r>
      <w:r w:rsidR="00AE5F25">
        <w:rPr>
          <w:rFonts w:hint="eastAsia"/>
          <w:rtl/>
          <w:lang w:bidi="fa-IR"/>
        </w:rPr>
        <w:t>ن</w:t>
      </w:r>
      <w:r w:rsidR="00AE5F25">
        <w:rPr>
          <w:rtl/>
          <w:lang w:bidi="fa-IR"/>
        </w:rPr>
        <w:t xml:space="preserve"> مطالعه، ا</w:t>
      </w:r>
      <w:r w:rsidR="00AE5F25">
        <w:rPr>
          <w:rFonts w:hint="cs"/>
          <w:rtl/>
          <w:lang w:bidi="fa-IR"/>
        </w:rPr>
        <w:t>ی</w:t>
      </w:r>
      <w:r w:rsidR="00AE5F25">
        <w:rPr>
          <w:rFonts w:hint="eastAsia"/>
          <w:rtl/>
          <w:lang w:bidi="fa-IR"/>
        </w:rPr>
        <w:t>جاد</w:t>
      </w:r>
      <w:r w:rsidR="00AE5F25">
        <w:rPr>
          <w:rtl/>
          <w:lang w:bidi="fa-IR"/>
        </w:rPr>
        <w:t xml:space="preserve"> تعادل م</w:t>
      </w:r>
      <w:r w:rsidR="00AE5F25">
        <w:rPr>
          <w:rFonts w:hint="cs"/>
          <w:rtl/>
          <w:lang w:bidi="fa-IR"/>
        </w:rPr>
        <w:t>ی</w:t>
      </w:r>
      <w:r w:rsidR="00AE5F25">
        <w:rPr>
          <w:rFonts w:hint="eastAsia"/>
          <w:rtl/>
          <w:lang w:bidi="fa-IR"/>
        </w:rPr>
        <w:t>ان</w:t>
      </w:r>
      <w:r w:rsidR="00AE5F25">
        <w:rPr>
          <w:rtl/>
          <w:lang w:bidi="fa-IR"/>
        </w:rPr>
        <w:t xml:space="preserve"> سه پارامتر کل</w:t>
      </w:r>
      <w:r w:rsidR="00AE5F25">
        <w:rPr>
          <w:rFonts w:hint="cs"/>
          <w:rtl/>
          <w:lang w:bidi="fa-IR"/>
        </w:rPr>
        <w:t>ی</w:t>
      </w:r>
      <w:r w:rsidR="00AE5F25">
        <w:rPr>
          <w:rFonts w:hint="eastAsia"/>
          <w:rtl/>
          <w:lang w:bidi="fa-IR"/>
        </w:rPr>
        <w:t>د</w:t>
      </w:r>
      <w:r w:rsidR="00AE5F25">
        <w:rPr>
          <w:rFonts w:hint="cs"/>
          <w:rtl/>
          <w:lang w:bidi="fa-IR"/>
        </w:rPr>
        <w:t>ی</w:t>
      </w:r>
      <w:r w:rsidR="00AE5F25">
        <w:rPr>
          <w:rtl/>
          <w:lang w:bidi="fa-IR"/>
        </w:rPr>
        <w:t>: زمان همسان‌ساز</w:t>
      </w:r>
      <w:r w:rsidR="00AE5F25">
        <w:rPr>
          <w:rFonts w:hint="cs"/>
          <w:rtl/>
          <w:lang w:bidi="fa-IR"/>
        </w:rPr>
        <w:t>ی</w:t>
      </w:r>
      <w:r w:rsidR="00AE5F25">
        <w:rPr>
          <w:rFonts w:hint="eastAsia"/>
          <w:rtl/>
          <w:lang w:bidi="fa-IR"/>
        </w:rPr>
        <w:t>،</w:t>
      </w:r>
      <w:r w:rsidR="00AE5F25">
        <w:rPr>
          <w:rtl/>
          <w:lang w:bidi="fa-IR"/>
        </w:rPr>
        <w:t xml:space="preserve"> </w:t>
      </w:r>
      <w:r w:rsidR="00AE5F25">
        <w:rPr>
          <w:rFonts w:hint="cs"/>
          <w:rtl/>
          <w:lang w:bidi="fa-IR"/>
        </w:rPr>
        <w:t>ی</w:t>
      </w:r>
      <w:r w:rsidR="00AE5F25">
        <w:rPr>
          <w:rFonts w:hint="eastAsia"/>
          <w:rtl/>
          <w:lang w:bidi="fa-IR"/>
        </w:rPr>
        <w:t>کپارچگ</w:t>
      </w:r>
      <w:r w:rsidR="00AE5F25">
        <w:rPr>
          <w:rFonts w:hint="cs"/>
          <w:rtl/>
          <w:lang w:bidi="fa-IR"/>
        </w:rPr>
        <w:t>ی</w:t>
      </w:r>
      <w:r w:rsidR="00AE5F25">
        <w:rPr>
          <w:rtl/>
          <w:lang w:bidi="fa-IR"/>
        </w:rPr>
        <w:t xml:space="preserve"> سلول‌ها و م</w:t>
      </w:r>
      <w:r w:rsidR="00AE5F25">
        <w:rPr>
          <w:rFonts w:hint="cs"/>
          <w:rtl/>
          <w:lang w:bidi="fa-IR"/>
        </w:rPr>
        <w:t>ی</w:t>
      </w:r>
      <w:r w:rsidR="00AE5F25">
        <w:rPr>
          <w:rFonts w:hint="eastAsia"/>
          <w:rtl/>
          <w:lang w:bidi="fa-IR"/>
        </w:rPr>
        <w:t>زان</w:t>
      </w:r>
      <w:r w:rsidR="00AE5F25">
        <w:rPr>
          <w:rtl/>
          <w:lang w:bidi="fa-IR"/>
        </w:rPr>
        <w:t xml:space="preserve"> رو</w:t>
      </w:r>
      <w:r w:rsidR="00AE5F25">
        <w:rPr>
          <w:rFonts w:hint="cs"/>
          <w:rtl/>
          <w:lang w:bidi="fa-IR"/>
        </w:rPr>
        <w:t>ی‌</w:t>
      </w:r>
      <w:r w:rsidR="00AE5F25">
        <w:rPr>
          <w:rFonts w:hint="eastAsia"/>
          <w:rtl/>
          <w:lang w:bidi="fa-IR"/>
        </w:rPr>
        <w:t>هم‌رفت</w:t>
      </w:r>
      <w:r w:rsidR="00AE5F25">
        <w:rPr>
          <w:rtl/>
          <w:lang w:bidi="fa-IR"/>
        </w:rPr>
        <w:t xml:space="preserve"> بوده است. در ا</w:t>
      </w:r>
      <w:r w:rsidR="00AE5F25">
        <w:rPr>
          <w:rFonts w:hint="cs"/>
          <w:rtl/>
          <w:lang w:bidi="fa-IR"/>
        </w:rPr>
        <w:t>ی</w:t>
      </w:r>
      <w:r w:rsidR="00AE5F25">
        <w:rPr>
          <w:rFonts w:hint="eastAsia"/>
          <w:rtl/>
          <w:lang w:bidi="fa-IR"/>
        </w:rPr>
        <w:t>ن</w:t>
      </w:r>
      <w:r w:rsidR="00AE5F25">
        <w:rPr>
          <w:rtl/>
          <w:lang w:bidi="fa-IR"/>
        </w:rPr>
        <w:t xml:space="preserve"> راستا، الگور</w:t>
      </w:r>
      <w:r w:rsidR="00AE5F25">
        <w:rPr>
          <w:rFonts w:hint="cs"/>
          <w:rtl/>
          <w:lang w:bidi="fa-IR"/>
        </w:rPr>
        <w:t>ی</w:t>
      </w:r>
      <w:r w:rsidR="00AE5F25">
        <w:rPr>
          <w:rFonts w:hint="eastAsia"/>
          <w:rtl/>
          <w:lang w:bidi="fa-IR"/>
        </w:rPr>
        <w:t>تم</w:t>
      </w:r>
      <w:r w:rsidR="00AE5F25">
        <w:rPr>
          <w:rtl/>
          <w:lang w:bidi="fa-IR"/>
        </w:rPr>
        <w:t xml:space="preserve"> پ</w:t>
      </w:r>
      <w:r w:rsidR="00AE5F25">
        <w:rPr>
          <w:rFonts w:hint="cs"/>
          <w:rtl/>
          <w:lang w:bidi="fa-IR"/>
        </w:rPr>
        <w:t>ی</w:t>
      </w:r>
      <w:r w:rsidR="00AE5F25">
        <w:rPr>
          <w:rFonts w:hint="eastAsia"/>
          <w:rtl/>
          <w:lang w:bidi="fa-IR"/>
        </w:rPr>
        <w:t>شنهاد</w:t>
      </w:r>
      <w:r w:rsidR="00AE5F25">
        <w:rPr>
          <w:rFonts w:hint="cs"/>
          <w:rtl/>
          <w:lang w:bidi="fa-IR"/>
        </w:rPr>
        <w:t>ی</w:t>
      </w:r>
      <w:r w:rsidR="00AE5F25">
        <w:rPr>
          <w:rtl/>
          <w:lang w:bidi="fa-IR"/>
        </w:rPr>
        <w:t xml:space="preserve"> با چند</w:t>
      </w:r>
      <w:r w:rsidR="00AE5F25">
        <w:rPr>
          <w:rFonts w:hint="cs"/>
          <w:rtl/>
          <w:lang w:bidi="fa-IR"/>
        </w:rPr>
        <w:t>ی</w:t>
      </w:r>
      <w:r w:rsidR="00AE5F25">
        <w:rPr>
          <w:rFonts w:hint="eastAsia"/>
          <w:rtl/>
          <w:lang w:bidi="fa-IR"/>
        </w:rPr>
        <w:t>ن</w:t>
      </w:r>
      <w:r w:rsidR="00AE5F25">
        <w:rPr>
          <w:rtl/>
          <w:lang w:bidi="fa-IR"/>
        </w:rPr>
        <w:t xml:space="preserve"> مقاله مقا</w:t>
      </w:r>
      <w:r w:rsidR="00AE5F25">
        <w:rPr>
          <w:rFonts w:hint="cs"/>
          <w:rtl/>
          <w:lang w:bidi="fa-IR"/>
        </w:rPr>
        <w:t>ی</w:t>
      </w:r>
      <w:r w:rsidR="00AE5F25">
        <w:rPr>
          <w:rFonts w:hint="eastAsia"/>
          <w:rtl/>
          <w:lang w:bidi="fa-IR"/>
        </w:rPr>
        <w:t>سه</w:t>
      </w:r>
      <w:r w:rsidR="00AE5F25">
        <w:rPr>
          <w:rtl/>
          <w:lang w:bidi="fa-IR"/>
        </w:rPr>
        <w:t xml:space="preserve"> شده تا عملکرد و اثربخش</w:t>
      </w:r>
      <w:r w:rsidR="00AE5F25">
        <w:rPr>
          <w:rFonts w:hint="cs"/>
          <w:rtl/>
          <w:lang w:bidi="fa-IR"/>
        </w:rPr>
        <w:t>ی</w:t>
      </w:r>
      <w:r w:rsidR="00AE5F25">
        <w:rPr>
          <w:rtl/>
          <w:lang w:bidi="fa-IR"/>
        </w:rPr>
        <w:t xml:space="preserve"> آن به‌طور دق</w:t>
      </w:r>
      <w:r w:rsidR="00AE5F25">
        <w:rPr>
          <w:rFonts w:hint="cs"/>
          <w:rtl/>
          <w:lang w:bidi="fa-IR"/>
        </w:rPr>
        <w:t>ی</w:t>
      </w:r>
      <w:r w:rsidR="00AE5F25">
        <w:rPr>
          <w:rFonts w:hint="eastAsia"/>
          <w:rtl/>
          <w:lang w:bidi="fa-IR"/>
        </w:rPr>
        <w:t>ق</w:t>
      </w:r>
      <w:r w:rsidR="00AE5F25">
        <w:rPr>
          <w:rtl/>
          <w:lang w:bidi="fa-IR"/>
        </w:rPr>
        <w:t xml:space="preserve"> ارز</w:t>
      </w:r>
      <w:r w:rsidR="00AE5F25">
        <w:rPr>
          <w:rFonts w:hint="cs"/>
          <w:rtl/>
          <w:lang w:bidi="fa-IR"/>
        </w:rPr>
        <w:t>ی</w:t>
      </w:r>
      <w:r w:rsidR="00AE5F25">
        <w:rPr>
          <w:rFonts w:hint="eastAsia"/>
          <w:rtl/>
          <w:lang w:bidi="fa-IR"/>
        </w:rPr>
        <w:t>اب</w:t>
      </w:r>
      <w:r w:rsidR="00AE5F25">
        <w:rPr>
          <w:rFonts w:hint="cs"/>
          <w:rtl/>
          <w:lang w:bidi="fa-IR"/>
        </w:rPr>
        <w:t>ی</w:t>
      </w:r>
      <w:r w:rsidR="00AE5F25">
        <w:rPr>
          <w:rtl/>
          <w:lang w:bidi="fa-IR"/>
        </w:rPr>
        <w:t xml:space="preserve"> گردد.</w:t>
      </w:r>
      <w:r w:rsidR="000E7EE2">
        <w:rPr>
          <w:rFonts w:hint="eastAsia"/>
          <w:rtl/>
          <w:lang w:bidi="fa-IR"/>
        </w:rPr>
        <w:t xml:space="preserve"> </w:t>
      </w:r>
      <w:r w:rsidR="00AE5F25">
        <w:rPr>
          <w:rFonts w:hint="eastAsia"/>
          <w:rtl/>
          <w:lang w:bidi="fa-IR"/>
        </w:rPr>
        <w:t>برا</w:t>
      </w:r>
      <w:r w:rsidR="00AE5F25">
        <w:rPr>
          <w:rFonts w:hint="cs"/>
          <w:rtl/>
          <w:lang w:bidi="fa-IR"/>
        </w:rPr>
        <w:t>ی</w:t>
      </w:r>
      <w:r w:rsidR="00AE5F25">
        <w:rPr>
          <w:rtl/>
          <w:lang w:bidi="fa-IR"/>
        </w:rPr>
        <w:t xml:space="preserve"> دست</w:t>
      </w:r>
      <w:r w:rsidR="00AE5F25">
        <w:rPr>
          <w:rFonts w:hint="cs"/>
          <w:rtl/>
          <w:lang w:bidi="fa-IR"/>
        </w:rPr>
        <w:t>ی</w:t>
      </w:r>
      <w:r w:rsidR="00AE5F25">
        <w:rPr>
          <w:rFonts w:hint="eastAsia"/>
          <w:rtl/>
          <w:lang w:bidi="fa-IR"/>
        </w:rPr>
        <w:t>اب</w:t>
      </w:r>
      <w:r w:rsidR="00AE5F25">
        <w:rPr>
          <w:rFonts w:hint="cs"/>
          <w:rtl/>
          <w:lang w:bidi="fa-IR"/>
        </w:rPr>
        <w:t>ی</w:t>
      </w:r>
      <w:r w:rsidR="00AE5F25">
        <w:rPr>
          <w:rtl/>
          <w:lang w:bidi="fa-IR"/>
        </w:rPr>
        <w:t xml:space="preserve"> به نتا</w:t>
      </w:r>
      <w:r w:rsidR="00AE5F25">
        <w:rPr>
          <w:rFonts w:hint="cs"/>
          <w:rtl/>
          <w:lang w:bidi="fa-IR"/>
        </w:rPr>
        <w:t>ی</w:t>
      </w:r>
      <w:r w:rsidR="00AE5F25">
        <w:rPr>
          <w:rFonts w:hint="eastAsia"/>
          <w:rtl/>
          <w:lang w:bidi="fa-IR"/>
        </w:rPr>
        <w:t>ج</w:t>
      </w:r>
      <w:r w:rsidR="00AE5F25">
        <w:rPr>
          <w:rtl/>
          <w:lang w:bidi="fa-IR"/>
        </w:rPr>
        <w:t xml:space="preserve"> قابل اعتماد، الگور</w:t>
      </w:r>
      <w:r w:rsidR="00AE5F25">
        <w:rPr>
          <w:rFonts w:hint="cs"/>
          <w:rtl/>
          <w:lang w:bidi="fa-IR"/>
        </w:rPr>
        <w:t>ی</w:t>
      </w:r>
      <w:r w:rsidR="00AE5F25">
        <w:rPr>
          <w:rFonts w:hint="eastAsia"/>
          <w:rtl/>
          <w:lang w:bidi="fa-IR"/>
        </w:rPr>
        <w:t>تم</w:t>
      </w:r>
      <w:r w:rsidR="00AE5F25">
        <w:rPr>
          <w:rtl/>
          <w:lang w:bidi="fa-IR"/>
        </w:rPr>
        <w:t xml:space="preserve"> با استفاده از چند</w:t>
      </w:r>
      <w:r w:rsidR="00AE5F25">
        <w:rPr>
          <w:rFonts w:hint="cs"/>
          <w:rtl/>
          <w:lang w:bidi="fa-IR"/>
        </w:rPr>
        <w:t>ی</w:t>
      </w:r>
      <w:r w:rsidR="00AE5F25">
        <w:rPr>
          <w:rFonts w:hint="eastAsia"/>
          <w:rtl/>
          <w:lang w:bidi="fa-IR"/>
        </w:rPr>
        <w:t>ن</w:t>
      </w:r>
      <w:r w:rsidR="00AE5F25">
        <w:rPr>
          <w:rtl/>
          <w:lang w:bidi="fa-IR"/>
        </w:rPr>
        <w:t xml:space="preserve"> ورود</w:t>
      </w:r>
      <w:r w:rsidR="00AE5F25">
        <w:rPr>
          <w:rFonts w:hint="cs"/>
          <w:rtl/>
          <w:lang w:bidi="fa-IR"/>
        </w:rPr>
        <w:t>ی</w:t>
      </w:r>
      <w:r w:rsidR="00AE5F25">
        <w:rPr>
          <w:rtl/>
          <w:lang w:bidi="fa-IR"/>
        </w:rPr>
        <w:t xml:space="preserve"> متنوع و برا</w:t>
      </w:r>
      <w:r w:rsidR="00AE5F25">
        <w:rPr>
          <w:rFonts w:hint="cs"/>
          <w:rtl/>
          <w:lang w:bidi="fa-IR"/>
        </w:rPr>
        <w:t>ی</w:t>
      </w:r>
      <w:r w:rsidR="00AE5F25">
        <w:rPr>
          <w:rtl/>
          <w:lang w:bidi="fa-IR"/>
        </w:rPr>
        <w:t xml:space="preserve"> اهداف مختلف شب</w:t>
      </w:r>
      <w:r w:rsidR="00AE5F25">
        <w:rPr>
          <w:rFonts w:hint="cs"/>
          <w:rtl/>
          <w:lang w:bidi="fa-IR"/>
        </w:rPr>
        <w:t>ی</w:t>
      </w:r>
      <w:r w:rsidR="00AE5F25">
        <w:rPr>
          <w:rFonts w:hint="eastAsia"/>
          <w:rtl/>
          <w:lang w:bidi="fa-IR"/>
        </w:rPr>
        <w:t>ه‌ساز</w:t>
      </w:r>
      <w:r w:rsidR="00AE5F25">
        <w:rPr>
          <w:rFonts w:hint="cs"/>
          <w:rtl/>
          <w:lang w:bidi="fa-IR"/>
        </w:rPr>
        <w:t>ی</w:t>
      </w:r>
      <w:r w:rsidR="00AE5F25">
        <w:rPr>
          <w:rtl/>
          <w:lang w:bidi="fa-IR"/>
        </w:rPr>
        <w:t xml:space="preserve"> شده است. ا</w:t>
      </w:r>
      <w:r w:rsidR="00AE5F25">
        <w:rPr>
          <w:rFonts w:hint="cs"/>
          <w:rtl/>
          <w:lang w:bidi="fa-IR"/>
        </w:rPr>
        <w:t>ی</w:t>
      </w:r>
      <w:r w:rsidR="00AE5F25">
        <w:rPr>
          <w:rFonts w:hint="eastAsia"/>
          <w:rtl/>
          <w:lang w:bidi="fa-IR"/>
        </w:rPr>
        <w:t>ن</w:t>
      </w:r>
      <w:r w:rsidR="00AE5F25">
        <w:rPr>
          <w:rtl/>
          <w:lang w:bidi="fa-IR"/>
        </w:rPr>
        <w:t xml:space="preserve"> شب</w:t>
      </w:r>
      <w:r w:rsidR="00AE5F25">
        <w:rPr>
          <w:rFonts w:hint="cs"/>
          <w:rtl/>
          <w:lang w:bidi="fa-IR"/>
        </w:rPr>
        <w:t>ی</w:t>
      </w:r>
      <w:r w:rsidR="00AE5F25">
        <w:rPr>
          <w:rFonts w:hint="eastAsia"/>
          <w:rtl/>
          <w:lang w:bidi="fa-IR"/>
        </w:rPr>
        <w:t>ه‌ساز</w:t>
      </w:r>
      <w:r w:rsidR="00AE5F25">
        <w:rPr>
          <w:rFonts w:hint="cs"/>
          <w:rtl/>
          <w:lang w:bidi="fa-IR"/>
        </w:rPr>
        <w:t>ی‌</w:t>
      </w:r>
      <w:r w:rsidR="00AE5F25">
        <w:rPr>
          <w:rFonts w:hint="eastAsia"/>
          <w:rtl/>
          <w:lang w:bidi="fa-IR"/>
        </w:rPr>
        <w:t>ها</w:t>
      </w:r>
      <w:r w:rsidR="00AE5F25">
        <w:rPr>
          <w:rtl/>
          <w:lang w:bidi="fa-IR"/>
        </w:rPr>
        <w:t xml:space="preserve"> به درک بهتر از تأث</w:t>
      </w:r>
      <w:r w:rsidR="00AE5F25">
        <w:rPr>
          <w:rFonts w:hint="cs"/>
          <w:rtl/>
          <w:lang w:bidi="fa-IR"/>
        </w:rPr>
        <w:t>ی</w:t>
      </w:r>
      <w:r w:rsidR="00AE5F25">
        <w:rPr>
          <w:rFonts w:hint="eastAsia"/>
          <w:rtl/>
          <w:lang w:bidi="fa-IR"/>
        </w:rPr>
        <w:t>ر</w:t>
      </w:r>
      <w:r w:rsidR="00AE5F25">
        <w:rPr>
          <w:rtl/>
          <w:lang w:bidi="fa-IR"/>
        </w:rPr>
        <w:t xml:space="preserve"> تغ</w:t>
      </w:r>
      <w:r w:rsidR="00AE5F25">
        <w:rPr>
          <w:rFonts w:hint="cs"/>
          <w:rtl/>
          <w:lang w:bidi="fa-IR"/>
        </w:rPr>
        <w:t>یی</w:t>
      </w:r>
      <w:r w:rsidR="00AE5F25">
        <w:rPr>
          <w:rFonts w:hint="eastAsia"/>
          <w:rtl/>
          <w:lang w:bidi="fa-IR"/>
        </w:rPr>
        <w:t>رات</w:t>
      </w:r>
      <w:r w:rsidR="00AE5F25">
        <w:rPr>
          <w:rtl/>
          <w:lang w:bidi="fa-IR"/>
        </w:rPr>
        <w:t xml:space="preserve"> در پارامترها</w:t>
      </w:r>
      <w:r w:rsidR="00AE5F25">
        <w:rPr>
          <w:rFonts w:hint="cs"/>
          <w:rtl/>
          <w:lang w:bidi="fa-IR"/>
        </w:rPr>
        <w:t>ی</w:t>
      </w:r>
      <w:r w:rsidR="00AE5F25">
        <w:rPr>
          <w:rtl/>
          <w:lang w:bidi="fa-IR"/>
        </w:rPr>
        <w:t xml:space="preserve"> ورود</w:t>
      </w:r>
      <w:r w:rsidR="00AE5F25">
        <w:rPr>
          <w:rFonts w:hint="cs"/>
          <w:rtl/>
          <w:lang w:bidi="fa-IR"/>
        </w:rPr>
        <w:t>ی</w:t>
      </w:r>
      <w:r w:rsidR="00AE5F25">
        <w:rPr>
          <w:rtl/>
          <w:lang w:bidi="fa-IR"/>
        </w:rPr>
        <w:t xml:space="preserve"> بر خروج</w:t>
      </w:r>
      <w:r w:rsidR="00AE5F25">
        <w:rPr>
          <w:rFonts w:hint="cs"/>
          <w:rtl/>
          <w:lang w:bidi="fa-IR"/>
        </w:rPr>
        <w:t>ی</w:t>
      </w:r>
      <w:r w:rsidR="00AE5F25">
        <w:rPr>
          <w:rtl/>
          <w:lang w:bidi="fa-IR"/>
        </w:rPr>
        <w:t xml:space="preserve"> س</w:t>
      </w:r>
      <w:r w:rsidR="00AE5F25">
        <w:rPr>
          <w:rFonts w:hint="cs"/>
          <w:rtl/>
          <w:lang w:bidi="fa-IR"/>
        </w:rPr>
        <w:t>ی</w:t>
      </w:r>
      <w:r w:rsidR="00AE5F25">
        <w:rPr>
          <w:rFonts w:hint="eastAsia"/>
          <w:rtl/>
          <w:lang w:bidi="fa-IR"/>
        </w:rPr>
        <w:t>ستم</w:t>
      </w:r>
      <w:r w:rsidR="00AE5F25">
        <w:rPr>
          <w:rtl/>
          <w:lang w:bidi="fa-IR"/>
        </w:rPr>
        <w:t xml:space="preserve"> و تحقق اهداف همسان‌ساز</w:t>
      </w:r>
      <w:r w:rsidR="00AE5F25">
        <w:rPr>
          <w:rFonts w:hint="cs"/>
          <w:rtl/>
          <w:lang w:bidi="fa-IR"/>
        </w:rPr>
        <w:t>ی</w:t>
      </w:r>
      <w:r w:rsidR="00AE5F25">
        <w:rPr>
          <w:rtl/>
          <w:lang w:bidi="fa-IR"/>
        </w:rPr>
        <w:t xml:space="preserve"> کمک کرده‌اند.</w:t>
      </w:r>
      <w:r w:rsidR="00FB4E17">
        <w:rPr>
          <w:rFonts w:hint="eastAsia"/>
          <w:rtl/>
          <w:lang w:bidi="fa-IR"/>
        </w:rPr>
        <w:t xml:space="preserve"> </w:t>
      </w:r>
      <w:r w:rsidR="00AE5F25">
        <w:rPr>
          <w:rFonts w:hint="eastAsia"/>
          <w:rtl/>
          <w:lang w:bidi="fa-IR"/>
        </w:rPr>
        <w:t>علاوه</w:t>
      </w:r>
      <w:r w:rsidR="00AE5F25">
        <w:rPr>
          <w:rtl/>
          <w:lang w:bidi="fa-IR"/>
        </w:rPr>
        <w:t xml:space="preserve"> بر شب</w:t>
      </w:r>
      <w:r w:rsidR="00AE5F25">
        <w:rPr>
          <w:rFonts w:hint="cs"/>
          <w:rtl/>
          <w:lang w:bidi="fa-IR"/>
        </w:rPr>
        <w:t>ی</w:t>
      </w:r>
      <w:r w:rsidR="00AE5F25">
        <w:rPr>
          <w:rFonts w:hint="eastAsia"/>
          <w:rtl/>
          <w:lang w:bidi="fa-IR"/>
        </w:rPr>
        <w:t>ه‌ساز</w:t>
      </w:r>
      <w:r w:rsidR="00AE5F25">
        <w:rPr>
          <w:rFonts w:hint="cs"/>
          <w:rtl/>
          <w:lang w:bidi="fa-IR"/>
        </w:rPr>
        <w:t>ی</w:t>
      </w:r>
      <w:r w:rsidR="00AE5F25">
        <w:rPr>
          <w:rFonts w:hint="eastAsia"/>
          <w:rtl/>
          <w:lang w:bidi="fa-IR"/>
        </w:rPr>
        <w:t>،</w:t>
      </w:r>
      <w:r w:rsidR="00AE5F25">
        <w:rPr>
          <w:rtl/>
          <w:lang w:bidi="fa-IR"/>
        </w:rPr>
        <w:t xml:space="preserve"> </w:t>
      </w:r>
      <w:r w:rsidR="00AE5F25">
        <w:rPr>
          <w:rFonts w:hint="cs"/>
          <w:rtl/>
          <w:lang w:bidi="fa-IR"/>
        </w:rPr>
        <w:t>ی</w:t>
      </w:r>
      <w:r w:rsidR="00AE5F25">
        <w:rPr>
          <w:rFonts w:hint="eastAsia"/>
          <w:rtl/>
          <w:lang w:bidi="fa-IR"/>
        </w:rPr>
        <w:t>ک</w:t>
      </w:r>
      <w:r w:rsidR="00AE5F25">
        <w:rPr>
          <w:rtl/>
          <w:lang w:bidi="fa-IR"/>
        </w:rPr>
        <w:t xml:space="preserve"> آزما</w:t>
      </w:r>
      <w:r w:rsidR="00AE5F25">
        <w:rPr>
          <w:rFonts w:hint="cs"/>
          <w:rtl/>
          <w:lang w:bidi="fa-IR"/>
        </w:rPr>
        <w:t>ی</w:t>
      </w:r>
      <w:r w:rsidR="00AE5F25">
        <w:rPr>
          <w:rFonts w:hint="eastAsia"/>
          <w:rtl/>
          <w:lang w:bidi="fa-IR"/>
        </w:rPr>
        <w:t>ش</w:t>
      </w:r>
      <w:r w:rsidR="00AE5F25">
        <w:rPr>
          <w:rtl/>
          <w:lang w:bidi="fa-IR"/>
        </w:rPr>
        <w:t xml:space="preserve"> عمل</w:t>
      </w:r>
      <w:r w:rsidR="00AE5F25">
        <w:rPr>
          <w:rFonts w:hint="cs"/>
          <w:rtl/>
          <w:lang w:bidi="fa-IR"/>
        </w:rPr>
        <w:t>ی</w:t>
      </w:r>
      <w:r w:rsidR="00AE5F25">
        <w:rPr>
          <w:rtl/>
          <w:lang w:bidi="fa-IR"/>
        </w:rPr>
        <w:t xml:space="preserve"> ن</w:t>
      </w:r>
      <w:r w:rsidR="00AE5F25">
        <w:rPr>
          <w:rFonts w:hint="cs"/>
          <w:rtl/>
          <w:lang w:bidi="fa-IR"/>
        </w:rPr>
        <w:t>ی</w:t>
      </w:r>
      <w:r w:rsidR="00AE5F25">
        <w:rPr>
          <w:rFonts w:hint="eastAsia"/>
          <w:rtl/>
          <w:lang w:bidi="fa-IR"/>
        </w:rPr>
        <w:t>ز</w:t>
      </w:r>
      <w:r w:rsidR="00AE5F25">
        <w:rPr>
          <w:rtl/>
          <w:lang w:bidi="fa-IR"/>
        </w:rPr>
        <w:t xml:space="preserve"> </w:t>
      </w:r>
      <w:r w:rsidR="00FB4E17">
        <w:rPr>
          <w:rFonts w:hint="cs"/>
          <w:rtl/>
          <w:lang w:bidi="fa-IR"/>
        </w:rPr>
        <w:t xml:space="preserve">بمنظور تایید </w:t>
      </w:r>
      <w:r w:rsidR="00FB4E17">
        <w:rPr>
          <w:rtl/>
          <w:lang w:bidi="fa-IR"/>
        </w:rPr>
        <w:t>نتا</w:t>
      </w:r>
      <w:r w:rsidR="00FB4E17">
        <w:rPr>
          <w:rFonts w:hint="cs"/>
          <w:rtl/>
          <w:lang w:bidi="fa-IR"/>
        </w:rPr>
        <w:t>ی</w:t>
      </w:r>
      <w:r w:rsidR="00FB4E17">
        <w:rPr>
          <w:rFonts w:hint="eastAsia"/>
          <w:rtl/>
          <w:lang w:bidi="fa-IR"/>
        </w:rPr>
        <w:t>ج</w:t>
      </w:r>
      <w:r w:rsidR="00FB4E17">
        <w:rPr>
          <w:rFonts w:hint="cs"/>
          <w:rtl/>
          <w:lang w:bidi="fa-IR"/>
        </w:rPr>
        <w:t xml:space="preserve"> </w:t>
      </w:r>
      <w:r w:rsidR="00AE5F25">
        <w:rPr>
          <w:rtl/>
          <w:lang w:bidi="fa-IR"/>
        </w:rPr>
        <w:t>انجام شده است. ا</w:t>
      </w:r>
      <w:r w:rsidR="00AE5F25">
        <w:rPr>
          <w:rFonts w:hint="cs"/>
          <w:rtl/>
          <w:lang w:bidi="fa-IR"/>
        </w:rPr>
        <w:t>ی</w:t>
      </w:r>
      <w:r w:rsidR="00AE5F25">
        <w:rPr>
          <w:rFonts w:hint="eastAsia"/>
          <w:rtl/>
          <w:lang w:bidi="fa-IR"/>
        </w:rPr>
        <w:t>ن</w:t>
      </w:r>
      <w:r w:rsidR="00AE5F25">
        <w:rPr>
          <w:rtl/>
          <w:lang w:bidi="fa-IR"/>
        </w:rPr>
        <w:t xml:space="preserve"> مرحله اطم</w:t>
      </w:r>
      <w:r w:rsidR="00AE5F25">
        <w:rPr>
          <w:rFonts w:hint="cs"/>
          <w:rtl/>
          <w:lang w:bidi="fa-IR"/>
        </w:rPr>
        <w:t>ی</w:t>
      </w:r>
      <w:r w:rsidR="00AE5F25">
        <w:rPr>
          <w:rFonts w:hint="eastAsia"/>
          <w:rtl/>
          <w:lang w:bidi="fa-IR"/>
        </w:rPr>
        <w:t>نان</w:t>
      </w:r>
      <w:r w:rsidR="00AE5F25">
        <w:rPr>
          <w:rtl/>
          <w:lang w:bidi="fa-IR"/>
        </w:rPr>
        <w:t xml:space="preserve"> م</w:t>
      </w:r>
      <w:r w:rsidR="00AE5F25">
        <w:rPr>
          <w:rFonts w:hint="cs"/>
          <w:rtl/>
          <w:lang w:bidi="fa-IR"/>
        </w:rPr>
        <w:t>ی‌</w:t>
      </w:r>
      <w:r w:rsidR="00AE5F25">
        <w:rPr>
          <w:rFonts w:hint="eastAsia"/>
          <w:rtl/>
          <w:lang w:bidi="fa-IR"/>
        </w:rPr>
        <w:t>دهد</w:t>
      </w:r>
      <w:r w:rsidR="00AE5F25">
        <w:rPr>
          <w:rtl/>
          <w:lang w:bidi="fa-IR"/>
        </w:rPr>
        <w:t xml:space="preserve"> که الگور</w:t>
      </w:r>
      <w:r w:rsidR="00AE5F25">
        <w:rPr>
          <w:rFonts w:hint="cs"/>
          <w:rtl/>
          <w:lang w:bidi="fa-IR"/>
        </w:rPr>
        <w:t>ی</w:t>
      </w:r>
      <w:r w:rsidR="00AE5F25">
        <w:rPr>
          <w:rFonts w:hint="eastAsia"/>
          <w:rtl/>
          <w:lang w:bidi="fa-IR"/>
        </w:rPr>
        <w:t>تم</w:t>
      </w:r>
      <w:r w:rsidR="00AE5F25">
        <w:rPr>
          <w:rtl/>
          <w:lang w:bidi="fa-IR"/>
        </w:rPr>
        <w:t xml:space="preserve"> پ</w:t>
      </w:r>
      <w:r w:rsidR="00AE5F25">
        <w:rPr>
          <w:rFonts w:hint="cs"/>
          <w:rtl/>
          <w:lang w:bidi="fa-IR"/>
        </w:rPr>
        <w:t>ی</w:t>
      </w:r>
      <w:r w:rsidR="00AE5F25">
        <w:rPr>
          <w:rFonts w:hint="eastAsia"/>
          <w:rtl/>
          <w:lang w:bidi="fa-IR"/>
        </w:rPr>
        <w:t>شنهاد</w:t>
      </w:r>
      <w:r w:rsidR="00AE5F25">
        <w:rPr>
          <w:rFonts w:hint="cs"/>
          <w:rtl/>
          <w:lang w:bidi="fa-IR"/>
        </w:rPr>
        <w:t>ی</w:t>
      </w:r>
      <w:r w:rsidR="00AE5F25">
        <w:rPr>
          <w:rtl/>
          <w:lang w:bidi="fa-IR"/>
        </w:rPr>
        <w:t xml:space="preserve"> نه تنها در مح</w:t>
      </w:r>
      <w:r w:rsidR="00AE5F25">
        <w:rPr>
          <w:rFonts w:hint="cs"/>
          <w:rtl/>
          <w:lang w:bidi="fa-IR"/>
        </w:rPr>
        <w:t>ی</w:t>
      </w:r>
      <w:r w:rsidR="00AE5F25">
        <w:rPr>
          <w:rFonts w:hint="eastAsia"/>
          <w:rtl/>
          <w:lang w:bidi="fa-IR"/>
        </w:rPr>
        <w:t>ط‌ها</w:t>
      </w:r>
      <w:r w:rsidR="00AE5F25">
        <w:rPr>
          <w:rFonts w:hint="cs"/>
          <w:rtl/>
          <w:lang w:bidi="fa-IR"/>
        </w:rPr>
        <w:t>ی</w:t>
      </w:r>
      <w:r w:rsidR="00AE5F25">
        <w:rPr>
          <w:rtl/>
          <w:lang w:bidi="fa-IR"/>
        </w:rPr>
        <w:t xml:space="preserve"> شب</w:t>
      </w:r>
      <w:r w:rsidR="00AE5F25">
        <w:rPr>
          <w:rFonts w:hint="cs"/>
          <w:rtl/>
          <w:lang w:bidi="fa-IR"/>
        </w:rPr>
        <w:t>ی</w:t>
      </w:r>
      <w:r w:rsidR="00AE5F25">
        <w:rPr>
          <w:rFonts w:hint="eastAsia"/>
          <w:rtl/>
          <w:lang w:bidi="fa-IR"/>
        </w:rPr>
        <w:t>ه‌ساز</w:t>
      </w:r>
      <w:r w:rsidR="00AE5F25">
        <w:rPr>
          <w:rFonts w:hint="cs"/>
          <w:rtl/>
          <w:lang w:bidi="fa-IR"/>
        </w:rPr>
        <w:t>ی</w:t>
      </w:r>
      <w:r w:rsidR="00AE5F25">
        <w:rPr>
          <w:rtl/>
          <w:lang w:bidi="fa-IR"/>
        </w:rPr>
        <w:t xml:space="preserve"> بلکه در شرا</w:t>
      </w:r>
      <w:r w:rsidR="00AE5F25">
        <w:rPr>
          <w:rFonts w:hint="cs"/>
          <w:rtl/>
          <w:lang w:bidi="fa-IR"/>
        </w:rPr>
        <w:t>ی</w:t>
      </w:r>
      <w:r w:rsidR="00AE5F25">
        <w:rPr>
          <w:rFonts w:hint="eastAsia"/>
          <w:rtl/>
          <w:lang w:bidi="fa-IR"/>
        </w:rPr>
        <w:t>ط</w:t>
      </w:r>
      <w:r w:rsidR="00AE5F25">
        <w:rPr>
          <w:rtl/>
          <w:lang w:bidi="fa-IR"/>
        </w:rPr>
        <w:t xml:space="preserve"> عمل</w:t>
      </w:r>
      <w:r w:rsidR="00AE5F25">
        <w:rPr>
          <w:rFonts w:hint="cs"/>
          <w:rtl/>
          <w:lang w:bidi="fa-IR"/>
        </w:rPr>
        <w:t>ی</w:t>
      </w:r>
      <w:r w:rsidR="00AE5F25">
        <w:rPr>
          <w:rtl/>
          <w:lang w:bidi="fa-IR"/>
        </w:rPr>
        <w:t xml:space="preserve"> ن</w:t>
      </w:r>
      <w:r w:rsidR="00AE5F25">
        <w:rPr>
          <w:rFonts w:hint="cs"/>
          <w:rtl/>
          <w:lang w:bidi="fa-IR"/>
        </w:rPr>
        <w:t>ی</w:t>
      </w:r>
      <w:r w:rsidR="00AE5F25">
        <w:rPr>
          <w:rFonts w:hint="eastAsia"/>
          <w:rtl/>
          <w:lang w:bidi="fa-IR"/>
        </w:rPr>
        <w:t>ز</w:t>
      </w:r>
      <w:r w:rsidR="00AE5F25">
        <w:rPr>
          <w:rtl/>
          <w:lang w:bidi="fa-IR"/>
        </w:rPr>
        <w:t xml:space="preserve"> م</w:t>
      </w:r>
      <w:r w:rsidR="00AE5F25">
        <w:rPr>
          <w:rFonts w:hint="cs"/>
          <w:rtl/>
          <w:lang w:bidi="fa-IR"/>
        </w:rPr>
        <w:t>ی‌</w:t>
      </w:r>
      <w:r w:rsidR="00AE5F25">
        <w:rPr>
          <w:rFonts w:hint="eastAsia"/>
          <w:rtl/>
          <w:lang w:bidi="fa-IR"/>
        </w:rPr>
        <w:t>تواند</w:t>
      </w:r>
      <w:r w:rsidR="00AE5F25">
        <w:rPr>
          <w:rtl/>
          <w:lang w:bidi="fa-IR"/>
        </w:rPr>
        <w:t xml:space="preserve"> به‌صورت مؤثر عمل کرده و به اهداف تع</w:t>
      </w:r>
      <w:r w:rsidR="00AE5F25">
        <w:rPr>
          <w:rFonts w:hint="cs"/>
          <w:rtl/>
          <w:lang w:bidi="fa-IR"/>
        </w:rPr>
        <w:t>یی</w:t>
      </w:r>
      <w:r w:rsidR="00AE5F25">
        <w:rPr>
          <w:rFonts w:hint="eastAsia"/>
          <w:rtl/>
          <w:lang w:bidi="fa-IR"/>
        </w:rPr>
        <w:t>ن‌شده</w:t>
      </w:r>
      <w:r w:rsidR="00AE5F25">
        <w:rPr>
          <w:rtl/>
          <w:lang w:bidi="fa-IR"/>
        </w:rPr>
        <w:t xml:space="preserve"> دس</w:t>
      </w:r>
      <w:r w:rsidR="00AE5F25">
        <w:rPr>
          <w:rFonts w:hint="eastAsia"/>
          <w:rtl/>
          <w:lang w:bidi="fa-IR"/>
        </w:rPr>
        <w:t>ت</w:t>
      </w:r>
      <w:r w:rsidR="00AE5F25">
        <w:rPr>
          <w:rtl/>
          <w:lang w:bidi="fa-IR"/>
        </w:rPr>
        <w:t xml:space="preserve"> </w:t>
      </w:r>
      <w:r w:rsidR="00AE5F25">
        <w:rPr>
          <w:rFonts w:hint="cs"/>
          <w:rtl/>
          <w:lang w:bidi="fa-IR"/>
        </w:rPr>
        <w:t>ی</w:t>
      </w:r>
      <w:r w:rsidR="00AE5F25">
        <w:rPr>
          <w:rFonts w:hint="eastAsia"/>
          <w:rtl/>
          <w:lang w:bidi="fa-IR"/>
        </w:rPr>
        <w:t>ابد</w:t>
      </w:r>
      <w:r w:rsidR="00AE5F25">
        <w:rPr>
          <w:rtl/>
          <w:lang w:bidi="fa-IR"/>
        </w:rPr>
        <w:t>.</w:t>
      </w:r>
      <w:r w:rsidR="00FB4E17">
        <w:rPr>
          <w:rFonts w:hint="cs"/>
          <w:rtl/>
          <w:lang w:bidi="fa-IR"/>
        </w:rPr>
        <w:t xml:space="preserve"> لازم به ذکر است،</w:t>
      </w:r>
      <w:r w:rsidR="00AE5F25">
        <w:rPr>
          <w:rtl/>
          <w:lang w:bidi="fa-IR"/>
        </w:rPr>
        <w:t xml:space="preserve"> </w:t>
      </w:r>
      <w:r w:rsidR="00FB4E17">
        <w:rPr>
          <w:rFonts w:hint="cs"/>
          <w:rtl/>
          <w:lang w:bidi="fa-IR"/>
        </w:rPr>
        <w:t>این پژوهش نشان می</w:t>
      </w:r>
      <w:r w:rsidR="00FB4E17">
        <w:rPr>
          <w:rFonts w:cs="B Lotus" w:hint="cs"/>
          <w:rtl/>
          <w:lang w:bidi="fa-IR"/>
        </w:rPr>
        <w:t>‌</w:t>
      </w:r>
      <w:r w:rsidR="00FB4E17">
        <w:rPr>
          <w:rFonts w:hint="cs"/>
          <w:rtl/>
          <w:lang w:bidi="fa-IR"/>
        </w:rPr>
        <w:t xml:space="preserve">دهد که </w:t>
      </w:r>
      <w:r w:rsidR="00AE5F25">
        <w:rPr>
          <w:rtl/>
          <w:lang w:bidi="fa-IR"/>
        </w:rPr>
        <w:t>رو</w:t>
      </w:r>
      <w:r w:rsidR="00AE5F25">
        <w:rPr>
          <w:rFonts w:hint="cs"/>
          <w:rtl/>
          <w:lang w:bidi="fa-IR"/>
        </w:rPr>
        <w:t>ی</w:t>
      </w:r>
      <w:r w:rsidR="00AE5F25">
        <w:rPr>
          <w:rFonts w:hint="eastAsia"/>
          <w:rtl/>
          <w:lang w:bidi="fa-IR"/>
        </w:rPr>
        <w:t>کرد</w:t>
      </w:r>
      <w:r w:rsidR="00AE5F25">
        <w:rPr>
          <w:rtl/>
          <w:lang w:bidi="fa-IR"/>
        </w:rPr>
        <w:t xml:space="preserve"> همسان‌ساز</w:t>
      </w:r>
      <w:r w:rsidR="00AE5F25">
        <w:rPr>
          <w:rFonts w:hint="cs"/>
          <w:rtl/>
          <w:lang w:bidi="fa-IR"/>
        </w:rPr>
        <w:t>ی</w:t>
      </w:r>
      <w:r w:rsidR="00AE5F25">
        <w:rPr>
          <w:rtl/>
          <w:lang w:bidi="fa-IR"/>
        </w:rPr>
        <w:t xml:space="preserve"> هدفمند م</w:t>
      </w:r>
      <w:r w:rsidR="00AE5F25">
        <w:rPr>
          <w:rFonts w:hint="cs"/>
          <w:rtl/>
          <w:lang w:bidi="fa-IR"/>
        </w:rPr>
        <w:t>ی‌</w:t>
      </w:r>
      <w:r w:rsidR="00AE5F25">
        <w:rPr>
          <w:rFonts w:hint="eastAsia"/>
          <w:rtl/>
          <w:lang w:bidi="fa-IR"/>
        </w:rPr>
        <w:t>تواند</w:t>
      </w:r>
      <w:r w:rsidR="00AE5F25">
        <w:rPr>
          <w:rtl/>
          <w:lang w:bidi="fa-IR"/>
        </w:rPr>
        <w:t xml:space="preserve"> به بهبود قابل توجه</w:t>
      </w:r>
      <w:r w:rsidR="00AE5F25">
        <w:rPr>
          <w:rFonts w:hint="cs"/>
          <w:rtl/>
          <w:lang w:bidi="fa-IR"/>
        </w:rPr>
        <w:t>ی</w:t>
      </w:r>
      <w:r w:rsidR="00AE5F25">
        <w:rPr>
          <w:rtl/>
          <w:lang w:bidi="fa-IR"/>
        </w:rPr>
        <w:t xml:space="preserve"> در عملکرد و عمر مف</w:t>
      </w:r>
      <w:r w:rsidR="00AE5F25">
        <w:rPr>
          <w:rFonts w:hint="cs"/>
          <w:rtl/>
          <w:lang w:bidi="fa-IR"/>
        </w:rPr>
        <w:t>ی</w:t>
      </w:r>
      <w:r w:rsidR="00AE5F25">
        <w:rPr>
          <w:rFonts w:hint="eastAsia"/>
          <w:rtl/>
          <w:lang w:bidi="fa-IR"/>
        </w:rPr>
        <w:t>د</w:t>
      </w:r>
      <w:r w:rsidR="00AE5F25">
        <w:rPr>
          <w:rtl/>
          <w:lang w:bidi="fa-IR"/>
        </w:rPr>
        <w:t xml:space="preserve"> باتر</w:t>
      </w:r>
      <w:r w:rsidR="00AE5F25">
        <w:rPr>
          <w:rFonts w:hint="cs"/>
          <w:rtl/>
          <w:lang w:bidi="fa-IR"/>
        </w:rPr>
        <w:t>ی‌</w:t>
      </w:r>
      <w:r w:rsidR="00AE5F25">
        <w:rPr>
          <w:rFonts w:hint="eastAsia"/>
          <w:rtl/>
          <w:lang w:bidi="fa-IR"/>
        </w:rPr>
        <w:t>ها</w:t>
      </w:r>
      <w:r w:rsidR="00AE5F25">
        <w:rPr>
          <w:rtl/>
          <w:lang w:bidi="fa-IR"/>
        </w:rPr>
        <w:t xml:space="preserve"> منجر شود.</w:t>
      </w:r>
    </w:p>
    <w:p w14:paraId="5F7EBA4A" w14:textId="5D889EFB" w:rsidR="00AB550B" w:rsidRDefault="00AB550B" w:rsidP="00DF0BEB">
      <w:pPr>
        <w:rPr>
          <w:rtl/>
          <w:lang w:bidi="fa-IR"/>
        </w:rPr>
      </w:pPr>
      <w:r>
        <w:rPr>
          <w:rtl/>
          <w:lang w:bidi="fa-IR"/>
        </w:rPr>
        <w:t>در فصل اول، اهم</w:t>
      </w:r>
      <w:r>
        <w:rPr>
          <w:rFonts w:hint="cs"/>
          <w:rtl/>
          <w:lang w:bidi="fa-IR"/>
        </w:rPr>
        <w:t>ی</w:t>
      </w:r>
      <w:r>
        <w:rPr>
          <w:rFonts w:hint="eastAsia"/>
          <w:rtl/>
          <w:lang w:bidi="fa-IR"/>
        </w:rPr>
        <w:t>ت</w:t>
      </w:r>
      <w:r>
        <w:rPr>
          <w:rtl/>
          <w:lang w:bidi="fa-IR"/>
        </w:rPr>
        <w:t xml:space="preserve">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باتر</w:t>
      </w:r>
      <w:r>
        <w:rPr>
          <w:rFonts w:hint="cs"/>
          <w:rtl/>
          <w:lang w:bidi="fa-IR"/>
        </w:rPr>
        <w:t>ی‌</w:t>
      </w:r>
      <w:r>
        <w:rPr>
          <w:rFonts w:hint="eastAsia"/>
          <w:rtl/>
          <w:lang w:bidi="fa-IR"/>
        </w:rPr>
        <w:t>ها</w:t>
      </w:r>
      <w:r>
        <w:rPr>
          <w:rtl/>
          <w:lang w:bidi="fa-IR"/>
        </w:rPr>
        <w:t xml:space="preserve"> و ضرورت بهبود س</w:t>
      </w:r>
      <w:r>
        <w:rPr>
          <w:rFonts w:hint="cs"/>
          <w:rtl/>
          <w:lang w:bidi="fa-IR"/>
        </w:rPr>
        <w:t>ی</w:t>
      </w:r>
      <w:r>
        <w:rPr>
          <w:rFonts w:hint="eastAsia"/>
          <w:rtl/>
          <w:lang w:bidi="fa-IR"/>
        </w:rPr>
        <w:t>ستم‌ها</w:t>
      </w:r>
      <w:r>
        <w:rPr>
          <w:rFonts w:hint="cs"/>
          <w:rtl/>
          <w:lang w:bidi="fa-IR"/>
        </w:rPr>
        <w:t>ی</w:t>
      </w:r>
      <w:r>
        <w:rPr>
          <w:rtl/>
          <w:lang w:bidi="fa-IR"/>
        </w:rPr>
        <w:t xml:space="preserve"> همسان‌ساز</w:t>
      </w:r>
      <w:r>
        <w:rPr>
          <w:rFonts w:hint="cs"/>
          <w:rtl/>
          <w:lang w:bidi="fa-IR"/>
        </w:rPr>
        <w:t>ی</w:t>
      </w:r>
      <w:r>
        <w:rPr>
          <w:rtl/>
          <w:lang w:bidi="fa-IR"/>
        </w:rPr>
        <w:t xml:space="preserve"> بررس</w:t>
      </w:r>
      <w:r>
        <w:rPr>
          <w:rFonts w:hint="cs"/>
          <w:rtl/>
          <w:lang w:bidi="fa-IR"/>
        </w:rPr>
        <w:t>ی شده است</w:t>
      </w:r>
      <w:r w:rsidR="00461C83">
        <w:rPr>
          <w:rFonts w:hint="cs"/>
          <w:rtl/>
          <w:lang w:bidi="fa-IR"/>
        </w:rPr>
        <w:t xml:space="preserve"> و در ادامه،</w:t>
      </w:r>
      <w:r>
        <w:rPr>
          <w:rtl/>
          <w:lang w:bidi="fa-IR"/>
        </w:rPr>
        <w:t xml:space="preserve"> با توجه به افزا</w:t>
      </w:r>
      <w:r>
        <w:rPr>
          <w:rFonts w:hint="cs"/>
          <w:rtl/>
          <w:lang w:bidi="fa-IR"/>
        </w:rPr>
        <w:t>ی</w:t>
      </w:r>
      <w:r>
        <w:rPr>
          <w:rFonts w:hint="eastAsia"/>
          <w:rtl/>
          <w:lang w:bidi="fa-IR"/>
        </w:rPr>
        <w:t>ش</w:t>
      </w:r>
      <w:r>
        <w:rPr>
          <w:rtl/>
          <w:lang w:bidi="fa-IR"/>
        </w:rPr>
        <w:t xml:space="preserve"> استفاده از باتر</w:t>
      </w:r>
      <w:r>
        <w:rPr>
          <w:rFonts w:hint="cs"/>
          <w:rtl/>
          <w:lang w:bidi="fa-IR"/>
        </w:rPr>
        <w:t>ی‌</w:t>
      </w:r>
      <w:r>
        <w:rPr>
          <w:rFonts w:hint="eastAsia"/>
          <w:rtl/>
          <w:lang w:bidi="fa-IR"/>
        </w:rPr>
        <w:t>ها</w:t>
      </w:r>
      <w:r>
        <w:rPr>
          <w:rFonts w:hint="cs"/>
          <w:rtl/>
          <w:lang w:bidi="fa-IR"/>
        </w:rPr>
        <w:t>ی</w:t>
      </w:r>
      <w:r>
        <w:rPr>
          <w:rtl/>
          <w:lang w:bidi="fa-IR"/>
        </w:rPr>
        <w:t xml:space="preserve"> ل</w:t>
      </w:r>
      <w:r>
        <w:rPr>
          <w:rFonts w:hint="cs"/>
          <w:rtl/>
          <w:lang w:bidi="fa-IR"/>
        </w:rPr>
        <w:t>ی</w:t>
      </w:r>
      <w:r>
        <w:rPr>
          <w:rFonts w:hint="eastAsia"/>
          <w:rtl/>
          <w:lang w:bidi="fa-IR"/>
        </w:rPr>
        <w:t>ت</w:t>
      </w:r>
      <w:r>
        <w:rPr>
          <w:rFonts w:hint="cs"/>
          <w:rtl/>
          <w:lang w:bidi="fa-IR"/>
        </w:rPr>
        <w:t>ی</w:t>
      </w:r>
      <w:r>
        <w:rPr>
          <w:rFonts w:hint="eastAsia"/>
          <w:rtl/>
          <w:lang w:bidi="fa-IR"/>
        </w:rPr>
        <w:t>وم</w:t>
      </w:r>
      <w:r>
        <w:rPr>
          <w:rtl/>
          <w:lang w:bidi="fa-IR"/>
        </w:rPr>
        <w:t>-</w:t>
      </w:r>
      <w:r>
        <w:rPr>
          <w:rFonts w:hint="cs"/>
          <w:rtl/>
          <w:lang w:bidi="fa-IR"/>
        </w:rPr>
        <w:t>ی</w:t>
      </w:r>
      <w:r>
        <w:rPr>
          <w:rFonts w:hint="eastAsia"/>
          <w:rtl/>
          <w:lang w:bidi="fa-IR"/>
        </w:rPr>
        <w:t>ون</w:t>
      </w:r>
      <w:r>
        <w:rPr>
          <w:rtl/>
          <w:lang w:bidi="fa-IR"/>
        </w:rPr>
        <w:t xml:space="preserve"> در دستگاه‌ها</w:t>
      </w:r>
      <w:r>
        <w:rPr>
          <w:rFonts w:hint="cs"/>
          <w:rtl/>
          <w:lang w:bidi="fa-IR"/>
        </w:rPr>
        <w:t>ی</w:t>
      </w:r>
      <w:r>
        <w:rPr>
          <w:rtl/>
          <w:lang w:bidi="fa-IR"/>
        </w:rPr>
        <w:t xml:space="preserve"> الکترون</w:t>
      </w:r>
      <w:r>
        <w:rPr>
          <w:rFonts w:hint="cs"/>
          <w:rtl/>
          <w:lang w:bidi="fa-IR"/>
        </w:rPr>
        <w:t>ی</w:t>
      </w:r>
      <w:r>
        <w:rPr>
          <w:rFonts w:hint="eastAsia"/>
          <w:rtl/>
          <w:lang w:bidi="fa-IR"/>
        </w:rPr>
        <w:t>ک</w:t>
      </w:r>
      <w:r>
        <w:rPr>
          <w:rFonts w:hint="cs"/>
          <w:rtl/>
          <w:lang w:bidi="fa-IR"/>
        </w:rPr>
        <w:t>ی</w:t>
      </w:r>
      <w:r>
        <w:rPr>
          <w:rtl/>
          <w:lang w:bidi="fa-IR"/>
        </w:rPr>
        <w:t xml:space="preserve"> و خودروها</w:t>
      </w:r>
      <w:r>
        <w:rPr>
          <w:rFonts w:hint="cs"/>
          <w:rtl/>
          <w:lang w:bidi="fa-IR"/>
        </w:rPr>
        <w:t>ی</w:t>
      </w:r>
      <w:r>
        <w:rPr>
          <w:rtl/>
          <w:lang w:bidi="fa-IR"/>
        </w:rPr>
        <w:t xml:space="preserve"> برق</w:t>
      </w:r>
      <w:r>
        <w:rPr>
          <w:rFonts w:hint="cs"/>
          <w:rtl/>
          <w:lang w:bidi="fa-IR"/>
        </w:rPr>
        <w:t>ی</w:t>
      </w:r>
      <w:r>
        <w:rPr>
          <w:rFonts w:hint="eastAsia"/>
          <w:rtl/>
          <w:lang w:bidi="fa-IR"/>
        </w:rPr>
        <w:t>،</w:t>
      </w:r>
      <w:r>
        <w:rPr>
          <w:rtl/>
          <w:lang w:bidi="fa-IR"/>
        </w:rPr>
        <w:t xml:space="preserve"> ن</w:t>
      </w:r>
      <w:r>
        <w:rPr>
          <w:rFonts w:hint="cs"/>
          <w:rtl/>
          <w:lang w:bidi="fa-IR"/>
        </w:rPr>
        <w:t>ی</w:t>
      </w:r>
      <w:r>
        <w:rPr>
          <w:rFonts w:hint="eastAsia"/>
          <w:rtl/>
          <w:lang w:bidi="fa-IR"/>
        </w:rPr>
        <w:t>از</w:t>
      </w:r>
      <w:r>
        <w:rPr>
          <w:rtl/>
          <w:lang w:bidi="fa-IR"/>
        </w:rPr>
        <w:t xml:space="preserve"> به س</w:t>
      </w:r>
      <w:r>
        <w:rPr>
          <w:rFonts w:hint="cs"/>
          <w:rtl/>
          <w:lang w:bidi="fa-IR"/>
        </w:rPr>
        <w:t>ی</w:t>
      </w:r>
      <w:r>
        <w:rPr>
          <w:rFonts w:hint="eastAsia"/>
          <w:rtl/>
          <w:lang w:bidi="fa-IR"/>
        </w:rPr>
        <w:t>ستم‌ها</w:t>
      </w:r>
      <w:r>
        <w:rPr>
          <w:rFonts w:hint="cs"/>
          <w:rtl/>
          <w:lang w:bidi="fa-IR"/>
        </w:rPr>
        <w:t>ی</w:t>
      </w:r>
      <w:r>
        <w:rPr>
          <w:rtl/>
          <w:lang w:bidi="fa-IR"/>
        </w:rPr>
        <w:t xml:space="preserve">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باتر</w:t>
      </w:r>
      <w:r>
        <w:rPr>
          <w:rFonts w:hint="cs"/>
          <w:rtl/>
          <w:lang w:bidi="fa-IR"/>
        </w:rPr>
        <w:t>ی</w:t>
      </w:r>
      <w:r w:rsidR="00461C83">
        <w:rPr>
          <w:rFonts w:hint="cs"/>
          <w:rtl/>
          <w:lang w:bidi="fa-IR"/>
        </w:rPr>
        <w:t xml:space="preserve"> از جمله سیستم</w:t>
      </w:r>
      <w:r w:rsidR="00461C83">
        <w:rPr>
          <w:rFonts w:cs="B Lotus" w:hint="cs"/>
          <w:rtl/>
          <w:lang w:bidi="fa-IR"/>
        </w:rPr>
        <w:t>‌</w:t>
      </w:r>
      <w:r w:rsidR="00461C83">
        <w:rPr>
          <w:rFonts w:hint="cs"/>
          <w:rtl/>
          <w:lang w:bidi="fa-IR"/>
        </w:rPr>
        <w:t>های همسان</w:t>
      </w:r>
      <w:r w:rsidR="00461C83">
        <w:rPr>
          <w:rFonts w:cs="B Lotus" w:hint="cs"/>
          <w:rtl/>
          <w:lang w:bidi="fa-IR"/>
        </w:rPr>
        <w:t>‌</w:t>
      </w:r>
      <w:r w:rsidR="00461C83">
        <w:rPr>
          <w:rFonts w:hint="cs"/>
          <w:rtl/>
          <w:lang w:bidi="fa-IR"/>
        </w:rPr>
        <w:t>سازی</w:t>
      </w:r>
      <w:r>
        <w:rPr>
          <w:rtl/>
          <w:lang w:bidi="fa-IR"/>
        </w:rPr>
        <w:t xml:space="preserve"> کارآمد و هدفمند مورد تأک</w:t>
      </w:r>
      <w:r>
        <w:rPr>
          <w:rFonts w:hint="cs"/>
          <w:rtl/>
          <w:lang w:bidi="fa-IR"/>
        </w:rPr>
        <w:t>ی</w:t>
      </w:r>
      <w:r>
        <w:rPr>
          <w:rFonts w:hint="eastAsia"/>
          <w:rtl/>
          <w:lang w:bidi="fa-IR"/>
        </w:rPr>
        <w:t>د</w:t>
      </w:r>
      <w:r>
        <w:rPr>
          <w:rtl/>
          <w:lang w:bidi="fa-IR"/>
        </w:rPr>
        <w:t xml:space="preserve"> قرار گرفت. </w:t>
      </w:r>
      <w:r>
        <w:rPr>
          <w:rFonts w:hint="eastAsia"/>
          <w:rtl/>
          <w:lang w:bidi="fa-IR"/>
        </w:rPr>
        <w:t>فصل</w:t>
      </w:r>
      <w:r>
        <w:rPr>
          <w:rtl/>
          <w:lang w:bidi="fa-IR"/>
        </w:rPr>
        <w:t xml:space="preserve"> دوم به بررس</w:t>
      </w:r>
      <w:r>
        <w:rPr>
          <w:rFonts w:hint="cs"/>
          <w:rtl/>
          <w:lang w:bidi="fa-IR"/>
        </w:rPr>
        <w:t>ی</w:t>
      </w:r>
      <w:r>
        <w:rPr>
          <w:rtl/>
          <w:lang w:bidi="fa-IR"/>
        </w:rPr>
        <w:t xml:space="preserve"> و</w:t>
      </w:r>
      <w:r>
        <w:rPr>
          <w:rFonts w:hint="cs"/>
          <w:rtl/>
          <w:lang w:bidi="fa-IR"/>
        </w:rPr>
        <w:t>ی</w:t>
      </w:r>
      <w:r>
        <w:rPr>
          <w:rFonts w:hint="eastAsia"/>
          <w:rtl/>
          <w:lang w:bidi="fa-IR"/>
        </w:rPr>
        <w:t>ژگ</w:t>
      </w:r>
      <w:r>
        <w:rPr>
          <w:rFonts w:hint="cs"/>
          <w:rtl/>
          <w:lang w:bidi="fa-IR"/>
        </w:rPr>
        <w:t>ی‌</w:t>
      </w:r>
      <w:r>
        <w:rPr>
          <w:rFonts w:hint="eastAsia"/>
          <w:rtl/>
          <w:lang w:bidi="fa-IR"/>
        </w:rPr>
        <w:t>ها</w:t>
      </w:r>
      <w:r>
        <w:rPr>
          <w:rtl/>
          <w:lang w:bidi="fa-IR"/>
        </w:rPr>
        <w:t xml:space="preserve"> و خصوص</w:t>
      </w:r>
      <w:r>
        <w:rPr>
          <w:rFonts w:hint="cs"/>
          <w:rtl/>
          <w:lang w:bidi="fa-IR"/>
        </w:rPr>
        <w:t>ی</w:t>
      </w:r>
      <w:r>
        <w:rPr>
          <w:rFonts w:hint="eastAsia"/>
          <w:rtl/>
          <w:lang w:bidi="fa-IR"/>
        </w:rPr>
        <w:t>ات</w:t>
      </w:r>
      <w:r>
        <w:rPr>
          <w:rtl/>
          <w:lang w:bidi="fa-IR"/>
        </w:rPr>
        <w:t xml:space="preserve"> </w:t>
      </w:r>
      <w:r w:rsidR="00461C83">
        <w:rPr>
          <w:rFonts w:hint="cs"/>
          <w:rtl/>
          <w:lang w:bidi="fa-IR"/>
        </w:rPr>
        <w:t>انواع سیستم</w:t>
      </w:r>
      <w:r w:rsidR="00461C83">
        <w:rPr>
          <w:rFonts w:cs="B Lotus" w:hint="cs"/>
          <w:rtl/>
          <w:lang w:bidi="fa-IR"/>
        </w:rPr>
        <w:t>‌</w:t>
      </w:r>
      <w:r w:rsidR="00461C83">
        <w:rPr>
          <w:rFonts w:hint="cs"/>
          <w:rtl/>
          <w:lang w:bidi="fa-IR"/>
        </w:rPr>
        <w:t>های همسان</w:t>
      </w:r>
      <w:r w:rsidR="00461C83">
        <w:rPr>
          <w:rFonts w:cs="B Lotus" w:hint="cs"/>
          <w:rtl/>
          <w:lang w:bidi="fa-IR"/>
        </w:rPr>
        <w:t>‌</w:t>
      </w:r>
      <w:r w:rsidR="00461C83">
        <w:rPr>
          <w:rFonts w:hint="cs"/>
          <w:rtl/>
          <w:lang w:bidi="fa-IR"/>
        </w:rPr>
        <w:t xml:space="preserve">سازی </w:t>
      </w:r>
      <w:r>
        <w:rPr>
          <w:rtl/>
          <w:lang w:bidi="fa-IR"/>
        </w:rPr>
        <w:t xml:space="preserve">اختصاص </w:t>
      </w:r>
      <w:r>
        <w:rPr>
          <w:rFonts w:hint="cs"/>
          <w:rtl/>
          <w:lang w:bidi="fa-IR"/>
        </w:rPr>
        <w:t>ی</w:t>
      </w:r>
      <w:r>
        <w:rPr>
          <w:rFonts w:hint="eastAsia"/>
          <w:rtl/>
          <w:lang w:bidi="fa-IR"/>
        </w:rPr>
        <w:t>افت</w:t>
      </w:r>
      <w:r w:rsidR="00461C83">
        <w:rPr>
          <w:rFonts w:hint="cs"/>
          <w:rtl/>
          <w:lang w:bidi="fa-IR"/>
        </w:rPr>
        <w:t xml:space="preserve"> و مزایا و معایب هر آرایش بطور مفصل تشریح شد.</w:t>
      </w:r>
      <w:r w:rsidR="00461C83">
        <w:rPr>
          <w:rtl/>
          <w:lang w:bidi="fa-IR"/>
        </w:rPr>
        <w:t xml:space="preserve"> </w:t>
      </w:r>
      <w:r w:rsidR="00DF0BEB">
        <w:rPr>
          <w:rtl/>
          <w:lang w:bidi="fa-IR"/>
        </w:rPr>
        <w:t>صل سوم به بررس</w:t>
      </w:r>
      <w:r w:rsidR="00DF0BEB">
        <w:rPr>
          <w:rFonts w:hint="cs"/>
          <w:rtl/>
          <w:lang w:bidi="fa-IR"/>
        </w:rPr>
        <w:t>ی</w:t>
      </w:r>
      <w:r w:rsidR="00DF0BEB">
        <w:rPr>
          <w:rtl/>
          <w:lang w:bidi="fa-IR"/>
        </w:rPr>
        <w:t xml:space="preserve"> و تحل</w:t>
      </w:r>
      <w:r w:rsidR="00DF0BEB">
        <w:rPr>
          <w:rFonts w:hint="cs"/>
          <w:rtl/>
          <w:lang w:bidi="fa-IR"/>
        </w:rPr>
        <w:t>ی</w:t>
      </w:r>
      <w:r w:rsidR="00DF0BEB">
        <w:rPr>
          <w:rFonts w:hint="eastAsia"/>
          <w:rtl/>
          <w:lang w:bidi="fa-IR"/>
        </w:rPr>
        <w:t>ل</w:t>
      </w:r>
      <w:r w:rsidR="00DF0BEB">
        <w:rPr>
          <w:rtl/>
          <w:lang w:bidi="fa-IR"/>
        </w:rPr>
        <w:t xml:space="preserve"> الگور</w:t>
      </w:r>
      <w:r w:rsidR="00DF0BEB">
        <w:rPr>
          <w:rFonts w:hint="cs"/>
          <w:rtl/>
          <w:lang w:bidi="fa-IR"/>
        </w:rPr>
        <w:t>ی</w:t>
      </w:r>
      <w:r w:rsidR="00DF0BEB">
        <w:rPr>
          <w:rFonts w:hint="eastAsia"/>
          <w:rtl/>
          <w:lang w:bidi="fa-IR"/>
        </w:rPr>
        <w:t>تم‌ها</w:t>
      </w:r>
      <w:r w:rsidR="00DF0BEB">
        <w:rPr>
          <w:rFonts w:hint="cs"/>
          <w:rtl/>
          <w:lang w:bidi="fa-IR"/>
        </w:rPr>
        <w:t>ی</w:t>
      </w:r>
      <w:r w:rsidR="00DF0BEB">
        <w:rPr>
          <w:rtl/>
          <w:lang w:bidi="fa-IR"/>
        </w:rPr>
        <w:t xml:space="preserve"> همسان‌ساز</w:t>
      </w:r>
      <w:r w:rsidR="00DF0BEB">
        <w:rPr>
          <w:rFonts w:hint="cs"/>
          <w:rtl/>
          <w:lang w:bidi="fa-IR"/>
        </w:rPr>
        <w:t>ی</w:t>
      </w:r>
      <w:r w:rsidR="00DF0BEB">
        <w:rPr>
          <w:rtl/>
          <w:lang w:bidi="fa-IR"/>
        </w:rPr>
        <w:t xml:space="preserve"> باتر</w:t>
      </w:r>
      <w:r w:rsidR="00DF0BEB">
        <w:rPr>
          <w:rFonts w:hint="cs"/>
          <w:rtl/>
          <w:lang w:bidi="fa-IR"/>
        </w:rPr>
        <w:t>ی</w:t>
      </w:r>
      <w:r w:rsidR="00DF0BEB">
        <w:rPr>
          <w:rtl/>
          <w:lang w:bidi="fa-IR"/>
        </w:rPr>
        <w:t xml:space="preserve"> پرداخته و به دلا</w:t>
      </w:r>
      <w:r w:rsidR="00DF0BEB">
        <w:rPr>
          <w:rFonts w:hint="cs"/>
          <w:rtl/>
          <w:lang w:bidi="fa-IR"/>
        </w:rPr>
        <w:t>ی</w:t>
      </w:r>
      <w:r w:rsidR="00DF0BEB">
        <w:rPr>
          <w:rFonts w:hint="eastAsia"/>
          <w:rtl/>
          <w:lang w:bidi="fa-IR"/>
        </w:rPr>
        <w:t>ل</w:t>
      </w:r>
      <w:r w:rsidR="00DF0BEB">
        <w:rPr>
          <w:rtl/>
          <w:lang w:bidi="fa-IR"/>
        </w:rPr>
        <w:t xml:space="preserve"> عدم کفا</w:t>
      </w:r>
      <w:r w:rsidR="00DF0BEB">
        <w:rPr>
          <w:rFonts w:hint="cs"/>
          <w:rtl/>
          <w:lang w:bidi="fa-IR"/>
        </w:rPr>
        <w:t>ی</w:t>
      </w:r>
      <w:r w:rsidR="00DF0BEB">
        <w:rPr>
          <w:rFonts w:hint="eastAsia"/>
          <w:rtl/>
          <w:lang w:bidi="fa-IR"/>
        </w:rPr>
        <w:t>ت</w:t>
      </w:r>
      <w:r w:rsidR="00DF0BEB">
        <w:rPr>
          <w:rtl/>
          <w:lang w:bidi="fa-IR"/>
        </w:rPr>
        <w:t xml:space="preserve"> استفاده از الگور</w:t>
      </w:r>
      <w:r w:rsidR="00DF0BEB">
        <w:rPr>
          <w:rFonts w:hint="cs"/>
          <w:rtl/>
          <w:lang w:bidi="fa-IR"/>
        </w:rPr>
        <w:t>ی</w:t>
      </w:r>
      <w:r w:rsidR="00DF0BEB">
        <w:rPr>
          <w:rFonts w:hint="eastAsia"/>
          <w:rtl/>
          <w:lang w:bidi="fa-IR"/>
        </w:rPr>
        <w:t>تم</w:t>
      </w:r>
      <w:r w:rsidR="00DF0BEB">
        <w:rPr>
          <w:rtl/>
          <w:lang w:bidi="fa-IR"/>
        </w:rPr>
        <w:t xml:space="preserve"> </w:t>
      </w:r>
      <w:r w:rsidR="00DF0BEB">
        <w:rPr>
          <w:lang w:bidi="fa-IR"/>
        </w:rPr>
        <w:t>DBSCAN</w:t>
      </w:r>
      <w:r w:rsidR="00DF0BEB">
        <w:rPr>
          <w:rtl/>
          <w:lang w:bidi="fa-IR"/>
        </w:rPr>
        <w:t xml:space="preserve"> به‌صورت مستقل پرداخته است. در ا</w:t>
      </w:r>
      <w:r w:rsidR="00DF0BEB">
        <w:rPr>
          <w:rFonts w:hint="cs"/>
          <w:rtl/>
          <w:lang w:bidi="fa-IR"/>
        </w:rPr>
        <w:t>ی</w:t>
      </w:r>
      <w:r w:rsidR="00DF0BEB">
        <w:rPr>
          <w:rFonts w:hint="eastAsia"/>
          <w:rtl/>
          <w:lang w:bidi="fa-IR"/>
        </w:rPr>
        <w:t>ن</w:t>
      </w:r>
      <w:r w:rsidR="00DF0BEB">
        <w:rPr>
          <w:rtl/>
          <w:lang w:bidi="fa-IR"/>
        </w:rPr>
        <w:t xml:space="preserve"> فصل، الگور</w:t>
      </w:r>
      <w:r w:rsidR="00DF0BEB">
        <w:rPr>
          <w:rFonts w:hint="cs"/>
          <w:rtl/>
          <w:lang w:bidi="fa-IR"/>
        </w:rPr>
        <w:t>ی</w:t>
      </w:r>
      <w:r w:rsidR="00DF0BEB">
        <w:rPr>
          <w:rFonts w:hint="eastAsia"/>
          <w:rtl/>
          <w:lang w:bidi="fa-IR"/>
        </w:rPr>
        <w:t>تم</w:t>
      </w:r>
      <w:r w:rsidR="00DF0BEB">
        <w:rPr>
          <w:rtl/>
          <w:lang w:bidi="fa-IR"/>
        </w:rPr>
        <w:t xml:space="preserve"> پ</w:t>
      </w:r>
      <w:r w:rsidR="00DF0BEB">
        <w:rPr>
          <w:rFonts w:hint="cs"/>
          <w:rtl/>
          <w:lang w:bidi="fa-IR"/>
        </w:rPr>
        <w:t>ی</w:t>
      </w:r>
      <w:r w:rsidR="00DF0BEB">
        <w:rPr>
          <w:rFonts w:hint="eastAsia"/>
          <w:rtl/>
          <w:lang w:bidi="fa-IR"/>
        </w:rPr>
        <w:t>شنهاد</w:t>
      </w:r>
      <w:r w:rsidR="00DF0BEB">
        <w:rPr>
          <w:rFonts w:hint="cs"/>
          <w:rtl/>
          <w:lang w:bidi="fa-IR"/>
        </w:rPr>
        <w:t>ی</w:t>
      </w:r>
      <w:r w:rsidR="00DF0BEB">
        <w:rPr>
          <w:rtl/>
          <w:lang w:bidi="fa-IR"/>
        </w:rPr>
        <w:t xml:space="preserve"> که از ترک</w:t>
      </w:r>
      <w:r w:rsidR="00DF0BEB">
        <w:rPr>
          <w:rFonts w:hint="cs"/>
          <w:rtl/>
          <w:lang w:bidi="fa-IR"/>
        </w:rPr>
        <w:t>ی</w:t>
      </w:r>
      <w:r w:rsidR="00DF0BEB">
        <w:rPr>
          <w:rFonts w:hint="eastAsia"/>
          <w:rtl/>
          <w:lang w:bidi="fa-IR"/>
        </w:rPr>
        <w:t>ب</w:t>
      </w:r>
      <w:r w:rsidR="00DF0BEB">
        <w:rPr>
          <w:rtl/>
          <w:lang w:bidi="fa-IR"/>
        </w:rPr>
        <w:t xml:space="preserve"> </w:t>
      </w:r>
      <w:r w:rsidR="00DF0BEB">
        <w:rPr>
          <w:lang w:bidi="fa-IR"/>
        </w:rPr>
        <w:t>DBSCAN</w:t>
      </w:r>
      <w:r w:rsidR="00DF0BEB">
        <w:rPr>
          <w:rtl/>
          <w:lang w:bidi="fa-IR"/>
        </w:rPr>
        <w:t xml:space="preserve"> و </w:t>
      </w:r>
      <w:r w:rsidR="00DF0BEB">
        <w:rPr>
          <w:lang w:bidi="fa-IR"/>
        </w:rPr>
        <w:t>PSO</w:t>
      </w:r>
      <w:r w:rsidR="00DF0BEB">
        <w:rPr>
          <w:rtl/>
          <w:lang w:bidi="fa-IR"/>
        </w:rPr>
        <w:t xml:space="preserve"> بهره م</w:t>
      </w:r>
      <w:r w:rsidR="00DF0BEB">
        <w:rPr>
          <w:rFonts w:hint="cs"/>
          <w:rtl/>
          <w:lang w:bidi="fa-IR"/>
        </w:rPr>
        <w:t>ی‌</w:t>
      </w:r>
      <w:r w:rsidR="00DF0BEB">
        <w:rPr>
          <w:rFonts w:hint="eastAsia"/>
          <w:rtl/>
          <w:lang w:bidi="fa-IR"/>
        </w:rPr>
        <w:t>برد،</w:t>
      </w:r>
      <w:r w:rsidR="00DF0BEB">
        <w:rPr>
          <w:rtl/>
          <w:lang w:bidi="fa-IR"/>
        </w:rPr>
        <w:t xml:space="preserve"> معرف</w:t>
      </w:r>
      <w:r w:rsidR="00DF0BEB">
        <w:rPr>
          <w:rFonts w:hint="cs"/>
          <w:rtl/>
          <w:lang w:bidi="fa-IR"/>
        </w:rPr>
        <w:t>ی</w:t>
      </w:r>
      <w:r w:rsidR="00DF0BEB">
        <w:rPr>
          <w:rtl/>
          <w:lang w:bidi="fa-IR"/>
        </w:rPr>
        <w:t xml:space="preserve"> و تحل</w:t>
      </w:r>
      <w:r w:rsidR="00DF0BEB">
        <w:rPr>
          <w:rFonts w:hint="cs"/>
          <w:rtl/>
          <w:lang w:bidi="fa-IR"/>
        </w:rPr>
        <w:t>ی</w:t>
      </w:r>
      <w:r w:rsidR="00DF0BEB">
        <w:rPr>
          <w:rFonts w:hint="eastAsia"/>
          <w:rtl/>
          <w:lang w:bidi="fa-IR"/>
        </w:rPr>
        <w:t>ل</w:t>
      </w:r>
      <w:r w:rsidR="00DF0BEB">
        <w:rPr>
          <w:rtl/>
          <w:lang w:bidi="fa-IR"/>
        </w:rPr>
        <w:t xml:space="preserve"> شده است. ا</w:t>
      </w:r>
      <w:r w:rsidR="00DF0BEB">
        <w:rPr>
          <w:rFonts w:hint="cs"/>
          <w:rtl/>
          <w:lang w:bidi="fa-IR"/>
        </w:rPr>
        <w:t>ی</w:t>
      </w:r>
      <w:r w:rsidR="00DF0BEB">
        <w:rPr>
          <w:rFonts w:hint="eastAsia"/>
          <w:rtl/>
          <w:lang w:bidi="fa-IR"/>
        </w:rPr>
        <w:t>ن</w:t>
      </w:r>
      <w:r w:rsidR="00DF0BEB">
        <w:rPr>
          <w:rtl/>
          <w:lang w:bidi="fa-IR"/>
        </w:rPr>
        <w:t xml:space="preserve"> الگور</w:t>
      </w:r>
      <w:r w:rsidR="00DF0BEB">
        <w:rPr>
          <w:rFonts w:hint="cs"/>
          <w:rtl/>
          <w:lang w:bidi="fa-IR"/>
        </w:rPr>
        <w:t>ی</w:t>
      </w:r>
      <w:r w:rsidR="00DF0BEB">
        <w:rPr>
          <w:rFonts w:hint="eastAsia"/>
          <w:rtl/>
          <w:lang w:bidi="fa-IR"/>
        </w:rPr>
        <w:t>تم</w:t>
      </w:r>
      <w:r w:rsidR="00DF0BEB">
        <w:rPr>
          <w:rtl/>
          <w:lang w:bidi="fa-IR"/>
        </w:rPr>
        <w:t xml:space="preserve"> ترک</w:t>
      </w:r>
      <w:r w:rsidR="00DF0BEB">
        <w:rPr>
          <w:rFonts w:hint="cs"/>
          <w:rtl/>
          <w:lang w:bidi="fa-IR"/>
        </w:rPr>
        <w:t>ی</w:t>
      </w:r>
      <w:r w:rsidR="00DF0BEB">
        <w:rPr>
          <w:rFonts w:hint="eastAsia"/>
          <w:rtl/>
          <w:lang w:bidi="fa-IR"/>
        </w:rPr>
        <w:t>ب</w:t>
      </w:r>
      <w:r w:rsidR="00DF0BEB">
        <w:rPr>
          <w:rFonts w:hint="cs"/>
          <w:rtl/>
          <w:lang w:bidi="fa-IR"/>
        </w:rPr>
        <w:t>ی</w:t>
      </w:r>
      <w:r w:rsidR="00DF0BEB">
        <w:rPr>
          <w:rFonts w:hint="eastAsia"/>
          <w:rtl/>
          <w:lang w:bidi="fa-IR"/>
        </w:rPr>
        <w:t>،</w:t>
      </w:r>
      <w:r w:rsidR="00DF0BEB">
        <w:rPr>
          <w:rtl/>
          <w:lang w:bidi="fa-IR"/>
        </w:rPr>
        <w:t xml:space="preserve"> به‌گونه</w:t>
      </w:r>
      <w:r w:rsidR="00DF0BEB">
        <w:rPr>
          <w:rFonts w:hint="eastAsia"/>
          <w:rtl/>
          <w:lang w:bidi="fa-IR"/>
        </w:rPr>
        <w:t>‌ا</w:t>
      </w:r>
      <w:r w:rsidR="00DF0BEB">
        <w:rPr>
          <w:rFonts w:hint="cs"/>
          <w:rtl/>
          <w:lang w:bidi="fa-IR"/>
        </w:rPr>
        <w:t>ی</w:t>
      </w:r>
      <w:r w:rsidR="00DF0BEB">
        <w:rPr>
          <w:rtl/>
          <w:lang w:bidi="fa-IR"/>
        </w:rPr>
        <w:t xml:space="preserve"> طراح</w:t>
      </w:r>
      <w:r w:rsidR="00DF0BEB">
        <w:rPr>
          <w:rFonts w:hint="cs"/>
          <w:rtl/>
          <w:lang w:bidi="fa-IR"/>
        </w:rPr>
        <w:t>ی</w:t>
      </w:r>
      <w:r w:rsidR="00DF0BEB">
        <w:rPr>
          <w:rtl/>
          <w:lang w:bidi="fa-IR"/>
        </w:rPr>
        <w:t xml:space="preserve"> شده است که با استفاده از قابل</w:t>
      </w:r>
      <w:r w:rsidR="00DF0BEB">
        <w:rPr>
          <w:rFonts w:hint="cs"/>
          <w:rtl/>
          <w:lang w:bidi="fa-IR"/>
        </w:rPr>
        <w:t>ی</w:t>
      </w:r>
      <w:r w:rsidR="00DF0BEB">
        <w:rPr>
          <w:rFonts w:hint="eastAsia"/>
          <w:rtl/>
          <w:lang w:bidi="fa-IR"/>
        </w:rPr>
        <w:t>ت‌ها</w:t>
      </w:r>
      <w:r w:rsidR="00DF0BEB">
        <w:rPr>
          <w:rFonts w:hint="cs"/>
          <w:rtl/>
          <w:lang w:bidi="fa-IR"/>
        </w:rPr>
        <w:t>ی</w:t>
      </w:r>
      <w:r w:rsidR="00DF0BEB">
        <w:rPr>
          <w:rtl/>
          <w:lang w:bidi="fa-IR"/>
        </w:rPr>
        <w:t xml:space="preserve"> </w:t>
      </w:r>
      <w:r w:rsidR="00DF0BEB">
        <w:rPr>
          <w:lang w:bidi="fa-IR"/>
        </w:rPr>
        <w:t>PSO</w:t>
      </w:r>
      <w:r w:rsidR="00DF0BEB">
        <w:rPr>
          <w:rtl/>
          <w:lang w:bidi="fa-IR"/>
        </w:rPr>
        <w:t>، به تنظ</w:t>
      </w:r>
      <w:r w:rsidR="00DF0BEB">
        <w:rPr>
          <w:rFonts w:hint="cs"/>
          <w:rtl/>
          <w:lang w:bidi="fa-IR"/>
        </w:rPr>
        <w:t>ی</w:t>
      </w:r>
      <w:r w:rsidR="00DF0BEB">
        <w:rPr>
          <w:rFonts w:hint="eastAsia"/>
          <w:rtl/>
          <w:lang w:bidi="fa-IR"/>
        </w:rPr>
        <w:t>م</w:t>
      </w:r>
      <w:r w:rsidR="00DF0BEB">
        <w:rPr>
          <w:rtl/>
          <w:lang w:bidi="fa-IR"/>
        </w:rPr>
        <w:t xml:space="preserve"> و به</w:t>
      </w:r>
      <w:r w:rsidR="00DF0BEB">
        <w:rPr>
          <w:rFonts w:hint="cs"/>
          <w:rtl/>
          <w:lang w:bidi="fa-IR"/>
        </w:rPr>
        <w:t>ی</w:t>
      </w:r>
      <w:r w:rsidR="00DF0BEB">
        <w:rPr>
          <w:rFonts w:hint="eastAsia"/>
          <w:rtl/>
          <w:lang w:bidi="fa-IR"/>
        </w:rPr>
        <w:t>نه‌ساز</w:t>
      </w:r>
      <w:r w:rsidR="00DF0BEB">
        <w:rPr>
          <w:rFonts w:hint="cs"/>
          <w:rtl/>
          <w:lang w:bidi="fa-IR"/>
        </w:rPr>
        <w:t>ی</w:t>
      </w:r>
      <w:r w:rsidR="00DF0BEB">
        <w:rPr>
          <w:rtl/>
          <w:lang w:bidi="fa-IR"/>
        </w:rPr>
        <w:t xml:space="preserve"> پارامترها</w:t>
      </w:r>
      <w:r w:rsidR="00DF0BEB">
        <w:rPr>
          <w:rFonts w:hint="cs"/>
          <w:rtl/>
          <w:lang w:bidi="fa-IR"/>
        </w:rPr>
        <w:t>ی</w:t>
      </w:r>
      <w:r w:rsidR="00DF0BEB">
        <w:rPr>
          <w:rtl/>
          <w:lang w:bidi="fa-IR"/>
        </w:rPr>
        <w:t xml:space="preserve"> </w:t>
      </w:r>
      <w:r w:rsidR="00DF0BEB">
        <w:rPr>
          <w:lang w:bidi="fa-IR"/>
        </w:rPr>
        <w:t>DBSCAN</w:t>
      </w:r>
      <w:r w:rsidR="00DF0BEB">
        <w:rPr>
          <w:rtl/>
          <w:lang w:bidi="fa-IR"/>
        </w:rPr>
        <w:t xml:space="preserve"> پرداخته و بد</w:t>
      </w:r>
      <w:r w:rsidR="00DF0BEB">
        <w:rPr>
          <w:rFonts w:hint="cs"/>
          <w:rtl/>
          <w:lang w:bidi="fa-IR"/>
        </w:rPr>
        <w:t>ی</w:t>
      </w:r>
      <w:r w:rsidR="00DF0BEB">
        <w:rPr>
          <w:rFonts w:hint="eastAsia"/>
          <w:rtl/>
          <w:lang w:bidi="fa-IR"/>
        </w:rPr>
        <w:t>ن</w:t>
      </w:r>
      <w:r w:rsidR="00DF0BEB">
        <w:rPr>
          <w:rtl/>
          <w:lang w:bidi="fa-IR"/>
        </w:rPr>
        <w:t xml:space="preserve"> ترت</w:t>
      </w:r>
      <w:r w:rsidR="00DF0BEB">
        <w:rPr>
          <w:rFonts w:hint="cs"/>
          <w:rtl/>
          <w:lang w:bidi="fa-IR"/>
        </w:rPr>
        <w:t>ی</w:t>
      </w:r>
      <w:r w:rsidR="00DF0BEB">
        <w:rPr>
          <w:rFonts w:hint="eastAsia"/>
          <w:rtl/>
          <w:lang w:bidi="fa-IR"/>
        </w:rPr>
        <w:t>ب،</w:t>
      </w:r>
      <w:r w:rsidR="00DF0BEB">
        <w:rPr>
          <w:rtl/>
          <w:lang w:bidi="fa-IR"/>
        </w:rPr>
        <w:t xml:space="preserve"> کارا</w:t>
      </w:r>
      <w:r w:rsidR="00DF0BEB">
        <w:rPr>
          <w:rFonts w:hint="cs"/>
          <w:rtl/>
          <w:lang w:bidi="fa-IR"/>
        </w:rPr>
        <w:t>یی</w:t>
      </w:r>
      <w:r w:rsidR="00DF0BEB">
        <w:rPr>
          <w:rtl/>
          <w:lang w:bidi="fa-IR"/>
        </w:rPr>
        <w:t xml:space="preserve"> و دقت فرآ</w:t>
      </w:r>
      <w:r w:rsidR="00DF0BEB">
        <w:rPr>
          <w:rFonts w:hint="cs"/>
          <w:rtl/>
          <w:lang w:bidi="fa-IR"/>
        </w:rPr>
        <w:t>ی</w:t>
      </w:r>
      <w:r w:rsidR="00DF0BEB">
        <w:rPr>
          <w:rFonts w:hint="eastAsia"/>
          <w:rtl/>
          <w:lang w:bidi="fa-IR"/>
        </w:rPr>
        <w:t>ند</w:t>
      </w:r>
      <w:r w:rsidR="00DF0BEB">
        <w:rPr>
          <w:rtl/>
          <w:lang w:bidi="fa-IR"/>
        </w:rPr>
        <w:t xml:space="preserve"> همسان‌ساز</w:t>
      </w:r>
      <w:r w:rsidR="00DF0BEB">
        <w:rPr>
          <w:rFonts w:hint="cs"/>
          <w:rtl/>
          <w:lang w:bidi="fa-IR"/>
        </w:rPr>
        <w:t>ی</w:t>
      </w:r>
      <w:r w:rsidR="00DF0BEB">
        <w:rPr>
          <w:rtl/>
          <w:lang w:bidi="fa-IR"/>
        </w:rPr>
        <w:t xml:space="preserve"> باتر</w:t>
      </w:r>
      <w:r w:rsidR="00DF0BEB">
        <w:rPr>
          <w:rFonts w:hint="cs"/>
          <w:rtl/>
          <w:lang w:bidi="fa-IR"/>
        </w:rPr>
        <w:t>ی‌</w:t>
      </w:r>
      <w:r w:rsidR="00DF0BEB">
        <w:rPr>
          <w:rFonts w:hint="eastAsia"/>
          <w:rtl/>
          <w:lang w:bidi="fa-IR"/>
        </w:rPr>
        <w:t>ها</w:t>
      </w:r>
      <w:r w:rsidR="00DF0BEB">
        <w:rPr>
          <w:rtl/>
          <w:lang w:bidi="fa-IR"/>
        </w:rPr>
        <w:t xml:space="preserve"> را بهبود م</w:t>
      </w:r>
      <w:r w:rsidR="00DF0BEB">
        <w:rPr>
          <w:rFonts w:hint="cs"/>
          <w:rtl/>
          <w:lang w:bidi="fa-IR"/>
        </w:rPr>
        <w:t>ی‌</w:t>
      </w:r>
      <w:r w:rsidR="00DF0BEB">
        <w:rPr>
          <w:rFonts w:hint="eastAsia"/>
          <w:rtl/>
          <w:lang w:bidi="fa-IR"/>
        </w:rPr>
        <w:t>بخشد</w:t>
      </w:r>
      <w:r w:rsidR="00DF0BEB">
        <w:rPr>
          <w:rtl/>
          <w:lang w:bidi="fa-IR"/>
        </w:rPr>
        <w:t>.</w:t>
      </w:r>
      <w:r w:rsidR="00DF0BEB">
        <w:rPr>
          <w:rFonts w:hint="cs"/>
          <w:rtl/>
          <w:lang w:bidi="fa-IR"/>
        </w:rPr>
        <w:t xml:space="preserve"> همچنین </w:t>
      </w:r>
      <w:r w:rsidR="00DF0BEB">
        <w:rPr>
          <w:rFonts w:hint="eastAsia"/>
          <w:rtl/>
          <w:lang w:bidi="fa-IR"/>
        </w:rPr>
        <w:t>در</w:t>
      </w:r>
      <w:r w:rsidR="00DF0BEB">
        <w:rPr>
          <w:rtl/>
          <w:lang w:bidi="fa-IR"/>
        </w:rPr>
        <w:t xml:space="preserve"> ا</w:t>
      </w:r>
      <w:r w:rsidR="00DF0BEB">
        <w:rPr>
          <w:rFonts w:hint="cs"/>
          <w:rtl/>
          <w:lang w:bidi="fa-IR"/>
        </w:rPr>
        <w:t>ی</w:t>
      </w:r>
      <w:r w:rsidR="00DF0BEB">
        <w:rPr>
          <w:rFonts w:hint="eastAsia"/>
          <w:rtl/>
          <w:lang w:bidi="fa-IR"/>
        </w:rPr>
        <w:t>ن</w:t>
      </w:r>
      <w:r w:rsidR="00DF0BEB">
        <w:rPr>
          <w:rtl/>
          <w:lang w:bidi="fa-IR"/>
        </w:rPr>
        <w:t xml:space="preserve"> فصل، پ</w:t>
      </w:r>
      <w:r w:rsidR="00DF0BEB">
        <w:rPr>
          <w:rFonts w:hint="cs"/>
          <w:rtl/>
          <w:lang w:bidi="fa-IR"/>
        </w:rPr>
        <w:t>ی</w:t>
      </w:r>
      <w:r w:rsidR="00DF0BEB">
        <w:rPr>
          <w:rFonts w:hint="eastAsia"/>
          <w:rtl/>
          <w:lang w:bidi="fa-IR"/>
        </w:rPr>
        <w:t>اده‌ساز</w:t>
      </w:r>
      <w:r w:rsidR="00DF0BEB">
        <w:rPr>
          <w:rFonts w:hint="cs"/>
          <w:rtl/>
          <w:lang w:bidi="fa-IR"/>
        </w:rPr>
        <w:t>ی</w:t>
      </w:r>
      <w:r w:rsidR="00DF0BEB">
        <w:rPr>
          <w:rtl/>
          <w:lang w:bidi="fa-IR"/>
        </w:rPr>
        <w:t xml:space="preserve"> الگور</w:t>
      </w:r>
      <w:r w:rsidR="00DF0BEB">
        <w:rPr>
          <w:rFonts w:hint="cs"/>
          <w:rtl/>
          <w:lang w:bidi="fa-IR"/>
        </w:rPr>
        <w:t>ی</w:t>
      </w:r>
      <w:r w:rsidR="00DF0BEB">
        <w:rPr>
          <w:rFonts w:hint="eastAsia"/>
          <w:rtl/>
          <w:lang w:bidi="fa-IR"/>
        </w:rPr>
        <w:t>تم</w:t>
      </w:r>
      <w:r w:rsidR="00DF0BEB">
        <w:rPr>
          <w:rtl/>
          <w:lang w:bidi="fa-IR"/>
        </w:rPr>
        <w:t xml:space="preserve"> پ</w:t>
      </w:r>
      <w:r w:rsidR="00DF0BEB">
        <w:rPr>
          <w:rFonts w:hint="cs"/>
          <w:rtl/>
          <w:lang w:bidi="fa-IR"/>
        </w:rPr>
        <w:t>ی</w:t>
      </w:r>
      <w:r w:rsidR="00DF0BEB">
        <w:rPr>
          <w:rFonts w:hint="eastAsia"/>
          <w:rtl/>
          <w:lang w:bidi="fa-IR"/>
        </w:rPr>
        <w:t>شنهاد</w:t>
      </w:r>
      <w:r w:rsidR="00DF0BEB">
        <w:rPr>
          <w:rFonts w:hint="cs"/>
          <w:rtl/>
          <w:lang w:bidi="fa-IR"/>
        </w:rPr>
        <w:t>ی</w:t>
      </w:r>
      <w:r w:rsidR="00DF0BEB">
        <w:rPr>
          <w:rtl/>
          <w:lang w:bidi="fa-IR"/>
        </w:rPr>
        <w:t xml:space="preserve"> به‌تفص</w:t>
      </w:r>
      <w:r w:rsidR="00DF0BEB">
        <w:rPr>
          <w:rFonts w:hint="cs"/>
          <w:rtl/>
          <w:lang w:bidi="fa-IR"/>
        </w:rPr>
        <w:t>ی</w:t>
      </w:r>
      <w:r w:rsidR="00DF0BEB">
        <w:rPr>
          <w:rFonts w:hint="eastAsia"/>
          <w:rtl/>
          <w:lang w:bidi="fa-IR"/>
        </w:rPr>
        <w:t>ل</w:t>
      </w:r>
      <w:r w:rsidR="00DF0BEB">
        <w:rPr>
          <w:rtl/>
          <w:lang w:bidi="fa-IR"/>
        </w:rPr>
        <w:t xml:space="preserve"> مورد بحث قرار گرفته است و نحوه استفاده از ا</w:t>
      </w:r>
      <w:r w:rsidR="00DF0BEB">
        <w:rPr>
          <w:rFonts w:hint="cs"/>
          <w:rtl/>
          <w:lang w:bidi="fa-IR"/>
        </w:rPr>
        <w:t>ی</w:t>
      </w:r>
      <w:r w:rsidR="00DF0BEB">
        <w:rPr>
          <w:rFonts w:hint="eastAsia"/>
          <w:rtl/>
          <w:lang w:bidi="fa-IR"/>
        </w:rPr>
        <w:t>ن</w:t>
      </w:r>
      <w:r w:rsidR="00DF0BEB">
        <w:rPr>
          <w:rtl/>
          <w:lang w:bidi="fa-IR"/>
        </w:rPr>
        <w:t xml:space="preserve"> ترک</w:t>
      </w:r>
      <w:r w:rsidR="00DF0BEB">
        <w:rPr>
          <w:rFonts w:hint="cs"/>
          <w:rtl/>
          <w:lang w:bidi="fa-IR"/>
        </w:rPr>
        <w:t>ی</w:t>
      </w:r>
      <w:r w:rsidR="00DF0BEB">
        <w:rPr>
          <w:rFonts w:hint="eastAsia"/>
          <w:rtl/>
          <w:lang w:bidi="fa-IR"/>
        </w:rPr>
        <w:t>ب</w:t>
      </w:r>
      <w:r w:rsidR="00DF0BEB">
        <w:rPr>
          <w:rtl/>
          <w:lang w:bidi="fa-IR"/>
        </w:rPr>
        <w:t xml:space="preserve"> برا</w:t>
      </w:r>
      <w:r w:rsidR="00DF0BEB">
        <w:rPr>
          <w:rFonts w:hint="cs"/>
          <w:rtl/>
          <w:lang w:bidi="fa-IR"/>
        </w:rPr>
        <w:t>ی</w:t>
      </w:r>
      <w:r w:rsidR="00DF0BEB">
        <w:rPr>
          <w:rtl/>
          <w:lang w:bidi="fa-IR"/>
        </w:rPr>
        <w:t xml:space="preserve"> بهبود روند همسان‌ساز</w:t>
      </w:r>
      <w:r w:rsidR="00DF0BEB">
        <w:rPr>
          <w:rFonts w:hint="cs"/>
          <w:rtl/>
          <w:lang w:bidi="fa-IR"/>
        </w:rPr>
        <w:t>ی</w:t>
      </w:r>
      <w:r w:rsidR="00DF0BEB">
        <w:rPr>
          <w:rtl/>
          <w:lang w:bidi="fa-IR"/>
        </w:rPr>
        <w:t xml:space="preserve"> و اضافه کردن امکان همسان‌ساز</w:t>
      </w:r>
      <w:r w:rsidR="00DF0BEB">
        <w:rPr>
          <w:rFonts w:hint="cs"/>
          <w:rtl/>
          <w:lang w:bidi="fa-IR"/>
        </w:rPr>
        <w:t>ی</w:t>
      </w:r>
      <w:r w:rsidR="00DF0BEB">
        <w:rPr>
          <w:rtl/>
          <w:lang w:bidi="fa-IR"/>
        </w:rPr>
        <w:t xml:space="preserve"> چندهدفه توض</w:t>
      </w:r>
      <w:r w:rsidR="00DF0BEB">
        <w:rPr>
          <w:rFonts w:hint="cs"/>
          <w:rtl/>
          <w:lang w:bidi="fa-IR"/>
        </w:rPr>
        <w:t>ی</w:t>
      </w:r>
      <w:r w:rsidR="00DF0BEB">
        <w:rPr>
          <w:rFonts w:hint="eastAsia"/>
          <w:rtl/>
          <w:lang w:bidi="fa-IR"/>
        </w:rPr>
        <w:t>ح</w:t>
      </w:r>
      <w:r w:rsidR="00DF0BEB">
        <w:rPr>
          <w:rtl/>
          <w:lang w:bidi="fa-IR"/>
        </w:rPr>
        <w:t xml:space="preserve"> داده شده </w:t>
      </w:r>
      <w:r w:rsidR="00DF0BEB">
        <w:rPr>
          <w:rtl/>
          <w:lang w:bidi="fa-IR"/>
        </w:rPr>
        <w:lastRenderedPageBreak/>
        <w:t>است.</w:t>
      </w:r>
      <w:r w:rsidR="00DF0BEB">
        <w:rPr>
          <w:rFonts w:hint="cs"/>
          <w:rtl/>
          <w:lang w:bidi="fa-IR"/>
        </w:rPr>
        <w:t xml:space="preserve"> </w:t>
      </w:r>
      <w:r w:rsidR="00DF0BEB">
        <w:rPr>
          <w:rtl/>
          <w:lang w:bidi="fa-IR"/>
        </w:rPr>
        <w:t>در فصل چهارم، به پ</w:t>
      </w:r>
      <w:r w:rsidR="00DF0BEB">
        <w:rPr>
          <w:rFonts w:hint="cs"/>
          <w:rtl/>
          <w:lang w:bidi="fa-IR"/>
        </w:rPr>
        <w:t>ی</w:t>
      </w:r>
      <w:r w:rsidR="00DF0BEB">
        <w:rPr>
          <w:rFonts w:hint="eastAsia"/>
          <w:rtl/>
          <w:lang w:bidi="fa-IR"/>
        </w:rPr>
        <w:t>اده‌ساز</w:t>
      </w:r>
      <w:r w:rsidR="00DF0BEB">
        <w:rPr>
          <w:rFonts w:hint="cs"/>
          <w:rtl/>
          <w:lang w:bidi="fa-IR"/>
        </w:rPr>
        <w:t>ی</w:t>
      </w:r>
      <w:r w:rsidR="00DF0BEB">
        <w:rPr>
          <w:rtl/>
          <w:lang w:bidi="fa-IR"/>
        </w:rPr>
        <w:t xml:space="preserve"> و ارز</w:t>
      </w:r>
      <w:r w:rsidR="00DF0BEB">
        <w:rPr>
          <w:rFonts w:hint="cs"/>
          <w:rtl/>
          <w:lang w:bidi="fa-IR"/>
        </w:rPr>
        <w:t>ی</w:t>
      </w:r>
      <w:r w:rsidR="00DF0BEB">
        <w:rPr>
          <w:rFonts w:hint="eastAsia"/>
          <w:rtl/>
          <w:lang w:bidi="fa-IR"/>
        </w:rPr>
        <w:t>اب</w:t>
      </w:r>
      <w:r w:rsidR="00DF0BEB">
        <w:rPr>
          <w:rFonts w:hint="cs"/>
          <w:rtl/>
          <w:lang w:bidi="fa-IR"/>
        </w:rPr>
        <w:t>ی</w:t>
      </w:r>
      <w:r w:rsidR="00DF0BEB">
        <w:rPr>
          <w:rtl/>
          <w:lang w:bidi="fa-IR"/>
        </w:rPr>
        <w:t xml:space="preserve"> الگور</w:t>
      </w:r>
      <w:r w:rsidR="00DF0BEB">
        <w:rPr>
          <w:rFonts w:hint="cs"/>
          <w:rtl/>
          <w:lang w:bidi="fa-IR"/>
        </w:rPr>
        <w:t>ی</w:t>
      </w:r>
      <w:r w:rsidR="00DF0BEB">
        <w:rPr>
          <w:rFonts w:hint="eastAsia"/>
          <w:rtl/>
          <w:lang w:bidi="fa-IR"/>
        </w:rPr>
        <w:t>تم</w:t>
      </w:r>
      <w:r w:rsidR="00DF0BEB">
        <w:rPr>
          <w:rtl/>
          <w:lang w:bidi="fa-IR"/>
        </w:rPr>
        <w:t xml:space="preserve"> همسان‌ساز</w:t>
      </w:r>
      <w:r w:rsidR="00DF0BEB">
        <w:rPr>
          <w:rFonts w:hint="cs"/>
          <w:rtl/>
          <w:lang w:bidi="fa-IR"/>
        </w:rPr>
        <w:t>ی</w:t>
      </w:r>
      <w:r w:rsidR="00DF0BEB">
        <w:rPr>
          <w:rtl/>
          <w:lang w:bidi="fa-IR"/>
        </w:rPr>
        <w:t xml:space="preserve"> پ</w:t>
      </w:r>
      <w:r w:rsidR="00DF0BEB">
        <w:rPr>
          <w:rFonts w:hint="cs"/>
          <w:rtl/>
          <w:lang w:bidi="fa-IR"/>
        </w:rPr>
        <w:t>ی</w:t>
      </w:r>
      <w:r w:rsidR="00DF0BEB">
        <w:rPr>
          <w:rFonts w:hint="eastAsia"/>
          <w:rtl/>
          <w:lang w:bidi="fa-IR"/>
        </w:rPr>
        <w:t>شنهاد</w:t>
      </w:r>
      <w:r w:rsidR="00DF0BEB">
        <w:rPr>
          <w:rFonts w:hint="cs"/>
          <w:rtl/>
          <w:lang w:bidi="fa-IR"/>
        </w:rPr>
        <w:t>ی</w:t>
      </w:r>
      <w:r w:rsidR="00DF0BEB">
        <w:rPr>
          <w:rtl/>
          <w:lang w:bidi="fa-IR"/>
        </w:rPr>
        <w:t xml:space="preserve"> پرداخته شده است. ا</w:t>
      </w:r>
      <w:r w:rsidR="00DF0BEB">
        <w:rPr>
          <w:rFonts w:hint="cs"/>
          <w:rtl/>
          <w:lang w:bidi="fa-IR"/>
        </w:rPr>
        <w:t>ی</w:t>
      </w:r>
      <w:r w:rsidR="00DF0BEB">
        <w:rPr>
          <w:rFonts w:hint="eastAsia"/>
          <w:rtl/>
          <w:lang w:bidi="fa-IR"/>
        </w:rPr>
        <w:t>ن</w:t>
      </w:r>
      <w:r w:rsidR="00DF0BEB">
        <w:rPr>
          <w:rtl/>
          <w:lang w:bidi="fa-IR"/>
        </w:rPr>
        <w:t xml:space="preserve"> الگور</w:t>
      </w:r>
      <w:r w:rsidR="00DF0BEB">
        <w:rPr>
          <w:rFonts w:hint="cs"/>
          <w:rtl/>
          <w:lang w:bidi="fa-IR"/>
        </w:rPr>
        <w:t>ی</w:t>
      </w:r>
      <w:r w:rsidR="00DF0BEB">
        <w:rPr>
          <w:rFonts w:hint="eastAsia"/>
          <w:rtl/>
          <w:lang w:bidi="fa-IR"/>
        </w:rPr>
        <w:t>تم</w:t>
      </w:r>
      <w:r w:rsidR="00DF0BEB">
        <w:rPr>
          <w:rtl/>
          <w:lang w:bidi="fa-IR"/>
        </w:rPr>
        <w:t xml:space="preserve"> تحت ورود</w:t>
      </w:r>
      <w:r w:rsidR="00DF0BEB">
        <w:rPr>
          <w:rFonts w:hint="cs"/>
          <w:rtl/>
          <w:lang w:bidi="fa-IR"/>
        </w:rPr>
        <w:t>ی‌</w:t>
      </w:r>
      <w:r w:rsidR="00DF0BEB">
        <w:rPr>
          <w:rFonts w:hint="eastAsia"/>
          <w:rtl/>
          <w:lang w:bidi="fa-IR"/>
        </w:rPr>
        <w:t>ها</w:t>
      </w:r>
      <w:r w:rsidR="00DF0BEB">
        <w:rPr>
          <w:rtl/>
          <w:lang w:bidi="fa-IR"/>
        </w:rPr>
        <w:t xml:space="preserve"> و اهداف مختلف بررس</w:t>
      </w:r>
      <w:r w:rsidR="00DF0BEB">
        <w:rPr>
          <w:rFonts w:hint="cs"/>
          <w:rtl/>
          <w:lang w:bidi="fa-IR"/>
        </w:rPr>
        <w:t>ی</w:t>
      </w:r>
      <w:r w:rsidR="00DF0BEB">
        <w:rPr>
          <w:rtl/>
          <w:lang w:bidi="fa-IR"/>
        </w:rPr>
        <w:t xml:space="preserve"> شده و عملکرد آن در هر سه هدف اصل</w:t>
      </w:r>
      <w:r w:rsidR="00DF0BEB">
        <w:rPr>
          <w:rFonts w:hint="cs"/>
          <w:rtl/>
          <w:lang w:bidi="fa-IR"/>
        </w:rPr>
        <w:t>ی</w:t>
      </w:r>
      <w:r w:rsidR="00DF0BEB">
        <w:rPr>
          <w:rtl/>
          <w:lang w:bidi="fa-IR"/>
        </w:rPr>
        <w:t xml:space="preserve"> زمان همسان‌ساز</w:t>
      </w:r>
      <w:r w:rsidR="00DF0BEB">
        <w:rPr>
          <w:rFonts w:hint="cs"/>
          <w:rtl/>
          <w:lang w:bidi="fa-IR"/>
        </w:rPr>
        <w:t>ی</w:t>
      </w:r>
      <w:r w:rsidR="00DF0BEB">
        <w:rPr>
          <w:rFonts w:hint="eastAsia"/>
          <w:rtl/>
          <w:lang w:bidi="fa-IR"/>
        </w:rPr>
        <w:t>،</w:t>
      </w:r>
      <w:r w:rsidR="00DF0BEB">
        <w:rPr>
          <w:rtl/>
          <w:lang w:bidi="fa-IR"/>
        </w:rPr>
        <w:t xml:space="preserve"> کاهش ناهمسان</w:t>
      </w:r>
      <w:r w:rsidR="00DF0BEB">
        <w:rPr>
          <w:rFonts w:hint="cs"/>
          <w:rtl/>
          <w:lang w:bidi="fa-IR"/>
        </w:rPr>
        <w:t>ی</w:t>
      </w:r>
      <w:r w:rsidR="00DF0BEB">
        <w:rPr>
          <w:rtl/>
          <w:lang w:bidi="fa-IR"/>
        </w:rPr>
        <w:t xml:space="preserve"> و کاهش رو</w:t>
      </w:r>
      <w:r w:rsidR="00DF0BEB">
        <w:rPr>
          <w:rFonts w:hint="cs"/>
          <w:rtl/>
          <w:lang w:bidi="fa-IR"/>
        </w:rPr>
        <w:t>ی‌</w:t>
      </w:r>
      <w:r w:rsidR="00DF0BEB">
        <w:rPr>
          <w:rFonts w:hint="eastAsia"/>
          <w:rtl/>
          <w:lang w:bidi="fa-IR"/>
        </w:rPr>
        <w:t>هم‌رفتگ</w:t>
      </w:r>
      <w:r w:rsidR="00DF0BEB">
        <w:rPr>
          <w:rFonts w:hint="cs"/>
          <w:rtl/>
          <w:lang w:bidi="fa-IR"/>
        </w:rPr>
        <w:t>ی</w:t>
      </w:r>
      <w:r w:rsidR="00DF0BEB">
        <w:rPr>
          <w:rtl/>
          <w:lang w:bidi="fa-IR"/>
        </w:rPr>
        <w:t xml:space="preserve"> سلول‌ها ارز</w:t>
      </w:r>
      <w:r w:rsidR="00DF0BEB">
        <w:rPr>
          <w:rFonts w:hint="cs"/>
          <w:rtl/>
          <w:lang w:bidi="fa-IR"/>
        </w:rPr>
        <w:t>ی</w:t>
      </w:r>
      <w:r w:rsidR="00DF0BEB">
        <w:rPr>
          <w:rFonts w:hint="eastAsia"/>
          <w:rtl/>
          <w:lang w:bidi="fa-IR"/>
        </w:rPr>
        <w:t>اب</w:t>
      </w:r>
      <w:r w:rsidR="00DF0BEB">
        <w:rPr>
          <w:rFonts w:hint="cs"/>
          <w:rtl/>
          <w:lang w:bidi="fa-IR"/>
        </w:rPr>
        <w:t>ی</w:t>
      </w:r>
      <w:r w:rsidR="00DF0BEB">
        <w:rPr>
          <w:rtl/>
          <w:lang w:bidi="fa-IR"/>
        </w:rPr>
        <w:t xml:space="preserve"> گرد</w:t>
      </w:r>
      <w:r w:rsidR="00DF0BEB">
        <w:rPr>
          <w:rFonts w:hint="cs"/>
          <w:rtl/>
          <w:lang w:bidi="fa-IR"/>
        </w:rPr>
        <w:t>ی</w:t>
      </w:r>
      <w:r w:rsidR="00DF0BEB">
        <w:rPr>
          <w:rFonts w:hint="eastAsia"/>
          <w:rtl/>
          <w:lang w:bidi="fa-IR"/>
        </w:rPr>
        <w:t>ده</w:t>
      </w:r>
      <w:r w:rsidR="00DF0BEB">
        <w:rPr>
          <w:rtl/>
          <w:lang w:bidi="fa-IR"/>
        </w:rPr>
        <w:t xml:space="preserve"> است. الگور</w:t>
      </w:r>
      <w:r w:rsidR="00DF0BEB">
        <w:rPr>
          <w:rFonts w:hint="cs"/>
          <w:rtl/>
          <w:lang w:bidi="fa-IR"/>
        </w:rPr>
        <w:t>ی</w:t>
      </w:r>
      <w:r w:rsidR="00DF0BEB">
        <w:rPr>
          <w:rFonts w:hint="eastAsia"/>
          <w:rtl/>
          <w:lang w:bidi="fa-IR"/>
        </w:rPr>
        <w:t>تم</w:t>
      </w:r>
      <w:r w:rsidR="00DF0BEB">
        <w:rPr>
          <w:rtl/>
          <w:lang w:bidi="fa-IR"/>
        </w:rPr>
        <w:t xml:space="preserve"> به ا</w:t>
      </w:r>
      <w:r w:rsidR="00DF0BEB">
        <w:rPr>
          <w:rFonts w:hint="eastAsia"/>
          <w:rtl/>
          <w:lang w:bidi="fa-IR"/>
        </w:rPr>
        <w:t>زا</w:t>
      </w:r>
      <w:r w:rsidR="00DF0BEB">
        <w:rPr>
          <w:rFonts w:hint="cs"/>
          <w:rtl/>
          <w:lang w:bidi="fa-IR"/>
        </w:rPr>
        <w:t>ی</w:t>
      </w:r>
      <w:r w:rsidR="00DF0BEB">
        <w:rPr>
          <w:rtl/>
          <w:lang w:bidi="fa-IR"/>
        </w:rPr>
        <w:t xml:space="preserve"> </w:t>
      </w:r>
      <w:r w:rsidR="00DF0BEB">
        <w:rPr>
          <w:rFonts w:hint="cs"/>
          <w:rtl/>
          <w:lang w:bidi="fa-IR"/>
        </w:rPr>
        <w:t>ی</w:t>
      </w:r>
      <w:r w:rsidR="00DF0BEB">
        <w:rPr>
          <w:rFonts w:hint="eastAsia"/>
          <w:rtl/>
          <w:lang w:bidi="fa-IR"/>
        </w:rPr>
        <w:t>ک</w:t>
      </w:r>
      <w:r w:rsidR="00DF0BEB">
        <w:rPr>
          <w:rtl/>
          <w:lang w:bidi="fa-IR"/>
        </w:rPr>
        <w:t xml:space="preserve"> ناهمسان</w:t>
      </w:r>
      <w:r w:rsidR="00DF0BEB">
        <w:rPr>
          <w:rFonts w:hint="cs"/>
          <w:rtl/>
          <w:lang w:bidi="fa-IR"/>
        </w:rPr>
        <w:t>ی</w:t>
      </w:r>
      <w:r w:rsidR="00DF0BEB">
        <w:rPr>
          <w:rtl/>
          <w:lang w:bidi="fa-IR"/>
        </w:rPr>
        <w:t xml:space="preserve"> ثابت اجرا و نتا</w:t>
      </w:r>
      <w:r w:rsidR="00DF0BEB">
        <w:rPr>
          <w:rFonts w:hint="cs"/>
          <w:rtl/>
          <w:lang w:bidi="fa-IR"/>
        </w:rPr>
        <w:t>ی</w:t>
      </w:r>
      <w:r w:rsidR="00DF0BEB">
        <w:rPr>
          <w:rFonts w:hint="eastAsia"/>
          <w:rtl/>
          <w:lang w:bidi="fa-IR"/>
        </w:rPr>
        <w:t>ج</w:t>
      </w:r>
      <w:r w:rsidR="00DF0BEB">
        <w:rPr>
          <w:rtl/>
          <w:lang w:bidi="fa-IR"/>
        </w:rPr>
        <w:t xml:space="preserve"> آن تحل</w:t>
      </w:r>
      <w:r w:rsidR="00DF0BEB">
        <w:rPr>
          <w:rFonts w:hint="cs"/>
          <w:rtl/>
          <w:lang w:bidi="fa-IR"/>
        </w:rPr>
        <w:t>ی</w:t>
      </w:r>
      <w:r w:rsidR="00DF0BEB">
        <w:rPr>
          <w:rFonts w:hint="eastAsia"/>
          <w:rtl/>
          <w:lang w:bidi="fa-IR"/>
        </w:rPr>
        <w:t>ل</w:t>
      </w:r>
      <w:r w:rsidR="00DF0BEB">
        <w:rPr>
          <w:rtl/>
          <w:lang w:bidi="fa-IR"/>
        </w:rPr>
        <w:t xml:space="preserve"> شده‌اند تا کارا</w:t>
      </w:r>
      <w:r w:rsidR="00DF0BEB">
        <w:rPr>
          <w:rFonts w:hint="cs"/>
          <w:rtl/>
          <w:lang w:bidi="fa-IR"/>
        </w:rPr>
        <w:t>یی</w:t>
      </w:r>
      <w:r w:rsidR="00DF0BEB">
        <w:rPr>
          <w:rtl/>
          <w:lang w:bidi="fa-IR"/>
        </w:rPr>
        <w:t xml:space="preserve"> و دقت روش پ</w:t>
      </w:r>
      <w:r w:rsidR="00DF0BEB">
        <w:rPr>
          <w:rFonts w:hint="cs"/>
          <w:rtl/>
          <w:lang w:bidi="fa-IR"/>
        </w:rPr>
        <w:t>ی</w:t>
      </w:r>
      <w:r w:rsidR="00DF0BEB">
        <w:rPr>
          <w:rFonts w:hint="eastAsia"/>
          <w:rtl/>
          <w:lang w:bidi="fa-IR"/>
        </w:rPr>
        <w:t>شنهاد</w:t>
      </w:r>
      <w:r w:rsidR="00DF0BEB">
        <w:rPr>
          <w:rFonts w:hint="cs"/>
          <w:rtl/>
          <w:lang w:bidi="fa-IR"/>
        </w:rPr>
        <w:t>ی</w:t>
      </w:r>
      <w:r w:rsidR="00DF0BEB">
        <w:rPr>
          <w:rtl/>
          <w:lang w:bidi="fa-IR"/>
        </w:rPr>
        <w:t xml:space="preserve"> به‌طور جامع مورد سنجش قرار گ</w:t>
      </w:r>
      <w:r w:rsidR="00DF0BEB">
        <w:rPr>
          <w:rFonts w:hint="cs"/>
          <w:rtl/>
          <w:lang w:bidi="fa-IR"/>
        </w:rPr>
        <w:t>ی</w:t>
      </w:r>
      <w:r w:rsidR="00DF0BEB">
        <w:rPr>
          <w:rFonts w:hint="eastAsia"/>
          <w:rtl/>
          <w:lang w:bidi="fa-IR"/>
        </w:rPr>
        <w:t>رد</w:t>
      </w:r>
      <w:r w:rsidR="00DF0BEB">
        <w:rPr>
          <w:rtl/>
          <w:lang w:bidi="fa-IR"/>
        </w:rPr>
        <w:t>.</w:t>
      </w:r>
      <w:r w:rsidR="00DF0BEB">
        <w:rPr>
          <w:rFonts w:hint="cs"/>
          <w:rtl/>
          <w:lang w:bidi="fa-IR"/>
        </w:rPr>
        <w:t xml:space="preserve"> </w:t>
      </w:r>
      <w:r w:rsidR="00DF0BEB">
        <w:rPr>
          <w:rtl/>
          <w:lang w:bidi="fa-IR"/>
        </w:rPr>
        <w:t>همچن</w:t>
      </w:r>
      <w:r w:rsidR="00DF0BEB">
        <w:rPr>
          <w:rFonts w:hint="cs"/>
          <w:rtl/>
          <w:lang w:bidi="fa-IR"/>
        </w:rPr>
        <w:t>ی</w:t>
      </w:r>
      <w:r w:rsidR="00DF0BEB">
        <w:rPr>
          <w:rFonts w:hint="eastAsia"/>
          <w:rtl/>
          <w:lang w:bidi="fa-IR"/>
        </w:rPr>
        <w:t>ن،</w:t>
      </w:r>
      <w:r w:rsidR="00DF0BEB">
        <w:rPr>
          <w:rtl/>
          <w:lang w:bidi="fa-IR"/>
        </w:rPr>
        <w:t xml:space="preserve"> نتا</w:t>
      </w:r>
      <w:r w:rsidR="00DF0BEB">
        <w:rPr>
          <w:rFonts w:hint="cs"/>
          <w:rtl/>
          <w:lang w:bidi="fa-IR"/>
        </w:rPr>
        <w:t>ی</w:t>
      </w:r>
      <w:r w:rsidR="00DF0BEB">
        <w:rPr>
          <w:rFonts w:hint="eastAsia"/>
          <w:rtl/>
          <w:lang w:bidi="fa-IR"/>
        </w:rPr>
        <w:t>ج</w:t>
      </w:r>
      <w:r w:rsidR="00DF0BEB">
        <w:rPr>
          <w:rtl/>
          <w:lang w:bidi="fa-IR"/>
        </w:rPr>
        <w:t xml:space="preserve"> به‌دست‌آمده از آزما</w:t>
      </w:r>
      <w:r w:rsidR="00DF0BEB">
        <w:rPr>
          <w:rFonts w:hint="cs"/>
          <w:rtl/>
          <w:lang w:bidi="fa-IR"/>
        </w:rPr>
        <w:t>ی</w:t>
      </w:r>
      <w:r w:rsidR="00DF0BEB">
        <w:rPr>
          <w:rFonts w:hint="eastAsia"/>
          <w:rtl/>
          <w:lang w:bidi="fa-IR"/>
        </w:rPr>
        <w:t>ش‌ها</w:t>
      </w:r>
      <w:r w:rsidR="00DF0BEB">
        <w:rPr>
          <w:rFonts w:hint="cs"/>
          <w:rtl/>
          <w:lang w:bidi="fa-IR"/>
        </w:rPr>
        <w:t>ی</w:t>
      </w:r>
      <w:r w:rsidR="00DF0BEB">
        <w:rPr>
          <w:rtl/>
          <w:lang w:bidi="fa-IR"/>
        </w:rPr>
        <w:t xml:space="preserve"> سخت‌افزار</w:t>
      </w:r>
      <w:r w:rsidR="00DF0BEB">
        <w:rPr>
          <w:rFonts w:hint="cs"/>
          <w:rtl/>
          <w:lang w:bidi="fa-IR"/>
        </w:rPr>
        <w:t>ی</w:t>
      </w:r>
      <w:r w:rsidR="00DF0BEB">
        <w:rPr>
          <w:rtl/>
          <w:lang w:bidi="fa-IR"/>
        </w:rPr>
        <w:t xml:space="preserve"> با نتا</w:t>
      </w:r>
      <w:r w:rsidR="00DF0BEB">
        <w:rPr>
          <w:rFonts w:hint="cs"/>
          <w:rtl/>
          <w:lang w:bidi="fa-IR"/>
        </w:rPr>
        <w:t>ی</w:t>
      </w:r>
      <w:r w:rsidR="00DF0BEB">
        <w:rPr>
          <w:rFonts w:hint="eastAsia"/>
          <w:rtl/>
          <w:lang w:bidi="fa-IR"/>
        </w:rPr>
        <w:t>ج</w:t>
      </w:r>
      <w:r w:rsidR="00DF0BEB">
        <w:rPr>
          <w:rtl/>
          <w:lang w:bidi="fa-IR"/>
        </w:rPr>
        <w:t xml:space="preserve"> شب</w:t>
      </w:r>
      <w:r w:rsidR="00DF0BEB">
        <w:rPr>
          <w:rFonts w:hint="cs"/>
          <w:rtl/>
          <w:lang w:bidi="fa-IR"/>
        </w:rPr>
        <w:t>ی</w:t>
      </w:r>
      <w:r w:rsidR="00DF0BEB">
        <w:rPr>
          <w:rFonts w:hint="eastAsia"/>
          <w:rtl/>
          <w:lang w:bidi="fa-IR"/>
        </w:rPr>
        <w:t>ه‌ساز</w:t>
      </w:r>
      <w:r w:rsidR="00DF0BEB">
        <w:rPr>
          <w:rFonts w:hint="cs"/>
          <w:rtl/>
          <w:lang w:bidi="fa-IR"/>
        </w:rPr>
        <w:t>ی‌</w:t>
      </w:r>
      <w:r w:rsidR="00DF0BEB">
        <w:rPr>
          <w:rFonts w:hint="eastAsia"/>
          <w:rtl/>
          <w:lang w:bidi="fa-IR"/>
        </w:rPr>
        <w:t>ها</w:t>
      </w:r>
      <w:r w:rsidR="00DF0BEB">
        <w:rPr>
          <w:rtl/>
          <w:lang w:bidi="fa-IR"/>
        </w:rPr>
        <w:t xml:space="preserve"> مطابقت داشته و </w:t>
      </w:r>
      <w:r w:rsidR="00DF0BEB">
        <w:rPr>
          <w:rFonts w:hint="eastAsia"/>
          <w:rtl/>
          <w:lang w:bidi="fa-IR"/>
        </w:rPr>
        <w:t>تأ</w:t>
      </w:r>
      <w:r w:rsidR="00DF0BEB">
        <w:rPr>
          <w:rFonts w:hint="cs"/>
          <w:rtl/>
          <w:lang w:bidi="fa-IR"/>
        </w:rPr>
        <w:t>یی</w:t>
      </w:r>
      <w:r w:rsidR="00DF0BEB">
        <w:rPr>
          <w:rFonts w:hint="eastAsia"/>
          <w:rtl/>
          <w:lang w:bidi="fa-IR"/>
        </w:rPr>
        <w:t>دکننده</w:t>
      </w:r>
      <w:r w:rsidR="00DF0BEB">
        <w:rPr>
          <w:rtl/>
          <w:lang w:bidi="fa-IR"/>
        </w:rPr>
        <w:t xml:space="preserve"> دقت و اثربخش</w:t>
      </w:r>
      <w:r w:rsidR="00DF0BEB">
        <w:rPr>
          <w:rFonts w:hint="cs"/>
          <w:rtl/>
          <w:lang w:bidi="fa-IR"/>
        </w:rPr>
        <w:t>ی</w:t>
      </w:r>
      <w:r w:rsidR="00DF0BEB">
        <w:rPr>
          <w:rtl/>
          <w:lang w:bidi="fa-IR"/>
        </w:rPr>
        <w:t xml:space="preserve"> روش پ</w:t>
      </w:r>
      <w:r w:rsidR="00DF0BEB">
        <w:rPr>
          <w:rFonts w:hint="cs"/>
          <w:rtl/>
          <w:lang w:bidi="fa-IR"/>
        </w:rPr>
        <w:t>ی</w:t>
      </w:r>
      <w:r w:rsidR="00DF0BEB">
        <w:rPr>
          <w:rFonts w:hint="eastAsia"/>
          <w:rtl/>
          <w:lang w:bidi="fa-IR"/>
        </w:rPr>
        <w:t>شنهاد</w:t>
      </w:r>
      <w:r w:rsidR="00DF0BEB">
        <w:rPr>
          <w:rFonts w:hint="cs"/>
          <w:rtl/>
          <w:lang w:bidi="fa-IR"/>
        </w:rPr>
        <w:t>ی</w:t>
      </w:r>
      <w:r w:rsidR="00DF0BEB">
        <w:rPr>
          <w:rtl/>
          <w:lang w:bidi="fa-IR"/>
        </w:rPr>
        <w:t xml:space="preserve"> بوده است. </w:t>
      </w:r>
    </w:p>
    <w:p w14:paraId="6A537F28" w14:textId="6F8E0203" w:rsidR="00A71CD6" w:rsidRDefault="00A71CD6" w:rsidP="00A71CD6">
      <w:pPr>
        <w:rPr>
          <w:rtl/>
          <w:lang w:bidi="fa-IR"/>
        </w:rPr>
      </w:pPr>
      <w:r>
        <w:rPr>
          <w:rFonts w:hint="eastAsia"/>
          <w:rtl/>
          <w:lang w:bidi="fa-IR"/>
        </w:rPr>
        <w:t>از</w:t>
      </w:r>
      <w:r>
        <w:rPr>
          <w:rtl/>
          <w:lang w:bidi="fa-IR"/>
        </w:rPr>
        <w:t xml:space="preserve"> سؤالات تحق</w:t>
      </w:r>
      <w:r>
        <w:rPr>
          <w:rFonts w:hint="cs"/>
          <w:rtl/>
          <w:lang w:bidi="fa-IR"/>
        </w:rPr>
        <w:t>ی</w:t>
      </w:r>
      <w:r>
        <w:rPr>
          <w:rFonts w:hint="eastAsia"/>
          <w:rtl/>
          <w:lang w:bidi="fa-IR"/>
        </w:rPr>
        <w:t>ق</w:t>
      </w:r>
      <w:r>
        <w:rPr>
          <w:rtl/>
          <w:lang w:bidi="fa-IR"/>
        </w:rPr>
        <w:t xml:space="preserve"> پ</w:t>
      </w:r>
      <w:r>
        <w:rPr>
          <w:rFonts w:hint="cs"/>
          <w:rtl/>
          <w:lang w:bidi="fa-IR"/>
        </w:rPr>
        <w:t>ی</w:t>
      </w:r>
      <w:r>
        <w:rPr>
          <w:rFonts w:hint="eastAsia"/>
          <w:rtl/>
          <w:lang w:bidi="fa-IR"/>
        </w:rPr>
        <w:t>ش‌ب</w:t>
      </w:r>
      <w:r>
        <w:rPr>
          <w:rFonts w:hint="cs"/>
          <w:rtl/>
          <w:lang w:bidi="fa-IR"/>
        </w:rPr>
        <w:t>ی</w:t>
      </w:r>
      <w:r>
        <w:rPr>
          <w:rFonts w:hint="eastAsia"/>
          <w:rtl/>
          <w:lang w:bidi="fa-IR"/>
        </w:rPr>
        <w:t>ن</w:t>
      </w:r>
      <w:r>
        <w:rPr>
          <w:rFonts w:hint="cs"/>
          <w:rtl/>
          <w:lang w:bidi="fa-IR"/>
        </w:rPr>
        <w:t>ی</w:t>
      </w:r>
      <w:r>
        <w:rPr>
          <w:rtl/>
          <w:lang w:bidi="fa-IR"/>
        </w:rPr>
        <w:t xml:space="preserve"> شده به عنوان چارچوب</w:t>
      </w:r>
      <w:r>
        <w:rPr>
          <w:rFonts w:hint="cs"/>
          <w:rtl/>
          <w:lang w:bidi="fa-IR"/>
        </w:rPr>
        <w:t>ی</w:t>
      </w:r>
      <w:r>
        <w:rPr>
          <w:rtl/>
          <w:lang w:bidi="fa-IR"/>
        </w:rPr>
        <w:t xml:space="preserve"> برا</w:t>
      </w:r>
      <w:r>
        <w:rPr>
          <w:rFonts w:hint="cs"/>
          <w:rtl/>
          <w:lang w:bidi="fa-IR"/>
        </w:rPr>
        <w:t>ی</w:t>
      </w:r>
      <w:r>
        <w:rPr>
          <w:rtl/>
          <w:lang w:bidi="fa-IR"/>
        </w:rPr>
        <w:t xml:space="preserve"> ا</w:t>
      </w:r>
      <w:r>
        <w:rPr>
          <w:rFonts w:hint="cs"/>
          <w:rtl/>
          <w:lang w:bidi="fa-IR"/>
        </w:rPr>
        <w:t>ی</w:t>
      </w:r>
      <w:r>
        <w:rPr>
          <w:rFonts w:hint="eastAsia"/>
          <w:rtl/>
          <w:lang w:bidi="fa-IR"/>
        </w:rPr>
        <w:t>ن</w:t>
      </w:r>
      <w:r>
        <w:rPr>
          <w:rtl/>
          <w:lang w:bidi="fa-IR"/>
        </w:rPr>
        <w:t xml:space="preserve"> بحث استفاده م</w:t>
      </w:r>
      <w:r>
        <w:rPr>
          <w:rFonts w:hint="cs"/>
          <w:rtl/>
          <w:lang w:bidi="fa-IR"/>
        </w:rPr>
        <w:t>ی‌</w:t>
      </w:r>
      <w:r>
        <w:rPr>
          <w:rFonts w:hint="eastAsia"/>
          <w:rtl/>
          <w:lang w:bidi="fa-IR"/>
        </w:rPr>
        <w:t>شود</w:t>
      </w:r>
      <w:r>
        <w:rPr>
          <w:rtl/>
          <w:lang w:bidi="fa-IR"/>
        </w:rPr>
        <w:t xml:space="preserve"> که شامل بررس</w:t>
      </w:r>
      <w:r>
        <w:rPr>
          <w:rFonts w:hint="cs"/>
          <w:rtl/>
          <w:lang w:bidi="fa-IR"/>
        </w:rPr>
        <w:t>ی</w:t>
      </w:r>
      <w:r>
        <w:rPr>
          <w:rtl/>
          <w:lang w:bidi="fa-IR"/>
        </w:rPr>
        <w:t xml:space="preserve"> زمان‌بند</w:t>
      </w:r>
      <w:r>
        <w:rPr>
          <w:rFonts w:hint="cs"/>
          <w:rtl/>
          <w:lang w:bidi="fa-IR"/>
        </w:rPr>
        <w:t>ی‌</w:t>
      </w:r>
      <w:r>
        <w:rPr>
          <w:rFonts w:hint="eastAsia"/>
          <w:rtl/>
          <w:lang w:bidi="fa-IR"/>
        </w:rPr>
        <w:t>ها</w:t>
      </w:r>
      <w:r>
        <w:rPr>
          <w:rFonts w:hint="cs"/>
          <w:rtl/>
          <w:lang w:bidi="fa-IR"/>
        </w:rPr>
        <w:t>ی</w:t>
      </w:r>
      <w:r>
        <w:rPr>
          <w:rtl/>
          <w:lang w:bidi="fa-IR"/>
        </w:rPr>
        <w:t xml:space="preserve"> مناسب برا</w:t>
      </w:r>
      <w:r>
        <w:rPr>
          <w:rFonts w:hint="cs"/>
          <w:rtl/>
          <w:lang w:bidi="fa-IR"/>
        </w:rPr>
        <w:t>ی</w:t>
      </w:r>
      <w:r>
        <w:rPr>
          <w:rtl/>
          <w:lang w:bidi="fa-IR"/>
        </w:rPr>
        <w:t xml:space="preserve"> اجرا</w:t>
      </w:r>
      <w:r>
        <w:rPr>
          <w:rFonts w:hint="cs"/>
          <w:rtl/>
          <w:lang w:bidi="fa-IR"/>
        </w:rPr>
        <w:t>ی</w:t>
      </w:r>
      <w:r>
        <w:rPr>
          <w:rtl/>
          <w:lang w:bidi="fa-IR"/>
        </w:rPr>
        <w:t xml:space="preserve"> الگور</w:t>
      </w:r>
      <w:r>
        <w:rPr>
          <w:rFonts w:hint="cs"/>
          <w:rtl/>
          <w:lang w:bidi="fa-IR"/>
        </w:rPr>
        <w:t>ی</w:t>
      </w:r>
      <w:r>
        <w:rPr>
          <w:rFonts w:hint="eastAsia"/>
          <w:rtl/>
          <w:lang w:bidi="fa-IR"/>
        </w:rPr>
        <w:t>تم‌ها</w:t>
      </w:r>
      <w:r>
        <w:rPr>
          <w:rFonts w:hint="cs"/>
          <w:rtl/>
          <w:lang w:bidi="fa-IR"/>
        </w:rPr>
        <w:t>ی</w:t>
      </w:r>
      <w:r>
        <w:rPr>
          <w:rtl/>
          <w:lang w:bidi="fa-IR"/>
        </w:rPr>
        <w:t xml:space="preserve"> همسانساز</w:t>
      </w:r>
      <w:r>
        <w:rPr>
          <w:rFonts w:hint="cs"/>
          <w:rtl/>
          <w:lang w:bidi="fa-IR"/>
        </w:rPr>
        <w:t>ی</w:t>
      </w:r>
      <w:r>
        <w:rPr>
          <w:rFonts w:hint="eastAsia"/>
          <w:rtl/>
          <w:lang w:bidi="fa-IR"/>
        </w:rPr>
        <w:t>،</w:t>
      </w:r>
      <w:r>
        <w:rPr>
          <w:rtl/>
          <w:lang w:bidi="fa-IR"/>
        </w:rPr>
        <w:t xml:space="preserve"> انتخاب سخت‌افزار مطلوب، تع</w:t>
      </w:r>
      <w:r>
        <w:rPr>
          <w:rFonts w:hint="cs"/>
          <w:rtl/>
          <w:lang w:bidi="fa-IR"/>
        </w:rPr>
        <w:t>یی</w:t>
      </w:r>
      <w:r>
        <w:rPr>
          <w:rFonts w:hint="eastAsia"/>
          <w:rtl/>
          <w:lang w:bidi="fa-IR"/>
        </w:rPr>
        <w:t>ن</w:t>
      </w:r>
      <w:r>
        <w:rPr>
          <w:rtl/>
          <w:lang w:bidi="fa-IR"/>
        </w:rPr>
        <w:t xml:space="preserve"> بهتر</w:t>
      </w:r>
      <w:r>
        <w:rPr>
          <w:rFonts w:hint="cs"/>
          <w:rtl/>
          <w:lang w:bidi="fa-IR"/>
        </w:rPr>
        <w:t>ی</w:t>
      </w:r>
      <w:r>
        <w:rPr>
          <w:rFonts w:hint="eastAsia"/>
          <w:rtl/>
          <w:lang w:bidi="fa-IR"/>
        </w:rPr>
        <w:t>ن</w:t>
      </w:r>
      <w:r>
        <w:rPr>
          <w:rtl/>
          <w:lang w:bidi="fa-IR"/>
        </w:rPr>
        <w:t xml:space="preserve"> شرا</w:t>
      </w:r>
      <w:r>
        <w:rPr>
          <w:rFonts w:hint="cs"/>
          <w:rtl/>
          <w:lang w:bidi="fa-IR"/>
        </w:rPr>
        <w:t>ی</w:t>
      </w:r>
      <w:r>
        <w:rPr>
          <w:rFonts w:hint="eastAsia"/>
          <w:rtl/>
          <w:lang w:bidi="fa-IR"/>
        </w:rPr>
        <w:t>ط</w:t>
      </w:r>
      <w:r>
        <w:rPr>
          <w:rtl/>
          <w:lang w:bidi="fa-IR"/>
        </w:rPr>
        <w:t xml:space="preserve"> برا</w:t>
      </w:r>
      <w:r>
        <w:rPr>
          <w:rFonts w:hint="cs"/>
          <w:rtl/>
          <w:lang w:bidi="fa-IR"/>
        </w:rPr>
        <w:t>ی</w:t>
      </w:r>
      <w:r>
        <w:rPr>
          <w:rtl/>
          <w:lang w:bidi="fa-IR"/>
        </w:rPr>
        <w:t xml:space="preserve"> آغاز و پا</w:t>
      </w:r>
      <w:r>
        <w:rPr>
          <w:rFonts w:hint="cs"/>
          <w:rtl/>
          <w:lang w:bidi="fa-IR"/>
        </w:rPr>
        <w:t>ی</w:t>
      </w:r>
      <w:r>
        <w:rPr>
          <w:rFonts w:hint="eastAsia"/>
          <w:rtl/>
          <w:lang w:bidi="fa-IR"/>
        </w:rPr>
        <w:t>ان</w:t>
      </w:r>
      <w:r>
        <w:rPr>
          <w:rtl/>
          <w:lang w:bidi="fa-IR"/>
        </w:rPr>
        <w:t xml:space="preserve"> فرآ</w:t>
      </w:r>
      <w:r>
        <w:rPr>
          <w:rFonts w:hint="cs"/>
          <w:rtl/>
          <w:lang w:bidi="fa-IR"/>
        </w:rPr>
        <w:t>ی</w:t>
      </w:r>
      <w:r>
        <w:rPr>
          <w:rFonts w:hint="eastAsia"/>
          <w:rtl/>
          <w:lang w:bidi="fa-IR"/>
        </w:rPr>
        <w:t>ندها</w:t>
      </w:r>
      <w:r>
        <w:rPr>
          <w:rFonts w:hint="cs"/>
          <w:rtl/>
          <w:lang w:bidi="fa-IR"/>
        </w:rPr>
        <w:t>ی</w:t>
      </w:r>
      <w:r>
        <w:rPr>
          <w:rtl/>
          <w:lang w:bidi="fa-IR"/>
        </w:rPr>
        <w:t xml:space="preserve"> همسان‌ساز</w:t>
      </w:r>
      <w:r>
        <w:rPr>
          <w:rFonts w:hint="cs"/>
          <w:rtl/>
          <w:lang w:bidi="fa-IR"/>
        </w:rPr>
        <w:t>ی</w:t>
      </w:r>
      <w:r>
        <w:rPr>
          <w:rFonts w:hint="eastAsia"/>
          <w:rtl/>
          <w:lang w:bidi="fa-IR"/>
        </w:rPr>
        <w:t>،</w:t>
      </w:r>
      <w:r>
        <w:rPr>
          <w:rtl/>
          <w:lang w:bidi="fa-IR"/>
        </w:rPr>
        <w:t xml:space="preserve"> اطم</w:t>
      </w:r>
      <w:r>
        <w:rPr>
          <w:rFonts w:hint="cs"/>
          <w:rtl/>
          <w:lang w:bidi="fa-IR"/>
        </w:rPr>
        <w:t>ی</w:t>
      </w:r>
      <w:r>
        <w:rPr>
          <w:rFonts w:hint="eastAsia"/>
          <w:rtl/>
          <w:lang w:bidi="fa-IR"/>
        </w:rPr>
        <w:t>نان</w:t>
      </w:r>
      <w:r>
        <w:rPr>
          <w:rtl/>
          <w:lang w:bidi="fa-IR"/>
        </w:rPr>
        <w:t xml:space="preserve"> از همگان</w:t>
      </w:r>
      <w:r>
        <w:rPr>
          <w:rFonts w:hint="cs"/>
          <w:rtl/>
          <w:lang w:bidi="fa-IR"/>
        </w:rPr>
        <w:t>ی</w:t>
      </w:r>
      <w:r>
        <w:rPr>
          <w:rtl/>
          <w:lang w:bidi="fa-IR"/>
        </w:rPr>
        <w:t xml:space="preserve"> بودن پاسخ ال</w:t>
      </w:r>
      <w:r>
        <w:rPr>
          <w:rFonts w:hint="eastAsia"/>
          <w:rtl/>
          <w:lang w:bidi="fa-IR"/>
        </w:rPr>
        <w:t>گور</w:t>
      </w:r>
      <w:r>
        <w:rPr>
          <w:rFonts w:hint="cs"/>
          <w:rtl/>
          <w:lang w:bidi="fa-IR"/>
        </w:rPr>
        <w:t>ی</w:t>
      </w:r>
      <w:r>
        <w:rPr>
          <w:rFonts w:hint="eastAsia"/>
          <w:rtl/>
          <w:lang w:bidi="fa-IR"/>
        </w:rPr>
        <w:t>تم‌ها،</w:t>
      </w:r>
      <w:r>
        <w:rPr>
          <w:rtl/>
          <w:lang w:bidi="fa-IR"/>
        </w:rPr>
        <w:t xml:space="preserve"> و تع</w:t>
      </w:r>
      <w:r>
        <w:rPr>
          <w:rFonts w:hint="cs"/>
          <w:rtl/>
          <w:lang w:bidi="fa-IR"/>
        </w:rPr>
        <w:t>یی</w:t>
      </w:r>
      <w:r>
        <w:rPr>
          <w:rFonts w:hint="eastAsia"/>
          <w:rtl/>
          <w:lang w:bidi="fa-IR"/>
        </w:rPr>
        <w:t>ن</w:t>
      </w:r>
      <w:r>
        <w:rPr>
          <w:rtl/>
          <w:lang w:bidi="fa-IR"/>
        </w:rPr>
        <w:t xml:space="preserve"> حداکثر جر</w:t>
      </w:r>
      <w:r>
        <w:rPr>
          <w:rFonts w:hint="cs"/>
          <w:rtl/>
          <w:lang w:bidi="fa-IR"/>
        </w:rPr>
        <w:t>ی</w:t>
      </w:r>
      <w:r>
        <w:rPr>
          <w:rFonts w:hint="eastAsia"/>
          <w:rtl/>
          <w:lang w:bidi="fa-IR"/>
        </w:rPr>
        <w:t>ان</w:t>
      </w:r>
      <w:r>
        <w:rPr>
          <w:rtl/>
          <w:lang w:bidi="fa-IR"/>
        </w:rPr>
        <w:t xml:space="preserve"> همسانساز</w:t>
      </w:r>
      <w:r>
        <w:rPr>
          <w:rFonts w:hint="cs"/>
          <w:rtl/>
          <w:lang w:bidi="fa-IR"/>
        </w:rPr>
        <w:t>ی</w:t>
      </w:r>
      <w:r>
        <w:rPr>
          <w:rtl/>
          <w:lang w:bidi="fa-IR"/>
        </w:rPr>
        <w:t xml:space="preserve"> برا</w:t>
      </w:r>
      <w:r>
        <w:rPr>
          <w:rFonts w:hint="cs"/>
          <w:rtl/>
          <w:lang w:bidi="fa-IR"/>
        </w:rPr>
        <w:t>ی</w:t>
      </w:r>
      <w:r>
        <w:rPr>
          <w:rtl/>
          <w:lang w:bidi="fa-IR"/>
        </w:rPr>
        <w:t xml:space="preserve"> باتر</w:t>
      </w:r>
      <w:r>
        <w:rPr>
          <w:rFonts w:hint="cs"/>
          <w:rtl/>
          <w:lang w:bidi="fa-IR"/>
        </w:rPr>
        <w:t>ی‌</w:t>
      </w:r>
      <w:r>
        <w:rPr>
          <w:rFonts w:hint="eastAsia"/>
          <w:rtl/>
          <w:lang w:bidi="fa-IR"/>
        </w:rPr>
        <w:t>ها</w:t>
      </w:r>
      <w:r>
        <w:rPr>
          <w:rFonts w:hint="cs"/>
          <w:rtl/>
          <w:lang w:bidi="fa-IR"/>
        </w:rPr>
        <w:t>ی</w:t>
      </w:r>
      <w:r>
        <w:rPr>
          <w:rtl/>
          <w:lang w:bidi="fa-IR"/>
        </w:rPr>
        <w:t xml:space="preserve"> مستهلک م</w:t>
      </w:r>
      <w:r>
        <w:rPr>
          <w:rFonts w:hint="cs"/>
          <w:rtl/>
          <w:lang w:bidi="fa-IR"/>
        </w:rPr>
        <w:t>ی‌</w:t>
      </w:r>
      <w:r>
        <w:rPr>
          <w:rFonts w:hint="eastAsia"/>
          <w:rtl/>
          <w:lang w:bidi="fa-IR"/>
        </w:rPr>
        <w:t>پردازند</w:t>
      </w:r>
      <w:r>
        <w:rPr>
          <w:rtl/>
          <w:lang w:bidi="fa-IR"/>
        </w:rPr>
        <w:t>. ا</w:t>
      </w:r>
      <w:r>
        <w:rPr>
          <w:rFonts w:hint="cs"/>
          <w:rtl/>
          <w:lang w:bidi="fa-IR"/>
        </w:rPr>
        <w:t>ی</w:t>
      </w:r>
      <w:r>
        <w:rPr>
          <w:rFonts w:hint="eastAsia"/>
          <w:rtl/>
          <w:lang w:bidi="fa-IR"/>
        </w:rPr>
        <w:t>ن</w:t>
      </w:r>
      <w:r>
        <w:rPr>
          <w:rtl/>
          <w:lang w:bidi="fa-IR"/>
        </w:rPr>
        <w:t xml:space="preserve"> سوالات به کمک دست</w:t>
      </w:r>
      <w:r>
        <w:rPr>
          <w:rFonts w:hint="cs"/>
          <w:rtl/>
          <w:lang w:bidi="fa-IR"/>
        </w:rPr>
        <w:t>ی</w:t>
      </w:r>
      <w:r>
        <w:rPr>
          <w:rFonts w:hint="eastAsia"/>
          <w:rtl/>
          <w:lang w:bidi="fa-IR"/>
        </w:rPr>
        <w:t>اب</w:t>
      </w:r>
      <w:r>
        <w:rPr>
          <w:rFonts w:hint="cs"/>
          <w:rtl/>
          <w:lang w:bidi="fa-IR"/>
        </w:rPr>
        <w:t>ی</w:t>
      </w:r>
      <w:r>
        <w:rPr>
          <w:rtl/>
          <w:lang w:bidi="fa-IR"/>
        </w:rPr>
        <w:t xml:space="preserve"> به کارا</w:t>
      </w:r>
      <w:r>
        <w:rPr>
          <w:rFonts w:hint="cs"/>
          <w:rtl/>
          <w:lang w:bidi="fa-IR"/>
        </w:rPr>
        <w:t>یی</w:t>
      </w:r>
      <w:r>
        <w:rPr>
          <w:rFonts w:hint="eastAsia"/>
          <w:rtl/>
          <w:lang w:bidi="fa-IR"/>
        </w:rPr>
        <w:t>،</w:t>
      </w:r>
      <w:r>
        <w:rPr>
          <w:rtl/>
          <w:lang w:bidi="fa-IR"/>
        </w:rPr>
        <w:t xml:space="preserve"> دقت و قابل</w:t>
      </w:r>
      <w:r>
        <w:rPr>
          <w:rFonts w:hint="cs"/>
          <w:rtl/>
          <w:lang w:bidi="fa-IR"/>
        </w:rPr>
        <w:t>ی</w:t>
      </w:r>
      <w:r>
        <w:rPr>
          <w:rFonts w:hint="eastAsia"/>
          <w:rtl/>
          <w:lang w:bidi="fa-IR"/>
        </w:rPr>
        <w:t>ت‌ها</w:t>
      </w:r>
      <w:r>
        <w:rPr>
          <w:rFonts w:hint="cs"/>
          <w:rtl/>
          <w:lang w:bidi="fa-IR"/>
        </w:rPr>
        <w:t>ی</w:t>
      </w:r>
      <w:r>
        <w:rPr>
          <w:rtl/>
          <w:lang w:bidi="fa-IR"/>
        </w:rPr>
        <w:t xml:space="preserve"> الگور</w:t>
      </w:r>
      <w:r>
        <w:rPr>
          <w:rFonts w:hint="cs"/>
          <w:rtl/>
          <w:lang w:bidi="fa-IR"/>
        </w:rPr>
        <w:t>ی</w:t>
      </w:r>
      <w:r>
        <w:rPr>
          <w:rFonts w:hint="eastAsia"/>
          <w:rtl/>
          <w:lang w:bidi="fa-IR"/>
        </w:rPr>
        <w:t>تم‌ها</w:t>
      </w:r>
      <w:r>
        <w:rPr>
          <w:rFonts w:hint="cs"/>
          <w:rtl/>
          <w:lang w:bidi="fa-IR"/>
        </w:rPr>
        <w:t>ی</w:t>
      </w:r>
      <w:r>
        <w:rPr>
          <w:rtl/>
          <w:lang w:bidi="fa-IR"/>
        </w:rPr>
        <w:t xml:space="preserve"> به</w:t>
      </w:r>
      <w:r>
        <w:rPr>
          <w:rFonts w:hint="cs"/>
          <w:rtl/>
          <w:lang w:bidi="fa-IR"/>
        </w:rPr>
        <w:t>ی</w:t>
      </w:r>
      <w:r>
        <w:rPr>
          <w:rFonts w:hint="eastAsia"/>
          <w:rtl/>
          <w:lang w:bidi="fa-IR"/>
        </w:rPr>
        <w:t>نه‌ساز</w:t>
      </w:r>
      <w:r>
        <w:rPr>
          <w:rFonts w:hint="cs"/>
          <w:rtl/>
          <w:lang w:bidi="fa-IR"/>
        </w:rPr>
        <w:t>ی</w:t>
      </w:r>
      <w:r>
        <w:rPr>
          <w:rtl/>
          <w:lang w:bidi="fa-IR"/>
        </w:rPr>
        <w:t xml:space="preserve"> کمک م</w:t>
      </w:r>
      <w:r>
        <w:rPr>
          <w:rFonts w:hint="cs"/>
          <w:rtl/>
          <w:lang w:bidi="fa-IR"/>
        </w:rPr>
        <w:t>ی‌</w:t>
      </w:r>
      <w:r>
        <w:rPr>
          <w:rFonts w:hint="eastAsia"/>
          <w:rtl/>
          <w:lang w:bidi="fa-IR"/>
        </w:rPr>
        <w:t>کنند</w:t>
      </w:r>
      <w:r>
        <w:rPr>
          <w:rtl/>
          <w:lang w:bidi="fa-IR"/>
        </w:rPr>
        <w:t>.</w:t>
      </w:r>
    </w:p>
    <w:p w14:paraId="46A29A94" w14:textId="261FA769" w:rsidR="00A71CD6" w:rsidRDefault="00A71CD6" w:rsidP="00A71CD6">
      <w:pPr>
        <w:pStyle w:val="2"/>
        <w:rPr>
          <w:rFonts w:hint="cs"/>
          <w:rtl/>
        </w:rPr>
      </w:pPr>
      <w:bookmarkStart w:id="1064" w:name="_Toc174297619"/>
      <w:r>
        <w:rPr>
          <w:rFonts w:hint="cs"/>
          <w:rtl/>
        </w:rPr>
        <w:t>فاصله</w:t>
      </w:r>
      <w:r>
        <w:rPr>
          <w:rFonts w:cs="B Lotus" w:hint="cs"/>
          <w:rtl/>
        </w:rPr>
        <w:t>‌</w:t>
      </w:r>
      <w:r>
        <w:rPr>
          <w:rFonts w:hint="cs"/>
          <w:rtl/>
        </w:rPr>
        <w:t>ی زمانی در اجرا</w:t>
      </w:r>
      <w:r w:rsidR="003D2D11">
        <w:rPr>
          <w:rFonts w:hint="cs"/>
          <w:rtl/>
        </w:rPr>
        <w:t>ی الگوریتم</w:t>
      </w:r>
      <w:bookmarkEnd w:id="1064"/>
    </w:p>
    <w:p w14:paraId="5BE35665" w14:textId="77777777" w:rsidR="003D2D11" w:rsidRDefault="003D2D11" w:rsidP="003D2D11">
      <w:pPr>
        <w:rPr>
          <w:rtl/>
          <w:lang w:bidi="fa-IR"/>
        </w:rPr>
      </w:pPr>
      <w:r>
        <w:rPr>
          <w:rtl/>
          <w:lang w:bidi="fa-IR"/>
        </w:rPr>
        <w:t>برا</w:t>
      </w:r>
      <w:r>
        <w:rPr>
          <w:rFonts w:hint="cs"/>
          <w:rtl/>
          <w:lang w:bidi="fa-IR"/>
        </w:rPr>
        <w:t>ی</w:t>
      </w:r>
      <w:r>
        <w:rPr>
          <w:rtl/>
          <w:lang w:bidi="fa-IR"/>
        </w:rPr>
        <w:t xml:space="preserve"> تع</w:t>
      </w:r>
      <w:r>
        <w:rPr>
          <w:rFonts w:hint="cs"/>
          <w:rtl/>
          <w:lang w:bidi="fa-IR"/>
        </w:rPr>
        <w:t>یی</w:t>
      </w:r>
      <w:r>
        <w:rPr>
          <w:rFonts w:hint="eastAsia"/>
          <w:rtl/>
          <w:lang w:bidi="fa-IR"/>
        </w:rPr>
        <w:t>ن</w:t>
      </w:r>
      <w:r>
        <w:rPr>
          <w:rtl/>
          <w:lang w:bidi="fa-IR"/>
        </w:rPr>
        <w:t xml:space="preserve"> فاصله زمان</w:t>
      </w:r>
      <w:r>
        <w:rPr>
          <w:rFonts w:hint="cs"/>
          <w:rtl/>
          <w:lang w:bidi="fa-IR"/>
        </w:rPr>
        <w:t>ی</w:t>
      </w:r>
      <w:r>
        <w:rPr>
          <w:rtl/>
          <w:lang w:bidi="fa-IR"/>
        </w:rPr>
        <w:t xml:space="preserve"> مناسب برا</w:t>
      </w:r>
      <w:r>
        <w:rPr>
          <w:rFonts w:hint="cs"/>
          <w:rtl/>
          <w:lang w:bidi="fa-IR"/>
        </w:rPr>
        <w:t>ی</w:t>
      </w:r>
      <w:r>
        <w:rPr>
          <w:rtl/>
          <w:lang w:bidi="fa-IR"/>
        </w:rPr>
        <w:t xml:space="preserve"> اجرا</w:t>
      </w:r>
      <w:r>
        <w:rPr>
          <w:rFonts w:hint="cs"/>
          <w:rtl/>
          <w:lang w:bidi="fa-IR"/>
        </w:rPr>
        <w:t>ی</w:t>
      </w:r>
      <w:r>
        <w:rPr>
          <w:rtl/>
          <w:lang w:bidi="fa-IR"/>
        </w:rPr>
        <w:t xml:space="preserve"> روال الگور</w:t>
      </w:r>
      <w:r>
        <w:rPr>
          <w:rFonts w:hint="cs"/>
          <w:rtl/>
          <w:lang w:bidi="fa-IR"/>
        </w:rPr>
        <w:t>ی</w:t>
      </w:r>
      <w:r>
        <w:rPr>
          <w:rFonts w:hint="eastAsia"/>
          <w:rtl/>
          <w:lang w:bidi="fa-IR"/>
        </w:rPr>
        <w:t>تم</w:t>
      </w:r>
      <w:r>
        <w:rPr>
          <w:rtl/>
          <w:lang w:bidi="fa-IR"/>
        </w:rPr>
        <w:t xml:space="preserve"> همسان‌ساز</w:t>
      </w:r>
      <w:r>
        <w:rPr>
          <w:rFonts w:hint="cs"/>
          <w:rtl/>
          <w:lang w:bidi="fa-IR"/>
        </w:rPr>
        <w:t>ی</w:t>
      </w:r>
      <w:r>
        <w:rPr>
          <w:rtl/>
          <w:lang w:bidi="fa-IR"/>
        </w:rPr>
        <w:t xml:space="preserve"> و به‌روزرسان</w:t>
      </w:r>
      <w:r>
        <w:rPr>
          <w:rFonts w:hint="cs"/>
          <w:rtl/>
          <w:lang w:bidi="fa-IR"/>
        </w:rPr>
        <w:t>ی</w:t>
      </w:r>
      <w:r>
        <w:rPr>
          <w:rtl/>
          <w:lang w:bidi="fa-IR"/>
        </w:rPr>
        <w:t xml:space="preserve"> نتا</w:t>
      </w:r>
      <w:r>
        <w:rPr>
          <w:rFonts w:hint="cs"/>
          <w:rtl/>
          <w:lang w:bidi="fa-IR"/>
        </w:rPr>
        <w:t>ی</w:t>
      </w:r>
      <w:r>
        <w:rPr>
          <w:rFonts w:hint="eastAsia"/>
          <w:rtl/>
          <w:lang w:bidi="fa-IR"/>
        </w:rPr>
        <w:t>ج،</w:t>
      </w:r>
      <w:r>
        <w:rPr>
          <w:rtl/>
          <w:lang w:bidi="fa-IR"/>
        </w:rPr>
        <w:t xml:space="preserve"> با</w:t>
      </w:r>
      <w:r>
        <w:rPr>
          <w:rFonts w:hint="cs"/>
          <w:rtl/>
          <w:lang w:bidi="fa-IR"/>
        </w:rPr>
        <w:t>ی</w:t>
      </w:r>
      <w:r>
        <w:rPr>
          <w:rFonts w:hint="eastAsia"/>
          <w:rtl/>
          <w:lang w:bidi="fa-IR"/>
        </w:rPr>
        <w:t>د</w:t>
      </w:r>
      <w:r>
        <w:rPr>
          <w:rtl/>
          <w:lang w:bidi="fa-IR"/>
        </w:rPr>
        <w:t xml:space="preserve"> به پ</w:t>
      </w:r>
      <w:r>
        <w:rPr>
          <w:rFonts w:hint="cs"/>
          <w:rtl/>
          <w:lang w:bidi="fa-IR"/>
        </w:rPr>
        <w:t>ی</w:t>
      </w:r>
      <w:r>
        <w:rPr>
          <w:rFonts w:hint="eastAsia"/>
          <w:rtl/>
          <w:lang w:bidi="fa-IR"/>
        </w:rPr>
        <w:t>چ</w:t>
      </w:r>
      <w:r>
        <w:rPr>
          <w:rFonts w:hint="cs"/>
          <w:rtl/>
          <w:lang w:bidi="fa-IR"/>
        </w:rPr>
        <w:t>ی</w:t>
      </w:r>
      <w:r>
        <w:rPr>
          <w:rFonts w:hint="eastAsia"/>
          <w:rtl/>
          <w:lang w:bidi="fa-IR"/>
        </w:rPr>
        <w:t>دگ</w:t>
      </w:r>
      <w:r>
        <w:rPr>
          <w:rFonts w:hint="cs"/>
          <w:rtl/>
          <w:lang w:bidi="fa-IR"/>
        </w:rPr>
        <w:t>ی</w:t>
      </w:r>
      <w:r>
        <w:rPr>
          <w:rtl/>
          <w:lang w:bidi="fa-IR"/>
        </w:rPr>
        <w:t xml:space="preserve"> الگور</w:t>
      </w:r>
      <w:r>
        <w:rPr>
          <w:rFonts w:hint="cs"/>
          <w:rtl/>
          <w:lang w:bidi="fa-IR"/>
        </w:rPr>
        <w:t>ی</w:t>
      </w:r>
      <w:r>
        <w:rPr>
          <w:rFonts w:hint="eastAsia"/>
          <w:rtl/>
          <w:lang w:bidi="fa-IR"/>
        </w:rPr>
        <w:t>تم</w:t>
      </w:r>
      <w:r>
        <w:rPr>
          <w:rtl/>
          <w:lang w:bidi="fa-IR"/>
        </w:rPr>
        <w:t xml:space="preserve"> و حجم داده‌ها</w:t>
      </w:r>
      <w:r>
        <w:rPr>
          <w:rFonts w:hint="cs"/>
          <w:rtl/>
          <w:lang w:bidi="fa-IR"/>
        </w:rPr>
        <w:t>ی</w:t>
      </w:r>
      <w:r>
        <w:rPr>
          <w:rtl/>
          <w:lang w:bidi="fa-IR"/>
        </w:rPr>
        <w:t xml:space="preserve"> مورد پردازش توجه شود. الگور</w:t>
      </w:r>
      <w:r>
        <w:rPr>
          <w:rFonts w:hint="cs"/>
          <w:rtl/>
          <w:lang w:bidi="fa-IR"/>
        </w:rPr>
        <w:t>ی</w:t>
      </w:r>
      <w:r>
        <w:rPr>
          <w:rFonts w:hint="eastAsia"/>
          <w:rtl/>
          <w:lang w:bidi="fa-IR"/>
        </w:rPr>
        <w:t>تم‌ها</w:t>
      </w:r>
      <w:r>
        <w:rPr>
          <w:rFonts w:hint="cs"/>
          <w:rtl/>
          <w:lang w:bidi="fa-IR"/>
        </w:rPr>
        <w:t>ی</w:t>
      </w:r>
      <w:r>
        <w:rPr>
          <w:rtl/>
          <w:lang w:bidi="fa-IR"/>
        </w:rPr>
        <w:t xml:space="preserve"> پ</w:t>
      </w:r>
      <w:r>
        <w:rPr>
          <w:rFonts w:hint="cs"/>
          <w:rtl/>
          <w:lang w:bidi="fa-IR"/>
        </w:rPr>
        <w:t>ی</w:t>
      </w:r>
      <w:r>
        <w:rPr>
          <w:rFonts w:hint="eastAsia"/>
          <w:rtl/>
          <w:lang w:bidi="fa-IR"/>
        </w:rPr>
        <w:t>چ</w:t>
      </w:r>
      <w:r>
        <w:rPr>
          <w:rFonts w:hint="cs"/>
          <w:rtl/>
          <w:lang w:bidi="fa-IR"/>
        </w:rPr>
        <w:t>ی</w:t>
      </w:r>
      <w:r>
        <w:rPr>
          <w:rFonts w:hint="eastAsia"/>
          <w:rtl/>
          <w:lang w:bidi="fa-IR"/>
        </w:rPr>
        <w:t>ده</w:t>
      </w:r>
      <w:r>
        <w:rPr>
          <w:rtl/>
          <w:lang w:bidi="fa-IR"/>
        </w:rPr>
        <w:t xml:space="preserve"> با حجم داده‌ها</w:t>
      </w:r>
      <w:r>
        <w:rPr>
          <w:rFonts w:hint="cs"/>
          <w:rtl/>
          <w:lang w:bidi="fa-IR"/>
        </w:rPr>
        <w:t>ی</w:t>
      </w:r>
      <w:r>
        <w:rPr>
          <w:rtl/>
          <w:lang w:bidi="fa-IR"/>
        </w:rPr>
        <w:t xml:space="preserve"> ز</w:t>
      </w:r>
      <w:r>
        <w:rPr>
          <w:rFonts w:hint="cs"/>
          <w:rtl/>
          <w:lang w:bidi="fa-IR"/>
        </w:rPr>
        <w:t>ی</w:t>
      </w:r>
      <w:r>
        <w:rPr>
          <w:rFonts w:hint="eastAsia"/>
          <w:rtl/>
          <w:lang w:bidi="fa-IR"/>
        </w:rPr>
        <w:t>اد</w:t>
      </w:r>
      <w:r>
        <w:rPr>
          <w:rtl/>
          <w:lang w:bidi="fa-IR"/>
        </w:rPr>
        <w:t xml:space="preserve"> م</w:t>
      </w:r>
      <w:r>
        <w:rPr>
          <w:rFonts w:hint="cs"/>
          <w:rtl/>
          <w:lang w:bidi="fa-IR"/>
        </w:rPr>
        <w:t>ی‌</w:t>
      </w:r>
      <w:r>
        <w:rPr>
          <w:rFonts w:hint="eastAsia"/>
          <w:rtl/>
          <w:lang w:bidi="fa-IR"/>
        </w:rPr>
        <w:t>توانند</w:t>
      </w:r>
      <w:r>
        <w:rPr>
          <w:rtl/>
          <w:lang w:bidi="fa-IR"/>
        </w:rPr>
        <w:t xml:space="preserve"> س</w:t>
      </w:r>
      <w:r>
        <w:rPr>
          <w:rFonts w:hint="cs"/>
          <w:rtl/>
          <w:lang w:bidi="fa-IR"/>
        </w:rPr>
        <w:t>ی</w:t>
      </w:r>
      <w:r>
        <w:rPr>
          <w:rFonts w:hint="eastAsia"/>
          <w:rtl/>
          <w:lang w:bidi="fa-IR"/>
        </w:rPr>
        <w:t>ستم</w:t>
      </w:r>
      <w:r>
        <w:rPr>
          <w:rtl/>
          <w:lang w:bidi="fa-IR"/>
        </w:rPr>
        <w:t xml:space="preserve"> را برا</w:t>
      </w:r>
      <w:r>
        <w:rPr>
          <w:rFonts w:hint="cs"/>
          <w:rtl/>
          <w:lang w:bidi="fa-IR"/>
        </w:rPr>
        <w:t>ی</w:t>
      </w:r>
      <w:r>
        <w:rPr>
          <w:rtl/>
          <w:lang w:bidi="fa-IR"/>
        </w:rPr>
        <w:t xml:space="preserve"> مدت طولان</w:t>
      </w:r>
      <w:r>
        <w:rPr>
          <w:rFonts w:hint="cs"/>
          <w:rtl/>
          <w:lang w:bidi="fa-IR"/>
        </w:rPr>
        <w:t>ی</w:t>
      </w:r>
      <w:r>
        <w:rPr>
          <w:rtl/>
          <w:lang w:bidi="fa-IR"/>
        </w:rPr>
        <w:t xml:space="preserve"> درگ</w:t>
      </w:r>
      <w:r>
        <w:rPr>
          <w:rFonts w:hint="cs"/>
          <w:rtl/>
          <w:lang w:bidi="fa-IR"/>
        </w:rPr>
        <w:t>ی</w:t>
      </w:r>
      <w:r>
        <w:rPr>
          <w:rFonts w:hint="eastAsia"/>
          <w:rtl/>
          <w:lang w:bidi="fa-IR"/>
        </w:rPr>
        <w:t>ر</w:t>
      </w:r>
      <w:r>
        <w:rPr>
          <w:rtl/>
          <w:lang w:bidi="fa-IR"/>
        </w:rPr>
        <w:t xml:space="preserve"> کنند و از ا</w:t>
      </w:r>
      <w:r>
        <w:rPr>
          <w:rFonts w:hint="cs"/>
          <w:rtl/>
          <w:lang w:bidi="fa-IR"/>
        </w:rPr>
        <w:t>ی</w:t>
      </w:r>
      <w:r>
        <w:rPr>
          <w:rFonts w:hint="eastAsia"/>
          <w:rtl/>
          <w:lang w:bidi="fa-IR"/>
        </w:rPr>
        <w:t>ن</w:t>
      </w:r>
      <w:r>
        <w:rPr>
          <w:rtl/>
          <w:lang w:bidi="fa-IR"/>
        </w:rPr>
        <w:t xml:space="preserve"> رو برا</w:t>
      </w:r>
      <w:r>
        <w:rPr>
          <w:rFonts w:hint="cs"/>
          <w:rtl/>
          <w:lang w:bidi="fa-IR"/>
        </w:rPr>
        <w:t>ی</w:t>
      </w:r>
      <w:r>
        <w:rPr>
          <w:rtl/>
          <w:lang w:bidi="fa-IR"/>
        </w:rPr>
        <w:t xml:space="preserve"> استف</w:t>
      </w:r>
      <w:r>
        <w:rPr>
          <w:rFonts w:hint="eastAsia"/>
          <w:rtl/>
          <w:lang w:bidi="fa-IR"/>
        </w:rPr>
        <w:t>اده</w:t>
      </w:r>
      <w:r>
        <w:rPr>
          <w:rtl/>
          <w:lang w:bidi="fa-IR"/>
        </w:rPr>
        <w:t xml:space="preserve"> در خودروها مناسب ن</w:t>
      </w:r>
      <w:r>
        <w:rPr>
          <w:rFonts w:hint="cs"/>
          <w:rtl/>
          <w:lang w:bidi="fa-IR"/>
        </w:rPr>
        <w:t>ی</w:t>
      </w:r>
      <w:r>
        <w:rPr>
          <w:rFonts w:hint="eastAsia"/>
          <w:rtl/>
          <w:lang w:bidi="fa-IR"/>
        </w:rPr>
        <w:t>ستند</w:t>
      </w:r>
      <w:r>
        <w:rPr>
          <w:rtl/>
          <w:lang w:bidi="fa-IR"/>
        </w:rPr>
        <w:t>. به هم</w:t>
      </w:r>
      <w:r>
        <w:rPr>
          <w:rFonts w:hint="cs"/>
          <w:rtl/>
          <w:lang w:bidi="fa-IR"/>
        </w:rPr>
        <w:t>ی</w:t>
      </w:r>
      <w:r>
        <w:rPr>
          <w:rFonts w:hint="eastAsia"/>
          <w:rtl/>
          <w:lang w:bidi="fa-IR"/>
        </w:rPr>
        <w:t>ن</w:t>
      </w:r>
      <w:r>
        <w:rPr>
          <w:rtl/>
          <w:lang w:bidi="fa-IR"/>
        </w:rPr>
        <w:t xml:space="preserve"> دل</w:t>
      </w:r>
      <w:r>
        <w:rPr>
          <w:rFonts w:hint="cs"/>
          <w:rtl/>
          <w:lang w:bidi="fa-IR"/>
        </w:rPr>
        <w:t>ی</w:t>
      </w:r>
      <w:r>
        <w:rPr>
          <w:rFonts w:hint="eastAsia"/>
          <w:rtl/>
          <w:lang w:bidi="fa-IR"/>
        </w:rPr>
        <w:t>ل،</w:t>
      </w:r>
      <w:r>
        <w:rPr>
          <w:rtl/>
          <w:lang w:bidi="fa-IR"/>
        </w:rPr>
        <w:t xml:space="preserve"> انتخاب الگور</w:t>
      </w:r>
      <w:r>
        <w:rPr>
          <w:rFonts w:hint="cs"/>
          <w:rtl/>
          <w:lang w:bidi="fa-IR"/>
        </w:rPr>
        <w:t>ی</w:t>
      </w:r>
      <w:r>
        <w:rPr>
          <w:rFonts w:hint="eastAsia"/>
          <w:rtl/>
          <w:lang w:bidi="fa-IR"/>
        </w:rPr>
        <w:t>تم</w:t>
      </w:r>
      <w:r>
        <w:rPr>
          <w:rFonts w:hint="cs"/>
          <w:rtl/>
          <w:lang w:bidi="fa-IR"/>
        </w:rPr>
        <w:t>ی</w:t>
      </w:r>
      <w:r>
        <w:rPr>
          <w:rtl/>
          <w:lang w:bidi="fa-IR"/>
        </w:rPr>
        <w:t xml:space="preserve"> نسبتاً سبک که قابل</w:t>
      </w:r>
      <w:r>
        <w:rPr>
          <w:rFonts w:hint="cs"/>
          <w:rtl/>
          <w:lang w:bidi="fa-IR"/>
        </w:rPr>
        <w:t>ی</w:t>
      </w:r>
      <w:r>
        <w:rPr>
          <w:rFonts w:hint="eastAsia"/>
          <w:rtl/>
          <w:lang w:bidi="fa-IR"/>
        </w:rPr>
        <w:t>ت</w:t>
      </w:r>
      <w:r>
        <w:rPr>
          <w:rtl/>
          <w:lang w:bidi="fa-IR"/>
        </w:rPr>
        <w:t xml:space="preserve"> پ</w:t>
      </w:r>
      <w:r>
        <w:rPr>
          <w:rFonts w:hint="cs"/>
          <w:rtl/>
          <w:lang w:bidi="fa-IR"/>
        </w:rPr>
        <w:t>ی</w:t>
      </w:r>
      <w:r>
        <w:rPr>
          <w:rFonts w:hint="eastAsia"/>
          <w:rtl/>
          <w:lang w:bidi="fa-IR"/>
        </w:rPr>
        <w:t>اده‌ساز</w:t>
      </w:r>
      <w:r>
        <w:rPr>
          <w:rFonts w:hint="cs"/>
          <w:rtl/>
          <w:lang w:bidi="fa-IR"/>
        </w:rPr>
        <w:t>ی</w:t>
      </w:r>
      <w:r>
        <w:rPr>
          <w:rtl/>
          <w:lang w:bidi="fa-IR"/>
        </w:rPr>
        <w:t xml:space="preserve"> بر رو</w:t>
      </w:r>
      <w:r>
        <w:rPr>
          <w:rFonts w:hint="cs"/>
          <w:rtl/>
          <w:lang w:bidi="fa-IR"/>
        </w:rPr>
        <w:t>ی</w:t>
      </w:r>
      <w:r>
        <w:rPr>
          <w:rtl/>
          <w:lang w:bidi="fa-IR"/>
        </w:rPr>
        <w:t xml:space="preserve"> خودرو را داشته باشد و بتواند به‌صورت د</w:t>
      </w:r>
      <w:r>
        <w:rPr>
          <w:rFonts w:hint="cs"/>
          <w:rtl/>
          <w:lang w:bidi="fa-IR"/>
        </w:rPr>
        <w:t>ی</w:t>
      </w:r>
      <w:r>
        <w:rPr>
          <w:rFonts w:hint="eastAsia"/>
          <w:rtl/>
          <w:lang w:bidi="fa-IR"/>
        </w:rPr>
        <w:t>نام</w:t>
      </w:r>
      <w:r>
        <w:rPr>
          <w:rFonts w:hint="cs"/>
          <w:rtl/>
          <w:lang w:bidi="fa-IR"/>
        </w:rPr>
        <w:t>ی</w:t>
      </w:r>
      <w:r>
        <w:rPr>
          <w:rFonts w:hint="eastAsia"/>
          <w:rtl/>
          <w:lang w:bidi="fa-IR"/>
        </w:rPr>
        <w:t>ک</w:t>
      </w:r>
      <w:r>
        <w:rPr>
          <w:rFonts w:hint="cs"/>
          <w:rtl/>
          <w:lang w:bidi="fa-IR"/>
        </w:rPr>
        <w:t>ی</w:t>
      </w:r>
      <w:r>
        <w:rPr>
          <w:rtl/>
          <w:lang w:bidi="fa-IR"/>
        </w:rPr>
        <w:t xml:space="preserve"> و دوره‌ا</w:t>
      </w:r>
      <w:r>
        <w:rPr>
          <w:rFonts w:hint="cs"/>
          <w:rtl/>
          <w:lang w:bidi="fa-IR"/>
        </w:rPr>
        <w:t>ی</w:t>
      </w:r>
      <w:r>
        <w:rPr>
          <w:rtl/>
          <w:lang w:bidi="fa-IR"/>
        </w:rPr>
        <w:t xml:space="preserve"> اجرا شود، ضرور</w:t>
      </w:r>
      <w:r>
        <w:rPr>
          <w:rFonts w:hint="cs"/>
          <w:rtl/>
          <w:lang w:bidi="fa-IR"/>
        </w:rPr>
        <w:t>ی</w:t>
      </w:r>
      <w:r>
        <w:rPr>
          <w:rtl/>
          <w:lang w:bidi="fa-IR"/>
        </w:rPr>
        <w:t xml:space="preserve"> است.</w:t>
      </w:r>
    </w:p>
    <w:p w14:paraId="17D37441" w14:textId="23884799" w:rsidR="003D2D11" w:rsidRDefault="003D2D11" w:rsidP="003D2D11">
      <w:pPr>
        <w:rPr>
          <w:rtl/>
          <w:lang w:bidi="fa-IR"/>
        </w:rPr>
      </w:pPr>
      <w:r>
        <w:rPr>
          <w:rFonts w:hint="eastAsia"/>
          <w:rtl/>
          <w:lang w:bidi="fa-IR"/>
        </w:rPr>
        <w:t>علاوه</w:t>
      </w:r>
      <w:r>
        <w:rPr>
          <w:rtl/>
          <w:lang w:bidi="fa-IR"/>
        </w:rPr>
        <w:t xml:space="preserve"> بر ا</w:t>
      </w:r>
      <w:r>
        <w:rPr>
          <w:rFonts w:hint="cs"/>
          <w:rtl/>
          <w:lang w:bidi="fa-IR"/>
        </w:rPr>
        <w:t>ی</w:t>
      </w:r>
      <w:r>
        <w:rPr>
          <w:rFonts w:hint="eastAsia"/>
          <w:rtl/>
          <w:lang w:bidi="fa-IR"/>
        </w:rPr>
        <w:t>ن،</w:t>
      </w:r>
      <w:r>
        <w:rPr>
          <w:rtl/>
          <w:lang w:bidi="fa-IR"/>
        </w:rPr>
        <w:t xml:space="preserve"> به دل</w:t>
      </w:r>
      <w:r>
        <w:rPr>
          <w:rFonts w:hint="cs"/>
          <w:rtl/>
          <w:lang w:bidi="fa-IR"/>
        </w:rPr>
        <w:t>ی</w:t>
      </w:r>
      <w:r>
        <w:rPr>
          <w:rFonts w:hint="eastAsia"/>
          <w:rtl/>
          <w:lang w:bidi="fa-IR"/>
        </w:rPr>
        <w:t>ل</w:t>
      </w:r>
      <w:r>
        <w:rPr>
          <w:rtl/>
          <w:lang w:bidi="fa-IR"/>
        </w:rPr>
        <w:t xml:space="preserve"> وجود تلفات در انتقال شارژ ب</w:t>
      </w:r>
      <w:r>
        <w:rPr>
          <w:rFonts w:hint="cs"/>
          <w:rtl/>
          <w:lang w:bidi="fa-IR"/>
        </w:rPr>
        <w:t>ی</w:t>
      </w:r>
      <w:r>
        <w:rPr>
          <w:rFonts w:hint="eastAsia"/>
          <w:rtl/>
          <w:lang w:bidi="fa-IR"/>
        </w:rPr>
        <w:t>ن</w:t>
      </w:r>
      <w:r>
        <w:rPr>
          <w:rtl/>
          <w:lang w:bidi="fa-IR"/>
        </w:rPr>
        <w:t xml:space="preserve"> سلول‌ها، ممکن است </w:t>
      </w:r>
      <w:r>
        <w:rPr>
          <w:lang w:bidi="fa-IR"/>
        </w:rPr>
        <w:t>SOC</w:t>
      </w:r>
      <w:r>
        <w:rPr>
          <w:rtl/>
          <w:lang w:bidi="fa-IR"/>
        </w:rPr>
        <w:t xml:space="preserve"> نها</w:t>
      </w:r>
      <w:r>
        <w:rPr>
          <w:rFonts w:hint="cs"/>
          <w:rtl/>
          <w:lang w:bidi="fa-IR"/>
        </w:rPr>
        <w:t>یی</w:t>
      </w:r>
      <w:r>
        <w:rPr>
          <w:rtl/>
          <w:lang w:bidi="fa-IR"/>
        </w:rPr>
        <w:t xml:space="preserve"> تع</w:t>
      </w:r>
      <w:r>
        <w:rPr>
          <w:rFonts w:hint="cs"/>
          <w:rtl/>
          <w:lang w:bidi="fa-IR"/>
        </w:rPr>
        <w:t>یی</w:t>
      </w:r>
      <w:r>
        <w:rPr>
          <w:rFonts w:hint="eastAsia"/>
          <w:rtl/>
          <w:lang w:bidi="fa-IR"/>
        </w:rPr>
        <w:t>ن‌شده</w:t>
      </w:r>
      <w:r>
        <w:rPr>
          <w:rtl/>
          <w:lang w:bidi="fa-IR"/>
        </w:rPr>
        <w:t xml:space="preserve"> برا</w:t>
      </w:r>
      <w:r>
        <w:rPr>
          <w:rFonts w:hint="cs"/>
          <w:rtl/>
          <w:lang w:bidi="fa-IR"/>
        </w:rPr>
        <w:t>ی</w:t>
      </w:r>
      <w:r>
        <w:rPr>
          <w:rtl/>
          <w:lang w:bidi="fa-IR"/>
        </w:rPr>
        <w:t xml:space="preserve"> هر سلول از محدوده خارج شود و </w:t>
      </w:r>
      <w:r>
        <w:rPr>
          <w:rFonts w:hint="cs"/>
          <w:rtl/>
          <w:lang w:bidi="fa-IR"/>
        </w:rPr>
        <w:t>ی</w:t>
      </w:r>
      <w:r>
        <w:rPr>
          <w:rFonts w:hint="eastAsia"/>
          <w:rtl/>
          <w:lang w:bidi="fa-IR"/>
        </w:rPr>
        <w:t>کپارچگ</w:t>
      </w:r>
      <w:r>
        <w:rPr>
          <w:rFonts w:hint="cs"/>
          <w:rtl/>
          <w:lang w:bidi="fa-IR"/>
        </w:rPr>
        <w:t>ی</w:t>
      </w:r>
      <w:r>
        <w:rPr>
          <w:rtl/>
          <w:lang w:bidi="fa-IR"/>
        </w:rPr>
        <w:t xml:space="preserve"> </w:t>
      </w:r>
      <w:r>
        <w:rPr>
          <w:rFonts w:hint="cs"/>
          <w:rtl/>
          <w:lang w:bidi="fa-IR"/>
        </w:rPr>
        <w:t>نهایی</w:t>
      </w:r>
      <w:r>
        <w:rPr>
          <w:rtl/>
          <w:lang w:bidi="fa-IR"/>
        </w:rPr>
        <w:t xml:space="preserve"> را کاهش دهد. بنابرا</w:t>
      </w:r>
      <w:r>
        <w:rPr>
          <w:rFonts w:hint="cs"/>
          <w:rtl/>
          <w:lang w:bidi="fa-IR"/>
        </w:rPr>
        <w:t>ی</w:t>
      </w:r>
      <w:r>
        <w:rPr>
          <w:rFonts w:hint="eastAsia"/>
          <w:rtl/>
          <w:lang w:bidi="fa-IR"/>
        </w:rPr>
        <w:t>ن،</w:t>
      </w:r>
      <w:r>
        <w:rPr>
          <w:rtl/>
          <w:lang w:bidi="fa-IR"/>
        </w:rPr>
        <w:t xml:space="preserve"> الگور</w:t>
      </w:r>
      <w:r>
        <w:rPr>
          <w:rFonts w:hint="cs"/>
          <w:rtl/>
          <w:lang w:bidi="fa-IR"/>
        </w:rPr>
        <w:t>ی</w:t>
      </w:r>
      <w:r>
        <w:rPr>
          <w:rFonts w:hint="eastAsia"/>
          <w:rtl/>
          <w:lang w:bidi="fa-IR"/>
        </w:rPr>
        <w:t>تم</w:t>
      </w:r>
      <w:r>
        <w:rPr>
          <w:rtl/>
          <w:lang w:bidi="fa-IR"/>
        </w:rPr>
        <w:t xml:space="preserve"> با</w:t>
      </w:r>
      <w:r>
        <w:rPr>
          <w:rFonts w:hint="cs"/>
          <w:rtl/>
          <w:lang w:bidi="fa-IR"/>
        </w:rPr>
        <w:t>ی</w:t>
      </w:r>
      <w:r>
        <w:rPr>
          <w:rFonts w:hint="eastAsia"/>
          <w:rtl/>
          <w:lang w:bidi="fa-IR"/>
        </w:rPr>
        <w:t>د</w:t>
      </w:r>
      <w:r>
        <w:rPr>
          <w:rtl/>
          <w:lang w:bidi="fa-IR"/>
        </w:rPr>
        <w:t xml:space="preserve"> به‌گونه‌ا</w:t>
      </w:r>
      <w:r>
        <w:rPr>
          <w:rFonts w:hint="cs"/>
          <w:rtl/>
          <w:lang w:bidi="fa-IR"/>
        </w:rPr>
        <w:t>ی</w:t>
      </w:r>
      <w:r>
        <w:rPr>
          <w:rtl/>
          <w:lang w:bidi="fa-IR"/>
        </w:rPr>
        <w:t xml:space="preserve"> طراح</w:t>
      </w:r>
      <w:r>
        <w:rPr>
          <w:rFonts w:hint="cs"/>
          <w:rtl/>
          <w:lang w:bidi="fa-IR"/>
        </w:rPr>
        <w:t>ی</w:t>
      </w:r>
      <w:r>
        <w:rPr>
          <w:rtl/>
          <w:lang w:bidi="fa-IR"/>
        </w:rPr>
        <w:t xml:space="preserve"> شود که بعد از هر </w:t>
      </w:r>
      <w:r w:rsidRPr="003D2D11">
        <w:rPr>
          <w:highlight w:val="yellow"/>
          <w:rtl/>
          <w:lang w:bidi="fa-IR"/>
        </w:rPr>
        <w:t>بازه زمان</w:t>
      </w:r>
      <w:r w:rsidRPr="003D2D11">
        <w:rPr>
          <w:rFonts w:hint="cs"/>
          <w:highlight w:val="yellow"/>
          <w:rtl/>
          <w:lang w:bidi="fa-IR"/>
        </w:rPr>
        <w:t>ی</w:t>
      </w:r>
      <w:r w:rsidRPr="003D2D11">
        <w:rPr>
          <w:highlight w:val="yellow"/>
          <w:rtl/>
          <w:lang w:bidi="fa-IR"/>
        </w:rPr>
        <w:t xml:space="preserve"> مشخص</w:t>
      </w:r>
      <w:r>
        <w:rPr>
          <w:rtl/>
          <w:lang w:bidi="fa-IR"/>
        </w:rPr>
        <w:t>، دوباره اجرا شود تا بتواند خوش</w:t>
      </w:r>
      <w:r>
        <w:rPr>
          <w:rFonts w:hint="eastAsia"/>
          <w:rtl/>
          <w:lang w:bidi="fa-IR"/>
        </w:rPr>
        <w:t>ه‌بند</w:t>
      </w:r>
      <w:r>
        <w:rPr>
          <w:rFonts w:hint="cs"/>
          <w:rtl/>
          <w:lang w:bidi="fa-IR"/>
        </w:rPr>
        <w:t>ی</w:t>
      </w:r>
      <w:r>
        <w:rPr>
          <w:rtl/>
          <w:lang w:bidi="fa-IR"/>
        </w:rPr>
        <w:t xml:space="preserve"> مجدد را انجام داده و وضع</w:t>
      </w:r>
      <w:r>
        <w:rPr>
          <w:rFonts w:hint="cs"/>
          <w:rtl/>
          <w:lang w:bidi="fa-IR"/>
        </w:rPr>
        <w:t>ی</w:t>
      </w:r>
      <w:r>
        <w:rPr>
          <w:rFonts w:hint="eastAsia"/>
          <w:rtl/>
          <w:lang w:bidi="fa-IR"/>
        </w:rPr>
        <w:t>ت</w:t>
      </w:r>
      <w:r>
        <w:rPr>
          <w:rtl/>
          <w:lang w:bidi="fa-IR"/>
        </w:rPr>
        <w:t xml:space="preserve"> </w:t>
      </w:r>
      <w:r>
        <w:rPr>
          <w:lang w:bidi="fa-IR"/>
        </w:rPr>
        <w:t>SOC</w:t>
      </w:r>
      <w:r>
        <w:rPr>
          <w:rtl/>
          <w:lang w:bidi="fa-IR"/>
        </w:rPr>
        <w:t xml:space="preserve"> سلول‌ها را به</w:t>
      </w:r>
      <w:r>
        <w:rPr>
          <w:rFonts w:hint="cs"/>
          <w:rtl/>
          <w:lang w:bidi="fa-IR"/>
        </w:rPr>
        <w:t>ی</w:t>
      </w:r>
      <w:r>
        <w:rPr>
          <w:rFonts w:hint="eastAsia"/>
          <w:rtl/>
          <w:lang w:bidi="fa-IR"/>
        </w:rPr>
        <w:t>نه</w:t>
      </w:r>
      <w:r>
        <w:rPr>
          <w:rtl/>
          <w:lang w:bidi="fa-IR"/>
        </w:rPr>
        <w:t xml:space="preserve"> کند. </w:t>
      </w:r>
    </w:p>
    <w:p w14:paraId="3E2F7978" w14:textId="248FAA8E" w:rsidR="003D2D11" w:rsidRDefault="003D2D11" w:rsidP="003D2D11">
      <w:pPr>
        <w:pStyle w:val="2"/>
        <w:rPr>
          <w:rFonts w:hint="cs"/>
          <w:rtl/>
        </w:rPr>
      </w:pPr>
      <w:bookmarkStart w:id="1065" w:name="_Toc174297620"/>
      <w:r>
        <w:rPr>
          <w:rFonts w:hint="cs"/>
          <w:rtl/>
        </w:rPr>
        <w:t>سخت</w:t>
      </w:r>
      <w:r>
        <w:rPr>
          <w:rFonts w:cs="B Lotus" w:hint="cs"/>
          <w:rtl/>
        </w:rPr>
        <w:t>‌</w:t>
      </w:r>
      <w:r>
        <w:rPr>
          <w:rFonts w:hint="cs"/>
          <w:rtl/>
        </w:rPr>
        <w:t>افزار مناسب</w:t>
      </w:r>
      <w:bookmarkEnd w:id="1065"/>
    </w:p>
    <w:p w14:paraId="5CAE44BB" w14:textId="3930F08D" w:rsidR="003D2D11" w:rsidRDefault="003D2D11" w:rsidP="0076591D">
      <w:pPr>
        <w:rPr>
          <w:rtl/>
          <w:lang w:bidi="fa-IR"/>
        </w:rPr>
      </w:pPr>
      <w:r>
        <w:rPr>
          <w:rtl/>
          <w:lang w:bidi="fa-IR"/>
        </w:rPr>
        <w:t>انتخاب سخت‌افزار مناسب برا</w:t>
      </w:r>
      <w:r>
        <w:rPr>
          <w:rFonts w:hint="cs"/>
          <w:rtl/>
          <w:lang w:bidi="fa-IR"/>
        </w:rPr>
        <w:t>ی</w:t>
      </w:r>
      <w:r>
        <w:rPr>
          <w:rtl/>
          <w:lang w:bidi="fa-IR"/>
        </w:rPr>
        <w:t xml:space="preserve"> تخم</w:t>
      </w:r>
      <w:r>
        <w:rPr>
          <w:rFonts w:hint="cs"/>
          <w:rtl/>
          <w:lang w:bidi="fa-IR"/>
        </w:rPr>
        <w:t>ی</w:t>
      </w:r>
      <w:r>
        <w:rPr>
          <w:rFonts w:hint="eastAsia"/>
          <w:rtl/>
          <w:lang w:bidi="fa-IR"/>
        </w:rPr>
        <w:t>ن</w:t>
      </w:r>
      <w:r>
        <w:rPr>
          <w:rtl/>
          <w:lang w:bidi="fa-IR"/>
        </w:rPr>
        <w:t xml:space="preserve"> </w:t>
      </w:r>
      <w:r>
        <w:rPr>
          <w:lang w:bidi="fa-IR"/>
        </w:rPr>
        <w:t>SOC</w:t>
      </w:r>
      <w:r>
        <w:rPr>
          <w:rtl/>
          <w:lang w:bidi="fa-IR"/>
        </w:rPr>
        <w:t xml:space="preserve"> و اجرا</w:t>
      </w:r>
      <w:r>
        <w:rPr>
          <w:rFonts w:hint="cs"/>
          <w:rtl/>
          <w:lang w:bidi="fa-IR"/>
        </w:rPr>
        <w:t>ی</w:t>
      </w:r>
      <w:r>
        <w:rPr>
          <w:rtl/>
          <w:lang w:bidi="fa-IR"/>
        </w:rPr>
        <w:t xml:space="preserve"> الگور</w:t>
      </w:r>
      <w:r>
        <w:rPr>
          <w:rFonts w:hint="cs"/>
          <w:rtl/>
          <w:lang w:bidi="fa-IR"/>
        </w:rPr>
        <w:t>ی</w:t>
      </w:r>
      <w:r>
        <w:rPr>
          <w:rFonts w:hint="eastAsia"/>
          <w:rtl/>
          <w:lang w:bidi="fa-IR"/>
        </w:rPr>
        <w:t>تم</w:t>
      </w:r>
      <w:r>
        <w:rPr>
          <w:rtl/>
          <w:lang w:bidi="fa-IR"/>
        </w:rPr>
        <w:t xml:space="preserve"> همسان‌ساز</w:t>
      </w:r>
      <w:r>
        <w:rPr>
          <w:rFonts w:hint="cs"/>
          <w:rtl/>
          <w:lang w:bidi="fa-IR"/>
        </w:rPr>
        <w:t>ی</w:t>
      </w:r>
      <w:r>
        <w:rPr>
          <w:rtl/>
          <w:lang w:bidi="fa-IR"/>
        </w:rPr>
        <w:t xml:space="preserve"> پ</w:t>
      </w:r>
      <w:r>
        <w:rPr>
          <w:rFonts w:hint="cs"/>
          <w:rtl/>
          <w:lang w:bidi="fa-IR"/>
        </w:rPr>
        <w:t>ی</w:t>
      </w:r>
      <w:r>
        <w:rPr>
          <w:rFonts w:hint="eastAsia"/>
          <w:rtl/>
          <w:lang w:bidi="fa-IR"/>
        </w:rPr>
        <w:t>شنهاد</w:t>
      </w:r>
      <w:r>
        <w:rPr>
          <w:rFonts w:hint="cs"/>
          <w:rtl/>
          <w:lang w:bidi="fa-IR"/>
        </w:rPr>
        <w:t>ی</w:t>
      </w:r>
      <w:r>
        <w:rPr>
          <w:rFonts w:hint="eastAsia"/>
          <w:rtl/>
          <w:lang w:bidi="fa-IR"/>
        </w:rPr>
        <w:t>،</w:t>
      </w:r>
      <w:r>
        <w:rPr>
          <w:rtl/>
          <w:lang w:bidi="fa-IR"/>
        </w:rPr>
        <w:t xml:space="preserve"> نقش مهم</w:t>
      </w:r>
      <w:r>
        <w:rPr>
          <w:rFonts w:hint="cs"/>
          <w:rtl/>
          <w:lang w:bidi="fa-IR"/>
        </w:rPr>
        <w:t>ی</w:t>
      </w:r>
      <w:r>
        <w:rPr>
          <w:rtl/>
          <w:lang w:bidi="fa-IR"/>
        </w:rPr>
        <w:t xml:space="preserve"> در کارا</w:t>
      </w:r>
      <w:r>
        <w:rPr>
          <w:rFonts w:hint="cs"/>
          <w:rtl/>
          <w:lang w:bidi="fa-IR"/>
        </w:rPr>
        <w:t>یی</w:t>
      </w:r>
      <w:r>
        <w:rPr>
          <w:rtl/>
          <w:lang w:bidi="fa-IR"/>
        </w:rPr>
        <w:t xml:space="preserve"> و دقت س</w:t>
      </w:r>
      <w:r>
        <w:rPr>
          <w:rFonts w:hint="cs"/>
          <w:rtl/>
          <w:lang w:bidi="fa-IR"/>
        </w:rPr>
        <w:t>ی</w:t>
      </w:r>
      <w:r>
        <w:rPr>
          <w:rFonts w:hint="eastAsia"/>
          <w:rtl/>
          <w:lang w:bidi="fa-IR"/>
        </w:rPr>
        <w:t>ستم</w:t>
      </w:r>
      <w:r>
        <w:rPr>
          <w:rtl/>
          <w:lang w:bidi="fa-IR"/>
        </w:rPr>
        <w:t xml:space="preserve"> دارد. ا</w:t>
      </w:r>
      <w:r>
        <w:rPr>
          <w:rFonts w:hint="cs"/>
          <w:rtl/>
          <w:lang w:bidi="fa-IR"/>
        </w:rPr>
        <w:t>ی</w:t>
      </w:r>
      <w:r>
        <w:rPr>
          <w:rFonts w:hint="eastAsia"/>
          <w:rtl/>
          <w:lang w:bidi="fa-IR"/>
        </w:rPr>
        <w:t>ن</w:t>
      </w:r>
      <w:r>
        <w:rPr>
          <w:rtl/>
          <w:lang w:bidi="fa-IR"/>
        </w:rPr>
        <w:t xml:space="preserve"> سخت‌افزار با</w:t>
      </w:r>
      <w:r>
        <w:rPr>
          <w:rFonts w:hint="cs"/>
          <w:rtl/>
          <w:lang w:bidi="fa-IR"/>
        </w:rPr>
        <w:t>ی</w:t>
      </w:r>
      <w:r>
        <w:rPr>
          <w:rFonts w:hint="eastAsia"/>
          <w:rtl/>
          <w:lang w:bidi="fa-IR"/>
        </w:rPr>
        <w:t>د</w:t>
      </w:r>
      <w:r>
        <w:rPr>
          <w:rtl/>
          <w:lang w:bidi="fa-IR"/>
        </w:rPr>
        <w:t xml:space="preserve"> قادر به پردازش سر</w:t>
      </w:r>
      <w:r>
        <w:rPr>
          <w:rFonts w:hint="cs"/>
          <w:rtl/>
          <w:lang w:bidi="fa-IR"/>
        </w:rPr>
        <w:t>ی</w:t>
      </w:r>
      <w:r>
        <w:rPr>
          <w:rFonts w:hint="eastAsia"/>
          <w:rtl/>
          <w:lang w:bidi="fa-IR"/>
        </w:rPr>
        <w:t>ع</w:t>
      </w:r>
      <w:r>
        <w:rPr>
          <w:rtl/>
          <w:lang w:bidi="fa-IR"/>
        </w:rPr>
        <w:t xml:space="preserve"> داده‌ها و انجام محاسبات پ</w:t>
      </w:r>
      <w:r>
        <w:rPr>
          <w:rFonts w:hint="cs"/>
          <w:rtl/>
          <w:lang w:bidi="fa-IR"/>
        </w:rPr>
        <w:t>ی</w:t>
      </w:r>
      <w:r>
        <w:rPr>
          <w:rFonts w:hint="eastAsia"/>
          <w:rtl/>
          <w:lang w:bidi="fa-IR"/>
        </w:rPr>
        <w:t>چ</w:t>
      </w:r>
      <w:r>
        <w:rPr>
          <w:rFonts w:hint="cs"/>
          <w:rtl/>
          <w:lang w:bidi="fa-IR"/>
        </w:rPr>
        <w:t>ی</w:t>
      </w:r>
      <w:r>
        <w:rPr>
          <w:rFonts w:hint="eastAsia"/>
          <w:rtl/>
          <w:lang w:bidi="fa-IR"/>
        </w:rPr>
        <w:t>ده</w:t>
      </w:r>
      <w:r>
        <w:rPr>
          <w:rtl/>
          <w:lang w:bidi="fa-IR"/>
        </w:rPr>
        <w:t xml:space="preserve"> در زمان </w:t>
      </w:r>
      <w:r>
        <w:rPr>
          <w:rFonts w:hint="cs"/>
          <w:rtl/>
          <w:lang w:bidi="fa-IR"/>
        </w:rPr>
        <w:t xml:space="preserve">کوتاه </w:t>
      </w:r>
      <w:r>
        <w:rPr>
          <w:rtl/>
          <w:lang w:bidi="fa-IR"/>
        </w:rPr>
        <w:t>باشد. با توجه به ا</w:t>
      </w:r>
      <w:r>
        <w:rPr>
          <w:rFonts w:hint="cs"/>
          <w:rtl/>
          <w:lang w:bidi="fa-IR"/>
        </w:rPr>
        <w:t>ی</w:t>
      </w:r>
      <w:r>
        <w:rPr>
          <w:rFonts w:hint="eastAsia"/>
          <w:rtl/>
          <w:lang w:bidi="fa-IR"/>
        </w:rPr>
        <w:t>ن</w:t>
      </w:r>
      <w:r>
        <w:rPr>
          <w:rtl/>
          <w:lang w:bidi="fa-IR"/>
        </w:rPr>
        <w:t xml:space="preserve"> ن</w:t>
      </w:r>
      <w:r>
        <w:rPr>
          <w:rFonts w:hint="cs"/>
          <w:rtl/>
          <w:lang w:bidi="fa-IR"/>
        </w:rPr>
        <w:t>ی</w:t>
      </w:r>
      <w:r>
        <w:rPr>
          <w:rFonts w:hint="eastAsia"/>
          <w:rtl/>
          <w:lang w:bidi="fa-IR"/>
        </w:rPr>
        <w:t>ازها،</w:t>
      </w:r>
      <w:r>
        <w:rPr>
          <w:rtl/>
          <w:lang w:bidi="fa-IR"/>
        </w:rPr>
        <w:t xml:space="preserve"> استفاده از م</w:t>
      </w:r>
      <w:r>
        <w:rPr>
          <w:rFonts w:hint="cs"/>
          <w:rtl/>
          <w:lang w:bidi="fa-IR"/>
        </w:rPr>
        <w:t>ی</w:t>
      </w:r>
      <w:r>
        <w:rPr>
          <w:rFonts w:hint="eastAsia"/>
          <w:rtl/>
          <w:lang w:bidi="fa-IR"/>
        </w:rPr>
        <w:t>کروکنترلرها</w:t>
      </w:r>
      <w:r>
        <w:rPr>
          <w:rtl/>
          <w:lang w:bidi="fa-IR"/>
        </w:rPr>
        <w:t xml:space="preserve"> </w:t>
      </w:r>
      <w:r>
        <w:rPr>
          <w:rFonts w:hint="cs"/>
          <w:rtl/>
          <w:lang w:bidi="fa-IR"/>
        </w:rPr>
        <w:t>ب</w:t>
      </w:r>
      <w:r>
        <w:rPr>
          <w:rtl/>
          <w:lang w:bidi="fa-IR"/>
        </w:rPr>
        <w:t>ا قدرت محاسبات</w:t>
      </w:r>
      <w:r>
        <w:rPr>
          <w:rFonts w:hint="cs"/>
          <w:rtl/>
          <w:lang w:bidi="fa-IR"/>
        </w:rPr>
        <w:t>ی</w:t>
      </w:r>
      <w:r>
        <w:rPr>
          <w:rtl/>
          <w:lang w:bidi="fa-IR"/>
        </w:rPr>
        <w:t xml:space="preserve"> بالا و مصرف انرژ</w:t>
      </w:r>
      <w:r>
        <w:rPr>
          <w:rFonts w:hint="cs"/>
          <w:rtl/>
          <w:lang w:bidi="fa-IR"/>
        </w:rPr>
        <w:t>ی</w:t>
      </w:r>
      <w:r>
        <w:rPr>
          <w:rtl/>
          <w:lang w:bidi="fa-IR"/>
        </w:rPr>
        <w:t xml:space="preserve"> </w:t>
      </w:r>
      <w:r>
        <w:rPr>
          <w:rFonts w:hint="cs"/>
          <w:rtl/>
          <w:lang w:bidi="fa-IR"/>
        </w:rPr>
        <w:t>متوسط</w:t>
      </w:r>
      <w:r>
        <w:rPr>
          <w:rtl/>
          <w:lang w:bidi="fa-IR"/>
        </w:rPr>
        <w:t xml:space="preserve"> توص</w:t>
      </w:r>
      <w:r>
        <w:rPr>
          <w:rFonts w:hint="cs"/>
          <w:rtl/>
          <w:lang w:bidi="fa-IR"/>
        </w:rPr>
        <w:t>ی</w:t>
      </w:r>
      <w:r>
        <w:rPr>
          <w:rFonts w:hint="eastAsia"/>
          <w:rtl/>
          <w:lang w:bidi="fa-IR"/>
        </w:rPr>
        <w:t>ه</w:t>
      </w:r>
      <w:r>
        <w:rPr>
          <w:rtl/>
          <w:lang w:bidi="fa-IR"/>
        </w:rPr>
        <w:t xml:space="preserve"> </w:t>
      </w:r>
      <w:r>
        <w:rPr>
          <w:rFonts w:hint="cs"/>
          <w:rtl/>
          <w:lang w:bidi="fa-IR"/>
        </w:rPr>
        <w:t>شده است.</w:t>
      </w:r>
      <w:r w:rsidR="0076591D">
        <w:rPr>
          <w:rFonts w:hint="cs"/>
          <w:rtl/>
          <w:lang w:bidi="fa-IR"/>
        </w:rPr>
        <w:t xml:space="preserve"> چراکه علاوه بر اجرای الگوریتم </w:t>
      </w:r>
      <w:r w:rsidR="0076591D">
        <w:rPr>
          <w:rFonts w:hint="cs"/>
          <w:rtl/>
          <w:lang w:bidi="fa-IR"/>
        </w:rPr>
        <w:lastRenderedPageBreak/>
        <w:t>همسان</w:t>
      </w:r>
      <w:r w:rsidR="0076591D">
        <w:rPr>
          <w:rFonts w:cs="B Lotus" w:hint="cs"/>
          <w:rtl/>
          <w:lang w:bidi="fa-IR"/>
        </w:rPr>
        <w:t>‌</w:t>
      </w:r>
      <w:r w:rsidR="0076591D">
        <w:rPr>
          <w:rFonts w:hint="cs"/>
          <w:rtl/>
          <w:lang w:bidi="fa-IR"/>
        </w:rPr>
        <w:t xml:space="preserve">سازی، به </w:t>
      </w:r>
      <w:r>
        <w:rPr>
          <w:rtl/>
          <w:lang w:bidi="fa-IR"/>
        </w:rPr>
        <w:t>دل</w:t>
      </w:r>
      <w:r>
        <w:rPr>
          <w:rFonts w:hint="cs"/>
          <w:rtl/>
          <w:lang w:bidi="fa-IR"/>
        </w:rPr>
        <w:t>ی</w:t>
      </w:r>
      <w:r>
        <w:rPr>
          <w:rFonts w:hint="eastAsia"/>
          <w:rtl/>
          <w:lang w:bidi="fa-IR"/>
        </w:rPr>
        <w:t>ل</w:t>
      </w:r>
      <w:r>
        <w:rPr>
          <w:rtl/>
          <w:lang w:bidi="fa-IR"/>
        </w:rPr>
        <w:t xml:space="preserve"> ن</w:t>
      </w:r>
      <w:r>
        <w:rPr>
          <w:rFonts w:hint="cs"/>
          <w:rtl/>
          <w:lang w:bidi="fa-IR"/>
        </w:rPr>
        <w:t>ی</w:t>
      </w:r>
      <w:r>
        <w:rPr>
          <w:rFonts w:hint="eastAsia"/>
          <w:rtl/>
          <w:lang w:bidi="fa-IR"/>
        </w:rPr>
        <w:t>از</w:t>
      </w:r>
      <w:r>
        <w:rPr>
          <w:rtl/>
          <w:lang w:bidi="fa-IR"/>
        </w:rPr>
        <w:t xml:space="preserve"> به تخم</w:t>
      </w:r>
      <w:r>
        <w:rPr>
          <w:rFonts w:hint="cs"/>
          <w:rtl/>
          <w:lang w:bidi="fa-IR"/>
        </w:rPr>
        <w:t>ی</w:t>
      </w:r>
      <w:r>
        <w:rPr>
          <w:rFonts w:hint="eastAsia"/>
          <w:rtl/>
          <w:lang w:bidi="fa-IR"/>
        </w:rPr>
        <w:t>ن</w:t>
      </w:r>
      <w:r>
        <w:rPr>
          <w:rtl/>
          <w:lang w:bidi="fa-IR"/>
        </w:rPr>
        <w:t xml:space="preserve"> </w:t>
      </w:r>
      <w:r>
        <w:rPr>
          <w:lang w:bidi="fa-IR"/>
        </w:rPr>
        <w:t>SOC</w:t>
      </w:r>
      <w:r>
        <w:rPr>
          <w:rtl/>
          <w:lang w:bidi="fa-IR"/>
        </w:rPr>
        <w:t xml:space="preserve"> در هر سلول، سخت‌افزار با</w:t>
      </w:r>
      <w:r>
        <w:rPr>
          <w:rFonts w:hint="cs"/>
          <w:rtl/>
          <w:lang w:bidi="fa-IR"/>
        </w:rPr>
        <w:t>ی</w:t>
      </w:r>
      <w:r>
        <w:rPr>
          <w:rFonts w:hint="eastAsia"/>
          <w:rtl/>
          <w:lang w:bidi="fa-IR"/>
        </w:rPr>
        <w:t>د</w:t>
      </w:r>
      <w:r>
        <w:rPr>
          <w:rtl/>
          <w:lang w:bidi="fa-IR"/>
        </w:rPr>
        <w:t xml:space="preserve"> به اندازه کاف</w:t>
      </w:r>
      <w:r>
        <w:rPr>
          <w:rFonts w:hint="cs"/>
          <w:rtl/>
          <w:lang w:bidi="fa-IR"/>
        </w:rPr>
        <w:t>ی</w:t>
      </w:r>
      <w:r>
        <w:rPr>
          <w:rtl/>
          <w:lang w:bidi="fa-IR"/>
        </w:rPr>
        <w:t xml:space="preserve"> حافظه</w:t>
      </w:r>
      <w:r w:rsidR="0076591D">
        <w:rPr>
          <w:rFonts w:hint="cs"/>
          <w:rtl/>
          <w:lang w:bidi="fa-IR"/>
        </w:rPr>
        <w:t xml:space="preserve"> ذخیره</w:t>
      </w:r>
      <w:r w:rsidR="0076591D">
        <w:rPr>
          <w:rFonts w:cs="B Lotus" w:hint="cs"/>
          <w:rtl/>
          <w:lang w:bidi="fa-IR"/>
        </w:rPr>
        <w:t>‌</w:t>
      </w:r>
      <w:r w:rsidR="0076591D">
        <w:rPr>
          <w:rFonts w:hint="cs"/>
          <w:rtl/>
          <w:lang w:bidi="fa-IR"/>
        </w:rPr>
        <w:t xml:space="preserve">سازی </w:t>
      </w:r>
      <w:r>
        <w:rPr>
          <w:rtl/>
          <w:lang w:bidi="fa-IR"/>
        </w:rPr>
        <w:t>و</w:t>
      </w:r>
      <w:r w:rsidR="0076591D">
        <w:rPr>
          <w:rFonts w:hint="cs"/>
          <w:rtl/>
          <w:lang w:bidi="fa-IR"/>
        </w:rPr>
        <w:t xml:space="preserve"> حافظه</w:t>
      </w:r>
      <w:r w:rsidR="0076591D">
        <w:rPr>
          <w:rFonts w:cs="B Lotus" w:hint="cs"/>
          <w:rtl/>
          <w:lang w:bidi="fa-IR"/>
        </w:rPr>
        <w:t>‌</w:t>
      </w:r>
      <w:r w:rsidR="0076591D">
        <w:rPr>
          <w:rFonts w:hint="cs"/>
          <w:rtl/>
          <w:lang w:bidi="fa-IR"/>
        </w:rPr>
        <w:t>ی موقت داشته باشد.</w:t>
      </w:r>
      <w:r>
        <w:rPr>
          <w:rtl/>
          <w:lang w:bidi="fa-IR"/>
        </w:rPr>
        <w:t xml:space="preserve"> </w:t>
      </w:r>
      <w:r w:rsidR="0076591D" w:rsidRPr="0076591D">
        <w:rPr>
          <w:rFonts w:hint="cs"/>
          <w:highlight w:val="yellow"/>
          <w:rtl/>
          <w:lang w:bidi="fa-IR"/>
        </w:rPr>
        <w:t>بدین منظور،</w:t>
      </w:r>
      <w:r w:rsidRPr="0076591D">
        <w:rPr>
          <w:highlight w:val="yellow"/>
          <w:rtl/>
          <w:lang w:bidi="fa-IR"/>
        </w:rPr>
        <w:t>برا</w:t>
      </w:r>
      <w:r w:rsidRPr="0076591D">
        <w:rPr>
          <w:rFonts w:hint="cs"/>
          <w:highlight w:val="yellow"/>
          <w:rtl/>
          <w:lang w:bidi="fa-IR"/>
        </w:rPr>
        <w:t>ی</w:t>
      </w:r>
      <w:r w:rsidRPr="0076591D">
        <w:rPr>
          <w:highlight w:val="yellow"/>
          <w:rtl/>
          <w:lang w:bidi="fa-IR"/>
        </w:rPr>
        <w:t xml:space="preserve"> تخم</w:t>
      </w:r>
      <w:r w:rsidRPr="0076591D">
        <w:rPr>
          <w:rFonts w:hint="cs"/>
          <w:highlight w:val="yellow"/>
          <w:rtl/>
          <w:lang w:bidi="fa-IR"/>
        </w:rPr>
        <w:t>ی</w:t>
      </w:r>
      <w:r w:rsidRPr="0076591D">
        <w:rPr>
          <w:rFonts w:hint="eastAsia"/>
          <w:highlight w:val="yellow"/>
          <w:rtl/>
          <w:lang w:bidi="fa-IR"/>
        </w:rPr>
        <w:t>ن</w:t>
      </w:r>
      <w:r w:rsidRPr="0076591D">
        <w:rPr>
          <w:highlight w:val="yellow"/>
          <w:rtl/>
          <w:lang w:bidi="fa-IR"/>
        </w:rPr>
        <w:t xml:space="preserve"> </w:t>
      </w:r>
      <w:r w:rsidRPr="0076591D">
        <w:rPr>
          <w:highlight w:val="yellow"/>
          <w:lang w:bidi="fa-IR"/>
        </w:rPr>
        <w:t>SOC</w:t>
      </w:r>
      <w:r w:rsidRPr="0076591D">
        <w:rPr>
          <w:highlight w:val="yellow"/>
          <w:rtl/>
          <w:lang w:bidi="fa-IR"/>
        </w:rPr>
        <w:t xml:space="preserve"> در هر سلول، به </w:t>
      </w:r>
      <w:r w:rsidRPr="0076591D">
        <w:rPr>
          <w:highlight w:val="yellow"/>
          <w:lang w:bidi="fa-IR"/>
        </w:rPr>
        <w:t>X</w:t>
      </w:r>
      <w:r w:rsidRPr="0076591D">
        <w:rPr>
          <w:highlight w:val="yellow"/>
          <w:rtl/>
          <w:lang w:bidi="fa-IR"/>
        </w:rPr>
        <w:t xml:space="preserve"> مقدار حافظه، </w:t>
      </w:r>
      <w:r w:rsidRPr="0076591D">
        <w:rPr>
          <w:highlight w:val="yellow"/>
          <w:lang w:bidi="fa-IR"/>
        </w:rPr>
        <w:t>X</w:t>
      </w:r>
      <w:r w:rsidRPr="0076591D">
        <w:rPr>
          <w:highlight w:val="yellow"/>
          <w:rtl/>
          <w:lang w:bidi="fa-IR"/>
        </w:rPr>
        <w:t xml:space="preserve"> مقدار رم و </w:t>
      </w:r>
      <w:r w:rsidRPr="0076591D">
        <w:rPr>
          <w:highlight w:val="yellow"/>
          <w:lang w:bidi="fa-IR"/>
        </w:rPr>
        <w:t>X</w:t>
      </w:r>
      <w:r w:rsidRPr="0076591D">
        <w:rPr>
          <w:highlight w:val="yellow"/>
          <w:rtl/>
          <w:lang w:bidi="fa-IR"/>
        </w:rPr>
        <w:t xml:space="preserve"> م</w:t>
      </w:r>
      <w:r w:rsidRPr="0076591D">
        <w:rPr>
          <w:rFonts w:hint="cs"/>
          <w:highlight w:val="yellow"/>
          <w:rtl/>
          <w:lang w:bidi="fa-IR"/>
        </w:rPr>
        <w:t>ی</w:t>
      </w:r>
      <w:r w:rsidRPr="0076591D">
        <w:rPr>
          <w:rFonts w:hint="eastAsia"/>
          <w:highlight w:val="yellow"/>
          <w:rtl/>
          <w:lang w:bidi="fa-IR"/>
        </w:rPr>
        <w:t>زان</w:t>
      </w:r>
      <w:r w:rsidRPr="0076591D">
        <w:rPr>
          <w:highlight w:val="yellow"/>
          <w:rtl/>
          <w:lang w:bidi="fa-IR"/>
        </w:rPr>
        <w:t xml:space="preserve"> زمان ن</w:t>
      </w:r>
      <w:r w:rsidRPr="0076591D">
        <w:rPr>
          <w:rFonts w:hint="cs"/>
          <w:highlight w:val="yellow"/>
          <w:rtl/>
          <w:lang w:bidi="fa-IR"/>
        </w:rPr>
        <w:t>ی</w:t>
      </w:r>
      <w:r w:rsidRPr="0076591D">
        <w:rPr>
          <w:rFonts w:hint="eastAsia"/>
          <w:highlight w:val="yellow"/>
          <w:rtl/>
          <w:lang w:bidi="fa-IR"/>
        </w:rPr>
        <w:t>از</w:t>
      </w:r>
      <w:r w:rsidRPr="0076591D">
        <w:rPr>
          <w:highlight w:val="yellow"/>
          <w:rtl/>
          <w:lang w:bidi="fa-IR"/>
        </w:rPr>
        <w:t xml:space="preserve"> است.</w:t>
      </w:r>
      <w:r w:rsidR="0076591D">
        <w:rPr>
          <w:rFonts w:hint="cs"/>
          <w:rtl/>
          <w:lang w:bidi="fa-IR"/>
        </w:rPr>
        <w:t xml:space="preserve"> </w:t>
      </w:r>
      <w:r>
        <w:rPr>
          <w:rFonts w:hint="eastAsia"/>
          <w:rtl/>
          <w:lang w:bidi="fa-IR"/>
        </w:rPr>
        <w:t>همچن</w:t>
      </w:r>
      <w:r>
        <w:rPr>
          <w:rFonts w:hint="cs"/>
          <w:rtl/>
          <w:lang w:bidi="fa-IR"/>
        </w:rPr>
        <w:t>ی</w:t>
      </w:r>
      <w:r>
        <w:rPr>
          <w:rFonts w:hint="eastAsia"/>
          <w:rtl/>
          <w:lang w:bidi="fa-IR"/>
        </w:rPr>
        <w:t>ن،</w:t>
      </w:r>
      <w:r>
        <w:rPr>
          <w:rtl/>
          <w:lang w:bidi="fa-IR"/>
        </w:rPr>
        <w:t xml:space="preserve"> پشت</w:t>
      </w:r>
      <w:r>
        <w:rPr>
          <w:rFonts w:hint="cs"/>
          <w:rtl/>
          <w:lang w:bidi="fa-IR"/>
        </w:rPr>
        <w:t>ی</w:t>
      </w:r>
      <w:r>
        <w:rPr>
          <w:rFonts w:hint="eastAsia"/>
          <w:rtl/>
          <w:lang w:bidi="fa-IR"/>
        </w:rPr>
        <w:t>بان</w:t>
      </w:r>
      <w:r>
        <w:rPr>
          <w:rFonts w:hint="cs"/>
          <w:rtl/>
          <w:lang w:bidi="fa-IR"/>
        </w:rPr>
        <w:t>ی</w:t>
      </w:r>
      <w:r>
        <w:rPr>
          <w:rtl/>
          <w:lang w:bidi="fa-IR"/>
        </w:rPr>
        <w:t xml:space="preserve"> از واسط‌ها</w:t>
      </w:r>
      <w:r>
        <w:rPr>
          <w:rFonts w:hint="cs"/>
          <w:rtl/>
          <w:lang w:bidi="fa-IR"/>
        </w:rPr>
        <w:t>ی</w:t>
      </w:r>
      <w:r>
        <w:rPr>
          <w:rtl/>
          <w:lang w:bidi="fa-IR"/>
        </w:rPr>
        <w:t xml:space="preserve"> ارتباط</w:t>
      </w:r>
      <w:r>
        <w:rPr>
          <w:rFonts w:hint="cs"/>
          <w:rtl/>
          <w:lang w:bidi="fa-IR"/>
        </w:rPr>
        <w:t>ی</w:t>
      </w:r>
      <w:r>
        <w:rPr>
          <w:rtl/>
          <w:lang w:bidi="fa-IR"/>
        </w:rPr>
        <w:t xml:space="preserve"> متنوع برا</w:t>
      </w:r>
      <w:r>
        <w:rPr>
          <w:rFonts w:hint="cs"/>
          <w:rtl/>
          <w:lang w:bidi="fa-IR"/>
        </w:rPr>
        <w:t>ی</w:t>
      </w:r>
      <w:r>
        <w:rPr>
          <w:rtl/>
          <w:lang w:bidi="fa-IR"/>
        </w:rPr>
        <w:t xml:space="preserve"> ارتباط با سنسورها و سا</w:t>
      </w:r>
      <w:r>
        <w:rPr>
          <w:rFonts w:hint="cs"/>
          <w:rtl/>
          <w:lang w:bidi="fa-IR"/>
        </w:rPr>
        <w:t>ی</w:t>
      </w:r>
      <w:r>
        <w:rPr>
          <w:rFonts w:hint="eastAsia"/>
          <w:rtl/>
          <w:lang w:bidi="fa-IR"/>
        </w:rPr>
        <w:t>ر</w:t>
      </w:r>
      <w:r>
        <w:rPr>
          <w:rtl/>
          <w:lang w:bidi="fa-IR"/>
        </w:rPr>
        <w:t xml:space="preserve"> اجزا</w:t>
      </w:r>
      <w:r>
        <w:rPr>
          <w:rFonts w:hint="cs"/>
          <w:rtl/>
          <w:lang w:bidi="fa-IR"/>
        </w:rPr>
        <w:t>ی</w:t>
      </w:r>
      <w:r>
        <w:rPr>
          <w:rtl/>
          <w:lang w:bidi="fa-IR"/>
        </w:rPr>
        <w:t xml:space="preserve"> س</w:t>
      </w:r>
      <w:r>
        <w:rPr>
          <w:rFonts w:hint="cs"/>
          <w:rtl/>
          <w:lang w:bidi="fa-IR"/>
        </w:rPr>
        <w:t>ی</w:t>
      </w:r>
      <w:r>
        <w:rPr>
          <w:rFonts w:hint="eastAsia"/>
          <w:rtl/>
          <w:lang w:bidi="fa-IR"/>
        </w:rPr>
        <w:t>ستم</w:t>
      </w:r>
      <w:r>
        <w:rPr>
          <w:rtl/>
          <w:lang w:bidi="fa-IR"/>
        </w:rPr>
        <w:t xml:space="preserve"> از جمله و</w:t>
      </w:r>
      <w:r>
        <w:rPr>
          <w:rFonts w:hint="cs"/>
          <w:rtl/>
          <w:lang w:bidi="fa-IR"/>
        </w:rPr>
        <w:t>ی</w:t>
      </w:r>
      <w:r>
        <w:rPr>
          <w:rFonts w:hint="eastAsia"/>
          <w:rtl/>
          <w:lang w:bidi="fa-IR"/>
        </w:rPr>
        <w:t>ژگ</w:t>
      </w:r>
      <w:r>
        <w:rPr>
          <w:rFonts w:hint="cs"/>
          <w:rtl/>
          <w:lang w:bidi="fa-IR"/>
        </w:rPr>
        <w:t>ی‌</w:t>
      </w:r>
      <w:r>
        <w:rPr>
          <w:rFonts w:hint="eastAsia"/>
          <w:rtl/>
          <w:lang w:bidi="fa-IR"/>
        </w:rPr>
        <w:t>ها</w:t>
      </w:r>
      <w:r>
        <w:rPr>
          <w:rFonts w:hint="cs"/>
          <w:rtl/>
          <w:lang w:bidi="fa-IR"/>
        </w:rPr>
        <w:t>ی</w:t>
      </w:r>
      <w:r>
        <w:rPr>
          <w:rtl/>
          <w:lang w:bidi="fa-IR"/>
        </w:rPr>
        <w:t xml:space="preserve"> ضرور</w:t>
      </w:r>
      <w:r>
        <w:rPr>
          <w:rFonts w:hint="cs"/>
          <w:rtl/>
          <w:lang w:bidi="fa-IR"/>
        </w:rPr>
        <w:t>ی</w:t>
      </w:r>
      <w:r>
        <w:rPr>
          <w:rtl/>
          <w:lang w:bidi="fa-IR"/>
        </w:rPr>
        <w:t xml:space="preserve"> است. ا</w:t>
      </w:r>
      <w:r>
        <w:rPr>
          <w:rFonts w:hint="cs"/>
          <w:rtl/>
          <w:lang w:bidi="fa-IR"/>
        </w:rPr>
        <w:t>ی</w:t>
      </w:r>
      <w:r>
        <w:rPr>
          <w:rFonts w:hint="eastAsia"/>
          <w:rtl/>
          <w:lang w:bidi="fa-IR"/>
        </w:rPr>
        <w:t>ن</w:t>
      </w:r>
      <w:r>
        <w:rPr>
          <w:rtl/>
          <w:lang w:bidi="fa-IR"/>
        </w:rPr>
        <w:t xml:space="preserve"> امکانات به س</w:t>
      </w:r>
      <w:r>
        <w:rPr>
          <w:rFonts w:hint="cs"/>
          <w:rtl/>
          <w:lang w:bidi="fa-IR"/>
        </w:rPr>
        <w:t>ی</w:t>
      </w:r>
      <w:r>
        <w:rPr>
          <w:rFonts w:hint="eastAsia"/>
          <w:rtl/>
          <w:lang w:bidi="fa-IR"/>
        </w:rPr>
        <w:t>ستم</w:t>
      </w:r>
      <w:r>
        <w:rPr>
          <w:rtl/>
          <w:lang w:bidi="fa-IR"/>
        </w:rPr>
        <w:t xml:space="preserve"> اجازه م</w:t>
      </w:r>
      <w:r>
        <w:rPr>
          <w:rFonts w:hint="cs"/>
          <w:rtl/>
          <w:lang w:bidi="fa-IR"/>
        </w:rPr>
        <w:t>ی‌</w:t>
      </w:r>
      <w:r>
        <w:rPr>
          <w:rFonts w:hint="eastAsia"/>
          <w:rtl/>
          <w:lang w:bidi="fa-IR"/>
        </w:rPr>
        <w:t>دهند</w:t>
      </w:r>
      <w:r>
        <w:rPr>
          <w:rtl/>
          <w:lang w:bidi="fa-IR"/>
        </w:rPr>
        <w:t xml:space="preserve"> تا به‌صورت پو</w:t>
      </w:r>
      <w:r>
        <w:rPr>
          <w:rFonts w:hint="cs"/>
          <w:rtl/>
          <w:lang w:bidi="fa-IR"/>
        </w:rPr>
        <w:t>ی</w:t>
      </w:r>
      <w:r>
        <w:rPr>
          <w:rFonts w:hint="eastAsia"/>
          <w:rtl/>
          <w:lang w:bidi="fa-IR"/>
        </w:rPr>
        <w:t>ا</w:t>
      </w:r>
      <w:r>
        <w:rPr>
          <w:rtl/>
          <w:lang w:bidi="fa-IR"/>
        </w:rPr>
        <w:t xml:space="preserve"> به تغ</w:t>
      </w:r>
      <w:r>
        <w:rPr>
          <w:rFonts w:hint="cs"/>
          <w:rtl/>
          <w:lang w:bidi="fa-IR"/>
        </w:rPr>
        <w:t>یی</w:t>
      </w:r>
      <w:r>
        <w:rPr>
          <w:rFonts w:hint="eastAsia"/>
          <w:rtl/>
          <w:lang w:bidi="fa-IR"/>
        </w:rPr>
        <w:t>رات</w:t>
      </w:r>
      <w:r>
        <w:rPr>
          <w:rtl/>
          <w:lang w:bidi="fa-IR"/>
        </w:rPr>
        <w:t xml:space="preserve"> شرا</w:t>
      </w:r>
      <w:r>
        <w:rPr>
          <w:rFonts w:hint="cs"/>
          <w:rtl/>
          <w:lang w:bidi="fa-IR"/>
        </w:rPr>
        <w:t>ی</w:t>
      </w:r>
      <w:r>
        <w:rPr>
          <w:rFonts w:hint="eastAsia"/>
          <w:rtl/>
          <w:lang w:bidi="fa-IR"/>
        </w:rPr>
        <w:t>ط</w:t>
      </w:r>
      <w:r>
        <w:rPr>
          <w:rtl/>
          <w:lang w:bidi="fa-IR"/>
        </w:rPr>
        <w:t xml:space="preserve"> عمل</w:t>
      </w:r>
      <w:r>
        <w:rPr>
          <w:rFonts w:hint="cs"/>
          <w:rtl/>
          <w:lang w:bidi="fa-IR"/>
        </w:rPr>
        <w:t>ی</w:t>
      </w:r>
      <w:r>
        <w:rPr>
          <w:rFonts w:hint="eastAsia"/>
          <w:rtl/>
          <w:lang w:bidi="fa-IR"/>
        </w:rPr>
        <w:t>ات</w:t>
      </w:r>
      <w:r>
        <w:rPr>
          <w:rFonts w:hint="cs"/>
          <w:rtl/>
          <w:lang w:bidi="fa-IR"/>
        </w:rPr>
        <w:t>ی</w:t>
      </w:r>
      <w:r>
        <w:rPr>
          <w:rtl/>
          <w:lang w:bidi="fa-IR"/>
        </w:rPr>
        <w:t xml:space="preserve"> پاسخ داده و تطب</w:t>
      </w:r>
      <w:r>
        <w:rPr>
          <w:rFonts w:hint="cs"/>
          <w:rtl/>
          <w:lang w:bidi="fa-IR"/>
        </w:rPr>
        <w:t>ی</w:t>
      </w:r>
      <w:r>
        <w:rPr>
          <w:rFonts w:hint="eastAsia"/>
          <w:rtl/>
          <w:lang w:bidi="fa-IR"/>
        </w:rPr>
        <w:t>ق</w:t>
      </w:r>
      <w:r>
        <w:rPr>
          <w:rtl/>
          <w:lang w:bidi="fa-IR"/>
        </w:rPr>
        <w:t xml:space="preserve"> </w:t>
      </w:r>
      <w:r>
        <w:rPr>
          <w:rFonts w:hint="cs"/>
          <w:rtl/>
          <w:lang w:bidi="fa-IR"/>
        </w:rPr>
        <w:t>ی</w:t>
      </w:r>
      <w:r>
        <w:rPr>
          <w:rFonts w:hint="eastAsia"/>
          <w:rtl/>
          <w:lang w:bidi="fa-IR"/>
        </w:rPr>
        <w:t>ابد</w:t>
      </w:r>
      <w:r>
        <w:rPr>
          <w:rtl/>
          <w:lang w:bidi="fa-IR"/>
        </w:rPr>
        <w:t>. انتخاب مناسب سخت‌افزار موجب افزا</w:t>
      </w:r>
      <w:r>
        <w:rPr>
          <w:rFonts w:hint="cs"/>
          <w:rtl/>
          <w:lang w:bidi="fa-IR"/>
        </w:rPr>
        <w:t>ی</w:t>
      </w:r>
      <w:r>
        <w:rPr>
          <w:rFonts w:hint="eastAsia"/>
          <w:rtl/>
          <w:lang w:bidi="fa-IR"/>
        </w:rPr>
        <w:t>ش</w:t>
      </w:r>
      <w:r>
        <w:rPr>
          <w:rtl/>
          <w:lang w:bidi="fa-IR"/>
        </w:rPr>
        <w:t xml:space="preserve"> دقت در </w:t>
      </w:r>
      <w:r>
        <w:rPr>
          <w:rFonts w:hint="eastAsia"/>
          <w:rtl/>
          <w:lang w:bidi="fa-IR"/>
        </w:rPr>
        <w:t>تخم</w:t>
      </w:r>
      <w:r>
        <w:rPr>
          <w:rFonts w:hint="cs"/>
          <w:rtl/>
          <w:lang w:bidi="fa-IR"/>
        </w:rPr>
        <w:t>ی</w:t>
      </w:r>
      <w:r>
        <w:rPr>
          <w:rFonts w:hint="eastAsia"/>
          <w:rtl/>
          <w:lang w:bidi="fa-IR"/>
        </w:rPr>
        <w:t>ن</w:t>
      </w:r>
      <w:r>
        <w:rPr>
          <w:rtl/>
          <w:lang w:bidi="fa-IR"/>
        </w:rPr>
        <w:t xml:space="preserve"> </w:t>
      </w:r>
      <w:r>
        <w:rPr>
          <w:lang w:bidi="fa-IR"/>
        </w:rPr>
        <w:t>SOC</w:t>
      </w:r>
      <w:r>
        <w:rPr>
          <w:rtl/>
          <w:lang w:bidi="fa-IR"/>
        </w:rPr>
        <w:t xml:space="preserve"> و بهبود کارا</w:t>
      </w:r>
      <w:r>
        <w:rPr>
          <w:rFonts w:hint="cs"/>
          <w:rtl/>
          <w:lang w:bidi="fa-IR"/>
        </w:rPr>
        <w:t>یی</w:t>
      </w:r>
      <w:r>
        <w:rPr>
          <w:rtl/>
          <w:lang w:bidi="fa-IR"/>
        </w:rPr>
        <w:t xml:space="preserve"> کل</w:t>
      </w:r>
      <w:r>
        <w:rPr>
          <w:rFonts w:hint="cs"/>
          <w:rtl/>
          <w:lang w:bidi="fa-IR"/>
        </w:rPr>
        <w:t>ی</w:t>
      </w:r>
      <w:r>
        <w:rPr>
          <w:rtl/>
          <w:lang w:bidi="fa-IR"/>
        </w:rPr>
        <w:t xml:space="preserve"> س</w:t>
      </w:r>
      <w:r>
        <w:rPr>
          <w:rFonts w:hint="cs"/>
          <w:rtl/>
          <w:lang w:bidi="fa-IR"/>
        </w:rPr>
        <w:t>ی</w:t>
      </w:r>
      <w:r>
        <w:rPr>
          <w:rFonts w:hint="eastAsia"/>
          <w:rtl/>
          <w:lang w:bidi="fa-IR"/>
        </w:rPr>
        <w:t>ستم</w:t>
      </w:r>
      <w:r>
        <w:rPr>
          <w:rtl/>
          <w:lang w:bidi="fa-IR"/>
        </w:rPr>
        <w:t xml:space="preserve"> همسان‌ساز</w:t>
      </w:r>
      <w:r>
        <w:rPr>
          <w:rFonts w:hint="cs"/>
          <w:rtl/>
          <w:lang w:bidi="fa-IR"/>
        </w:rPr>
        <w:t>ی</w:t>
      </w:r>
      <w:r>
        <w:rPr>
          <w:rtl/>
          <w:lang w:bidi="fa-IR"/>
        </w:rPr>
        <w:t xml:space="preserve"> م</w:t>
      </w:r>
      <w:r>
        <w:rPr>
          <w:rFonts w:hint="cs"/>
          <w:rtl/>
          <w:lang w:bidi="fa-IR"/>
        </w:rPr>
        <w:t>ی‌</w:t>
      </w:r>
      <w:r>
        <w:rPr>
          <w:rFonts w:hint="eastAsia"/>
          <w:rtl/>
          <w:lang w:bidi="fa-IR"/>
        </w:rPr>
        <w:t>شود</w:t>
      </w:r>
      <w:r>
        <w:rPr>
          <w:rtl/>
          <w:lang w:bidi="fa-IR"/>
        </w:rPr>
        <w:t>.</w:t>
      </w:r>
    </w:p>
    <w:p w14:paraId="5D973F5E" w14:textId="023E03FF" w:rsidR="00884E87" w:rsidRDefault="00884E87" w:rsidP="00884E87">
      <w:pPr>
        <w:pStyle w:val="2"/>
        <w:rPr>
          <w:rFonts w:hint="cs"/>
          <w:rtl/>
        </w:rPr>
      </w:pPr>
      <w:bookmarkStart w:id="1066" w:name="_Toc174297621"/>
      <w:r>
        <w:rPr>
          <w:rFonts w:hint="cs"/>
          <w:rtl/>
        </w:rPr>
        <w:t>شرایط مناسب برای فرآیند همسان</w:t>
      </w:r>
      <w:r>
        <w:rPr>
          <w:rFonts w:cs="B Lotus" w:hint="cs"/>
          <w:rtl/>
        </w:rPr>
        <w:t>‌</w:t>
      </w:r>
      <w:r>
        <w:rPr>
          <w:rFonts w:hint="cs"/>
          <w:rtl/>
        </w:rPr>
        <w:t>سازی</w:t>
      </w:r>
      <w:bookmarkEnd w:id="1066"/>
    </w:p>
    <w:p w14:paraId="332FF9A0" w14:textId="4429EA94" w:rsidR="00884E87" w:rsidRDefault="00884E87" w:rsidP="00501419">
      <w:pPr>
        <w:rPr>
          <w:rtl/>
          <w:lang w:bidi="fa-IR"/>
        </w:rPr>
      </w:pPr>
      <w:r>
        <w:rPr>
          <w:rFonts w:hint="cs"/>
          <w:rtl/>
          <w:lang w:bidi="fa-IR"/>
        </w:rPr>
        <w:t>ف</w:t>
      </w:r>
      <w:r>
        <w:rPr>
          <w:rtl/>
          <w:lang w:bidi="fa-IR"/>
        </w:rPr>
        <w:t>رآ</w:t>
      </w:r>
      <w:r>
        <w:rPr>
          <w:rFonts w:hint="cs"/>
          <w:rtl/>
          <w:lang w:bidi="fa-IR"/>
        </w:rPr>
        <w:t>ی</w:t>
      </w:r>
      <w:r>
        <w:rPr>
          <w:rFonts w:hint="eastAsia"/>
          <w:rtl/>
          <w:lang w:bidi="fa-IR"/>
        </w:rPr>
        <w:t>ند</w:t>
      </w:r>
      <w:r>
        <w:rPr>
          <w:rtl/>
          <w:lang w:bidi="fa-IR"/>
        </w:rPr>
        <w:t xml:space="preserve"> همسان‌ساز</w:t>
      </w:r>
      <w:r>
        <w:rPr>
          <w:rFonts w:hint="cs"/>
          <w:rtl/>
          <w:lang w:bidi="fa-IR"/>
        </w:rPr>
        <w:t>ی</w:t>
      </w:r>
      <w:r>
        <w:rPr>
          <w:rtl/>
          <w:lang w:bidi="fa-IR"/>
        </w:rPr>
        <w:t xml:space="preserve"> با</w:t>
      </w:r>
      <w:r>
        <w:rPr>
          <w:rFonts w:hint="cs"/>
          <w:rtl/>
          <w:lang w:bidi="fa-IR"/>
        </w:rPr>
        <w:t>ی</w:t>
      </w:r>
      <w:r>
        <w:rPr>
          <w:rFonts w:hint="eastAsia"/>
          <w:rtl/>
          <w:lang w:bidi="fa-IR"/>
        </w:rPr>
        <w:t>د</w:t>
      </w:r>
      <w:r>
        <w:rPr>
          <w:rtl/>
          <w:lang w:bidi="fa-IR"/>
        </w:rPr>
        <w:t xml:space="preserve"> زمان</w:t>
      </w:r>
      <w:r>
        <w:rPr>
          <w:rFonts w:hint="cs"/>
          <w:rtl/>
          <w:lang w:bidi="fa-IR"/>
        </w:rPr>
        <w:t>ی</w:t>
      </w:r>
      <w:r>
        <w:rPr>
          <w:rtl/>
          <w:lang w:bidi="fa-IR"/>
        </w:rPr>
        <w:t xml:space="preserve"> آغاز شود که جر</w:t>
      </w:r>
      <w:r>
        <w:rPr>
          <w:rFonts w:hint="cs"/>
          <w:rtl/>
          <w:lang w:bidi="fa-IR"/>
        </w:rPr>
        <w:t>ی</w:t>
      </w:r>
      <w:r>
        <w:rPr>
          <w:rFonts w:hint="eastAsia"/>
          <w:rtl/>
          <w:lang w:bidi="fa-IR"/>
        </w:rPr>
        <w:t>ان</w:t>
      </w:r>
      <w:r>
        <w:rPr>
          <w:rtl/>
          <w:lang w:bidi="fa-IR"/>
        </w:rPr>
        <w:t xml:space="preserve"> پک باتر</w:t>
      </w:r>
      <w:r>
        <w:rPr>
          <w:rFonts w:hint="cs"/>
          <w:rtl/>
          <w:lang w:bidi="fa-IR"/>
        </w:rPr>
        <w:t>ی</w:t>
      </w:r>
      <w:r>
        <w:rPr>
          <w:rtl/>
          <w:lang w:bidi="fa-IR"/>
        </w:rPr>
        <w:t xml:space="preserve"> در حداقل مقدار ممکن باشد. آغاز همسان‌ساز</w:t>
      </w:r>
      <w:r>
        <w:rPr>
          <w:rFonts w:hint="cs"/>
          <w:rtl/>
          <w:lang w:bidi="fa-IR"/>
        </w:rPr>
        <w:t>ی</w:t>
      </w:r>
      <w:r>
        <w:rPr>
          <w:rtl/>
          <w:lang w:bidi="fa-IR"/>
        </w:rPr>
        <w:t xml:space="preserve"> در ا</w:t>
      </w:r>
      <w:r>
        <w:rPr>
          <w:rFonts w:hint="cs"/>
          <w:rtl/>
          <w:lang w:bidi="fa-IR"/>
        </w:rPr>
        <w:t>ی</w:t>
      </w:r>
      <w:r>
        <w:rPr>
          <w:rFonts w:hint="eastAsia"/>
          <w:rtl/>
          <w:lang w:bidi="fa-IR"/>
        </w:rPr>
        <w:t>ن</w:t>
      </w:r>
      <w:r>
        <w:rPr>
          <w:rtl/>
          <w:lang w:bidi="fa-IR"/>
        </w:rPr>
        <w:t xml:space="preserve"> شرا</w:t>
      </w:r>
      <w:r>
        <w:rPr>
          <w:rFonts w:hint="cs"/>
          <w:rtl/>
          <w:lang w:bidi="fa-IR"/>
        </w:rPr>
        <w:t>ی</w:t>
      </w:r>
      <w:r>
        <w:rPr>
          <w:rFonts w:hint="eastAsia"/>
          <w:rtl/>
          <w:lang w:bidi="fa-IR"/>
        </w:rPr>
        <w:t>ط</w:t>
      </w:r>
      <w:r>
        <w:rPr>
          <w:rtl/>
          <w:lang w:bidi="fa-IR"/>
        </w:rPr>
        <w:t xml:space="preserve"> باعث کاهش استهلاک باتر</w:t>
      </w:r>
      <w:r>
        <w:rPr>
          <w:rFonts w:hint="cs"/>
          <w:rtl/>
          <w:lang w:bidi="fa-IR"/>
        </w:rPr>
        <w:t>ی‌</w:t>
      </w:r>
      <w:r>
        <w:rPr>
          <w:rFonts w:hint="eastAsia"/>
          <w:rtl/>
          <w:lang w:bidi="fa-IR"/>
        </w:rPr>
        <w:t>ها</w:t>
      </w:r>
      <w:r>
        <w:rPr>
          <w:rtl/>
          <w:lang w:bidi="fa-IR"/>
        </w:rPr>
        <w:t xml:space="preserve"> و افزا</w:t>
      </w:r>
      <w:r>
        <w:rPr>
          <w:rFonts w:hint="cs"/>
          <w:rtl/>
          <w:lang w:bidi="fa-IR"/>
        </w:rPr>
        <w:t>ی</w:t>
      </w:r>
      <w:r>
        <w:rPr>
          <w:rFonts w:hint="eastAsia"/>
          <w:rtl/>
          <w:lang w:bidi="fa-IR"/>
        </w:rPr>
        <w:t>ش</w:t>
      </w:r>
      <w:r>
        <w:rPr>
          <w:rtl/>
          <w:lang w:bidi="fa-IR"/>
        </w:rPr>
        <w:t xml:space="preserve"> کارا</w:t>
      </w:r>
      <w:r>
        <w:rPr>
          <w:rFonts w:hint="cs"/>
          <w:rtl/>
          <w:lang w:bidi="fa-IR"/>
        </w:rPr>
        <w:t>یی</w:t>
      </w:r>
      <w:r>
        <w:rPr>
          <w:rtl/>
          <w:lang w:bidi="fa-IR"/>
        </w:rPr>
        <w:t xml:space="preserve"> فرآ</w:t>
      </w:r>
      <w:r>
        <w:rPr>
          <w:rFonts w:hint="cs"/>
          <w:rtl/>
          <w:lang w:bidi="fa-IR"/>
        </w:rPr>
        <w:t>ی</w:t>
      </w:r>
      <w:r>
        <w:rPr>
          <w:rFonts w:hint="eastAsia"/>
          <w:rtl/>
          <w:lang w:bidi="fa-IR"/>
        </w:rPr>
        <w:t>ند</w:t>
      </w:r>
      <w:r>
        <w:rPr>
          <w:rtl/>
          <w:lang w:bidi="fa-IR"/>
        </w:rPr>
        <w:t xml:space="preserve"> م</w:t>
      </w:r>
      <w:r>
        <w:rPr>
          <w:rFonts w:hint="cs"/>
          <w:rtl/>
          <w:lang w:bidi="fa-IR"/>
        </w:rPr>
        <w:t>ی‌</w:t>
      </w:r>
      <w:r>
        <w:rPr>
          <w:rFonts w:hint="eastAsia"/>
          <w:rtl/>
          <w:lang w:bidi="fa-IR"/>
        </w:rPr>
        <w:t>شود</w:t>
      </w:r>
      <w:r>
        <w:rPr>
          <w:rtl/>
          <w:lang w:bidi="fa-IR"/>
        </w:rPr>
        <w:t>.</w:t>
      </w:r>
      <w:r>
        <w:rPr>
          <w:rFonts w:hint="cs"/>
          <w:rtl/>
          <w:lang w:bidi="fa-IR"/>
        </w:rPr>
        <w:t xml:space="preserve"> بسته به نوع باتری و </w:t>
      </w:r>
      <w:r>
        <w:rPr>
          <w:lang w:bidi="fa-IR"/>
        </w:rPr>
        <w:t>C-rate</w:t>
      </w:r>
      <w:r>
        <w:rPr>
          <w:rFonts w:hint="cs"/>
          <w:rtl/>
          <w:lang w:bidi="fa-IR"/>
        </w:rPr>
        <w:t xml:space="preserve"> آستانه</w:t>
      </w:r>
      <w:r>
        <w:rPr>
          <w:rFonts w:cs="B Lotus" w:hint="cs"/>
          <w:rtl/>
          <w:lang w:bidi="fa-IR"/>
        </w:rPr>
        <w:t>‌</w:t>
      </w:r>
      <w:r>
        <w:rPr>
          <w:rFonts w:hint="cs"/>
          <w:rtl/>
          <w:lang w:bidi="fa-IR"/>
        </w:rPr>
        <w:t>ی آغاز همسان</w:t>
      </w:r>
      <w:r>
        <w:rPr>
          <w:rFonts w:cs="B Lotus" w:hint="cs"/>
          <w:rtl/>
          <w:lang w:bidi="fa-IR"/>
        </w:rPr>
        <w:t>‌</w:t>
      </w:r>
      <w:r>
        <w:rPr>
          <w:rFonts w:hint="cs"/>
          <w:rtl/>
          <w:lang w:bidi="fa-IR"/>
        </w:rPr>
        <w:t>سازی برای جریان پک باتری می</w:t>
      </w:r>
      <w:r>
        <w:rPr>
          <w:rFonts w:cs="B Lotus" w:hint="cs"/>
          <w:rtl/>
          <w:lang w:bidi="fa-IR"/>
        </w:rPr>
        <w:t>‌</w:t>
      </w:r>
      <w:r>
        <w:rPr>
          <w:rFonts w:hint="cs"/>
          <w:rtl/>
          <w:lang w:bidi="fa-IR"/>
        </w:rPr>
        <w:t>تواند متغیر باشد.</w:t>
      </w:r>
      <w:r w:rsidR="00501419">
        <w:rPr>
          <w:rFonts w:hint="cs"/>
          <w:rtl/>
          <w:lang w:bidi="fa-IR"/>
        </w:rPr>
        <w:t xml:space="preserve"> در سری مشاهدات انجام شده، </w:t>
      </w:r>
      <w:r>
        <w:rPr>
          <w:rFonts w:hint="cs"/>
          <w:rtl/>
          <w:lang w:bidi="fa-IR"/>
        </w:rPr>
        <w:t xml:space="preserve"> </w:t>
      </w:r>
      <w:r w:rsidRPr="00501419">
        <w:rPr>
          <w:rFonts w:hint="cs"/>
          <w:highlight w:val="yellow"/>
          <w:rtl/>
          <w:lang w:bidi="fa-IR"/>
        </w:rPr>
        <w:t xml:space="preserve">سلول </w:t>
      </w:r>
      <w:r w:rsidRPr="00501419">
        <w:rPr>
          <w:highlight w:val="yellow"/>
          <w:lang w:bidi="fa-IR"/>
        </w:rPr>
        <w:t>X</w:t>
      </w:r>
      <w:r w:rsidRPr="00501419">
        <w:rPr>
          <w:rFonts w:hint="cs"/>
          <w:highlight w:val="yellow"/>
          <w:rtl/>
          <w:lang w:bidi="fa-IR"/>
        </w:rPr>
        <w:t xml:space="preserve"> با </w:t>
      </w:r>
      <w:r w:rsidRPr="00501419">
        <w:rPr>
          <w:highlight w:val="yellow"/>
          <w:lang w:bidi="fa-IR"/>
        </w:rPr>
        <w:t>C-rate</w:t>
      </w:r>
      <w:r w:rsidRPr="00501419">
        <w:rPr>
          <w:rFonts w:hint="cs"/>
          <w:highlight w:val="yellow"/>
          <w:rtl/>
          <w:lang w:bidi="fa-IR"/>
        </w:rPr>
        <w:t xml:space="preserve"> برابر با </w:t>
      </w:r>
      <w:r w:rsidRPr="00501419">
        <w:rPr>
          <w:highlight w:val="yellow"/>
          <w:lang w:bidi="fa-IR"/>
        </w:rPr>
        <w:t>X</w:t>
      </w:r>
      <w:r w:rsidRPr="00501419">
        <w:rPr>
          <w:rFonts w:hint="cs"/>
          <w:highlight w:val="yellow"/>
          <w:rtl/>
          <w:lang w:bidi="fa-IR"/>
        </w:rPr>
        <w:t xml:space="preserve"> می</w:t>
      </w:r>
      <w:r w:rsidRPr="00501419">
        <w:rPr>
          <w:rFonts w:cs="B Lotus" w:hint="cs"/>
          <w:highlight w:val="yellow"/>
          <w:rtl/>
          <w:lang w:bidi="fa-IR"/>
        </w:rPr>
        <w:t>‌</w:t>
      </w:r>
      <w:r w:rsidRPr="00501419">
        <w:rPr>
          <w:rFonts w:hint="cs"/>
          <w:highlight w:val="yellow"/>
          <w:rtl/>
          <w:lang w:bidi="fa-IR"/>
        </w:rPr>
        <w:t xml:space="preserve">تواند جریان </w:t>
      </w:r>
      <w:r w:rsidRPr="00501419">
        <w:rPr>
          <w:highlight w:val="yellow"/>
          <w:lang w:bidi="fa-IR"/>
        </w:rPr>
        <w:t>X</w:t>
      </w:r>
      <w:r>
        <w:rPr>
          <w:rFonts w:hint="cs"/>
          <w:rtl/>
          <w:lang w:bidi="fa-IR"/>
        </w:rPr>
        <w:t xml:space="preserve"> به پایین پک باتری را به عنوان ناحیه</w:t>
      </w:r>
      <w:r>
        <w:rPr>
          <w:rFonts w:cs="B Lotus" w:hint="cs"/>
          <w:rtl/>
          <w:lang w:bidi="fa-IR"/>
        </w:rPr>
        <w:t>‌</w:t>
      </w:r>
      <w:r>
        <w:rPr>
          <w:rFonts w:hint="cs"/>
          <w:rtl/>
          <w:lang w:bidi="fa-IR"/>
        </w:rPr>
        <w:t>ی مناسب برای همسان</w:t>
      </w:r>
      <w:r>
        <w:rPr>
          <w:rFonts w:cs="B Lotus" w:hint="cs"/>
          <w:rtl/>
          <w:lang w:bidi="fa-IR"/>
        </w:rPr>
        <w:t>‌</w:t>
      </w:r>
      <w:r>
        <w:rPr>
          <w:rFonts w:hint="cs"/>
          <w:rtl/>
          <w:lang w:bidi="fa-IR"/>
        </w:rPr>
        <w:t xml:space="preserve">سازی قلمداد کند. علاوه </w:t>
      </w:r>
      <w:r w:rsidR="00501419">
        <w:rPr>
          <w:rFonts w:hint="cs"/>
          <w:rtl/>
          <w:lang w:bidi="fa-IR"/>
        </w:rPr>
        <w:t>بر این،</w:t>
      </w:r>
      <w:r>
        <w:rPr>
          <w:rFonts w:hint="eastAsia"/>
          <w:rtl/>
          <w:lang w:bidi="fa-IR"/>
        </w:rPr>
        <w:t>دما</w:t>
      </w:r>
      <w:r>
        <w:rPr>
          <w:rtl/>
          <w:lang w:bidi="fa-IR"/>
        </w:rPr>
        <w:t xml:space="preserve"> ن</w:t>
      </w:r>
      <w:r>
        <w:rPr>
          <w:rFonts w:hint="cs"/>
          <w:rtl/>
          <w:lang w:bidi="fa-IR"/>
        </w:rPr>
        <w:t>ی</w:t>
      </w:r>
      <w:r>
        <w:rPr>
          <w:rFonts w:hint="eastAsia"/>
          <w:rtl/>
          <w:lang w:bidi="fa-IR"/>
        </w:rPr>
        <w:t>ز</w:t>
      </w:r>
      <w:r>
        <w:rPr>
          <w:rtl/>
          <w:lang w:bidi="fa-IR"/>
        </w:rPr>
        <w:t xml:space="preserve"> با</w:t>
      </w:r>
      <w:r>
        <w:rPr>
          <w:rFonts w:hint="cs"/>
          <w:rtl/>
          <w:lang w:bidi="fa-IR"/>
        </w:rPr>
        <w:t>ی</w:t>
      </w:r>
      <w:r>
        <w:rPr>
          <w:rFonts w:hint="eastAsia"/>
          <w:rtl/>
          <w:lang w:bidi="fa-IR"/>
        </w:rPr>
        <w:t>د</w:t>
      </w:r>
      <w:r>
        <w:rPr>
          <w:rtl/>
          <w:lang w:bidi="fa-IR"/>
        </w:rPr>
        <w:t xml:space="preserve"> در محدوده‌</w:t>
      </w:r>
      <w:r>
        <w:rPr>
          <w:rFonts w:hint="cs"/>
          <w:rtl/>
          <w:lang w:bidi="fa-IR"/>
        </w:rPr>
        <w:t>ی</w:t>
      </w:r>
      <w:r>
        <w:rPr>
          <w:rtl/>
          <w:lang w:bidi="fa-IR"/>
        </w:rPr>
        <w:t xml:space="preserve"> مطلوب</w:t>
      </w:r>
      <w:r>
        <w:rPr>
          <w:rFonts w:hint="cs"/>
          <w:rtl/>
          <w:lang w:bidi="fa-IR"/>
        </w:rPr>
        <w:t>ی</w:t>
      </w:r>
      <w:r>
        <w:rPr>
          <w:rtl/>
          <w:lang w:bidi="fa-IR"/>
        </w:rPr>
        <w:t xml:space="preserve"> قرار داشته باشد. بهتر</w:t>
      </w:r>
      <w:r>
        <w:rPr>
          <w:rFonts w:hint="cs"/>
          <w:rtl/>
          <w:lang w:bidi="fa-IR"/>
        </w:rPr>
        <w:t>ی</w:t>
      </w:r>
      <w:r>
        <w:rPr>
          <w:rFonts w:hint="eastAsia"/>
          <w:rtl/>
          <w:lang w:bidi="fa-IR"/>
        </w:rPr>
        <w:t>ن</w:t>
      </w:r>
      <w:r>
        <w:rPr>
          <w:rtl/>
          <w:lang w:bidi="fa-IR"/>
        </w:rPr>
        <w:t xml:space="preserve"> زمان برا</w:t>
      </w:r>
      <w:r>
        <w:rPr>
          <w:rFonts w:hint="cs"/>
          <w:rtl/>
          <w:lang w:bidi="fa-IR"/>
        </w:rPr>
        <w:t>ی</w:t>
      </w:r>
      <w:r>
        <w:rPr>
          <w:rtl/>
          <w:lang w:bidi="fa-IR"/>
        </w:rPr>
        <w:t xml:space="preserve"> آغاز همسان‌ساز</w:t>
      </w:r>
      <w:r>
        <w:rPr>
          <w:rFonts w:hint="cs"/>
          <w:rtl/>
          <w:lang w:bidi="fa-IR"/>
        </w:rPr>
        <w:t>ی</w:t>
      </w:r>
      <w:r>
        <w:rPr>
          <w:rtl/>
          <w:lang w:bidi="fa-IR"/>
        </w:rPr>
        <w:t xml:space="preserve"> زمان</w:t>
      </w:r>
      <w:r>
        <w:rPr>
          <w:rFonts w:hint="cs"/>
          <w:rtl/>
          <w:lang w:bidi="fa-IR"/>
        </w:rPr>
        <w:t>ی</w:t>
      </w:r>
      <w:r>
        <w:rPr>
          <w:rtl/>
          <w:lang w:bidi="fa-IR"/>
        </w:rPr>
        <w:t xml:space="preserve"> است که دما در حد متوسط و مناسب برا</w:t>
      </w:r>
      <w:r>
        <w:rPr>
          <w:rFonts w:hint="cs"/>
          <w:rtl/>
          <w:lang w:bidi="fa-IR"/>
        </w:rPr>
        <w:t>ی</w:t>
      </w:r>
      <w:r>
        <w:rPr>
          <w:rtl/>
          <w:lang w:bidi="fa-IR"/>
        </w:rPr>
        <w:t xml:space="preserve"> عملکرد به</w:t>
      </w:r>
      <w:r>
        <w:rPr>
          <w:rFonts w:hint="cs"/>
          <w:rtl/>
          <w:lang w:bidi="fa-IR"/>
        </w:rPr>
        <w:t>ی</w:t>
      </w:r>
      <w:r>
        <w:rPr>
          <w:rFonts w:hint="eastAsia"/>
          <w:rtl/>
          <w:lang w:bidi="fa-IR"/>
        </w:rPr>
        <w:t>نه</w:t>
      </w:r>
      <w:r>
        <w:rPr>
          <w:rtl/>
          <w:lang w:bidi="fa-IR"/>
        </w:rPr>
        <w:t xml:space="preserve"> باتر</w:t>
      </w:r>
      <w:r>
        <w:rPr>
          <w:rFonts w:hint="cs"/>
          <w:rtl/>
          <w:lang w:bidi="fa-IR"/>
        </w:rPr>
        <w:t>ی‌</w:t>
      </w:r>
      <w:r>
        <w:rPr>
          <w:rFonts w:hint="eastAsia"/>
          <w:rtl/>
          <w:lang w:bidi="fa-IR"/>
        </w:rPr>
        <w:t>ها</w:t>
      </w:r>
      <w:r>
        <w:rPr>
          <w:rtl/>
          <w:lang w:bidi="fa-IR"/>
        </w:rPr>
        <w:t xml:space="preserve"> قرار دارد. دماها</w:t>
      </w:r>
      <w:r>
        <w:rPr>
          <w:rFonts w:hint="cs"/>
          <w:rtl/>
          <w:lang w:bidi="fa-IR"/>
        </w:rPr>
        <w:t>ی</w:t>
      </w:r>
      <w:r>
        <w:rPr>
          <w:rtl/>
          <w:lang w:bidi="fa-IR"/>
        </w:rPr>
        <w:t xml:space="preserve"> بس</w:t>
      </w:r>
      <w:r>
        <w:rPr>
          <w:rFonts w:hint="cs"/>
          <w:rtl/>
          <w:lang w:bidi="fa-IR"/>
        </w:rPr>
        <w:t>ی</w:t>
      </w:r>
      <w:r>
        <w:rPr>
          <w:rFonts w:hint="eastAsia"/>
          <w:rtl/>
          <w:lang w:bidi="fa-IR"/>
        </w:rPr>
        <w:t>ار</w:t>
      </w:r>
      <w:r>
        <w:rPr>
          <w:rtl/>
          <w:lang w:bidi="fa-IR"/>
        </w:rPr>
        <w:t xml:space="preserve"> بالا </w:t>
      </w:r>
      <w:r>
        <w:rPr>
          <w:rFonts w:hint="cs"/>
          <w:rtl/>
          <w:lang w:bidi="fa-IR"/>
        </w:rPr>
        <w:t>ی</w:t>
      </w:r>
      <w:r>
        <w:rPr>
          <w:rFonts w:hint="eastAsia"/>
          <w:rtl/>
          <w:lang w:bidi="fa-IR"/>
        </w:rPr>
        <w:t>ا</w:t>
      </w:r>
      <w:r>
        <w:rPr>
          <w:rtl/>
          <w:lang w:bidi="fa-IR"/>
        </w:rPr>
        <w:t xml:space="preserve"> پا</w:t>
      </w:r>
      <w:r>
        <w:rPr>
          <w:rFonts w:hint="cs"/>
          <w:rtl/>
          <w:lang w:bidi="fa-IR"/>
        </w:rPr>
        <w:t>یی</w:t>
      </w:r>
      <w:r>
        <w:rPr>
          <w:rFonts w:hint="eastAsia"/>
          <w:rtl/>
          <w:lang w:bidi="fa-IR"/>
        </w:rPr>
        <w:t>ن</w:t>
      </w:r>
      <w:r>
        <w:rPr>
          <w:rtl/>
          <w:lang w:bidi="fa-IR"/>
        </w:rPr>
        <w:t xml:space="preserve"> م</w:t>
      </w:r>
      <w:r>
        <w:rPr>
          <w:rFonts w:hint="cs"/>
          <w:rtl/>
          <w:lang w:bidi="fa-IR"/>
        </w:rPr>
        <w:t>ی‌</w:t>
      </w:r>
      <w:r>
        <w:rPr>
          <w:rFonts w:hint="eastAsia"/>
          <w:rtl/>
          <w:lang w:bidi="fa-IR"/>
        </w:rPr>
        <w:t>توانند</w:t>
      </w:r>
      <w:r w:rsidR="00501419">
        <w:rPr>
          <w:rFonts w:hint="cs"/>
          <w:rtl/>
          <w:lang w:bidi="fa-IR"/>
        </w:rPr>
        <w:t xml:space="preserve"> باعث محدود سازی جریان مجاز برای همسان</w:t>
      </w:r>
      <w:r w:rsidR="00501419">
        <w:rPr>
          <w:rFonts w:cs="B Lotus" w:hint="cs"/>
          <w:rtl/>
          <w:lang w:bidi="fa-IR"/>
        </w:rPr>
        <w:t>‌</w:t>
      </w:r>
      <w:r w:rsidR="00501419">
        <w:rPr>
          <w:rFonts w:hint="cs"/>
          <w:rtl/>
          <w:lang w:bidi="fa-IR"/>
        </w:rPr>
        <w:t>سازی بشود.</w:t>
      </w:r>
      <w:r w:rsidR="00501419">
        <w:rPr>
          <w:rtl/>
          <w:lang w:bidi="fa-IR"/>
        </w:rPr>
        <w:t xml:space="preserve"> </w:t>
      </w:r>
    </w:p>
    <w:p w14:paraId="171908DC" w14:textId="76F3B795" w:rsidR="00501419" w:rsidRDefault="00FD5249" w:rsidP="00501419">
      <w:pPr>
        <w:pStyle w:val="2"/>
        <w:rPr>
          <w:rFonts w:hint="cs"/>
          <w:rtl/>
        </w:rPr>
      </w:pPr>
      <w:bookmarkStart w:id="1067" w:name="_Toc174297622"/>
      <w:r>
        <w:rPr>
          <w:rFonts w:hint="cs"/>
          <w:rtl/>
        </w:rPr>
        <w:t>اطمینان از پاسخ الگوریتم</w:t>
      </w:r>
      <w:bookmarkEnd w:id="1067"/>
    </w:p>
    <w:p w14:paraId="6BA6BED4" w14:textId="1FE4B5CE" w:rsidR="00FD5249" w:rsidRDefault="00FD5249" w:rsidP="008D3BB5">
      <w:pPr>
        <w:rPr>
          <w:rtl/>
        </w:rPr>
      </w:pPr>
      <w:r>
        <w:rPr>
          <w:rtl/>
          <w:lang w:bidi="fa-IR"/>
        </w:rPr>
        <w:t>برا</w:t>
      </w:r>
      <w:r>
        <w:rPr>
          <w:rFonts w:hint="cs"/>
          <w:rtl/>
          <w:lang w:bidi="fa-IR"/>
        </w:rPr>
        <w:t>ی</w:t>
      </w:r>
      <w:r>
        <w:rPr>
          <w:rtl/>
          <w:lang w:bidi="fa-IR"/>
        </w:rPr>
        <w:t xml:space="preserve"> اطم</w:t>
      </w:r>
      <w:r>
        <w:rPr>
          <w:rFonts w:hint="cs"/>
          <w:rtl/>
          <w:lang w:bidi="fa-IR"/>
        </w:rPr>
        <w:t>ی</w:t>
      </w:r>
      <w:r>
        <w:rPr>
          <w:rFonts w:hint="eastAsia"/>
          <w:rtl/>
          <w:lang w:bidi="fa-IR"/>
        </w:rPr>
        <w:t>نان</w:t>
      </w:r>
      <w:r>
        <w:rPr>
          <w:rtl/>
          <w:lang w:bidi="fa-IR"/>
        </w:rPr>
        <w:t xml:space="preserve"> از همگان</w:t>
      </w:r>
      <w:r>
        <w:rPr>
          <w:rFonts w:hint="cs"/>
          <w:rtl/>
          <w:lang w:bidi="fa-IR"/>
        </w:rPr>
        <w:t>ی</w:t>
      </w:r>
      <w:r>
        <w:rPr>
          <w:rtl/>
          <w:lang w:bidi="fa-IR"/>
        </w:rPr>
        <w:t xml:space="preserve"> بودن پاسخ الگور</w:t>
      </w:r>
      <w:r>
        <w:rPr>
          <w:rFonts w:hint="cs"/>
          <w:rtl/>
          <w:lang w:bidi="fa-IR"/>
        </w:rPr>
        <w:t>ی</w:t>
      </w:r>
      <w:r>
        <w:rPr>
          <w:rFonts w:hint="eastAsia"/>
          <w:rtl/>
          <w:lang w:bidi="fa-IR"/>
        </w:rPr>
        <w:t>تم</w:t>
      </w:r>
      <w:r>
        <w:rPr>
          <w:rtl/>
          <w:lang w:bidi="fa-IR"/>
        </w:rPr>
        <w:t xml:space="preserve"> به</w:t>
      </w:r>
      <w:r>
        <w:rPr>
          <w:rFonts w:hint="cs"/>
          <w:rtl/>
          <w:lang w:bidi="fa-IR"/>
        </w:rPr>
        <w:t>ی</w:t>
      </w:r>
      <w:r>
        <w:rPr>
          <w:rFonts w:hint="eastAsia"/>
          <w:rtl/>
          <w:lang w:bidi="fa-IR"/>
        </w:rPr>
        <w:t>نه‌ساز</w:t>
      </w:r>
      <w:r>
        <w:rPr>
          <w:rFonts w:hint="cs"/>
          <w:rtl/>
          <w:lang w:bidi="fa-IR"/>
        </w:rPr>
        <w:t>ی</w:t>
      </w:r>
      <w:r>
        <w:rPr>
          <w:rFonts w:hint="eastAsia"/>
          <w:rtl/>
          <w:lang w:bidi="fa-IR"/>
        </w:rPr>
        <w:t>،</w:t>
      </w:r>
      <w:r>
        <w:rPr>
          <w:rtl/>
          <w:lang w:bidi="fa-IR"/>
        </w:rPr>
        <w:t xml:space="preserve"> لازم است که الگور</w:t>
      </w:r>
      <w:r>
        <w:rPr>
          <w:rFonts w:hint="cs"/>
          <w:rtl/>
          <w:lang w:bidi="fa-IR"/>
        </w:rPr>
        <w:t>ی</w:t>
      </w:r>
      <w:r>
        <w:rPr>
          <w:rFonts w:hint="eastAsia"/>
          <w:rtl/>
          <w:lang w:bidi="fa-IR"/>
        </w:rPr>
        <w:t>تم</w:t>
      </w:r>
      <w:r>
        <w:rPr>
          <w:rtl/>
          <w:lang w:bidi="fa-IR"/>
        </w:rPr>
        <w:t xml:space="preserve"> به‌طور گسترده مورد آزما</w:t>
      </w:r>
      <w:r>
        <w:rPr>
          <w:rFonts w:hint="cs"/>
          <w:rtl/>
          <w:lang w:bidi="fa-IR"/>
        </w:rPr>
        <w:t>ی</w:t>
      </w:r>
      <w:r>
        <w:rPr>
          <w:rFonts w:hint="eastAsia"/>
          <w:rtl/>
          <w:lang w:bidi="fa-IR"/>
        </w:rPr>
        <w:t>ش</w:t>
      </w:r>
      <w:r>
        <w:rPr>
          <w:rtl/>
          <w:lang w:bidi="fa-IR"/>
        </w:rPr>
        <w:t xml:space="preserve"> و ارز</w:t>
      </w:r>
      <w:r>
        <w:rPr>
          <w:rFonts w:hint="cs"/>
          <w:rtl/>
          <w:lang w:bidi="fa-IR"/>
        </w:rPr>
        <w:t>ی</w:t>
      </w:r>
      <w:r>
        <w:rPr>
          <w:rFonts w:hint="eastAsia"/>
          <w:rtl/>
          <w:lang w:bidi="fa-IR"/>
        </w:rPr>
        <w:t>اب</w:t>
      </w:r>
      <w:r>
        <w:rPr>
          <w:rFonts w:hint="cs"/>
          <w:rtl/>
          <w:lang w:bidi="fa-IR"/>
        </w:rPr>
        <w:t>ی</w:t>
      </w:r>
      <w:r>
        <w:rPr>
          <w:rtl/>
          <w:lang w:bidi="fa-IR"/>
        </w:rPr>
        <w:t xml:space="preserve"> قرار گ</w:t>
      </w:r>
      <w:r>
        <w:rPr>
          <w:rFonts w:hint="cs"/>
          <w:rtl/>
          <w:lang w:bidi="fa-IR"/>
        </w:rPr>
        <w:t>ی</w:t>
      </w:r>
      <w:r>
        <w:rPr>
          <w:rFonts w:hint="eastAsia"/>
          <w:rtl/>
          <w:lang w:bidi="fa-IR"/>
        </w:rPr>
        <w:t>رد</w:t>
      </w:r>
      <w:r>
        <w:rPr>
          <w:rtl/>
          <w:lang w:bidi="fa-IR"/>
        </w:rPr>
        <w:t xml:space="preserve">. </w:t>
      </w:r>
      <w:r>
        <w:rPr>
          <w:rFonts w:hint="cs"/>
          <w:rtl/>
          <w:lang w:bidi="fa-IR"/>
        </w:rPr>
        <w:t>ی</w:t>
      </w:r>
      <w:r>
        <w:rPr>
          <w:rFonts w:hint="eastAsia"/>
          <w:rtl/>
          <w:lang w:bidi="fa-IR"/>
        </w:rPr>
        <w:t>ک</w:t>
      </w:r>
      <w:r>
        <w:rPr>
          <w:rFonts w:hint="cs"/>
          <w:rtl/>
          <w:lang w:bidi="fa-IR"/>
        </w:rPr>
        <w:t>ی</w:t>
      </w:r>
      <w:r>
        <w:rPr>
          <w:rtl/>
          <w:lang w:bidi="fa-IR"/>
        </w:rPr>
        <w:t xml:space="preserve"> از روش‌ها</w:t>
      </w:r>
      <w:r>
        <w:rPr>
          <w:rFonts w:hint="cs"/>
          <w:rtl/>
          <w:lang w:bidi="fa-IR"/>
        </w:rPr>
        <w:t>ی</w:t>
      </w:r>
      <w:r>
        <w:rPr>
          <w:rtl/>
          <w:lang w:bidi="fa-IR"/>
        </w:rPr>
        <w:t xml:space="preserve"> موثر برا</w:t>
      </w:r>
      <w:r>
        <w:rPr>
          <w:rFonts w:hint="cs"/>
          <w:rtl/>
          <w:lang w:bidi="fa-IR"/>
        </w:rPr>
        <w:t>ی</w:t>
      </w:r>
      <w:r>
        <w:rPr>
          <w:rtl/>
          <w:lang w:bidi="fa-IR"/>
        </w:rPr>
        <w:t xml:space="preserve"> بررس</w:t>
      </w:r>
      <w:r>
        <w:rPr>
          <w:rFonts w:hint="cs"/>
          <w:rtl/>
          <w:lang w:bidi="fa-IR"/>
        </w:rPr>
        <w:t>ی</w:t>
      </w:r>
      <w:r>
        <w:rPr>
          <w:rtl/>
          <w:lang w:bidi="fa-IR"/>
        </w:rPr>
        <w:t xml:space="preserve"> ا</w:t>
      </w:r>
      <w:r>
        <w:rPr>
          <w:rFonts w:hint="cs"/>
          <w:rtl/>
          <w:lang w:bidi="fa-IR"/>
        </w:rPr>
        <w:t>ی</w:t>
      </w:r>
      <w:r>
        <w:rPr>
          <w:rFonts w:hint="eastAsia"/>
          <w:rtl/>
          <w:lang w:bidi="fa-IR"/>
        </w:rPr>
        <w:t>ن</w:t>
      </w:r>
      <w:r>
        <w:rPr>
          <w:rtl/>
          <w:lang w:bidi="fa-IR"/>
        </w:rPr>
        <w:t xml:space="preserve"> همگان</w:t>
      </w:r>
      <w:r>
        <w:rPr>
          <w:rFonts w:hint="cs"/>
          <w:rtl/>
          <w:lang w:bidi="fa-IR"/>
        </w:rPr>
        <w:t>ی</w:t>
      </w:r>
      <w:r>
        <w:rPr>
          <w:rtl/>
          <w:lang w:bidi="fa-IR"/>
        </w:rPr>
        <w:t xml:space="preserve"> بودن، انجام شب</w:t>
      </w:r>
      <w:r>
        <w:rPr>
          <w:rFonts w:hint="cs"/>
          <w:rtl/>
          <w:lang w:bidi="fa-IR"/>
        </w:rPr>
        <w:t>ی</w:t>
      </w:r>
      <w:r>
        <w:rPr>
          <w:rFonts w:hint="eastAsia"/>
          <w:rtl/>
          <w:lang w:bidi="fa-IR"/>
        </w:rPr>
        <w:t>ه‌ساز</w:t>
      </w:r>
      <w:r>
        <w:rPr>
          <w:rFonts w:hint="cs"/>
          <w:rtl/>
          <w:lang w:bidi="fa-IR"/>
        </w:rPr>
        <w:t>ی‌</w:t>
      </w:r>
      <w:r>
        <w:rPr>
          <w:rFonts w:hint="eastAsia"/>
          <w:rtl/>
          <w:lang w:bidi="fa-IR"/>
        </w:rPr>
        <w:t>ها</w:t>
      </w:r>
      <w:r>
        <w:rPr>
          <w:rFonts w:hint="cs"/>
          <w:rtl/>
          <w:lang w:bidi="fa-IR"/>
        </w:rPr>
        <w:t>ی</w:t>
      </w:r>
      <w:r>
        <w:rPr>
          <w:rtl/>
          <w:lang w:bidi="fa-IR"/>
        </w:rPr>
        <w:t xml:space="preserve"> متعدد با ورود</w:t>
      </w:r>
      <w:r>
        <w:rPr>
          <w:rFonts w:hint="cs"/>
          <w:rtl/>
          <w:lang w:bidi="fa-IR"/>
        </w:rPr>
        <w:t>ی‌</w:t>
      </w:r>
      <w:r>
        <w:rPr>
          <w:rFonts w:hint="eastAsia"/>
          <w:rtl/>
          <w:lang w:bidi="fa-IR"/>
        </w:rPr>
        <w:t>ها</w:t>
      </w:r>
      <w:r>
        <w:rPr>
          <w:rFonts w:hint="cs"/>
          <w:rtl/>
          <w:lang w:bidi="fa-IR"/>
        </w:rPr>
        <w:t>ی</w:t>
      </w:r>
      <w:r>
        <w:rPr>
          <w:rtl/>
          <w:lang w:bidi="fa-IR"/>
        </w:rPr>
        <w:t xml:space="preserve"> متوال</w:t>
      </w:r>
      <w:r>
        <w:rPr>
          <w:rFonts w:hint="cs"/>
          <w:rtl/>
          <w:lang w:bidi="fa-IR"/>
        </w:rPr>
        <w:t>ی</w:t>
      </w:r>
      <w:r>
        <w:rPr>
          <w:rtl/>
          <w:lang w:bidi="fa-IR"/>
        </w:rPr>
        <w:t xml:space="preserve"> در </w:t>
      </w:r>
      <w:r>
        <w:rPr>
          <w:rFonts w:hint="cs"/>
          <w:rtl/>
          <w:lang w:bidi="fa-IR"/>
        </w:rPr>
        <w:t>ی</w:t>
      </w:r>
      <w:r>
        <w:rPr>
          <w:rFonts w:hint="eastAsia"/>
          <w:rtl/>
          <w:lang w:bidi="fa-IR"/>
        </w:rPr>
        <w:t>ک</w:t>
      </w:r>
      <w:r>
        <w:rPr>
          <w:rtl/>
          <w:lang w:bidi="fa-IR"/>
        </w:rPr>
        <w:t xml:space="preserve"> بازه مشخص است.</w:t>
      </w:r>
      <w:r>
        <w:rPr>
          <w:rFonts w:hint="cs"/>
          <w:rtl/>
          <w:lang w:bidi="fa-IR"/>
        </w:rPr>
        <w:t xml:space="preserve"> </w:t>
      </w:r>
      <w:r>
        <w:rPr>
          <w:rFonts w:hint="eastAsia"/>
          <w:rtl/>
          <w:lang w:bidi="fa-IR"/>
        </w:rPr>
        <w:t>در</w:t>
      </w:r>
      <w:r>
        <w:rPr>
          <w:rtl/>
          <w:lang w:bidi="fa-IR"/>
        </w:rPr>
        <w:t xml:space="preserve"> ا</w:t>
      </w:r>
      <w:r>
        <w:rPr>
          <w:rFonts w:hint="cs"/>
          <w:rtl/>
          <w:lang w:bidi="fa-IR"/>
        </w:rPr>
        <w:t>ی</w:t>
      </w:r>
      <w:r>
        <w:rPr>
          <w:rFonts w:hint="eastAsia"/>
          <w:rtl/>
          <w:lang w:bidi="fa-IR"/>
        </w:rPr>
        <w:t>ن</w:t>
      </w:r>
      <w:r>
        <w:rPr>
          <w:rtl/>
          <w:lang w:bidi="fa-IR"/>
        </w:rPr>
        <w:t xml:space="preserve"> فرآ</w:t>
      </w:r>
      <w:r>
        <w:rPr>
          <w:rFonts w:hint="cs"/>
          <w:rtl/>
          <w:lang w:bidi="fa-IR"/>
        </w:rPr>
        <w:t>ی</w:t>
      </w:r>
      <w:r>
        <w:rPr>
          <w:rFonts w:hint="eastAsia"/>
          <w:rtl/>
          <w:lang w:bidi="fa-IR"/>
        </w:rPr>
        <w:t>ند،</w:t>
      </w:r>
      <w:r>
        <w:rPr>
          <w:rtl/>
          <w:lang w:bidi="fa-IR"/>
        </w:rPr>
        <w:t xml:space="preserve"> الگور</w:t>
      </w:r>
      <w:r>
        <w:rPr>
          <w:rFonts w:hint="cs"/>
          <w:rtl/>
          <w:lang w:bidi="fa-IR"/>
        </w:rPr>
        <w:t>ی</w:t>
      </w:r>
      <w:r>
        <w:rPr>
          <w:rFonts w:hint="eastAsia"/>
          <w:rtl/>
          <w:lang w:bidi="fa-IR"/>
        </w:rPr>
        <w:t>تم</w:t>
      </w:r>
      <w:r>
        <w:rPr>
          <w:rtl/>
          <w:lang w:bidi="fa-IR"/>
        </w:rPr>
        <w:t xml:space="preserve"> برا</w:t>
      </w:r>
      <w:r>
        <w:rPr>
          <w:rFonts w:hint="cs"/>
          <w:rtl/>
          <w:lang w:bidi="fa-IR"/>
        </w:rPr>
        <w:t>ی</w:t>
      </w:r>
      <w:r>
        <w:rPr>
          <w:rtl/>
          <w:lang w:bidi="fa-IR"/>
        </w:rPr>
        <w:t xml:space="preserve"> مقاد</w:t>
      </w:r>
      <w:r>
        <w:rPr>
          <w:rFonts w:hint="cs"/>
          <w:rtl/>
          <w:lang w:bidi="fa-IR"/>
        </w:rPr>
        <w:t>ی</w:t>
      </w:r>
      <w:r>
        <w:rPr>
          <w:rFonts w:hint="eastAsia"/>
          <w:rtl/>
          <w:lang w:bidi="fa-IR"/>
        </w:rPr>
        <w:t>ر</w:t>
      </w:r>
      <w:r>
        <w:rPr>
          <w:rtl/>
          <w:lang w:bidi="fa-IR"/>
        </w:rPr>
        <w:t xml:space="preserve"> مختلف ورود</w:t>
      </w:r>
      <w:r>
        <w:rPr>
          <w:rFonts w:hint="cs"/>
          <w:rtl/>
          <w:lang w:bidi="fa-IR"/>
        </w:rPr>
        <w:t>ی</w:t>
      </w:r>
      <w:r>
        <w:rPr>
          <w:rtl/>
          <w:lang w:bidi="fa-IR"/>
        </w:rPr>
        <w:t xml:space="preserve"> که به‌صورت پ</w:t>
      </w:r>
      <w:r>
        <w:rPr>
          <w:rFonts w:hint="cs"/>
          <w:rtl/>
          <w:lang w:bidi="fa-IR"/>
        </w:rPr>
        <w:t>ی</w:t>
      </w:r>
      <w:r>
        <w:rPr>
          <w:rFonts w:hint="eastAsia"/>
          <w:rtl/>
          <w:lang w:bidi="fa-IR"/>
        </w:rPr>
        <w:t>وسته</w:t>
      </w:r>
      <w:r>
        <w:rPr>
          <w:rtl/>
          <w:lang w:bidi="fa-IR"/>
        </w:rPr>
        <w:t xml:space="preserve"> در </w:t>
      </w:r>
      <w:r>
        <w:rPr>
          <w:rFonts w:hint="cs"/>
          <w:rtl/>
          <w:lang w:bidi="fa-IR"/>
        </w:rPr>
        <w:t>ی</w:t>
      </w:r>
      <w:r>
        <w:rPr>
          <w:rFonts w:hint="eastAsia"/>
          <w:rtl/>
          <w:lang w:bidi="fa-IR"/>
        </w:rPr>
        <w:t>ک</w:t>
      </w:r>
      <w:r>
        <w:rPr>
          <w:rtl/>
          <w:lang w:bidi="fa-IR"/>
        </w:rPr>
        <w:t xml:space="preserve"> بازه مشخص تغ</w:t>
      </w:r>
      <w:r>
        <w:rPr>
          <w:rFonts w:hint="cs"/>
          <w:rtl/>
          <w:lang w:bidi="fa-IR"/>
        </w:rPr>
        <w:t>یی</w:t>
      </w:r>
      <w:r>
        <w:rPr>
          <w:rFonts w:hint="eastAsia"/>
          <w:rtl/>
          <w:lang w:bidi="fa-IR"/>
        </w:rPr>
        <w:t>ر</w:t>
      </w:r>
      <w:r>
        <w:rPr>
          <w:rtl/>
          <w:lang w:bidi="fa-IR"/>
        </w:rPr>
        <w:t xml:space="preserve"> م</w:t>
      </w:r>
      <w:r>
        <w:rPr>
          <w:rFonts w:hint="cs"/>
          <w:rtl/>
          <w:lang w:bidi="fa-IR"/>
        </w:rPr>
        <w:t>ی‌</w:t>
      </w:r>
      <w:r>
        <w:rPr>
          <w:rFonts w:hint="eastAsia"/>
          <w:rtl/>
          <w:lang w:bidi="fa-IR"/>
        </w:rPr>
        <w:t>کنند،</w:t>
      </w:r>
      <w:r>
        <w:rPr>
          <w:rtl/>
          <w:lang w:bidi="fa-IR"/>
        </w:rPr>
        <w:t xml:space="preserve"> اجرا م</w:t>
      </w:r>
      <w:r>
        <w:rPr>
          <w:rFonts w:hint="cs"/>
          <w:rtl/>
          <w:lang w:bidi="fa-IR"/>
        </w:rPr>
        <w:t>ی‌</w:t>
      </w:r>
      <w:r>
        <w:rPr>
          <w:rFonts w:hint="eastAsia"/>
          <w:rtl/>
          <w:lang w:bidi="fa-IR"/>
        </w:rPr>
        <w:t>شود</w:t>
      </w:r>
      <w:r>
        <w:rPr>
          <w:rtl/>
          <w:lang w:bidi="fa-IR"/>
        </w:rPr>
        <w:t>. سپس، خروج</w:t>
      </w:r>
      <w:r>
        <w:rPr>
          <w:rFonts w:hint="cs"/>
          <w:rtl/>
          <w:lang w:bidi="fa-IR"/>
        </w:rPr>
        <w:t>ی‌</w:t>
      </w:r>
      <w:r>
        <w:rPr>
          <w:rFonts w:hint="eastAsia"/>
          <w:rtl/>
          <w:lang w:bidi="fa-IR"/>
        </w:rPr>
        <w:t>ها</w:t>
      </w:r>
      <w:r>
        <w:rPr>
          <w:rFonts w:hint="cs"/>
          <w:rtl/>
          <w:lang w:bidi="fa-IR"/>
        </w:rPr>
        <w:t>ی</w:t>
      </w:r>
      <w:r>
        <w:rPr>
          <w:rtl/>
          <w:lang w:bidi="fa-IR"/>
        </w:rPr>
        <w:t xml:space="preserve"> به‌دست‌آمده از الگور</w:t>
      </w:r>
      <w:r>
        <w:rPr>
          <w:rFonts w:hint="cs"/>
          <w:rtl/>
          <w:lang w:bidi="fa-IR"/>
        </w:rPr>
        <w:t>ی</w:t>
      </w:r>
      <w:r>
        <w:rPr>
          <w:rFonts w:hint="eastAsia"/>
          <w:rtl/>
          <w:lang w:bidi="fa-IR"/>
        </w:rPr>
        <w:t>تم</w:t>
      </w:r>
      <w:r>
        <w:rPr>
          <w:rtl/>
          <w:lang w:bidi="fa-IR"/>
        </w:rPr>
        <w:t xml:space="preserve"> </w:t>
      </w:r>
      <w:r>
        <w:rPr>
          <w:rFonts w:hint="cs"/>
          <w:rtl/>
          <w:lang w:bidi="fa-IR"/>
        </w:rPr>
        <w:t xml:space="preserve">بصورت </w:t>
      </w:r>
      <w:r>
        <w:rPr>
          <w:rtl/>
          <w:lang w:bidi="fa-IR"/>
        </w:rPr>
        <w:t>نمودار</w:t>
      </w:r>
      <w:r>
        <w:rPr>
          <w:rFonts w:cs="B Lotus" w:hint="cs"/>
          <w:rtl/>
          <w:lang w:bidi="fa-IR"/>
        </w:rPr>
        <w:t>‌</w:t>
      </w:r>
      <w:r>
        <w:rPr>
          <w:rFonts w:hint="cs"/>
          <w:rtl/>
          <w:lang w:bidi="fa-IR"/>
        </w:rPr>
        <w:t xml:space="preserve">های </w:t>
      </w:r>
      <w:r>
        <w:rPr>
          <w:rtl/>
          <w:lang w:bidi="fa-IR"/>
        </w:rPr>
        <w:t>مقا</w:t>
      </w:r>
      <w:r>
        <w:rPr>
          <w:rFonts w:hint="cs"/>
          <w:rtl/>
          <w:lang w:bidi="fa-IR"/>
        </w:rPr>
        <w:t>ی</w:t>
      </w:r>
      <w:r>
        <w:rPr>
          <w:rFonts w:hint="eastAsia"/>
          <w:rtl/>
          <w:lang w:bidi="fa-IR"/>
        </w:rPr>
        <w:t>سه‌ا</w:t>
      </w:r>
      <w:r>
        <w:rPr>
          <w:rFonts w:hint="cs"/>
          <w:rtl/>
          <w:lang w:bidi="fa-IR"/>
        </w:rPr>
        <w:t>ی</w:t>
      </w:r>
      <w:r>
        <w:rPr>
          <w:rtl/>
          <w:lang w:bidi="fa-IR"/>
        </w:rPr>
        <w:t xml:space="preserve"> ارز</w:t>
      </w:r>
      <w:r>
        <w:rPr>
          <w:rFonts w:hint="cs"/>
          <w:rtl/>
          <w:lang w:bidi="fa-IR"/>
        </w:rPr>
        <w:t>ی</w:t>
      </w:r>
      <w:r>
        <w:rPr>
          <w:rFonts w:hint="eastAsia"/>
          <w:rtl/>
          <w:lang w:bidi="fa-IR"/>
        </w:rPr>
        <w:t>اب</w:t>
      </w:r>
      <w:r>
        <w:rPr>
          <w:rFonts w:hint="cs"/>
          <w:rtl/>
          <w:lang w:bidi="fa-IR"/>
        </w:rPr>
        <w:t>ی</w:t>
      </w:r>
      <w:r>
        <w:rPr>
          <w:rtl/>
          <w:lang w:bidi="fa-IR"/>
        </w:rPr>
        <w:t xml:space="preserve"> م</w:t>
      </w:r>
      <w:r>
        <w:rPr>
          <w:rFonts w:hint="cs"/>
          <w:rtl/>
          <w:lang w:bidi="fa-IR"/>
        </w:rPr>
        <w:t>ی‌</w:t>
      </w:r>
      <w:r>
        <w:rPr>
          <w:rFonts w:hint="eastAsia"/>
          <w:rtl/>
          <w:lang w:bidi="fa-IR"/>
        </w:rPr>
        <w:t>شوند</w:t>
      </w:r>
      <w:r>
        <w:rPr>
          <w:rtl/>
          <w:lang w:bidi="fa-IR"/>
        </w:rPr>
        <w:t>. ا</w:t>
      </w:r>
      <w:r>
        <w:rPr>
          <w:rFonts w:hint="cs"/>
          <w:rtl/>
          <w:lang w:bidi="fa-IR"/>
        </w:rPr>
        <w:t>ی</w:t>
      </w:r>
      <w:r>
        <w:rPr>
          <w:rFonts w:hint="eastAsia"/>
          <w:rtl/>
          <w:lang w:bidi="fa-IR"/>
        </w:rPr>
        <w:t>ن</w:t>
      </w:r>
      <w:r>
        <w:rPr>
          <w:rtl/>
          <w:lang w:bidi="fa-IR"/>
        </w:rPr>
        <w:t xml:space="preserve"> نمودار</w:t>
      </w:r>
      <w:r>
        <w:rPr>
          <w:rFonts w:cs="B Lotus" w:hint="cs"/>
          <w:rtl/>
          <w:lang w:bidi="fa-IR"/>
        </w:rPr>
        <w:t>‌</w:t>
      </w:r>
      <w:r>
        <w:rPr>
          <w:rFonts w:hint="cs"/>
          <w:rtl/>
          <w:lang w:bidi="fa-IR"/>
        </w:rPr>
        <w:t xml:space="preserve">ها </w:t>
      </w:r>
      <w:r>
        <w:rPr>
          <w:rtl/>
          <w:lang w:bidi="fa-IR"/>
        </w:rPr>
        <w:t>به عنوان مرجع</w:t>
      </w:r>
      <w:r>
        <w:rPr>
          <w:rFonts w:hint="cs"/>
          <w:rtl/>
          <w:lang w:bidi="fa-IR"/>
        </w:rPr>
        <w:t>ی</w:t>
      </w:r>
      <w:r>
        <w:rPr>
          <w:rtl/>
          <w:lang w:bidi="fa-IR"/>
        </w:rPr>
        <w:t xml:space="preserve"> برا</w:t>
      </w:r>
      <w:r>
        <w:rPr>
          <w:rFonts w:hint="cs"/>
          <w:rtl/>
          <w:lang w:bidi="fa-IR"/>
        </w:rPr>
        <w:t>ی</w:t>
      </w:r>
      <w:r>
        <w:rPr>
          <w:rtl/>
          <w:lang w:bidi="fa-IR"/>
        </w:rPr>
        <w:t xml:space="preserve"> مقا</w:t>
      </w:r>
      <w:r>
        <w:rPr>
          <w:rFonts w:hint="cs"/>
          <w:rtl/>
          <w:lang w:bidi="fa-IR"/>
        </w:rPr>
        <w:t>ی</w:t>
      </w:r>
      <w:r>
        <w:rPr>
          <w:rFonts w:hint="eastAsia"/>
          <w:rtl/>
          <w:lang w:bidi="fa-IR"/>
        </w:rPr>
        <w:t>سه</w:t>
      </w:r>
      <w:r>
        <w:rPr>
          <w:rtl/>
          <w:lang w:bidi="fa-IR"/>
        </w:rPr>
        <w:t xml:space="preserve"> و تحل</w:t>
      </w:r>
      <w:r>
        <w:rPr>
          <w:rFonts w:hint="cs"/>
          <w:rtl/>
          <w:lang w:bidi="fa-IR"/>
        </w:rPr>
        <w:t>ی</w:t>
      </w:r>
      <w:r>
        <w:rPr>
          <w:rFonts w:hint="eastAsia"/>
          <w:rtl/>
          <w:lang w:bidi="fa-IR"/>
        </w:rPr>
        <w:t>ل</w:t>
      </w:r>
      <w:r>
        <w:rPr>
          <w:rtl/>
          <w:lang w:bidi="fa-IR"/>
        </w:rPr>
        <w:t xml:space="preserve"> عملکرد الگ</w:t>
      </w:r>
      <w:r>
        <w:rPr>
          <w:rFonts w:hint="eastAsia"/>
          <w:rtl/>
          <w:lang w:bidi="fa-IR"/>
        </w:rPr>
        <w:t>ور</w:t>
      </w:r>
      <w:r>
        <w:rPr>
          <w:rFonts w:hint="cs"/>
          <w:rtl/>
          <w:lang w:bidi="fa-IR"/>
        </w:rPr>
        <w:t>ی</w:t>
      </w:r>
      <w:r>
        <w:rPr>
          <w:rFonts w:hint="eastAsia"/>
          <w:rtl/>
          <w:lang w:bidi="fa-IR"/>
        </w:rPr>
        <w:t>تم</w:t>
      </w:r>
      <w:r>
        <w:rPr>
          <w:rtl/>
          <w:lang w:bidi="fa-IR"/>
        </w:rPr>
        <w:t xml:space="preserve"> در شرا</w:t>
      </w:r>
      <w:r>
        <w:rPr>
          <w:rFonts w:hint="cs"/>
          <w:rtl/>
          <w:lang w:bidi="fa-IR"/>
        </w:rPr>
        <w:t>ی</w:t>
      </w:r>
      <w:r>
        <w:rPr>
          <w:rFonts w:hint="eastAsia"/>
          <w:rtl/>
          <w:lang w:bidi="fa-IR"/>
        </w:rPr>
        <w:t>ط</w:t>
      </w:r>
      <w:r>
        <w:rPr>
          <w:rtl/>
          <w:lang w:bidi="fa-IR"/>
        </w:rPr>
        <w:t xml:space="preserve"> مختلف عمل م</w:t>
      </w:r>
      <w:r>
        <w:rPr>
          <w:rFonts w:hint="cs"/>
          <w:rtl/>
          <w:lang w:bidi="fa-IR"/>
        </w:rPr>
        <w:t>ی‌</w:t>
      </w:r>
      <w:r>
        <w:rPr>
          <w:rFonts w:hint="eastAsia"/>
          <w:rtl/>
          <w:lang w:bidi="fa-IR"/>
        </w:rPr>
        <w:t>کند</w:t>
      </w:r>
      <w:r>
        <w:rPr>
          <w:rtl/>
          <w:lang w:bidi="fa-IR"/>
        </w:rPr>
        <w:t>.</w:t>
      </w:r>
      <w:r w:rsidR="008D3BB5">
        <w:rPr>
          <w:rFonts w:hint="cs"/>
          <w:rtl/>
          <w:lang w:bidi="fa-IR"/>
        </w:rPr>
        <w:t xml:space="preserve"> </w:t>
      </w:r>
      <w:r>
        <w:rPr>
          <w:rFonts w:hint="eastAsia"/>
          <w:rtl/>
          <w:lang w:bidi="fa-IR"/>
        </w:rPr>
        <w:t>در</w:t>
      </w:r>
      <w:r>
        <w:rPr>
          <w:rtl/>
          <w:lang w:bidi="fa-IR"/>
        </w:rPr>
        <w:t xml:space="preserve"> صورت</w:t>
      </w:r>
      <w:r>
        <w:rPr>
          <w:rFonts w:hint="cs"/>
          <w:rtl/>
          <w:lang w:bidi="fa-IR"/>
        </w:rPr>
        <w:t>ی</w:t>
      </w:r>
      <w:r>
        <w:rPr>
          <w:rtl/>
          <w:lang w:bidi="fa-IR"/>
        </w:rPr>
        <w:t xml:space="preserve"> که خروج</w:t>
      </w:r>
      <w:r>
        <w:rPr>
          <w:rFonts w:hint="cs"/>
          <w:rtl/>
          <w:lang w:bidi="fa-IR"/>
        </w:rPr>
        <w:t>ی‌</w:t>
      </w:r>
      <w:r>
        <w:rPr>
          <w:rFonts w:hint="eastAsia"/>
          <w:rtl/>
          <w:lang w:bidi="fa-IR"/>
        </w:rPr>
        <w:t>ها</w:t>
      </w:r>
      <w:r>
        <w:rPr>
          <w:rFonts w:hint="cs"/>
          <w:rtl/>
          <w:lang w:bidi="fa-IR"/>
        </w:rPr>
        <w:t>ی</w:t>
      </w:r>
      <w:r>
        <w:rPr>
          <w:rtl/>
          <w:lang w:bidi="fa-IR"/>
        </w:rPr>
        <w:t xml:space="preserve"> الگور</w:t>
      </w:r>
      <w:r>
        <w:rPr>
          <w:rFonts w:hint="cs"/>
          <w:rtl/>
          <w:lang w:bidi="fa-IR"/>
        </w:rPr>
        <w:t>ی</w:t>
      </w:r>
      <w:r>
        <w:rPr>
          <w:rFonts w:hint="eastAsia"/>
          <w:rtl/>
          <w:lang w:bidi="fa-IR"/>
        </w:rPr>
        <w:t>تم</w:t>
      </w:r>
      <w:r>
        <w:rPr>
          <w:rtl/>
          <w:lang w:bidi="fa-IR"/>
        </w:rPr>
        <w:t xml:space="preserve"> به‌طور مستمر و پا</w:t>
      </w:r>
      <w:r>
        <w:rPr>
          <w:rFonts w:hint="cs"/>
          <w:rtl/>
          <w:lang w:bidi="fa-IR"/>
        </w:rPr>
        <w:t>ی</w:t>
      </w:r>
      <w:r>
        <w:rPr>
          <w:rFonts w:hint="eastAsia"/>
          <w:rtl/>
          <w:lang w:bidi="fa-IR"/>
        </w:rPr>
        <w:t>دار</w:t>
      </w:r>
      <w:r>
        <w:rPr>
          <w:rtl/>
          <w:lang w:bidi="fa-IR"/>
        </w:rPr>
        <w:t xml:space="preserve"> با مقاد</w:t>
      </w:r>
      <w:r>
        <w:rPr>
          <w:rFonts w:hint="cs"/>
          <w:rtl/>
          <w:lang w:bidi="fa-IR"/>
        </w:rPr>
        <w:t>ی</w:t>
      </w:r>
      <w:r>
        <w:rPr>
          <w:rFonts w:hint="eastAsia"/>
          <w:rtl/>
          <w:lang w:bidi="fa-IR"/>
        </w:rPr>
        <w:t>ر</w:t>
      </w:r>
      <w:r w:rsidR="008D3BB5">
        <w:rPr>
          <w:rFonts w:hint="cs"/>
          <w:rtl/>
          <w:lang w:bidi="fa-IR"/>
        </w:rPr>
        <w:t xml:space="preserve"> محاسبه شده</w:t>
      </w:r>
      <w:r>
        <w:rPr>
          <w:rtl/>
          <w:lang w:bidi="fa-IR"/>
        </w:rPr>
        <w:t xml:space="preserve"> در نمودار مقا</w:t>
      </w:r>
      <w:r>
        <w:rPr>
          <w:rFonts w:hint="cs"/>
          <w:rtl/>
          <w:lang w:bidi="fa-IR"/>
        </w:rPr>
        <w:t>ی</w:t>
      </w:r>
      <w:r>
        <w:rPr>
          <w:rFonts w:hint="eastAsia"/>
          <w:rtl/>
          <w:lang w:bidi="fa-IR"/>
        </w:rPr>
        <w:t>سه‌ا</w:t>
      </w:r>
      <w:r>
        <w:rPr>
          <w:rFonts w:hint="cs"/>
          <w:rtl/>
          <w:lang w:bidi="fa-IR"/>
        </w:rPr>
        <w:t>ی</w:t>
      </w:r>
      <w:r>
        <w:rPr>
          <w:rtl/>
          <w:lang w:bidi="fa-IR"/>
        </w:rPr>
        <w:t xml:space="preserve"> همخوان</w:t>
      </w:r>
      <w:r>
        <w:rPr>
          <w:rFonts w:hint="cs"/>
          <w:rtl/>
          <w:lang w:bidi="fa-IR"/>
        </w:rPr>
        <w:t>ی</w:t>
      </w:r>
      <w:r>
        <w:rPr>
          <w:rtl/>
          <w:lang w:bidi="fa-IR"/>
        </w:rPr>
        <w:t xml:space="preserve"> داشته باشند، ا</w:t>
      </w:r>
      <w:r>
        <w:rPr>
          <w:rFonts w:hint="cs"/>
          <w:rtl/>
          <w:lang w:bidi="fa-IR"/>
        </w:rPr>
        <w:t>ی</w:t>
      </w:r>
      <w:r>
        <w:rPr>
          <w:rFonts w:hint="eastAsia"/>
          <w:rtl/>
          <w:lang w:bidi="fa-IR"/>
        </w:rPr>
        <w:t>ن</w:t>
      </w:r>
      <w:r>
        <w:rPr>
          <w:rtl/>
          <w:lang w:bidi="fa-IR"/>
        </w:rPr>
        <w:t xml:space="preserve"> م</w:t>
      </w:r>
      <w:r>
        <w:rPr>
          <w:rFonts w:hint="cs"/>
          <w:rtl/>
          <w:lang w:bidi="fa-IR"/>
        </w:rPr>
        <w:t>ی‌</w:t>
      </w:r>
      <w:r>
        <w:rPr>
          <w:rFonts w:hint="eastAsia"/>
          <w:rtl/>
          <w:lang w:bidi="fa-IR"/>
        </w:rPr>
        <w:t>تواند</w:t>
      </w:r>
      <w:r>
        <w:rPr>
          <w:rtl/>
          <w:lang w:bidi="fa-IR"/>
        </w:rPr>
        <w:t xml:space="preserve"> نشان‌دهنده همگان</w:t>
      </w:r>
      <w:r>
        <w:rPr>
          <w:rFonts w:hint="cs"/>
          <w:rtl/>
          <w:lang w:bidi="fa-IR"/>
        </w:rPr>
        <w:t>ی</w:t>
      </w:r>
      <w:r>
        <w:rPr>
          <w:rtl/>
          <w:lang w:bidi="fa-IR"/>
        </w:rPr>
        <w:t xml:space="preserve"> بودن پاسخ الگور</w:t>
      </w:r>
      <w:r>
        <w:rPr>
          <w:rFonts w:hint="cs"/>
          <w:rtl/>
          <w:lang w:bidi="fa-IR"/>
        </w:rPr>
        <w:t>ی</w:t>
      </w:r>
      <w:r>
        <w:rPr>
          <w:rFonts w:hint="eastAsia"/>
          <w:rtl/>
          <w:lang w:bidi="fa-IR"/>
        </w:rPr>
        <w:t>تم</w:t>
      </w:r>
      <w:r>
        <w:rPr>
          <w:rtl/>
          <w:lang w:bidi="fa-IR"/>
        </w:rPr>
        <w:t xml:space="preserve"> باشد. به ا</w:t>
      </w:r>
      <w:r>
        <w:rPr>
          <w:rFonts w:hint="cs"/>
          <w:rtl/>
          <w:lang w:bidi="fa-IR"/>
        </w:rPr>
        <w:t>ی</w:t>
      </w:r>
      <w:r>
        <w:rPr>
          <w:rFonts w:hint="eastAsia"/>
          <w:rtl/>
          <w:lang w:bidi="fa-IR"/>
        </w:rPr>
        <w:t>ن</w:t>
      </w:r>
      <w:r>
        <w:rPr>
          <w:rtl/>
          <w:lang w:bidi="fa-IR"/>
        </w:rPr>
        <w:t xml:space="preserve"> معنا که الگور</w:t>
      </w:r>
      <w:r>
        <w:rPr>
          <w:rFonts w:hint="cs"/>
          <w:rtl/>
          <w:lang w:bidi="fa-IR"/>
        </w:rPr>
        <w:t>ی</w:t>
      </w:r>
      <w:r>
        <w:rPr>
          <w:rFonts w:hint="eastAsia"/>
          <w:rtl/>
          <w:lang w:bidi="fa-IR"/>
        </w:rPr>
        <w:t>تم</w:t>
      </w:r>
      <w:r>
        <w:rPr>
          <w:rtl/>
          <w:lang w:bidi="fa-IR"/>
        </w:rPr>
        <w:t xml:space="preserve"> قادر است در ط</w:t>
      </w:r>
      <w:r>
        <w:rPr>
          <w:rFonts w:hint="cs"/>
          <w:rtl/>
          <w:lang w:bidi="fa-IR"/>
        </w:rPr>
        <w:t>ی</w:t>
      </w:r>
      <w:r>
        <w:rPr>
          <w:rFonts w:hint="eastAsia"/>
          <w:rtl/>
          <w:lang w:bidi="fa-IR"/>
        </w:rPr>
        <w:t>ف</w:t>
      </w:r>
      <w:r>
        <w:rPr>
          <w:rtl/>
          <w:lang w:bidi="fa-IR"/>
        </w:rPr>
        <w:t xml:space="preserve"> وس</w:t>
      </w:r>
      <w:r>
        <w:rPr>
          <w:rFonts w:hint="cs"/>
          <w:rtl/>
          <w:lang w:bidi="fa-IR"/>
        </w:rPr>
        <w:t>ی</w:t>
      </w:r>
      <w:r>
        <w:rPr>
          <w:rFonts w:hint="eastAsia"/>
          <w:rtl/>
          <w:lang w:bidi="fa-IR"/>
        </w:rPr>
        <w:t>ع</w:t>
      </w:r>
      <w:r>
        <w:rPr>
          <w:rFonts w:hint="cs"/>
          <w:rtl/>
          <w:lang w:bidi="fa-IR"/>
        </w:rPr>
        <w:t>ی</w:t>
      </w:r>
      <w:r>
        <w:rPr>
          <w:rtl/>
          <w:lang w:bidi="fa-IR"/>
        </w:rPr>
        <w:t xml:space="preserve"> از شرا</w:t>
      </w:r>
      <w:r>
        <w:rPr>
          <w:rFonts w:hint="cs"/>
          <w:rtl/>
          <w:lang w:bidi="fa-IR"/>
        </w:rPr>
        <w:t>ی</w:t>
      </w:r>
      <w:r>
        <w:rPr>
          <w:rFonts w:hint="eastAsia"/>
          <w:rtl/>
          <w:lang w:bidi="fa-IR"/>
        </w:rPr>
        <w:t>ط</w:t>
      </w:r>
      <w:r>
        <w:rPr>
          <w:rtl/>
          <w:lang w:bidi="fa-IR"/>
        </w:rPr>
        <w:t xml:space="preserve"> و با ورود</w:t>
      </w:r>
      <w:r>
        <w:rPr>
          <w:rFonts w:hint="cs"/>
          <w:rtl/>
          <w:lang w:bidi="fa-IR"/>
        </w:rPr>
        <w:t>ی‌</w:t>
      </w:r>
      <w:r>
        <w:rPr>
          <w:rFonts w:hint="eastAsia"/>
          <w:rtl/>
          <w:lang w:bidi="fa-IR"/>
        </w:rPr>
        <w:t>ها</w:t>
      </w:r>
      <w:r>
        <w:rPr>
          <w:rFonts w:hint="cs"/>
          <w:rtl/>
          <w:lang w:bidi="fa-IR"/>
        </w:rPr>
        <w:t>ی</w:t>
      </w:r>
      <w:r>
        <w:rPr>
          <w:rtl/>
          <w:lang w:bidi="fa-IR"/>
        </w:rPr>
        <w:t xml:space="preserve"> متنوع، پاسخ‌ه</w:t>
      </w:r>
      <w:r>
        <w:rPr>
          <w:rFonts w:hint="eastAsia"/>
          <w:rtl/>
          <w:lang w:bidi="fa-IR"/>
        </w:rPr>
        <w:t>ا</w:t>
      </w:r>
      <w:r>
        <w:rPr>
          <w:rFonts w:hint="cs"/>
          <w:rtl/>
          <w:lang w:bidi="fa-IR"/>
        </w:rPr>
        <w:t>ی</w:t>
      </w:r>
      <w:r>
        <w:rPr>
          <w:rtl/>
          <w:lang w:bidi="fa-IR"/>
        </w:rPr>
        <w:t xml:space="preserve"> کارآمد و به</w:t>
      </w:r>
      <w:r>
        <w:rPr>
          <w:rFonts w:hint="cs"/>
          <w:rtl/>
          <w:lang w:bidi="fa-IR"/>
        </w:rPr>
        <w:t>ی</w:t>
      </w:r>
      <w:r>
        <w:rPr>
          <w:rFonts w:hint="eastAsia"/>
          <w:rtl/>
          <w:lang w:bidi="fa-IR"/>
        </w:rPr>
        <w:t>نه</w:t>
      </w:r>
      <w:r>
        <w:rPr>
          <w:rtl/>
          <w:lang w:bidi="fa-IR"/>
        </w:rPr>
        <w:t xml:space="preserve"> ارائه دهد.</w:t>
      </w:r>
      <w:r w:rsidR="008D3BB5">
        <w:rPr>
          <w:rFonts w:hint="eastAsia"/>
          <w:rtl/>
          <w:lang w:bidi="fa-IR"/>
        </w:rPr>
        <w:t xml:space="preserve"> </w:t>
      </w:r>
      <w:r>
        <w:rPr>
          <w:rFonts w:hint="eastAsia"/>
          <w:rtl/>
          <w:lang w:bidi="fa-IR"/>
        </w:rPr>
        <w:t>ا</w:t>
      </w:r>
      <w:r>
        <w:rPr>
          <w:rFonts w:hint="cs"/>
          <w:rtl/>
          <w:lang w:bidi="fa-IR"/>
        </w:rPr>
        <w:t>ی</w:t>
      </w:r>
      <w:r>
        <w:rPr>
          <w:rFonts w:hint="eastAsia"/>
          <w:rtl/>
          <w:lang w:bidi="fa-IR"/>
        </w:rPr>
        <w:t>ن</w:t>
      </w:r>
      <w:r>
        <w:rPr>
          <w:rtl/>
          <w:lang w:bidi="fa-IR"/>
        </w:rPr>
        <w:t xml:space="preserve"> </w:t>
      </w:r>
      <w:r>
        <w:rPr>
          <w:rtl/>
          <w:lang w:bidi="fa-IR"/>
        </w:rPr>
        <w:lastRenderedPageBreak/>
        <w:t>روش نه تنها به شناسا</w:t>
      </w:r>
      <w:r>
        <w:rPr>
          <w:rFonts w:hint="cs"/>
          <w:rtl/>
          <w:lang w:bidi="fa-IR"/>
        </w:rPr>
        <w:t>یی</w:t>
      </w:r>
      <w:r>
        <w:rPr>
          <w:rtl/>
          <w:lang w:bidi="fa-IR"/>
        </w:rPr>
        <w:t xml:space="preserve"> نقاط ضعف و قوت الگور</w:t>
      </w:r>
      <w:r>
        <w:rPr>
          <w:rFonts w:hint="cs"/>
          <w:rtl/>
          <w:lang w:bidi="fa-IR"/>
        </w:rPr>
        <w:t>ی</w:t>
      </w:r>
      <w:r>
        <w:rPr>
          <w:rFonts w:hint="eastAsia"/>
          <w:rtl/>
          <w:lang w:bidi="fa-IR"/>
        </w:rPr>
        <w:t>تم</w:t>
      </w:r>
      <w:r>
        <w:rPr>
          <w:rtl/>
          <w:lang w:bidi="fa-IR"/>
        </w:rPr>
        <w:t xml:space="preserve"> در مواجهه با شرا</w:t>
      </w:r>
      <w:r>
        <w:rPr>
          <w:rFonts w:hint="cs"/>
          <w:rtl/>
          <w:lang w:bidi="fa-IR"/>
        </w:rPr>
        <w:t>ی</w:t>
      </w:r>
      <w:r>
        <w:rPr>
          <w:rFonts w:hint="eastAsia"/>
          <w:rtl/>
          <w:lang w:bidi="fa-IR"/>
        </w:rPr>
        <w:t>ط</w:t>
      </w:r>
      <w:r>
        <w:rPr>
          <w:rtl/>
          <w:lang w:bidi="fa-IR"/>
        </w:rPr>
        <w:t xml:space="preserve"> مختلف کمک م</w:t>
      </w:r>
      <w:r>
        <w:rPr>
          <w:rFonts w:hint="cs"/>
          <w:rtl/>
          <w:lang w:bidi="fa-IR"/>
        </w:rPr>
        <w:t>ی‌</w:t>
      </w:r>
      <w:r>
        <w:rPr>
          <w:rFonts w:hint="eastAsia"/>
          <w:rtl/>
          <w:lang w:bidi="fa-IR"/>
        </w:rPr>
        <w:t>کند،</w:t>
      </w:r>
      <w:r>
        <w:rPr>
          <w:rtl/>
          <w:lang w:bidi="fa-IR"/>
        </w:rPr>
        <w:t xml:space="preserve"> بلکه نشان م</w:t>
      </w:r>
      <w:r>
        <w:rPr>
          <w:rFonts w:hint="cs"/>
          <w:rtl/>
          <w:lang w:bidi="fa-IR"/>
        </w:rPr>
        <w:t>ی‌</w:t>
      </w:r>
      <w:r>
        <w:rPr>
          <w:rFonts w:hint="eastAsia"/>
          <w:rtl/>
          <w:lang w:bidi="fa-IR"/>
        </w:rPr>
        <w:t>دهد</w:t>
      </w:r>
      <w:r>
        <w:rPr>
          <w:rtl/>
          <w:lang w:bidi="fa-IR"/>
        </w:rPr>
        <w:t xml:space="preserve"> که الگور</w:t>
      </w:r>
      <w:r>
        <w:rPr>
          <w:rFonts w:hint="cs"/>
          <w:rtl/>
          <w:lang w:bidi="fa-IR"/>
        </w:rPr>
        <w:t>ی</w:t>
      </w:r>
      <w:r>
        <w:rPr>
          <w:rFonts w:hint="eastAsia"/>
          <w:rtl/>
          <w:lang w:bidi="fa-IR"/>
        </w:rPr>
        <w:t>تم</w:t>
      </w:r>
      <w:r>
        <w:rPr>
          <w:rtl/>
          <w:lang w:bidi="fa-IR"/>
        </w:rPr>
        <w:t xml:space="preserve"> تا چه اندازه قادر به تطب</w:t>
      </w:r>
      <w:r>
        <w:rPr>
          <w:rFonts w:hint="cs"/>
          <w:rtl/>
          <w:lang w:bidi="fa-IR"/>
        </w:rPr>
        <w:t>ی</w:t>
      </w:r>
      <w:r>
        <w:rPr>
          <w:rFonts w:hint="eastAsia"/>
          <w:rtl/>
          <w:lang w:bidi="fa-IR"/>
        </w:rPr>
        <w:t>ق</w:t>
      </w:r>
      <w:r>
        <w:rPr>
          <w:rtl/>
          <w:lang w:bidi="fa-IR"/>
        </w:rPr>
        <w:t xml:space="preserve"> و انعطاف‌پذ</w:t>
      </w:r>
      <w:r>
        <w:rPr>
          <w:rFonts w:hint="cs"/>
          <w:rtl/>
          <w:lang w:bidi="fa-IR"/>
        </w:rPr>
        <w:t>ی</w:t>
      </w:r>
      <w:r>
        <w:rPr>
          <w:rFonts w:hint="eastAsia"/>
          <w:rtl/>
          <w:lang w:bidi="fa-IR"/>
        </w:rPr>
        <w:t>ر</w:t>
      </w:r>
      <w:r>
        <w:rPr>
          <w:rFonts w:hint="cs"/>
          <w:rtl/>
          <w:lang w:bidi="fa-IR"/>
        </w:rPr>
        <w:t>ی</w:t>
      </w:r>
      <w:r>
        <w:rPr>
          <w:rtl/>
          <w:lang w:bidi="fa-IR"/>
        </w:rPr>
        <w:t xml:space="preserve"> در شرا</w:t>
      </w:r>
      <w:r>
        <w:rPr>
          <w:rFonts w:hint="cs"/>
          <w:rtl/>
          <w:lang w:bidi="fa-IR"/>
        </w:rPr>
        <w:t>ی</w:t>
      </w:r>
      <w:r>
        <w:rPr>
          <w:rFonts w:hint="eastAsia"/>
          <w:rtl/>
          <w:lang w:bidi="fa-IR"/>
        </w:rPr>
        <w:t>ط</w:t>
      </w:r>
      <w:r>
        <w:rPr>
          <w:rtl/>
          <w:lang w:bidi="fa-IR"/>
        </w:rPr>
        <w:t xml:space="preserve"> عمل</w:t>
      </w:r>
      <w:r>
        <w:rPr>
          <w:rFonts w:hint="cs"/>
          <w:rtl/>
          <w:lang w:bidi="fa-IR"/>
        </w:rPr>
        <w:t>ی</w:t>
      </w:r>
      <w:r>
        <w:rPr>
          <w:rFonts w:hint="eastAsia"/>
          <w:rtl/>
          <w:lang w:bidi="fa-IR"/>
        </w:rPr>
        <w:t>ات</w:t>
      </w:r>
      <w:r>
        <w:rPr>
          <w:rFonts w:hint="cs"/>
          <w:rtl/>
          <w:lang w:bidi="fa-IR"/>
        </w:rPr>
        <w:t>ی</w:t>
      </w:r>
      <w:r>
        <w:rPr>
          <w:rtl/>
          <w:lang w:bidi="fa-IR"/>
        </w:rPr>
        <w:t xml:space="preserve"> گوناگون است. در نت</w:t>
      </w:r>
      <w:r>
        <w:rPr>
          <w:rFonts w:hint="cs"/>
          <w:rtl/>
          <w:lang w:bidi="fa-IR"/>
        </w:rPr>
        <w:t>ی</w:t>
      </w:r>
      <w:r>
        <w:rPr>
          <w:rFonts w:hint="eastAsia"/>
          <w:rtl/>
          <w:lang w:bidi="fa-IR"/>
        </w:rPr>
        <w:t>جه،</w:t>
      </w:r>
      <w:r>
        <w:rPr>
          <w:rtl/>
          <w:lang w:bidi="fa-IR"/>
        </w:rPr>
        <w:t xml:space="preserve"> استفاده از ا</w:t>
      </w:r>
      <w:r>
        <w:rPr>
          <w:rFonts w:hint="cs"/>
          <w:rtl/>
          <w:lang w:bidi="fa-IR"/>
        </w:rPr>
        <w:t>ی</w:t>
      </w:r>
      <w:r>
        <w:rPr>
          <w:rFonts w:hint="eastAsia"/>
          <w:rtl/>
          <w:lang w:bidi="fa-IR"/>
        </w:rPr>
        <w:t>ن</w:t>
      </w:r>
      <w:r>
        <w:rPr>
          <w:rtl/>
          <w:lang w:bidi="fa-IR"/>
        </w:rPr>
        <w:t xml:space="preserve"> روش م</w:t>
      </w:r>
      <w:r>
        <w:rPr>
          <w:rFonts w:hint="cs"/>
          <w:rtl/>
          <w:lang w:bidi="fa-IR"/>
        </w:rPr>
        <w:t>ی‌</w:t>
      </w:r>
      <w:r>
        <w:rPr>
          <w:rFonts w:hint="eastAsia"/>
          <w:rtl/>
          <w:lang w:bidi="fa-IR"/>
        </w:rPr>
        <w:t>تواند</w:t>
      </w:r>
      <w:r>
        <w:rPr>
          <w:rtl/>
          <w:lang w:bidi="fa-IR"/>
        </w:rPr>
        <w:t xml:space="preserve"> به عنوان مع</w:t>
      </w:r>
      <w:r>
        <w:rPr>
          <w:rFonts w:hint="cs"/>
          <w:rtl/>
          <w:lang w:bidi="fa-IR"/>
        </w:rPr>
        <w:t>ی</w:t>
      </w:r>
      <w:r>
        <w:rPr>
          <w:rFonts w:hint="eastAsia"/>
          <w:rtl/>
          <w:lang w:bidi="fa-IR"/>
        </w:rPr>
        <w:t>ار</w:t>
      </w:r>
      <w:r>
        <w:rPr>
          <w:rFonts w:hint="cs"/>
          <w:rtl/>
          <w:lang w:bidi="fa-IR"/>
        </w:rPr>
        <w:t>ی</w:t>
      </w:r>
      <w:r>
        <w:rPr>
          <w:rtl/>
          <w:lang w:bidi="fa-IR"/>
        </w:rPr>
        <w:t xml:space="preserve"> برا</w:t>
      </w:r>
      <w:r>
        <w:rPr>
          <w:rFonts w:hint="cs"/>
          <w:rtl/>
          <w:lang w:bidi="fa-IR"/>
        </w:rPr>
        <w:t>ی</w:t>
      </w:r>
      <w:r>
        <w:rPr>
          <w:rtl/>
          <w:lang w:bidi="fa-IR"/>
        </w:rPr>
        <w:t xml:space="preserve"> ارز</w:t>
      </w:r>
      <w:r>
        <w:rPr>
          <w:rFonts w:hint="cs"/>
          <w:rtl/>
          <w:lang w:bidi="fa-IR"/>
        </w:rPr>
        <w:t>ی</w:t>
      </w:r>
      <w:r>
        <w:rPr>
          <w:rFonts w:hint="eastAsia"/>
          <w:rtl/>
          <w:lang w:bidi="fa-IR"/>
        </w:rPr>
        <w:t>اب</w:t>
      </w:r>
      <w:r>
        <w:rPr>
          <w:rFonts w:hint="cs"/>
          <w:rtl/>
          <w:lang w:bidi="fa-IR"/>
        </w:rPr>
        <w:t>ی</w:t>
      </w:r>
      <w:r>
        <w:rPr>
          <w:rtl/>
          <w:lang w:bidi="fa-IR"/>
        </w:rPr>
        <w:t xml:space="preserve"> </w:t>
      </w:r>
      <w:r>
        <w:rPr>
          <w:rFonts w:hint="eastAsia"/>
          <w:rtl/>
          <w:lang w:bidi="fa-IR"/>
        </w:rPr>
        <w:t>همگان</w:t>
      </w:r>
      <w:r>
        <w:rPr>
          <w:rFonts w:hint="cs"/>
          <w:rtl/>
          <w:lang w:bidi="fa-IR"/>
        </w:rPr>
        <w:t>ی</w:t>
      </w:r>
      <w:r>
        <w:rPr>
          <w:rtl/>
          <w:lang w:bidi="fa-IR"/>
        </w:rPr>
        <w:t xml:space="preserve"> بودن و قابل</w:t>
      </w:r>
      <w:r>
        <w:rPr>
          <w:rFonts w:hint="cs"/>
          <w:rtl/>
          <w:lang w:bidi="fa-IR"/>
        </w:rPr>
        <w:t>ی</w:t>
      </w:r>
      <w:r>
        <w:rPr>
          <w:rFonts w:hint="eastAsia"/>
          <w:rtl/>
          <w:lang w:bidi="fa-IR"/>
        </w:rPr>
        <w:t>ت</w:t>
      </w:r>
      <w:r>
        <w:rPr>
          <w:rtl/>
          <w:lang w:bidi="fa-IR"/>
        </w:rPr>
        <w:t xml:space="preserve"> اطم</w:t>
      </w:r>
      <w:r>
        <w:rPr>
          <w:rFonts w:hint="cs"/>
          <w:rtl/>
          <w:lang w:bidi="fa-IR"/>
        </w:rPr>
        <w:t>ی</w:t>
      </w:r>
      <w:r>
        <w:rPr>
          <w:rFonts w:hint="eastAsia"/>
          <w:rtl/>
          <w:lang w:bidi="fa-IR"/>
        </w:rPr>
        <w:t>نان</w:t>
      </w:r>
      <w:r>
        <w:rPr>
          <w:rtl/>
          <w:lang w:bidi="fa-IR"/>
        </w:rPr>
        <w:t xml:space="preserve"> الگور</w:t>
      </w:r>
      <w:r>
        <w:rPr>
          <w:rFonts w:hint="cs"/>
          <w:rtl/>
          <w:lang w:bidi="fa-IR"/>
        </w:rPr>
        <w:t>ی</w:t>
      </w:r>
      <w:r>
        <w:rPr>
          <w:rFonts w:hint="eastAsia"/>
          <w:rtl/>
          <w:lang w:bidi="fa-IR"/>
        </w:rPr>
        <w:t>تم</w:t>
      </w:r>
      <w:r>
        <w:rPr>
          <w:rtl/>
          <w:lang w:bidi="fa-IR"/>
        </w:rPr>
        <w:t xml:space="preserve"> به کار رود.</w:t>
      </w:r>
      <w:r w:rsidR="008D3BB5">
        <w:rPr>
          <w:rFonts w:hint="cs"/>
          <w:rtl/>
          <w:lang w:bidi="fa-IR"/>
        </w:rPr>
        <w:t xml:space="preserve"> </w:t>
      </w:r>
      <w:r w:rsidR="008D3BB5">
        <w:rPr>
          <w:rtl/>
        </w:rPr>
        <w:t xml:space="preserve">در </w:t>
      </w:r>
      <w:r w:rsidR="008D3BB5">
        <w:rPr>
          <w:rFonts w:hint="cs"/>
          <w:rtl/>
        </w:rPr>
        <w:t>پژوهش فعلی</w:t>
      </w:r>
      <w:r w:rsidR="008D3BB5">
        <w:rPr>
          <w:rtl/>
        </w:rPr>
        <w:t xml:space="preserve">، </w:t>
      </w:r>
      <w:r w:rsidR="008D3BB5">
        <w:rPr>
          <w:rFonts w:hint="cs"/>
          <w:rtl/>
        </w:rPr>
        <w:t xml:space="preserve">این ارزیابی </w:t>
      </w:r>
      <w:r w:rsidR="008D3BB5">
        <w:rPr>
          <w:rtl/>
        </w:rPr>
        <w:t>با موفقیت اجرا شد</w:t>
      </w:r>
      <w:r w:rsidR="008D3BB5">
        <w:rPr>
          <w:rFonts w:hint="cs"/>
          <w:rtl/>
        </w:rPr>
        <w:t>ه</w:t>
      </w:r>
      <w:r w:rsidR="008D3BB5">
        <w:rPr>
          <w:rtl/>
        </w:rPr>
        <w:t xml:space="preserve"> و نشان داده شد که پاسخ‌های الگوریتم همگانی و قابل اعتماد هستند</w:t>
      </w:r>
      <w:r w:rsidR="008D3BB5">
        <w:t>.</w:t>
      </w:r>
    </w:p>
    <w:p w14:paraId="486E2ECF" w14:textId="58CFD696" w:rsidR="000E4B02" w:rsidRPr="00FD5249" w:rsidRDefault="00057856" w:rsidP="00057856">
      <w:pPr>
        <w:pStyle w:val="2"/>
        <w:rPr>
          <w:rtl/>
        </w:rPr>
      </w:pPr>
      <w:bookmarkStart w:id="1068" w:name="_Toc174297623"/>
      <w:r>
        <w:rPr>
          <w:rFonts w:hint="cs"/>
          <w:rtl/>
        </w:rPr>
        <w:t>سادگی و قابلیت پیاده</w:t>
      </w:r>
      <w:r>
        <w:rPr>
          <w:rFonts w:cs="B Lotus" w:hint="cs"/>
          <w:rtl/>
        </w:rPr>
        <w:t>‌</w:t>
      </w:r>
      <w:r>
        <w:rPr>
          <w:rFonts w:hint="cs"/>
          <w:rtl/>
        </w:rPr>
        <w:t>سازی الگوریتم</w:t>
      </w:r>
      <w:r>
        <w:rPr>
          <w:rFonts w:cs="B Lotus" w:hint="cs"/>
          <w:rtl/>
        </w:rPr>
        <w:t>‌</w:t>
      </w:r>
      <w:r>
        <w:rPr>
          <w:rFonts w:hint="cs"/>
          <w:rtl/>
        </w:rPr>
        <w:t>ها</w:t>
      </w:r>
      <w:bookmarkEnd w:id="1068"/>
    </w:p>
    <w:p w14:paraId="2A87D093" w14:textId="77777777" w:rsidR="00E2730C" w:rsidRDefault="00057856" w:rsidP="00E2730C">
      <w:pPr>
        <w:rPr>
          <w:rtl/>
          <w:lang w:bidi="fa-IR"/>
        </w:rPr>
      </w:pPr>
      <w:r>
        <w:rPr>
          <w:rtl/>
          <w:lang w:bidi="fa-IR"/>
        </w:rPr>
        <w:t>در س</w:t>
      </w:r>
      <w:r>
        <w:rPr>
          <w:rFonts w:hint="cs"/>
          <w:rtl/>
          <w:lang w:bidi="fa-IR"/>
        </w:rPr>
        <w:t>ی</w:t>
      </w:r>
      <w:r>
        <w:rPr>
          <w:rFonts w:hint="eastAsia"/>
          <w:rtl/>
          <w:lang w:bidi="fa-IR"/>
        </w:rPr>
        <w:t>ستم‌ها</w:t>
      </w:r>
      <w:r>
        <w:rPr>
          <w:rFonts w:hint="cs"/>
          <w:rtl/>
          <w:lang w:bidi="fa-IR"/>
        </w:rPr>
        <w:t>ی</w:t>
      </w:r>
      <w:r>
        <w:rPr>
          <w:rtl/>
          <w:lang w:bidi="fa-IR"/>
        </w:rPr>
        <w:t xml:space="preserve"> بلادرنگ، سرعت پاسخ‌ده</w:t>
      </w:r>
      <w:r>
        <w:rPr>
          <w:rFonts w:hint="cs"/>
          <w:rtl/>
          <w:lang w:bidi="fa-IR"/>
        </w:rPr>
        <w:t>ی</w:t>
      </w:r>
      <w:r>
        <w:rPr>
          <w:rtl/>
          <w:lang w:bidi="fa-IR"/>
        </w:rPr>
        <w:t xml:space="preserve"> و پ</w:t>
      </w:r>
      <w:r>
        <w:rPr>
          <w:rFonts w:hint="cs"/>
          <w:rtl/>
          <w:lang w:bidi="fa-IR"/>
        </w:rPr>
        <w:t>ی</w:t>
      </w:r>
      <w:r>
        <w:rPr>
          <w:rFonts w:hint="eastAsia"/>
          <w:rtl/>
          <w:lang w:bidi="fa-IR"/>
        </w:rPr>
        <w:t>چ</w:t>
      </w:r>
      <w:r>
        <w:rPr>
          <w:rFonts w:hint="cs"/>
          <w:rtl/>
          <w:lang w:bidi="fa-IR"/>
        </w:rPr>
        <w:t>ی</w:t>
      </w:r>
      <w:r>
        <w:rPr>
          <w:rFonts w:hint="eastAsia"/>
          <w:rtl/>
          <w:lang w:bidi="fa-IR"/>
        </w:rPr>
        <w:t>دگ</w:t>
      </w:r>
      <w:r>
        <w:rPr>
          <w:rFonts w:hint="cs"/>
          <w:rtl/>
          <w:lang w:bidi="fa-IR"/>
        </w:rPr>
        <w:t>ی</w:t>
      </w:r>
      <w:r>
        <w:rPr>
          <w:rtl/>
          <w:lang w:bidi="fa-IR"/>
        </w:rPr>
        <w:t xml:space="preserve"> الگور</w:t>
      </w:r>
      <w:r>
        <w:rPr>
          <w:rFonts w:hint="cs"/>
          <w:rtl/>
          <w:lang w:bidi="fa-IR"/>
        </w:rPr>
        <w:t>ی</w:t>
      </w:r>
      <w:r>
        <w:rPr>
          <w:rFonts w:hint="eastAsia"/>
          <w:rtl/>
          <w:lang w:bidi="fa-IR"/>
        </w:rPr>
        <w:t>تم‌ها</w:t>
      </w:r>
      <w:r>
        <w:rPr>
          <w:rtl/>
          <w:lang w:bidi="fa-IR"/>
        </w:rPr>
        <w:t xml:space="preserve"> نقش ح</w:t>
      </w:r>
      <w:r>
        <w:rPr>
          <w:rFonts w:hint="cs"/>
          <w:rtl/>
          <w:lang w:bidi="fa-IR"/>
        </w:rPr>
        <w:t>ی</w:t>
      </w:r>
      <w:r>
        <w:rPr>
          <w:rFonts w:hint="eastAsia"/>
          <w:rtl/>
          <w:lang w:bidi="fa-IR"/>
        </w:rPr>
        <w:t>ات</w:t>
      </w:r>
      <w:r>
        <w:rPr>
          <w:rFonts w:hint="cs"/>
          <w:rtl/>
          <w:lang w:bidi="fa-IR"/>
        </w:rPr>
        <w:t>ی</w:t>
      </w:r>
      <w:r>
        <w:rPr>
          <w:rtl/>
          <w:lang w:bidi="fa-IR"/>
        </w:rPr>
        <w:t xml:space="preserve"> در عملکرد و کارا</w:t>
      </w:r>
      <w:r>
        <w:rPr>
          <w:rFonts w:hint="cs"/>
          <w:rtl/>
          <w:lang w:bidi="fa-IR"/>
        </w:rPr>
        <w:t>یی</w:t>
      </w:r>
      <w:r>
        <w:rPr>
          <w:rtl/>
          <w:lang w:bidi="fa-IR"/>
        </w:rPr>
        <w:t xml:space="preserve"> س</w:t>
      </w:r>
      <w:r>
        <w:rPr>
          <w:rFonts w:hint="cs"/>
          <w:rtl/>
          <w:lang w:bidi="fa-IR"/>
        </w:rPr>
        <w:t>ی</w:t>
      </w:r>
      <w:r>
        <w:rPr>
          <w:rFonts w:hint="eastAsia"/>
          <w:rtl/>
          <w:lang w:bidi="fa-IR"/>
        </w:rPr>
        <w:t>ستم</w:t>
      </w:r>
      <w:r>
        <w:rPr>
          <w:rtl/>
          <w:lang w:bidi="fa-IR"/>
        </w:rPr>
        <w:t xml:space="preserve"> دارد. </w:t>
      </w:r>
      <w:r>
        <w:rPr>
          <w:lang w:bidi="fa-IR"/>
        </w:rPr>
        <w:t>DBSCAN</w:t>
      </w:r>
      <w:r>
        <w:rPr>
          <w:rtl/>
          <w:lang w:bidi="fa-IR"/>
        </w:rPr>
        <w:t xml:space="preserve"> </w:t>
      </w:r>
      <w:r>
        <w:rPr>
          <w:rFonts w:hint="cs"/>
          <w:rtl/>
          <w:lang w:bidi="fa-IR"/>
        </w:rPr>
        <w:t>از یک روتین ساده برای یافتن نقاط چگال داده استفاده می</w:t>
      </w:r>
      <w:r>
        <w:rPr>
          <w:rFonts w:cs="B Lotus" w:hint="cs"/>
          <w:rtl/>
          <w:lang w:bidi="fa-IR"/>
        </w:rPr>
        <w:t>‌</w:t>
      </w:r>
      <w:r>
        <w:rPr>
          <w:rFonts w:hint="cs"/>
          <w:rtl/>
          <w:lang w:bidi="fa-IR"/>
        </w:rPr>
        <w:t>کند و نسبت به اکثر الگوریتم</w:t>
      </w:r>
      <w:r>
        <w:rPr>
          <w:rFonts w:cs="B Lotus" w:hint="cs"/>
          <w:rtl/>
          <w:lang w:bidi="fa-IR"/>
        </w:rPr>
        <w:t>‌</w:t>
      </w:r>
      <w:r>
        <w:rPr>
          <w:rFonts w:hint="cs"/>
          <w:rtl/>
          <w:lang w:bidi="fa-IR"/>
        </w:rPr>
        <w:t>ها سریع است. اما این الگوریتم تنها ماهیت خوشه</w:t>
      </w:r>
      <w:r>
        <w:rPr>
          <w:rFonts w:cs="B Lotus" w:hint="cs"/>
          <w:rtl/>
          <w:lang w:bidi="fa-IR"/>
        </w:rPr>
        <w:t>‌</w:t>
      </w:r>
      <w:r>
        <w:rPr>
          <w:rFonts w:hint="cs"/>
          <w:rtl/>
          <w:lang w:bidi="fa-IR"/>
        </w:rPr>
        <w:t>بندی دارد و خوشه</w:t>
      </w:r>
      <w:r>
        <w:rPr>
          <w:rFonts w:cs="B Lotus" w:hint="cs"/>
          <w:rtl/>
          <w:lang w:bidi="fa-IR"/>
        </w:rPr>
        <w:t>‌</w:t>
      </w:r>
      <w:r>
        <w:rPr>
          <w:rFonts w:hint="cs"/>
          <w:rtl/>
          <w:lang w:bidi="fa-IR"/>
        </w:rPr>
        <w:t>بندی بدون هدف در فرآیند همسان</w:t>
      </w:r>
      <w:r>
        <w:rPr>
          <w:rFonts w:cs="B Lotus" w:hint="cs"/>
          <w:rtl/>
          <w:lang w:bidi="fa-IR"/>
        </w:rPr>
        <w:t>‌</w:t>
      </w:r>
      <w:r>
        <w:rPr>
          <w:rFonts w:hint="cs"/>
          <w:rtl/>
          <w:lang w:bidi="fa-IR"/>
        </w:rPr>
        <w:t>سازی عملکرد بهینه</w:t>
      </w:r>
      <w:r>
        <w:rPr>
          <w:rFonts w:cs="B Lotus" w:hint="cs"/>
          <w:rtl/>
          <w:lang w:bidi="fa-IR"/>
        </w:rPr>
        <w:t>‌</w:t>
      </w:r>
      <w:r>
        <w:rPr>
          <w:rFonts w:hint="cs"/>
          <w:rtl/>
          <w:lang w:bidi="fa-IR"/>
        </w:rPr>
        <w:t xml:space="preserve">ای ندارد. </w:t>
      </w:r>
      <w:r>
        <w:rPr>
          <w:rFonts w:hint="eastAsia"/>
          <w:rtl/>
          <w:lang w:bidi="fa-IR"/>
        </w:rPr>
        <w:t>پ</w:t>
      </w:r>
      <w:r>
        <w:rPr>
          <w:rFonts w:hint="cs"/>
          <w:rtl/>
          <w:lang w:bidi="fa-IR"/>
        </w:rPr>
        <w:t>ی</w:t>
      </w:r>
      <w:r>
        <w:rPr>
          <w:rFonts w:hint="eastAsia"/>
          <w:rtl/>
          <w:lang w:bidi="fa-IR"/>
        </w:rPr>
        <w:t>چ</w:t>
      </w:r>
      <w:r>
        <w:rPr>
          <w:rFonts w:hint="cs"/>
          <w:rtl/>
          <w:lang w:bidi="fa-IR"/>
        </w:rPr>
        <w:t>ی</w:t>
      </w:r>
      <w:r>
        <w:rPr>
          <w:rFonts w:hint="eastAsia"/>
          <w:rtl/>
          <w:lang w:bidi="fa-IR"/>
        </w:rPr>
        <w:t>دگ</w:t>
      </w:r>
      <w:r>
        <w:rPr>
          <w:rFonts w:hint="cs"/>
          <w:rtl/>
          <w:lang w:bidi="fa-IR"/>
        </w:rPr>
        <w:t>ی</w:t>
      </w:r>
      <w:r>
        <w:rPr>
          <w:rtl/>
          <w:lang w:bidi="fa-IR"/>
        </w:rPr>
        <w:t>: الگور</w:t>
      </w:r>
      <w:r>
        <w:rPr>
          <w:rFonts w:hint="cs"/>
          <w:rtl/>
          <w:lang w:bidi="fa-IR"/>
        </w:rPr>
        <w:t>ی</w:t>
      </w:r>
      <w:r>
        <w:rPr>
          <w:rFonts w:hint="eastAsia"/>
          <w:rtl/>
          <w:lang w:bidi="fa-IR"/>
        </w:rPr>
        <w:t>تم</w:t>
      </w:r>
      <w:r>
        <w:rPr>
          <w:rtl/>
          <w:lang w:bidi="fa-IR"/>
        </w:rPr>
        <w:t xml:space="preserve"> </w:t>
      </w:r>
      <w:r>
        <w:rPr>
          <w:lang w:bidi="fa-IR"/>
        </w:rPr>
        <w:t>DBSCAN</w:t>
      </w:r>
      <w:r>
        <w:rPr>
          <w:rtl/>
          <w:lang w:bidi="fa-IR"/>
        </w:rPr>
        <w:t xml:space="preserve"> دارا</w:t>
      </w:r>
      <w:r>
        <w:rPr>
          <w:rFonts w:hint="cs"/>
          <w:rtl/>
          <w:lang w:bidi="fa-IR"/>
        </w:rPr>
        <w:t>ی</w:t>
      </w:r>
      <w:r>
        <w:rPr>
          <w:rtl/>
          <w:lang w:bidi="fa-IR"/>
        </w:rPr>
        <w:t xml:space="preserve"> پ</w:t>
      </w:r>
      <w:r>
        <w:rPr>
          <w:rFonts w:hint="cs"/>
          <w:rtl/>
          <w:lang w:bidi="fa-IR"/>
        </w:rPr>
        <w:t>ی</w:t>
      </w:r>
      <w:r>
        <w:rPr>
          <w:rFonts w:hint="eastAsia"/>
          <w:rtl/>
          <w:lang w:bidi="fa-IR"/>
        </w:rPr>
        <w:t>چ</w:t>
      </w:r>
      <w:r>
        <w:rPr>
          <w:rFonts w:hint="cs"/>
          <w:rtl/>
          <w:lang w:bidi="fa-IR"/>
        </w:rPr>
        <w:t>ی</w:t>
      </w:r>
      <w:r>
        <w:rPr>
          <w:rFonts w:hint="eastAsia"/>
          <w:rtl/>
          <w:lang w:bidi="fa-IR"/>
        </w:rPr>
        <w:t>دگ</w:t>
      </w:r>
      <w:r>
        <w:rPr>
          <w:rFonts w:hint="cs"/>
          <w:rtl/>
          <w:lang w:bidi="fa-IR"/>
        </w:rPr>
        <w:t>ی</w:t>
      </w:r>
      <w:r>
        <w:rPr>
          <w:rtl/>
          <w:lang w:bidi="fa-IR"/>
        </w:rPr>
        <w:t xml:space="preserve"> زمان</w:t>
      </w:r>
      <w:r>
        <w:rPr>
          <w:rFonts w:hint="cs"/>
          <w:rtl/>
          <w:lang w:bidi="fa-IR"/>
        </w:rPr>
        <w:t>ی</w:t>
      </w:r>
      <w:r>
        <w:rPr>
          <w:rtl/>
          <w:lang w:bidi="fa-IR"/>
        </w:rPr>
        <w:t xml:space="preserve"> </w:t>
      </w:r>
      <w:r>
        <w:rPr>
          <w:rFonts w:hint="cs"/>
          <w:rtl/>
          <w:lang w:bidi="fa-IR"/>
        </w:rPr>
        <w:t>کم</w:t>
      </w:r>
      <w:r>
        <w:rPr>
          <w:rtl/>
          <w:lang w:bidi="fa-IR"/>
        </w:rPr>
        <w:t xml:space="preserve"> است </w:t>
      </w:r>
      <w:r>
        <w:rPr>
          <w:rFonts w:hint="cs"/>
          <w:rtl/>
          <w:lang w:bidi="fa-IR"/>
        </w:rPr>
        <w:t>اما با</w:t>
      </w:r>
      <w:r>
        <w:rPr>
          <w:rtl/>
          <w:lang w:bidi="fa-IR"/>
        </w:rPr>
        <w:t xml:space="preserve"> افزا</w:t>
      </w:r>
      <w:r>
        <w:rPr>
          <w:rFonts w:hint="cs"/>
          <w:rtl/>
          <w:lang w:bidi="fa-IR"/>
        </w:rPr>
        <w:t>ی</w:t>
      </w:r>
      <w:r>
        <w:rPr>
          <w:rFonts w:hint="eastAsia"/>
          <w:rtl/>
          <w:lang w:bidi="fa-IR"/>
        </w:rPr>
        <w:t>ش</w:t>
      </w:r>
      <w:r>
        <w:rPr>
          <w:rtl/>
          <w:lang w:bidi="fa-IR"/>
        </w:rPr>
        <w:t xml:space="preserve"> تعداد داده‌ها، پ</w:t>
      </w:r>
      <w:r>
        <w:rPr>
          <w:rFonts w:hint="cs"/>
          <w:rtl/>
          <w:lang w:bidi="fa-IR"/>
        </w:rPr>
        <w:t>ی</w:t>
      </w:r>
      <w:r>
        <w:rPr>
          <w:rFonts w:hint="eastAsia"/>
          <w:rtl/>
          <w:lang w:bidi="fa-IR"/>
        </w:rPr>
        <w:t>چ</w:t>
      </w:r>
      <w:r>
        <w:rPr>
          <w:rFonts w:hint="cs"/>
          <w:rtl/>
          <w:lang w:bidi="fa-IR"/>
        </w:rPr>
        <w:t>ی</w:t>
      </w:r>
      <w:r>
        <w:rPr>
          <w:rFonts w:hint="eastAsia"/>
          <w:rtl/>
          <w:lang w:bidi="fa-IR"/>
        </w:rPr>
        <w:t>دگ</w:t>
      </w:r>
      <w:r>
        <w:rPr>
          <w:rFonts w:hint="cs"/>
          <w:rtl/>
          <w:lang w:bidi="fa-IR"/>
        </w:rPr>
        <w:t>ی</w:t>
      </w:r>
      <w:r>
        <w:rPr>
          <w:rtl/>
          <w:lang w:bidi="fa-IR"/>
        </w:rPr>
        <w:t xml:space="preserve"> و زمان پردازش به‌طور چشمگ</w:t>
      </w:r>
      <w:r>
        <w:rPr>
          <w:rFonts w:hint="cs"/>
          <w:rtl/>
          <w:lang w:bidi="fa-IR"/>
        </w:rPr>
        <w:t>ی</w:t>
      </w:r>
      <w:r>
        <w:rPr>
          <w:rFonts w:hint="eastAsia"/>
          <w:rtl/>
          <w:lang w:bidi="fa-IR"/>
        </w:rPr>
        <w:t>ر</w:t>
      </w:r>
      <w:r>
        <w:rPr>
          <w:rFonts w:hint="cs"/>
          <w:rtl/>
          <w:lang w:bidi="fa-IR"/>
        </w:rPr>
        <w:t>ی</w:t>
      </w:r>
      <w:r>
        <w:rPr>
          <w:rtl/>
          <w:lang w:bidi="fa-IR"/>
        </w:rPr>
        <w:t xml:space="preserve"> افزا</w:t>
      </w:r>
      <w:r>
        <w:rPr>
          <w:rFonts w:hint="cs"/>
          <w:rtl/>
          <w:lang w:bidi="fa-IR"/>
        </w:rPr>
        <w:t>ی</w:t>
      </w:r>
      <w:r>
        <w:rPr>
          <w:rFonts w:hint="eastAsia"/>
          <w:rtl/>
          <w:lang w:bidi="fa-IR"/>
        </w:rPr>
        <w:t>ش</w:t>
      </w:r>
      <w:r>
        <w:rPr>
          <w:rtl/>
          <w:lang w:bidi="fa-IR"/>
        </w:rPr>
        <w:t xml:space="preserve"> م</w:t>
      </w:r>
      <w:r>
        <w:rPr>
          <w:rFonts w:hint="cs"/>
          <w:rtl/>
          <w:lang w:bidi="fa-IR"/>
        </w:rPr>
        <w:t>ی‌ی</w:t>
      </w:r>
      <w:r>
        <w:rPr>
          <w:rFonts w:hint="eastAsia"/>
          <w:rtl/>
          <w:lang w:bidi="fa-IR"/>
        </w:rPr>
        <w:t>ابد</w:t>
      </w:r>
      <w:r>
        <w:rPr>
          <w:rtl/>
          <w:lang w:bidi="fa-IR"/>
        </w:rPr>
        <w:t>.</w:t>
      </w:r>
    </w:p>
    <w:p w14:paraId="46DCD184" w14:textId="375968DA" w:rsidR="00057856" w:rsidRDefault="00E2730C" w:rsidP="00E2730C">
      <w:pPr>
        <w:rPr>
          <w:rtl/>
          <w:lang w:bidi="fa-IR"/>
        </w:rPr>
      </w:pPr>
      <w:r>
        <w:rPr>
          <w:rtl/>
          <w:lang w:bidi="fa-IR"/>
        </w:rPr>
        <w:t xml:space="preserve"> </w:t>
      </w:r>
      <w:r w:rsidR="00057856">
        <w:rPr>
          <w:rtl/>
          <w:lang w:bidi="fa-IR"/>
        </w:rPr>
        <w:t>الگور</w:t>
      </w:r>
      <w:r w:rsidR="00057856">
        <w:rPr>
          <w:rFonts w:hint="cs"/>
          <w:rtl/>
          <w:lang w:bidi="fa-IR"/>
        </w:rPr>
        <w:t>ی</w:t>
      </w:r>
      <w:r w:rsidR="00057856">
        <w:rPr>
          <w:rFonts w:hint="eastAsia"/>
          <w:rtl/>
          <w:lang w:bidi="fa-IR"/>
        </w:rPr>
        <w:t>تم</w:t>
      </w:r>
      <w:r w:rsidR="00057856">
        <w:rPr>
          <w:rtl/>
          <w:lang w:bidi="fa-IR"/>
        </w:rPr>
        <w:t xml:space="preserve"> پ</w:t>
      </w:r>
      <w:r w:rsidR="00057856">
        <w:rPr>
          <w:rFonts w:hint="cs"/>
          <w:rtl/>
          <w:lang w:bidi="fa-IR"/>
        </w:rPr>
        <w:t>ی</w:t>
      </w:r>
      <w:r w:rsidR="00057856">
        <w:rPr>
          <w:rFonts w:hint="eastAsia"/>
          <w:rtl/>
          <w:lang w:bidi="fa-IR"/>
        </w:rPr>
        <w:t>شنهاد</w:t>
      </w:r>
      <w:r w:rsidR="00057856">
        <w:rPr>
          <w:rFonts w:hint="cs"/>
          <w:rtl/>
          <w:lang w:bidi="fa-IR"/>
        </w:rPr>
        <w:t>ی</w:t>
      </w:r>
      <w:r w:rsidR="00057856">
        <w:rPr>
          <w:rtl/>
          <w:lang w:bidi="fa-IR"/>
        </w:rPr>
        <w:t xml:space="preserve"> با استفاده از </w:t>
      </w:r>
      <w:r w:rsidR="00057856">
        <w:rPr>
          <w:lang w:bidi="fa-IR"/>
        </w:rPr>
        <w:t>PSO</w:t>
      </w:r>
      <w:r w:rsidR="00057856">
        <w:rPr>
          <w:rtl/>
          <w:lang w:bidi="fa-IR"/>
        </w:rPr>
        <w:t xml:space="preserve"> برا</w:t>
      </w:r>
      <w:r w:rsidR="00057856">
        <w:rPr>
          <w:rFonts w:hint="cs"/>
          <w:rtl/>
          <w:lang w:bidi="fa-IR"/>
        </w:rPr>
        <w:t>ی</w:t>
      </w:r>
      <w:r w:rsidR="00057856">
        <w:rPr>
          <w:rtl/>
          <w:lang w:bidi="fa-IR"/>
        </w:rPr>
        <w:t xml:space="preserve"> تنظ</w:t>
      </w:r>
      <w:r w:rsidR="00057856">
        <w:rPr>
          <w:rFonts w:hint="cs"/>
          <w:rtl/>
          <w:lang w:bidi="fa-IR"/>
        </w:rPr>
        <w:t>ی</w:t>
      </w:r>
      <w:r w:rsidR="00057856">
        <w:rPr>
          <w:rFonts w:hint="eastAsia"/>
          <w:rtl/>
          <w:lang w:bidi="fa-IR"/>
        </w:rPr>
        <w:t>م</w:t>
      </w:r>
      <w:r w:rsidR="00057856">
        <w:rPr>
          <w:rtl/>
          <w:lang w:bidi="fa-IR"/>
        </w:rPr>
        <w:t xml:space="preserve"> پارامترها</w:t>
      </w:r>
      <w:r w:rsidR="00057856">
        <w:rPr>
          <w:rFonts w:hint="cs"/>
          <w:rtl/>
          <w:lang w:bidi="fa-IR"/>
        </w:rPr>
        <w:t>ی</w:t>
      </w:r>
      <w:r w:rsidR="00057856">
        <w:rPr>
          <w:rtl/>
          <w:lang w:bidi="fa-IR"/>
        </w:rPr>
        <w:t xml:space="preserve"> </w:t>
      </w:r>
      <w:r w:rsidR="00057856">
        <w:rPr>
          <w:lang w:bidi="fa-IR"/>
        </w:rPr>
        <w:t>DBSCAN</w:t>
      </w:r>
      <w:r w:rsidR="00057856">
        <w:rPr>
          <w:rtl/>
          <w:lang w:bidi="fa-IR"/>
        </w:rPr>
        <w:t xml:space="preserve">، </w:t>
      </w:r>
      <w:r>
        <w:rPr>
          <w:rFonts w:hint="cs"/>
          <w:rtl/>
          <w:lang w:bidi="fa-IR"/>
        </w:rPr>
        <w:t>فرآیند همسان</w:t>
      </w:r>
      <w:r>
        <w:rPr>
          <w:rFonts w:cs="B Lotus" w:hint="cs"/>
          <w:rtl/>
          <w:lang w:bidi="fa-IR"/>
        </w:rPr>
        <w:t>‌</w:t>
      </w:r>
      <w:r>
        <w:rPr>
          <w:rFonts w:hint="cs"/>
          <w:rtl/>
          <w:lang w:bidi="fa-IR"/>
        </w:rPr>
        <w:t>سازی را برای اهداف متفاوت فراهم کرده است.</w:t>
      </w:r>
      <w:r>
        <w:rPr>
          <w:rtl/>
          <w:lang w:bidi="fa-IR"/>
        </w:rPr>
        <w:t xml:space="preserve"> </w:t>
      </w:r>
      <w:r w:rsidR="00057856">
        <w:rPr>
          <w:rtl/>
          <w:lang w:bidi="fa-IR"/>
        </w:rPr>
        <w:t xml:space="preserve">با توجه به استفاده از </w:t>
      </w:r>
      <w:r w:rsidR="00057856">
        <w:rPr>
          <w:lang w:bidi="fa-IR"/>
        </w:rPr>
        <w:t>PSO</w:t>
      </w:r>
      <w:r w:rsidR="00057856">
        <w:rPr>
          <w:rtl/>
          <w:lang w:bidi="fa-IR"/>
        </w:rPr>
        <w:t>، پ</w:t>
      </w:r>
      <w:r w:rsidR="00057856">
        <w:rPr>
          <w:rFonts w:hint="cs"/>
          <w:rtl/>
          <w:lang w:bidi="fa-IR"/>
        </w:rPr>
        <w:t>ی</w:t>
      </w:r>
      <w:r w:rsidR="00057856">
        <w:rPr>
          <w:rFonts w:hint="eastAsia"/>
          <w:rtl/>
          <w:lang w:bidi="fa-IR"/>
        </w:rPr>
        <w:t>چ</w:t>
      </w:r>
      <w:r w:rsidR="00057856">
        <w:rPr>
          <w:rFonts w:hint="cs"/>
          <w:rtl/>
          <w:lang w:bidi="fa-IR"/>
        </w:rPr>
        <w:t>ی</w:t>
      </w:r>
      <w:r w:rsidR="00057856">
        <w:rPr>
          <w:rFonts w:hint="eastAsia"/>
          <w:rtl/>
          <w:lang w:bidi="fa-IR"/>
        </w:rPr>
        <w:t>دگ</w:t>
      </w:r>
      <w:r w:rsidR="00057856">
        <w:rPr>
          <w:rFonts w:hint="cs"/>
          <w:rtl/>
          <w:lang w:bidi="fa-IR"/>
        </w:rPr>
        <w:t>ی</w:t>
      </w:r>
      <w:r w:rsidR="00057856">
        <w:rPr>
          <w:rtl/>
          <w:lang w:bidi="fa-IR"/>
        </w:rPr>
        <w:t xml:space="preserve"> الگور</w:t>
      </w:r>
      <w:r w:rsidR="00057856">
        <w:rPr>
          <w:rFonts w:hint="cs"/>
          <w:rtl/>
          <w:lang w:bidi="fa-IR"/>
        </w:rPr>
        <w:t>ی</w:t>
      </w:r>
      <w:r w:rsidR="00057856">
        <w:rPr>
          <w:rFonts w:hint="eastAsia"/>
          <w:rtl/>
          <w:lang w:bidi="fa-IR"/>
        </w:rPr>
        <w:t>تم</w:t>
      </w:r>
      <w:r w:rsidR="00057856">
        <w:rPr>
          <w:rtl/>
          <w:lang w:bidi="fa-IR"/>
        </w:rPr>
        <w:t xml:space="preserve"> افزا</w:t>
      </w:r>
      <w:r w:rsidR="00057856">
        <w:rPr>
          <w:rFonts w:hint="cs"/>
          <w:rtl/>
          <w:lang w:bidi="fa-IR"/>
        </w:rPr>
        <w:t>ی</w:t>
      </w:r>
      <w:r w:rsidR="00057856">
        <w:rPr>
          <w:rFonts w:hint="eastAsia"/>
          <w:rtl/>
          <w:lang w:bidi="fa-IR"/>
        </w:rPr>
        <w:t>ش</w:t>
      </w:r>
      <w:r w:rsidR="00057856">
        <w:rPr>
          <w:rtl/>
          <w:lang w:bidi="fa-IR"/>
        </w:rPr>
        <w:t xml:space="preserve"> </w:t>
      </w:r>
      <w:r w:rsidR="00057856">
        <w:rPr>
          <w:rFonts w:hint="cs"/>
          <w:rtl/>
          <w:lang w:bidi="fa-IR"/>
        </w:rPr>
        <w:t>ی</w:t>
      </w:r>
      <w:r w:rsidR="00057856">
        <w:rPr>
          <w:rFonts w:hint="eastAsia"/>
          <w:rtl/>
          <w:lang w:bidi="fa-IR"/>
        </w:rPr>
        <w:t>افته</w:t>
      </w:r>
      <w:r>
        <w:rPr>
          <w:rFonts w:hint="cs"/>
          <w:rtl/>
          <w:lang w:bidi="fa-IR"/>
        </w:rPr>
        <w:t xml:space="preserve"> </w:t>
      </w:r>
      <w:r w:rsidR="00057856">
        <w:rPr>
          <w:rtl/>
          <w:lang w:bidi="fa-IR"/>
        </w:rPr>
        <w:t>و در مقا</w:t>
      </w:r>
      <w:r w:rsidR="00057856">
        <w:rPr>
          <w:rFonts w:hint="cs"/>
          <w:rtl/>
          <w:lang w:bidi="fa-IR"/>
        </w:rPr>
        <w:t>ی</w:t>
      </w:r>
      <w:r w:rsidR="00057856">
        <w:rPr>
          <w:rFonts w:hint="eastAsia"/>
          <w:rtl/>
          <w:lang w:bidi="fa-IR"/>
        </w:rPr>
        <w:t>سه</w:t>
      </w:r>
      <w:r w:rsidR="00057856">
        <w:rPr>
          <w:rtl/>
          <w:lang w:bidi="fa-IR"/>
        </w:rPr>
        <w:t xml:space="preserve"> با </w:t>
      </w:r>
      <w:r w:rsidR="00057856">
        <w:rPr>
          <w:lang w:bidi="fa-IR"/>
        </w:rPr>
        <w:t>DBSCAN</w:t>
      </w:r>
      <w:r w:rsidR="00057856">
        <w:rPr>
          <w:rtl/>
          <w:lang w:bidi="fa-IR"/>
        </w:rPr>
        <w:t xml:space="preserve"> پ</w:t>
      </w:r>
      <w:r w:rsidR="00057856">
        <w:rPr>
          <w:rFonts w:hint="cs"/>
          <w:rtl/>
          <w:lang w:bidi="fa-IR"/>
        </w:rPr>
        <w:t>ی</w:t>
      </w:r>
      <w:r w:rsidR="00057856">
        <w:rPr>
          <w:rFonts w:hint="eastAsia"/>
          <w:rtl/>
          <w:lang w:bidi="fa-IR"/>
        </w:rPr>
        <w:t>چ</w:t>
      </w:r>
      <w:r w:rsidR="00057856">
        <w:rPr>
          <w:rFonts w:hint="cs"/>
          <w:rtl/>
          <w:lang w:bidi="fa-IR"/>
        </w:rPr>
        <w:t>ی</w:t>
      </w:r>
      <w:r w:rsidR="00057856">
        <w:rPr>
          <w:rFonts w:hint="eastAsia"/>
          <w:rtl/>
          <w:lang w:bidi="fa-IR"/>
        </w:rPr>
        <w:t>دگ</w:t>
      </w:r>
      <w:r w:rsidR="00057856">
        <w:rPr>
          <w:rFonts w:hint="cs"/>
          <w:rtl/>
          <w:lang w:bidi="fa-IR"/>
        </w:rPr>
        <w:t>ی</w:t>
      </w:r>
      <w:r w:rsidR="00057856">
        <w:rPr>
          <w:rtl/>
          <w:lang w:bidi="fa-IR"/>
        </w:rPr>
        <w:t xml:space="preserve"> ب</w:t>
      </w:r>
      <w:r w:rsidR="00057856">
        <w:rPr>
          <w:rFonts w:hint="cs"/>
          <w:rtl/>
          <w:lang w:bidi="fa-IR"/>
        </w:rPr>
        <w:t>ی</w:t>
      </w:r>
      <w:r w:rsidR="00057856">
        <w:rPr>
          <w:rFonts w:hint="eastAsia"/>
          <w:rtl/>
          <w:lang w:bidi="fa-IR"/>
        </w:rPr>
        <w:t>شتر</w:t>
      </w:r>
      <w:r w:rsidR="00057856">
        <w:rPr>
          <w:rFonts w:hint="cs"/>
          <w:rtl/>
          <w:lang w:bidi="fa-IR"/>
        </w:rPr>
        <w:t>ی</w:t>
      </w:r>
      <w:r w:rsidR="00057856">
        <w:rPr>
          <w:rtl/>
          <w:lang w:bidi="fa-IR"/>
        </w:rPr>
        <w:t xml:space="preserve"> دارد.</w:t>
      </w:r>
    </w:p>
    <w:p w14:paraId="4CFB39E5" w14:textId="05A167D2" w:rsidR="00057856" w:rsidRDefault="00E2730C" w:rsidP="00E2730C">
      <w:pPr>
        <w:rPr>
          <w:rtl/>
          <w:lang w:bidi="fa-IR"/>
        </w:rPr>
      </w:pPr>
      <w:r>
        <w:rPr>
          <w:rFonts w:hint="eastAsia"/>
          <w:rtl/>
          <w:lang w:bidi="fa-IR"/>
        </w:rPr>
        <w:t>الگور</w:t>
      </w:r>
      <w:r>
        <w:rPr>
          <w:rFonts w:hint="cs"/>
          <w:rtl/>
          <w:lang w:bidi="fa-IR"/>
        </w:rPr>
        <w:t>ی</w:t>
      </w:r>
      <w:r>
        <w:rPr>
          <w:rFonts w:hint="eastAsia"/>
          <w:rtl/>
          <w:lang w:bidi="fa-IR"/>
        </w:rPr>
        <w:t>تم</w:t>
      </w:r>
      <w:r w:rsidR="00057856">
        <w:rPr>
          <w:rtl/>
          <w:lang w:bidi="fa-IR"/>
        </w:rPr>
        <w:t xml:space="preserve"> </w:t>
      </w:r>
      <w:r w:rsidR="00057856">
        <w:rPr>
          <w:lang w:bidi="fa-IR"/>
        </w:rPr>
        <w:t>FLC</w:t>
      </w:r>
      <w:r w:rsidR="00057856">
        <w:rPr>
          <w:rtl/>
          <w:lang w:bidi="fa-IR"/>
        </w:rPr>
        <w:t xml:space="preserve"> به دل</w:t>
      </w:r>
      <w:r w:rsidR="00057856">
        <w:rPr>
          <w:rFonts w:hint="cs"/>
          <w:rtl/>
          <w:lang w:bidi="fa-IR"/>
        </w:rPr>
        <w:t>ی</w:t>
      </w:r>
      <w:r w:rsidR="00057856">
        <w:rPr>
          <w:rFonts w:hint="eastAsia"/>
          <w:rtl/>
          <w:lang w:bidi="fa-IR"/>
        </w:rPr>
        <w:t>ل</w:t>
      </w:r>
      <w:r w:rsidR="00057856">
        <w:rPr>
          <w:rtl/>
          <w:lang w:bidi="fa-IR"/>
        </w:rPr>
        <w:t xml:space="preserve"> ساختار ساده و قوان</w:t>
      </w:r>
      <w:r w:rsidR="00057856">
        <w:rPr>
          <w:rFonts w:hint="cs"/>
          <w:rtl/>
          <w:lang w:bidi="fa-IR"/>
        </w:rPr>
        <w:t>ی</w:t>
      </w:r>
      <w:r w:rsidR="00057856">
        <w:rPr>
          <w:rFonts w:hint="eastAsia"/>
          <w:rtl/>
          <w:lang w:bidi="fa-IR"/>
        </w:rPr>
        <w:t>ن</w:t>
      </w:r>
      <w:r w:rsidR="00057856">
        <w:rPr>
          <w:rtl/>
          <w:lang w:bidi="fa-IR"/>
        </w:rPr>
        <w:t xml:space="preserve"> فاز</w:t>
      </w:r>
      <w:r w:rsidR="00057856">
        <w:rPr>
          <w:rFonts w:hint="cs"/>
          <w:rtl/>
          <w:lang w:bidi="fa-IR"/>
        </w:rPr>
        <w:t>ی</w:t>
      </w:r>
      <w:r w:rsidR="00057856">
        <w:rPr>
          <w:rFonts w:hint="eastAsia"/>
          <w:rtl/>
          <w:lang w:bidi="fa-IR"/>
        </w:rPr>
        <w:t>،</w:t>
      </w:r>
      <w:r w:rsidR="00057856">
        <w:rPr>
          <w:rtl/>
          <w:lang w:bidi="fa-IR"/>
        </w:rPr>
        <w:t xml:space="preserve"> سرعت پاسخ‌ده</w:t>
      </w:r>
      <w:r w:rsidR="00057856">
        <w:rPr>
          <w:rFonts w:hint="cs"/>
          <w:rtl/>
          <w:lang w:bidi="fa-IR"/>
        </w:rPr>
        <w:t>ی</w:t>
      </w:r>
      <w:r w:rsidR="00057856">
        <w:rPr>
          <w:rtl/>
          <w:lang w:bidi="fa-IR"/>
        </w:rPr>
        <w:t xml:space="preserve"> بالا</w:t>
      </w:r>
      <w:r w:rsidR="00057856">
        <w:rPr>
          <w:rFonts w:hint="cs"/>
          <w:rtl/>
          <w:lang w:bidi="fa-IR"/>
        </w:rPr>
        <w:t>یی</w:t>
      </w:r>
      <w:r w:rsidR="00057856">
        <w:rPr>
          <w:rtl/>
          <w:lang w:bidi="fa-IR"/>
        </w:rPr>
        <w:t xml:space="preserve"> دارد. ا</w:t>
      </w:r>
      <w:r w:rsidR="00057856">
        <w:rPr>
          <w:rFonts w:hint="cs"/>
          <w:rtl/>
          <w:lang w:bidi="fa-IR"/>
        </w:rPr>
        <w:t>ی</w:t>
      </w:r>
      <w:r w:rsidR="00057856">
        <w:rPr>
          <w:rFonts w:hint="eastAsia"/>
          <w:rtl/>
          <w:lang w:bidi="fa-IR"/>
        </w:rPr>
        <w:t>ن</w:t>
      </w:r>
      <w:r w:rsidR="00057856">
        <w:rPr>
          <w:rtl/>
          <w:lang w:bidi="fa-IR"/>
        </w:rPr>
        <w:t xml:space="preserve"> و</w:t>
      </w:r>
      <w:r w:rsidR="00057856">
        <w:rPr>
          <w:rFonts w:hint="cs"/>
          <w:rtl/>
          <w:lang w:bidi="fa-IR"/>
        </w:rPr>
        <w:t>ی</w:t>
      </w:r>
      <w:r w:rsidR="00057856">
        <w:rPr>
          <w:rFonts w:hint="eastAsia"/>
          <w:rtl/>
          <w:lang w:bidi="fa-IR"/>
        </w:rPr>
        <w:t>ژگ</w:t>
      </w:r>
      <w:r w:rsidR="00057856">
        <w:rPr>
          <w:rFonts w:hint="cs"/>
          <w:rtl/>
          <w:lang w:bidi="fa-IR"/>
        </w:rPr>
        <w:t>ی</w:t>
      </w:r>
      <w:r w:rsidR="00057856">
        <w:rPr>
          <w:rtl/>
          <w:lang w:bidi="fa-IR"/>
        </w:rPr>
        <w:t xml:space="preserve"> باعث م</w:t>
      </w:r>
      <w:r w:rsidR="00057856">
        <w:rPr>
          <w:rFonts w:hint="cs"/>
          <w:rtl/>
          <w:lang w:bidi="fa-IR"/>
        </w:rPr>
        <w:t>ی‌</w:t>
      </w:r>
      <w:r w:rsidR="00057856">
        <w:rPr>
          <w:rFonts w:hint="eastAsia"/>
          <w:rtl/>
          <w:lang w:bidi="fa-IR"/>
        </w:rPr>
        <w:t>شود</w:t>
      </w:r>
      <w:r w:rsidR="00057856">
        <w:rPr>
          <w:rtl/>
          <w:lang w:bidi="fa-IR"/>
        </w:rPr>
        <w:t xml:space="preserve"> که الگور</w:t>
      </w:r>
      <w:r w:rsidR="00057856">
        <w:rPr>
          <w:rFonts w:hint="cs"/>
          <w:rtl/>
          <w:lang w:bidi="fa-IR"/>
        </w:rPr>
        <w:t>ی</w:t>
      </w:r>
      <w:r w:rsidR="00057856">
        <w:rPr>
          <w:rFonts w:hint="eastAsia"/>
          <w:rtl/>
          <w:lang w:bidi="fa-IR"/>
        </w:rPr>
        <w:t>تم</w:t>
      </w:r>
      <w:r w:rsidR="00057856">
        <w:rPr>
          <w:rtl/>
          <w:lang w:bidi="fa-IR"/>
        </w:rPr>
        <w:t xml:space="preserve"> به‌سرعت به تغ</w:t>
      </w:r>
      <w:r w:rsidR="00057856">
        <w:rPr>
          <w:rFonts w:hint="cs"/>
          <w:rtl/>
          <w:lang w:bidi="fa-IR"/>
        </w:rPr>
        <w:t>یی</w:t>
      </w:r>
      <w:r w:rsidR="00057856">
        <w:rPr>
          <w:rFonts w:hint="eastAsia"/>
          <w:rtl/>
          <w:lang w:bidi="fa-IR"/>
        </w:rPr>
        <w:t>رات</w:t>
      </w:r>
      <w:r w:rsidR="00057856">
        <w:rPr>
          <w:rtl/>
          <w:lang w:bidi="fa-IR"/>
        </w:rPr>
        <w:t xml:space="preserve"> مح</w:t>
      </w:r>
      <w:r w:rsidR="00057856">
        <w:rPr>
          <w:rFonts w:hint="cs"/>
          <w:rtl/>
          <w:lang w:bidi="fa-IR"/>
        </w:rPr>
        <w:t>ی</w:t>
      </w:r>
      <w:r w:rsidR="00057856">
        <w:rPr>
          <w:rFonts w:hint="eastAsia"/>
          <w:rtl/>
          <w:lang w:bidi="fa-IR"/>
        </w:rPr>
        <w:t>ط</w:t>
      </w:r>
      <w:r w:rsidR="00057856">
        <w:rPr>
          <w:rFonts w:hint="cs"/>
          <w:rtl/>
          <w:lang w:bidi="fa-IR"/>
        </w:rPr>
        <w:t>ی</w:t>
      </w:r>
      <w:r w:rsidR="00057856">
        <w:rPr>
          <w:rtl/>
          <w:lang w:bidi="fa-IR"/>
        </w:rPr>
        <w:t xml:space="preserve"> واکنش نشان دهد.</w:t>
      </w:r>
      <w:r>
        <w:rPr>
          <w:rFonts w:hint="cs"/>
          <w:rtl/>
          <w:lang w:bidi="fa-IR"/>
        </w:rPr>
        <w:t xml:space="preserve"> این الگوریتم </w:t>
      </w:r>
      <w:r w:rsidR="00057856">
        <w:rPr>
          <w:rtl/>
          <w:lang w:bidi="fa-IR"/>
        </w:rPr>
        <w:t xml:space="preserve">از نظر </w:t>
      </w:r>
      <w:r>
        <w:rPr>
          <w:rFonts w:hint="cs"/>
          <w:rtl/>
          <w:lang w:bidi="fa-IR"/>
        </w:rPr>
        <w:t>سادگی</w:t>
      </w:r>
      <w:r w:rsidR="00057856">
        <w:rPr>
          <w:rtl/>
          <w:lang w:bidi="fa-IR"/>
        </w:rPr>
        <w:t xml:space="preserve"> </w:t>
      </w:r>
      <w:r>
        <w:rPr>
          <w:rFonts w:hint="cs"/>
          <w:rtl/>
          <w:lang w:bidi="fa-IR"/>
        </w:rPr>
        <w:t>در بسیار مورد استفاده قرار گرفته است و</w:t>
      </w:r>
      <w:r w:rsidR="00057856">
        <w:rPr>
          <w:rtl/>
          <w:lang w:bidi="fa-IR"/>
        </w:rPr>
        <w:t xml:space="preserve"> به هم</w:t>
      </w:r>
      <w:r w:rsidR="00057856">
        <w:rPr>
          <w:rFonts w:hint="cs"/>
          <w:rtl/>
          <w:lang w:bidi="fa-IR"/>
        </w:rPr>
        <w:t>ی</w:t>
      </w:r>
      <w:r w:rsidR="00057856">
        <w:rPr>
          <w:rFonts w:hint="eastAsia"/>
          <w:rtl/>
          <w:lang w:bidi="fa-IR"/>
        </w:rPr>
        <w:t>ن</w:t>
      </w:r>
      <w:r w:rsidR="00057856">
        <w:rPr>
          <w:rtl/>
          <w:lang w:bidi="fa-IR"/>
        </w:rPr>
        <w:t xml:space="preserve"> دل</w:t>
      </w:r>
      <w:r w:rsidR="00057856">
        <w:rPr>
          <w:rFonts w:hint="cs"/>
          <w:rtl/>
          <w:lang w:bidi="fa-IR"/>
        </w:rPr>
        <w:t>ی</w:t>
      </w:r>
      <w:r w:rsidR="00057856">
        <w:rPr>
          <w:rFonts w:hint="eastAsia"/>
          <w:rtl/>
          <w:lang w:bidi="fa-IR"/>
        </w:rPr>
        <w:t>ل</w:t>
      </w:r>
      <w:r w:rsidR="00057856">
        <w:rPr>
          <w:rtl/>
          <w:lang w:bidi="fa-IR"/>
        </w:rPr>
        <w:t xml:space="preserve"> برا</w:t>
      </w:r>
      <w:r w:rsidR="00057856">
        <w:rPr>
          <w:rFonts w:hint="cs"/>
          <w:rtl/>
          <w:lang w:bidi="fa-IR"/>
        </w:rPr>
        <w:t>ی</w:t>
      </w:r>
      <w:r w:rsidR="00057856">
        <w:rPr>
          <w:rtl/>
          <w:lang w:bidi="fa-IR"/>
        </w:rPr>
        <w:t xml:space="preserve"> س</w:t>
      </w:r>
      <w:r w:rsidR="00057856">
        <w:rPr>
          <w:rFonts w:hint="cs"/>
          <w:rtl/>
          <w:lang w:bidi="fa-IR"/>
        </w:rPr>
        <w:t>ی</w:t>
      </w:r>
      <w:r w:rsidR="00057856">
        <w:rPr>
          <w:rFonts w:hint="eastAsia"/>
          <w:rtl/>
          <w:lang w:bidi="fa-IR"/>
        </w:rPr>
        <w:t>ستم‌ها</w:t>
      </w:r>
      <w:r w:rsidR="00057856">
        <w:rPr>
          <w:rFonts w:hint="cs"/>
          <w:rtl/>
          <w:lang w:bidi="fa-IR"/>
        </w:rPr>
        <w:t>ی</w:t>
      </w:r>
      <w:r w:rsidR="00057856">
        <w:rPr>
          <w:rtl/>
          <w:lang w:bidi="fa-IR"/>
        </w:rPr>
        <w:t xml:space="preserve"> بلادرنگ مناسب است، اما ممکن است دقت و انعطاف‌پذ</w:t>
      </w:r>
      <w:r w:rsidR="00057856">
        <w:rPr>
          <w:rFonts w:hint="cs"/>
          <w:rtl/>
          <w:lang w:bidi="fa-IR"/>
        </w:rPr>
        <w:t>ی</w:t>
      </w:r>
      <w:r w:rsidR="00057856">
        <w:rPr>
          <w:rFonts w:hint="eastAsia"/>
          <w:rtl/>
          <w:lang w:bidi="fa-IR"/>
        </w:rPr>
        <w:t>ر</w:t>
      </w:r>
      <w:r w:rsidR="00057856">
        <w:rPr>
          <w:rFonts w:hint="cs"/>
          <w:rtl/>
          <w:lang w:bidi="fa-IR"/>
        </w:rPr>
        <w:t>ی</w:t>
      </w:r>
      <w:r w:rsidR="00057856">
        <w:rPr>
          <w:rtl/>
          <w:lang w:bidi="fa-IR"/>
        </w:rPr>
        <w:t xml:space="preserve"> آن در برابر شرا</w:t>
      </w:r>
      <w:r w:rsidR="00057856">
        <w:rPr>
          <w:rFonts w:hint="cs"/>
          <w:rtl/>
          <w:lang w:bidi="fa-IR"/>
        </w:rPr>
        <w:t>ی</w:t>
      </w:r>
      <w:r w:rsidR="00057856">
        <w:rPr>
          <w:rFonts w:hint="eastAsia"/>
          <w:rtl/>
          <w:lang w:bidi="fa-IR"/>
        </w:rPr>
        <w:t>ط</w:t>
      </w:r>
      <w:r w:rsidR="00057856">
        <w:rPr>
          <w:rtl/>
          <w:lang w:bidi="fa-IR"/>
        </w:rPr>
        <w:t xml:space="preserve"> پ</w:t>
      </w:r>
      <w:r w:rsidR="00057856">
        <w:rPr>
          <w:rFonts w:hint="cs"/>
          <w:rtl/>
          <w:lang w:bidi="fa-IR"/>
        </w:rPr>
        <w:t>ی</w:t>
      </w:r>
      <w:r w:rsidR="00057856">
        <w:rPr>
          <w:rFonts w:hint="eastAsia"/>
          <w:rtl/>
          <w:lang w:bidi="fa-IR"/>
        </w:rPr>
        <w:t>چ</w:t>
      </w:r>
      <w:r w:rsidR="00057856">
        <w:rPr>
          <w:rFonts w:hint="cs"/>
          <w:rtl/>
          <w:lang w:bidi="fa-IR"/>
        </w:rPr>
        <w:t>ی</w:t>
      </w:r>
      <w:r w:rsidR="00057856">
        <w:rPr>
          <w:rFonts w:hint="eastAsia"/>
          <w:rtl/>
          <w:lang w:bidi="fa-IR"/>
        </w:rPr>
        <w:t>ده</w:t>
      </w:r>
      <w:r w:rsidR="00057856">
        <w:rPr>
          <w:rtl/>
          <w:lang w:bidi="fa-IR"/>
        </w:rPr>
        <w:t xml:space="preserve"> محدود باشد.</w:t>
      </w:r>
      <w:r>
        <w:rPr>
          <w:rFonts w:hint="cs"/>
          <w:rtl/>
          <w:lang w:bidi="fa-IR"/>
        </w:rPr>
        <w:t xml:space="preserve"> همچنین، فقدان هدفمند سازی فرآیند همسان</w:t>
      </w:r>
      <w:r>
        <w:rPr>
          <w:rFonts w:cs="B Lotus" w:hint="cs"/>
          <w:rtl/>
          <w:lang w:bidi="fa-IR"/>
        </w:rPr>
        <w:t>‌</w:t>
      </w:r>
      <w:r>
        <w:rPr>
          <w:rFonts w:hint="cs"/>
          <w:rtl/>
          <w:lang w:bidi="fa-IR"/>
        </w:rPr>
        <w:t>سازی در آن یک عیب بزرگ محسوب می</w:t>
      </w:r>
      <w:r>
        <w:rPr>
          <w:rFonts w:cs="B Lotus" w:hint="cs"/>
          <w:rtl/>
          <w:lang w:bidi="fa-IR"/>
        </w:rPr>
        <w:t>‌</w:t>
      </w:r>
      <w:r>
        <w:rPr>
          <w:rFonts w:hint="cs"/>
          <w:rtl/>
          <w:lang w:bidi="fa-IR"/>
        </w:rPr>
        <w:t>شود.</w:t>
      </w:r>
    </w:p>
    <w:p w14:paraId="27520385" w14:textId="1EB715E5" w:rsidR="00057856" w:rsidRDefault="00057856" w:rsidP="006D1EFB">
      <w:pPr>
        <w:rPr>
          <w:rtl/>
          <w:lang w:bidi="fa-IR"/>
        </w:rPr>
      </w:pPr>
      <w:r>
        <w:rPr>
          <w:lang w:bidi="fa-IR"/>
        </w:rPr>
        <w:t>GA</w:t>
      </w:r>
      <w:r>
        <w:rPr>
          <w:rtl/>
          <w:lang w:bidi="fa-IR"/>
        </w:rPr>
        <w:t xml:space="preserve"> به دل</w:t>
      </w:r>
      <w:r>
        <w:rPr>
          <w:rFonts w:hint="cs"/>
          <w:rtl/>
          <w:lang w:bidi="fa-IR"/>
        </w:rPr>
        <w:t>ی</w:t>
      </w:r>
      <w:r>
        <w:rPr>
          <w:rFonts w:hint="eastAsia"/>
          <w:rtl/>
          <w:lang w:bidi="fa-IR"/>
        </w:rPr>
        <w:t>ل</w:t>
      </w:r>
      <w:r>
        <w:rPr>
          <w:rtl/>
          <w:lang w:bidi="fa-IR"/>
        </w:rPr>
        <w:t xml:space="preserve"> ن</w:t>
      </w:r>
      <w:r>
        <w:rPr>
          <w:rFonts w:hint="cs"/>
          <w:rtl/>
          <w:lang w:bidi="fa-IR"/>
        </w:rPr>
        <w:t>ی</w:t>
      </w:r>
      <w:r>
        <w:rPr>
          <w:rFonts w:hint="eastAsia"/>
          <w:rtl/>
          <w:lang w:bidi="fa-IR"/>
        </w:rPr>
        <w:t>از</w:t>
      </w:r>
      <w:r>
        <w:rPr>
          <w:rtl/>
          <w:lang w:bidi="fa-IR"/>
        </w:rPr>
        <w:t xml:space="preserve"> به انجام چند</w:t>
      </w:r>
      <w:r>
        <w:rPr>
          <w:rFonts w:hint="cs"/>
          <w:rtl/>
          <w:lang w:bidi="fa-IR"/>
        </w:rPr>
        <w:t>ی</w:t>
      </w:r>
      <w:r>
        <w:rPr>
          <w:rFonts w:hint="eastAsia"/>
          <w:rtl/>
          <w:lang w:bidi="fa-IR"/>
        </w:rPr>
        <w:t>ن</w:t>
      </w:r>
      <w:r>
        <w:rPr>
          <w:rtl/>
          <w:lang w:bidi="fa-IR"/>
        </w:rPr>
        <w:t xml:space="preserve"> نسل و محاسبات پ</w:t>
      </w:r>
      <w:r>
        <w:rPr>
          <w:rFonts w:hint="cs"/>
          <w:rtl/>
          <w:lang w:bidi="fa-IR"/>
        </w:rPr>
        <w:t>ی</w:t>
      </w:r>
      <w:r>
        <w:rPr>
          <w:rFonts w:hint="eastAsia"/>
          <w:rtl/>
          <w:lang w:bidi="fa-IR"/>
        </w:rPr>
        <w:t>چ</w:t>
      </w:r>
      <w:r>
        <w:rPr>
          <w:rFonts w:hint="cs"/>
          <w:rtl/>
          <w:lang w:bidi="fa-IR"/>
        </w:rPr>
        <w:t>ی</w:t>
      </w:r>
      <w:r>
        <w:rPr>
          <w:rFonts w:hint="eastAsia"/>
          <w:rtl/>
          <w:lang w:bidi="fa-IR"/>
        </w:rPr>
        <w:t>ده</w:t>
      </w:r>
      <w:r>
        <w:rPr>
          <w:rtl/>
          <w:lang w:bidi="fa-IR"/>
        </w:rPr>
        <w:t xml:space="preserve"> برا</w:t>
      </w:r>
      <w:r>
        <w:rPr>
          <w:rFonts w:hint="cs"/>
          <w:rtl/>
          <w:lang w:bidi="fa-IR"/>
        </w:rPr>
        <w:t>ی</w:t>
      </w:r>
      <w:r>
        <w:rPr>
          <w:rtl/>
          <w:lang w:bidi="fa-IR"/>
        </w:rPr>
        <w:t xml:space="preserve"> </w:t>
      </w:r>
      <w:r>
        <w:rPr>
          <w:rFonts w:hint="cs"/>
          <w:rtl/>
          <w:lang w:bidi="fa-IR"/>
        </w:rPr>
        <w:t>ی</w:t>
      </w:r>
      <w:r>
        <w:rPr>
          <w:rFonts w:hint="eastAsia"/>
          <w:rtl/>
          <w:lang w:bidi="fa-IR"/>
        </w:rPr>
        <w:t>افتن</w:t>
      </w:r>
      <w:r>
        <w:rPr>
          <w:rtl/>
          <w:lang w:bidi="fa-IR"/>
        </w:rPr>
        <w:t xml:space="preserve"> راه‌حل‌ها</w:t>
      </w:r>
      <w:r>
        <w:rPr>
          <w:rFonts w:hint="cs"/>
          <w:rtl/>
          <w:lang w:bidi="fa-IR"/>
        </w:rPr>
        <w:t>ی</w:t>
      </w:r>
      <w:r>
        <w:rPr>
          <w:rtl/>
          <w:lang w:bidi="fa-IR"/>
        </w:rPr>
        <w:t xml:space="preserve"> به</w:t>
      </w:r>
      <w:r>
        <w:rPr>
          <w:rFonts w:hint="cs"/>
          <w:rtl/>
          <w:lang w:bidi="fa-IR"/>
        </w:rPr>
        <w:t>ی</w:t>
      </w:r>
      <w:r>
        <w:rPr>
          <w:rFonts w:hint="eastAsia"/>
          <w:rtl/>
          <w:lang w:bidi="fa-IR"/>
        </w:rPr>
        <w:t>نه،</w:t>
      </w:r>
      <w:r>
        <w:rPr>
          <w:rtl/>
          <w:lang w:bidi="fa-IR"/>
        </w:rPr>
        <w:t xml:space="preserve"> سرعت پاسخ‌ده</w:t>
      </w:r>
      <w:r>
        <w:rPr>
          <w:rFonts w:hint="cs"/>
          <w:rtl/>
          <w:lang w:bidi="fa-IR"/>
        </w:rPr>
        <w:t>ی</w:t>
      </w:r>
      <w:r>
        <w:rPr>
          <w:rtl/>
          <w:lang w:bidi="fa-IR"/>
        </w:rPr>
        <w:t xml:space="preserve"> پا</w:t>
      </w:r>
      <w:r>
        <w:rPr>
          <w:rFonts w:hint="cs"/>
          <w:rtl/>
          <w:lang w:bidi="fa-IR"/>
        </w:rPr>
        <w:t>یی</w:t>
      </w:r>
      <w:r>
        <w:rPr>
          <w:rFonts w:hint="eastAsia"/>
          <w:rtl/>
          <w:lang w:bidi="fa-IR"/>
        </w:rPr>
        <w:t>ن‌تر</w:t>
      </w:r>
      <w:r>
        <w:rPr>
          <w:rFonts w:hint="cs"/>
          <w:rtl/>
          <w:lang w:bidi="fa-IR"/>
        </w:rPr>
        <w:t>ی</w:t>
      </w:r>
      <w:r>
        <w:rPr>
          <w:rtl/>
          <w:lang w:bidi="fa-IR"/>
        </w:rPr>
        <w:t xml:space="preserve"> دارد. ا</w:t>
      </w:r>
      <w:r>
        <w:rPr>
          <w:rFonts w:hint="cs"/>
          <w:rtl/>
          <w:lang w:bidi="fa-IR"/>
        </w:rPr>
        <w:t>ی</w:t>
      </w:r>
      <w:r>
        <w:rPr>
          <w:rFonts w:hint="eastAsia"/>
          <w:rtl/>
          <w:lang w:bidi="fa-IR"/>
        </w:rPr>
        <w:t>ن</w:t>
      </w:r>
      <w:r>
        <w:rPr>
          <w:rtl/>
          <w:lang w:bidi="fa-IR"/>
        </w:rPr>
        <w:t xml:space="preserve"> و</w:t>
      </w:r>
      <w:r>
        <w:rPr>
          <w:rFonts w:hint="cs"/>
          <w:rtl/>
          <w:lang w:bidi="fa-IR"/>
        </w:rPr>
        <w:t>ی</w:t>
      </w:r>
      <w:r>
        <w:rPr>
          <w:rFonts w:hint="eastAsia"/>
          <w:rtl/>
          <w:lang w:bidi="fa-IR"/>
        </w:rPr>
        <w:t>ژگ</w:t>
      </w:r>
      <w:r>
        <w:rPr>
          <w:rFonts w:hint="cs"/>
          <w:rtl/>
          <w:lang w:bidi="fa-IR"/>
        </w:rPr>
        <w:t>ی</w:t>
      </w:r>
      <w:r>
        <w:rPr>
          <w:rtl/>
          <w:lang w:bidi="fa-IR"/>
        </w:rPr>
        <w:t xml:space="preserve"> باعث م</w:t>
      </w:r>
      <w:r>
        <w:rPr>
          <w:rFonts w:hint="cs"/>
          <w:rtl/>
          <w:lang w:bidi="fa-IR"/>
        </w:rPr>
        <w:t>ی‌</w:t>
      </w:r>
      <w:r>
        <w:rPr>
          <w:rFonts w:hint="eastAsia"/>
          <w:rtl/>
          <w:lang w:bidi="fa-IR"/>
        </w:rPr>
        <w:t>شود</w:t>
      </w:r>
      <w:r>
        <w:rPr>
          <w:rtl/>
          <w:lang w:bidi="fa-IR"/>
        </w:rPr>
        <w:t xml:space="preserve"> که در </w:t>
      </w:r>
      <w:r w:rsidR="006D1EFB">
        <w:rPr>
          <w:rFonts w:hint="cs"/>
          <w:rtl/>
          <w:lang w:bidi="fa-IR"/>
        </w:rPr>
        <w:t>سیستم</w:t>
      </w:r>
      <w:r w:rsidR="006D1EFB">
        <w:rPr>
          <w:rFonts w:cs="B Lotus" w:hint="cs"/>
          <w:rtl/>
          <w:lang w:bidi="fa-IR"/>
        </w:rPr>
        <w:t>‌</w:t>
      </w:r>
      <w:r w:rsidR="006D1EFB">
        <w:rPr>
          <w:rFonts w:hint="cs"/>
          <w:rtl/>
          <w:lang w:bidi="fa-IR"/>
        </w:rPr>
        <w:t>های نهفته با منابع محدود،</w:t>
      </w:r>
      <w:r>
        <w:rPr>
          <w:rtl/>
          <w:lang w:bidi="fa-IR"/>
        </w:rPr>
        <w:t xml:space="preserve"> کمتر کارآمد باشد.</w:t>
      </w:r>
      <w:r w:rsidR="006D1EFB">
        <w:rPr>
          <w:rFonts w:hint="cs"/>
          <w:rtl/>
          <w:lang w:bidi="fa-IR"/>
        </w:rPr>
        <w:t xml:space="preserve"> همچنین، </w:t>
      </w:r>
      <w:r>
        <w:rPr>
          <w:rtl/>
          <w:lang w:bidi="fa-IR"/>
        </w:rPr>
        <w:t>در مواجهه با داده‌ها</w:t>
      </w:r>
      <w:r>
        <w:rPr>
          <w:rFonts w:hint="cs"/>
          <w:rtl/>
          <w:lang w:bidi="fa-IR"/>
        </w:rPr>
        <w:t>ی</w:t>
      </w:r>
      <w:r>
        <w:rPr>
          <w:rtl/>
          <w:lang w:bidi="fa-IR"/>
        </w:rPr>
        <w:t xml:space="preserve"> بزرگ و پ</w:t>
      </w:r>
      <w:r>
        <w:rPr>
          <w:rFonts w:hint="cs"/>
          <w:rtl/>
          <w:lang w:bidi="fa-IR"/>
        </w:rPr>
        <w:t>ی</w:t>
      </w:r>
      <w:r>
        <w:rPr>
          <w:rFonts w:hint="eastAsia"/>
          <w:rtl/>
          <w:lang w:bidi="fa-IR"/>
        </w:rPr>
        <w:t>چ</w:t>
      </w:r>
      <w:r>
        <w:rPr>
          <w:rFonts w:hint="cs"/>
          <w:rtl/>
          <w:lang w:bidi="fa-IR"/>
        </w:rPr>
        <w:t>ی</w:t>
      </w:r>
      <w:r>
        <w:rPr>
          <w:rFonts w:hint="eastAsia"/>
          <w:rtl/>
          <w:lang w:bidi="fa-IR"/>
        </w:rPr>
        <w:t>ده</w:t>
      </w:r>
      <w:r w:rsidR="006D1EFB">
        <w:rPr>
          <w:rFonts w:hint="cs"/>
          <w:rtl/>
          <w:lang w:bidi="fa-IR"/>
        </w:rPr>
        <w:t xml:space="preserve"> محاسبات این الگوریتم می</w:t>
      </w:r>
      <w:r w:rsidR="006D1EFB">
        <w:rPr>
          <w:rFonts w:cs="B Lotus" w:hint="cs"/>
          <w:rtl/>
          <w:lang w:bidi="fa-IR"/>
        </w:rPr>
        <w:t>‌</w:t>
      </w:r>
      <w:r w:rsidR="006D1EFB">
        <w:rPr>
          <w:rFonts w:hint="cs"/>
          <w:rtl/>
          <w:lang w:bidi="fa-IR"/>
        </w:rPr>
        <w:t>تواند</w:t>
      </w:r>
      <w:r>
        <w:rPr>
          <w:rtl/>
          <w:lang w:bidi="fa-IR"/>
        </w:rPr>
        <w:t xml:space="preserve"> زمان‌بر باشد و به منابع </w:t>
      </w:r>
      <w:r w:rsidR="006D1EFB">
        <w:rPr>
          <w:rFonts w:hint="cs"/>
          <w:rtl/>
          <w:lang w:bidi="fa-IR"/>
        </w:rPr>
        <w:t>سخت</w:t>
      </w:r>
      <w:r w:rsidR="006D1EFB">
        <w:rPr>
          <w:rFonts w:cs="B Lotus" w:hint="cs"/>
          <w:rtl/>
          <w:lang w:bidi="fa-IR"/>
        </w:rPr>
        <w:t>‌</w:t>
      </w:r>
      <w:r w:rsidR="006D1EFB">
        <w:rPr>
          <w:rFonts w:hint="cs"/>
          <w:rtl/>
          <w:lang w:bidi="fa-IR"/>
        </w:rPr>
        <w:t>افزاری</w:t>
      </w:r>
      <w:r>
        <w:rPr>
          <w:rtl/>
          <w:lang w:bidi="fa-IR"/>
        </w:rPr>
        <w:t xml:space="preserve"> ز</w:t>
      </w:r>
      <w:r>
        <w:rPr>
          <w:rFonts w:hint="cs"/>
          <w:rtl/>
          <w:lang w:bidi="fa-IR"/>
        </w:rPr>
        <w:t>ی</w:t>
      </w:r>
      <w:r>
        <w:rPr>
          <w:rFonts w:hint="eastAsia"/>
          <w:rtl/>
          <w:lang w:bidi="fa-IR"/>
        </w:rPr>
        <w:t>اد</w:t>
      </w:r>
      <w:r>
        <w:rPr>
          <w:rFonts w:hint="cs"/>
          <w:rtl/>
          <w:lang w:bidi="fa-IR"/>
        </w:rPr>
        <w:t>ی</w:t>
      </w:r>
      <w:r>
        <w:rPr>
          <w:rtl/>
          <w:lang w:bidi="fa-IR"/>
        </w:rPr>
        <w:t xml:space="preserve"> ن</w:t>
      </w:r>
      <w:r>
        <w:rPr>
          <w:rFonts w:hint="cs"/>
          <w:rtl/>
          <w:lang w:bidi="fa-IR"/>
        </w:rPr>
        <w:t>ی</w:t>
      </w:r>
      <w:r>
        <w:rPr>
          <w:rFonts w:hint="eastAsia"/>
          <w:rtl/>
          <w:lang w:bidi="fa-IR"/>
        </w:rPr>
        <w:t>از</w:t>
      </w:r>
      <w:r>
        <w:rPr>
          <w:rtl/>
          <w:lang w:bidi="fa-IR"/>
        </w:rPr>
        <w:t xml:space="preserve"> دارد.</w:t>
      </w:r>
    </w:p>
    <w:p w14:paraId="4F33769F" w14:textId="551AFE10" w:rsidR="00884E87" w:rsidRDefault="006D1EFB" w:rsidP="006D1EFB">
      <w:pPr>
        <w:rPr>
          <w:lang w:bidi="fa-IR"/>
        </w:rPr>
      </w:pPr>
      <w:r>
        <w:rPr>
          <w:rFonts w:hint="cs"/>
          <w:rtl/>
        </w:rPr>
        <w:t>در مجموع</w:t>
      </w:r>
      <w:r>
        <w:rPr>
          <w:rtl/>
        </w:rPr>
        <w:t>، الگوریتم پیشنهادی</w:t>
      </w:r>
      <w:r>
        <w:t xml:space="preserve"> PSO-DBSCAN </w:t>
      </w:r>
      <w:r>
        <w:rPr>
          <w:rtl/>
        </w:rPr>
        <w:t xml:space="preserve">به دلیل توانایی در فراهم کردن همسان‌سازی هدفمند و </w:t>
      </w:r>
      <w:r>
        <w:rPr>
          <w:rFonts w:hint="cs"/>
          <w:rtl/>
        </w:rPr>
        <w:t>سطح پیچیدگی نسبی</w:t>
      </w:r>
      <w:r>
        <w:rPr>
          <w:rtl/>
        </w:rPr>
        <w:t>، گزینه بهتری برای سیستم‌های بلادرنگ محسوب می‌شود</w:t>
      </w:r>
      <w:r>
        <w:rPr>
          <w:rFonts w:hint="cs"/>
          <w:rtl/>
        </w:rPr>
        <w:t>.</w:t>
      </w:r>
    </w:p>
    <w:p w14:paraId="6C0FEA91" w14:textId="5F6D4EDE" w:rsidR="00A71CD6" w:rsidRDefault="00A71CD6" w:rsidP="00A71CD6">
      <w:pPr>
        <w:rPr>
          <w:rtl/>
        </w:rPr>
      </w:pPr>
    </w:p>
    <w:p w14:paraId="39A69B50" w14:textId="77777777" w:rsidR="00A71CD6" w:rsidRPr="00476C8B" w:rsidRDefault="00A71CD6" w:rsidP="00A71CD6">
      <w:pPr>
        <w:rPr>
          <w:rtl/>
        </w:rPr>
        <w:sectPr w:rsidR="00A71CD6" w:rsidRPr="00476C8B" w:rsidSect="00EE1FB8">
          <w:footnotePr>
            <w:numRestart w:val="eachPage"/>
          </w:footnotePr>
          <w:pgSz w:w="11907" w:h="16839" w:code="9"/>
          <w:pgMar w:top="1985" w:right="1701" w:bottom="1701" w:left="1701" w:header="708" w:footer="708" w:gutter="0"/>
          <w:cols w:space="708"/>
          <w:titlePg/>
          <w:bidi/>
          <w:docGrid w:linePitch="360"/>
        </w:sectPr>
      </w:pPr>
    </w:p>
    <w:p w14:paraId="372DD300" w14:textId="77777777" w:rsidR="00BE32F0" w:rsidRDefault="00BE32F0" w:rsidP="00BE32F0">
      <w:pPr>
        <w:pStyle w:val="1"/>
        <w:rPr>
          <w:rtl/>
        </w:rPr>
      </w:pPr>
      <w:bookmarkStart w:id="1069" w:name="_Toc174297624"/>
      <w:r>
        <w:rPr>
          <w:rFonts w:hint="cs"/>
          <w:rtl/>
        </w:rPr>
        <w:lastRenderedPageBreak/>
        <w:t>مراجع</w:t>
      </w:r>
      <w:bookmarkEnd w:id="1062"/>
      <w:bookmarkEnd w:id="1069"/>
    </w:p>
    <w:p w14:paraId="74047872" w14:textId="77777777" w:rsidR="00BE32F0" w:rsidRDefault="00BE32F0" w:rsidP="00BE32F0">
      <w:pPr>
        <w:jc w:val="left"/>
        <w:rPr>
          <w:rtl/>
          <w:lang w:bidi="fa-IR"/>
        </w:rPr>
      </w:pPr>
    </w:p>
    <w:p w14:paraId="6A8D9842" w14:textId="77777777" w:rsidR="00BE32F0" w:rsidRPr="00A71CD6" w:rsidRDefault="00BE32F0" w:rsidP="00A71CD6">
      <w:pPr>
        <w:bidi w:val="0"/>
        <w:jc w:val="left"/>
        <w:rPr>
          <w:rFonts w:asciiTheme="majorBidi" w:hAnsiTheme="majorBidi" w:cstheme="majorBidi"/>
          <w:sz w:val="28"/>
          <w:rtl/>
          <w:lang w:bidi="fa-IR"/>
        </w:rPr>
      </w:pPr>
    </w:p>
    <w:p w14:paraId="0A849A7A" w14:textId="77777777" w:rsidR="00BE32F0" w:rsidRPr="00A71CD6" w:rsidRDefault="00BE32F0" w:rsidP="00A71CD6">
      <w:pPr>
        <w:pStyle w:val="EndNoteBibliography"/>
        <w:bidi w:val="0"/>
        <w:ind w:left="720" w:hanging="720"/>
        <w:jc w:val="left"/>
        <w:rPr>
          <w:rFonts w:asciiTheme="majorBidi" w:hAnsiTheme="majorBidi" w:cstheme="majorBidi"/>
        </w:rPr>
      </w:pPr>
      <w:r w:rsidRPr="00A71CD6">
        <w:rPr>
          <w:rFonts w:asciiTheme="majorBidi" w:hAnsiTheme="majorBidi" w:cstheme="majorBidi"/>
        </w:rPr>
        <w:fldChar w:fldCharType="begin"/>
      </w:r>
      <w:r w:rsidRPr="00A71CD6">
        <w:rPr>
          <w:rFonts w:asciiTheme="majorBidi" w:hAnsiTheme="majorBidi" w:cstheme="majorBidi"/>
        </w:rPr>
        <w:instrText xml:space="preserve"> ADDIN EN.REFLIST </w:instrText>
      </w:r>
      <w:r w:rsidRPr="00A71CD6">
        <w:rPr>
          <w:rFonts w:asciiTheme="majorBidi" w:hAnsiTheme="majorBidi" w:cstheme="majorBidi"/>
        </w:rPr>
        <w:fldChar w:fldCharType="separate"/>
      </w:r>
      <w:r w:rsidRPr="00A71CD6">
        <w:rPr>
          <w:rFonts w:asciiTheme="majorBidi" w:hAnsiTheme="majorBidi" w:cstheme="majorBidi"/>
        </w:rPr>
        <w:t>[1]</w:t>
      </w:r>
      <w:r w:rsidRPr="00A71CD6">
        <w:rPr>
          <w:rFonts w:asciiTheme="majorBidi" w:hAnsiTheme="majorBidi" w:cstheme="majorBidi"/>
        </w:rPr>
        <w:tab/>
        <w:t>T. B. Reddy, Linden’s handbook of batteries. McGraw-Hill Education, 2011.</w:t>
      </w:r>
    </w:p>
    <w:p w14:paraId="1AE54F26" w14:textId="77777777" w:rsidR="00BE32F0" w:rsidRPr="00A71CD6" w:rsidRDefault="00BE32F0" w:rsidP="00A71CD6">
      <w:pPr>
        <w:pStyle w:val="EndNoteBibliography"/>
        <w:bidi w:val="0"/>
        <w:ind w:left="720" w:hanging="720"/>
        <w:jc w:val="left"/>
        <w:rPr>
          <w:rFonts w:asciiTheme="majorBidi" w:hAnsiTheme="majorBidi" w:cstheme="majorBidi"/>
        </w:rPr>
      </w:pPr>
      <w:r w:rsidRPr="00A71CD6">
        <w:rPr>
          <w:rFonts w:asciiTheme="majorBidi" w:hAnsiTheme="majorBidi" w:cstheme="majorBidi"/>
        </w:rPr>
        <w:t>[2]</w:t>
      </w:r>
      <w:r w:rsidRPr="00A71CD6">
        <w:rPr>
          <w:rFonts w:asciiTheme="majorBidi" w:hAnsiTheme="majorBidi" w:cstheme="majorBidi"/>
        </w:rPr>
        <w:tab/>
        <w:t>A. Aktaş and Y. Kirçiçek, "Solar hybrid systems and energy storage systems," Solar hybrid systems, pp. 87-125, 2021.</w:t>
      </w:r>
    </w:p>
    <w:p w14:paraId="58120FD9" w14:textId="77777777" w:rsidR="00BE32F0" w:rsidRPr="00A71CD6" w:rsidRDefault="00BE32F0" w:rsidP="00A71CD6">
      <w:pPr>
        <w:pStyle w:val="EndNoteBibliography"/>
        <w:bidi w:val="0"/>
        <w:ind w:left="720" w:hanging="720"/>
        <w:jc w:val="left"/>
        <w:rPr>
          <w:rFonts w:asciiTheme="majorBidi" w:hAnsiTheme="majorBidi" w:cstheme="majorBidi"/>
        </w:rPr>
      </w:pPr>
      <w:r w:rsidRPr="00A71CD6">
        <w:rPr>
          <w:rFonts w:asciiTheme="majorBidi" w:hAnsiTheme="majorBidi" w:cstheme="majorBidi"/>
        </w:rPr>
        <w:t>[3]</w:t>
      </w:r>
      <w:r w:rsidRPr="00A71CD6">
        <w:rPr>
          <w:rFonts w:asciiTheme="majorBidi" w:hAnsiTheme="majorBidi" w:cstheme="majorBidi"/>
        </w:rPr>
        <w:tab/>
        <w:t>A. Arora, S. Lele, N. Medora, and S. Souri, Lithium-Ion Battery Failures in Consumer Electronics. Artech House, 2019.</w:t>
      </w:r>
    </w:p>
    <w:p w14:paraId="624F6B3C" w14:textId="77777777" w:rsidR="00BE32F0" w:rsidRPr="00A71CD6" w:rsidRDefault="00BE32F0" w:rsidP="00A71CD6">
      <w:pPr>
        <w:pStyle w:val="EndNoteBibliography"/>
        <w:bidi w:val="0"/>
        <w:ind w:left="720" w:hanging="720"/>
        <w:jc w:val="left"/>
        <w:rPr>
          <w:rFonts w:asciiTheme="majorBidi" w:hAnsiTheme="majorBidi" w:cstheme="majorBidi"/>
        </w:rPr>
      </w:pPr>
      <w:r w:rsidRPr="00A71CD6">
        <w:rPr>
          <w:rFonts w:asciiTheme="majorBidi" w:hAnsiTheme="majorBidi" w:cstheme="majorBidi"/>
        </w:rPr>
        <w:t>[4]</w:t>
      </w:r>
      <w:r w:rsidRPr="00A71CD6">
        <w:rPr>
          <w:rFonts w:asciiTheme="majorBidi" w:hAnsiTheme="majorBidi" w:cstheme="majorBidi"/>
        </w:rPr>
        <w:tab/>
        <w:t>J. T. Warner, Lithium-ion battery chemistries: A primer. Elsevier, 2019.</w:t>
      </w:r>
    </w:p>
    <w:p w14:paraId="232A25C7" w14:textId="59BAA88C" w:rsidR="00BE32F0" w:rsidRPr="00A71CD6" w:rsidRDefault="00BE32F0" w:rsidP="00A71CD6">
      <w:pPr>
        <w:pStyle w:val="EndNoteBibliography"/>
        <w:bidi w:val="0"/>
        <w:ind w:left="720" w:hanging="720"/>
        <w:jc w:val="left"/>
        <w:rPr>
          <w:rFonts w:asciiTheme="majorBidi" w:hAnsiTheme="majorBidi" w:cstheme="majorBidi"/>
        </w:rPr>
      </w:pPr>
      <w:r w:rsidRPr="00A71CD6">
        <w:rPr>
          <w:rFonts w:asciiTheme="majorBidi" w:hAnsiTheme="majorBidi" w:cstheme="majorBidi"/>
        </w:rPr>
        <w:t>[5]</w:t>
      </w:r>
      <w:r w:rsidRPr="00A71CD6">
        <w:rPr>
          <w:rFonts w:asciiTheme="majorBidi" w:hAnsiTheme="majorBidi" w:cstheme="majorBidi"/>
        </w:rPr>
        <w:tab/>
        <w:t xml:space="preserve">Q. Lin, J. Wang, R. Xiong, W. Shen, and H. He, "Towards a smarter battery management system: A critical review on optimal charging methods of lithium ion batteries," Energy, vol. 183, pp. 220-234, 2019/09/15/ 2019, doi: </w:t>
      </w:r>
      <w:hyperlink r:id="rId107" w:history="1">
        <w:r w:rsidRPr="00A71CD6">
          <w:rPr>
            <w:rStyle w:val="Hyperlink"/>
            <w:rFonts w:asciiTheme="majorBidi" w:hAnsiTheme="majorBidi" w:cstheme="majorBidi"/>
          </w:rPr>
          <w:t>https://doi.org/10.1016/j.energy.2019.06.128</w:t>
        </w:r>
      </w:hyperlink>
      <w:r w:rsidRPr="00A71CD6">
        <w:rPr>
          <w:rFonts w:asciiTheme="majorBidi" w:hAnsiTheme="majorBidi" w:cstheme="majorBidi"/>
        </w:rPr>
        <w:t>.</w:t>
      </w:r>
    </w:p>
    <w:p w14:paraId="0602B522" w14:textId="77777777" w:rsidR="00BE32F0" w:rsidRPr="00A71CD6" w:rsidRDefault="00BE32F0" w:rsidP="00A71CD6">
      <w:pPr>
        <w:pStyle w:val="EndNoteBibliography"/>
        <w:bidi w:val="0"/>
        <w:ind w:left="720" w:hanging="720"/>
        <w:jc w:val="left"/>
        <w:rPr>
          <w:rFonts w:asciiTheme="majorBidi" w:hAnsiTheme="majorBidi" w:cstheme="majorBidi"/>
        </w:rPr>
      </w:pPr>
      <w:r w:rsidRPr="00A71CD6">
        <w:rPr>
          <w:rFonts w:asciiTheme="majorBidi" w:hAnsiTheme="majorBidi" w:cstheme="majorBidi"/>
        </w:rPr>
        <w:t>[6]</w:t>
      </w:r>
      <w:r w:rsidRPr="00A71CD6">
        <w:rPr>
          <w:rFonts w:asciiTheme="majorBidi" w:hAnsiTheme="majorBidi" w:cstheme="majorBidi"/>
        </w:rPr>
        <w:tab/>
        <w:t>M. U. Ali, A. Zafar, S. H. Nengroo, S. Hussain, M. Junaid Alvi, and H.-J. Kim, "Towards a smarter battery management system for electric vehicle applications: A critical review of lithium-ion battery state of charge estimation," Energies, vol. 12, no. 3, p. 446, 2019.</w:t>
      </w:r>
    </w:p>
    <w:p w14:paraId="69983718" w14:textId="77777777" w:rsidR="00BE32F0" w:rsidRPr="00A71CD6" w:rsidRDefault="00BE32F0" w:rsidP="00A71CD6">
      <w:pPr>
        <w:pStyle w:val="EndNoteBibliography"/>
        <w:bidi w:val="0"/>
        <w:ind w:left="720" w:hanging="720"/>
        <w:jc w:val="left"/>
        <w:rPr>
          <w:rFonts w:asciiTheme="majorBidi" w:hAnsiTheme="majorBidi" w:cstheme="majorBidi"/>
        </w:rPr>
      </w:pPr>
      <w:r w:rsidRPr="00A71CD6">
        <w:rPr>
          <w:rFonts w:asciiTheme="majorBidi" w:hAnsiTheme="majorBidi" w:cstheme="majorBidi"/>
        </w:rPr>
        <w:t>[7]</w:t>
      </w:r>
      <w:r w:rsidRPr="00A71CD6">
        <w:rPr>
          <w:rFonts w:asciiTheme="majorBidi" w:hAnsiTheme="majorBidi" w:cstheme="majorBidi"/>
        </w:rPr>
        <w:tab/>
        <w:t>M. Lelie et al., "Battery management system hardware concepts: An overview," Applied Sciences, vol. 8, no. 4, p. 534, 2018.</w:t>
      </w:r>
    </w:p>
    <w:p w14:paraId="349B87CF" w14:textId="77777777" w:rsidR="00BE32F0" w:rsidRPr="00A71CD6" w:rsidRDefault="00BE32F0" w:rsidP="00A71CD6">
      <w:pPr>
        <w:pStyle w:val="EndNoteBibliography"/>
        <w:bidi w:val="0"/>
        <w:ind w:left="720" w:hanging="720"/>
        <w:jc w:val="left"/>
        <w:rPr>
          <w:rFonts w:asciiTheme="majorBidi" w:hAnsiTheme="majorBidi" w:cstheme="majorBidi"/>
        </w:rPr>
      </w:pPr>
      <w:r w:rsidRPr="00A71CD6">
        <w:rPr>
          <w:rFonts w:asciiTheme="majorBidi" w:hAnsiTheme="majorBidi" w:cstheme="majorBidi"/>
        </w:rPr>
        <w:t>[8]</w:t>
      </w:r>
      <w:r w:rsidRPr="00A71CD6">
        <w:rPr>
          <w:rFonts w:asciiTheme="majorBidi" w:hAnsiTheme="majorBidi" w:cstheme="majorBidi"/>
        </w:rPr>
        <w:tab/>
        <w:t>R. Zhang et al., "State of the art of lithium-ion battery SOC estimation for electrical vehicles," Energies, vol. 11, no. 7, p. 1820, 2018.</w:t>
      </w:r>
    </w:p>
    <w:p w14:paraId="2235A76A" w14:textId="77777777" w:rsidR="00BE32F0" w:rsidRPr="00A71CD6" w:rsidRDefault="00BE32F0" w:rsidP="00A71CD6">
      <w:pPr>
        <w:pStyle w:val="EndNoteBibliography"/>
        <w:bidi w:val="0"/>
        <w:ind w:left="720" w:hanging="720"/>
        <w:jc w:val="left"/>
        <w:rPr>
          <w:rFonts w:asciiTheme="majorBidi" w:hAnsiTheme="majorBidi" w:cstheme="majorBidi"/>
        </w:rPr>
      </w:pPr>
      <w:r w:rsidRPr="00A71CD6">
        <w:rPr>
          <w:rFonts w:asciiTheme="majorBidi" w:hAnsiTheme="majorBidi" w:cstheme="majorBidi"/>
        </w:rPr>
        <w:t>[9]</w:t>
      </w:r>
      <w:r w:rsidRPr="00A71CD6">
        <w:rPr>
          <w:rFonts w:asciiTheme="majorBidi" w:hAnsiTheme="majorBidi" w:cstheme="majorBidi"/>
        </w:rPr>
        <w:tab/>
        <w:t>J. Jiang and C. Zhang, Fundamentals and applications of lithium-ion batteries in electric drive vehicles. John Wiley &amp; Sons, 2015.</w:t>
      </w:r>
    </w:p>
    <w:p w14:paraId="683C1B36" w14:textId="77777777" w:rsidR="00BE32F0" w:rsidRPr="00A71CD6" w:rsidRDefault="00BE32F0" w:rsidP="00A71CD6">
      <w:pPr>
        <w:pStyle w:val="EndNoteBibliography"/>
        <w:bidi w:val="0"/>
        <w:ind w:left="720" w:hanging="720"/>
        <w:jc w:val="left"/>
        <w:rPr>
          <w:rFonts w:asciiTheme="majorBidi" w:hAnsiTheme="majorBidi" w:cstheme="majorBidi"/>
        </w:rPr>
      </w:pPr>
      <w:r w:rsidRPr="00A71CD6">
        <w:rPr>
          <w:rFonts w:asciiTheme="majorBidi" w:hAnsiTheme="majorBidi" w:cstheme="majorBidi"/>
        </w:rPr>
        <w:t>[10]</w:t>
      </w:r>
      <w:r w:rsidRPr="00A71CD6">
        <w:rPr>
          <w:rFonts w:asciiTheme="majorBidi" w:hAnsiTheme="majorBidi" w:cstheme="majorBidi"/>
        </w:rPr>
        <w:tab/>
        <w:t xml:space="preserve">L. Buccolini, A. Ricci, C. Scavongelli, G. DeMaso-Gentile, S. Orcioni, and M. Conti, "Battery Management System (BMS) simulation environment for electric vehicles," in 2016 IEEE 16th International Conference on Environment and Electrical Engineering (EEEIC), 2016: IEEE, pp. 1-6. </w:t>
      </w:r>
    </w:p>
    <w:p w14:paraId="060C7A7E" w14:textId="60C899BC" w:rsidR="00BE32F0" w:rsidRPr="00A71CD6" w:rsidRDefault="00BE32F0" w:rsidP="00A71CD6">
      <w:pPr>
        <w:pStyle w:val="EndNoteBibliography"/>
        <w:bidi w:val="0"/>
        <w:ind w:left="720" w:hanging="720"/>
        <w:jc w:val="left"/>
        <w:rPr>
          <w:rFonts w:asciiTheme="majorBidi" w:hAnsiTheme="majorBidi" w:cstheme="majorBidi"/>
        </w:rPr>
      </w:pPr>
      <w:r w:rsidRPr="00A71CD6">
        <w:rPr>
          <w:rFonts w:asciiTheme="majorBidi" w:hAnsiTheme="majorBidi" w:cstheme="majorBidi"/>
        </w:rPr>
        <w:t>[11]</w:t>
      </w:r>
      <w:r w:rsidRPr="00A71CD6">
        <w:rPr>
          <w:rFonts w:asciiTheme="majorBidi" w:hAnsiTheme="majorBidi" w:cstheme="majorBidi"/>
        </w:rPr>
        <w:tab/>
        <w:t xml:space="preserve">M. S. Hossain Lipu et al., "Intelligent algorithms and control strategies for battery management system in electric vehicles: Progress, challenges and future outlook," Journal of Cleaner Production, vol. 292, p. 126044, 2021/04/10/ 2021, doi: </w:t>
      </w:r>
      <w:hyperlink r:id="rId108" w:history="1">
        <w:r w:rsidRPr="00A71CD6">
          <w:rPr>
            <w:rStyle w:val="Hyperlink"/>
            <w:rFonts w:asciiTheme="majorBidi" w:hAnsiTheme="majorBidi" w:cstheme="majorBidi"/>
          </w:rPr>
          <w:t>https://doi.org/10.1016/j.jclepro.2021.126044</w:t>
        </w:r>
      </w:hyperlink>
      <w:r w:rsidRPr="00A71CD6">
        <w:rPr>
          <w:rFonts w:asciiTheme="majorBidi" w:hAnsiTheme="majorBidi" w:cstheme="majorBidi"/>
        </w:rPr>
        <w:t>.</w:t>
      </w:r>
    </w:p>
    <w:p w14:paraId="68EF54C1" w14:textId="77777777" w:rsidR="00BE32F0" w:rsidRPr="00A71CD6" w:rsidRDefault="00BE32F0" w:rsidP="00A71CD6">
      <w:pPr>
        <w:pStyle w:val="EndNoteBibliography"/>
        <w:bidi w:val="0"/>
        <w:ind w:left="720" w:hanging="720"/>
        <w:jc w:val="left"/>
        <w:rPr>
          <w:rFonts w:asciiTheme="majorBidi" w:hAnsiTheme="majorBidi" w:cstheme="majorBidi"/>
        </w:rPr>
      </w:pPr>
      <w:r w:rsidRPr="00A71CD6">
        <w:rPr>
          <w:rFonts w:asciiTheme="majorBidi" w:hAnsiTheme="majorBidi" w:cstheme="majorBidi"/>
        </w:rPr>
        <w:t>[12]</w:t>
      </w:r>
      <w:r w:rsidRPr="00A71CD6">
        <w:rPr>
          <w:rFonts w:asciiTheme="majorBidi" w:hAnsiTheme="majorBidi" w:cstheme="majorBidi"/>
        </w:rPr>
        <w:tab/>
        <w:t xml:space="preserve">S. Mao, X. Zeng, and X. Li, "Battery Energy Storage Station Group Schedulin Strategy Considering Battery Life Loss," in 2023 2nd </w:t>
      </w:r>
      <w:r w:rsidRPr="00A71CD6">
        <w:rPr>
          <w:rFonts w:asciiTheme="majorBidi" w:hAnsiTheme="majorBidi" w:cstheme="majorBidi"/>
        </w:rPr>
        <w:lastRenderedPageBreak/>
        <w:t xml:space="preserve">International Conference on Smart Grids and Energy Systems (SGES), 2023: IEEE, pp. 311-315. </w:t>
      </w:r>
    </w:p>
    <w:p w14:paraId="15B8AD8D" w14:textId="77777777" w:rsidR="00BE32F0" w:rsidRPr="00A71CD6" w:rsidRDefault="00BE32F0" w:rsidP="00A71CD6">
      <w:pPr>
        <w:pStyle w:val="EndNoteBibliography"/>
        <w:bidi w:val="0"/>
        <w:ind w:left="720" w:hanging="720"/>
        <w:jc w:val="left"/>
        <w:rPr>
          <w:rFonts w:asciiTheme="majorBidi" w:hAnsiTheme="majorBidi" w:cstheme="majorBidi"/>
        </w:rPr>
      </w:pPr>
      <w:r w:rsidRPr="00A71CD6">
        <w:rPr>
          <w:rFonts w:asciiTheme="majorBidi" w:hAnsiTheme="majorBidi" w:cstheme="majorBidi"/>
        </w:rPr>
        <w:t>[13]</w:t>
      </w:r>
      <w:r w:rsidRPr="00A71CD6">
        <w:rPr>
          <w:rFonts w:asciiTheme="majorBidi" w:hAnsiTheme="majorBidi" w:cstheme="majorBidi"/>
        </w:rPr>
        <w:tab/>
        <w:t>W. Chen, N. Sun, Z. Ma, W. Liu, and H. Dong, "A Two-Layer Optimization Strategy for Battery Energy Storage Systems to Achieve Primary Frequency Regulation of Power Grid," energies, vol. 16, no. 6, p. 2811, 2023.</w:t>
      </w:r>
    </w:p>
    <w:p w14:paraId="515A488D" w14:textId="77777777" w:rsidR="00BE32F0" w:rsidRPr="00A71CD6" w:rsidRDefault="00BE32F0" w:rsidP="00A71CD6">
      <w:pPr>
        <w:pStyle w:val="EndNoteBibliography"/>
        <w:bidi w:val="0"/>
        <w:ind w:left="720" w:hanging="720"/>
        <w:jc w:val="left"/>
        <w:rPr>
          <w:rFonts w:asciiTheme="majorBidi" w:hAnsiTheme="majorBidi" w:cstheme="majorBidi"/>
        </w:rPr>
      </w:pPr>
      <w:r w:rsidRPr="00A71CD6">
        <w:rPr>
          <w:rFonts w:asciiTheme="majorBidi" w:hAnsiTheme="majorBidi" w:cstheme="majorBidi"/>
        </w:rPr>
        <w:t>[14]</w:t>
      </w:r>
      <w:r w:rsidRPr="00A71CD6">
        <w:rPr>
          <w:rFonts w:asciiTheme="majorBidi" w:hAnsiTheme="majorBidi" w:cstheme="majorBidi"/>
        </w:rPr>
        <w:tab/>
        <w:t>L. Zheng, L. Zhang, J. Zhu, G. Wang, and J. Jiang, "Co-estimation of state-of-charge, capacity and resistance for lithium-ion batteries based on a high-fidelity electrochemical model," Applied Energy, vol. 180, pp. 424-434, 2016.</w:t>
      </w:r>
    </w:p>
    <w:p w14:paraId="7CDFA0E8" w14:textId="77777777" w:rsidR="00BE32F0" w:rsidRPr="00A71CD6" w:rsidRDefault="00BE32F0" w:rsidP="00A71CD6">
      <w:pPr>
        <w:pStyle w:val="EndNoteBibliography"/>
        <w:bidi w:val="0"/>
        <w:ind w:left="720" w:hanging="720"/>
        <w:jc w:val="left"/>
        <w:rPr>
          <w:rFonts w:asciiTheme="majorBidi" w:hAnsiTheme="majorBidi" w:cstheme="majorBidi"/>
        </w:rPr>
      </w:pPr>
      <w:r w:rsidRPr="00A71CD6">
        <w:rPr>
          <w:rFonts w:asciiTheme="majorBidi" w:hAnsiTheme="majorBidi" w:cstheme="majorBidi"/>
        </w:rPr>
        <w:t>[15]</w:t>
      </w:r>
      <w:r w:rsidRPr="00A71CD6">
        <w:rPr>
          <w:rFonts w:asciiTheme="majorBidi" w:hAnsiTheme="majorBidi" w:cstheme="majorBidi"/>
        </w:rPr>
        <w:tab/>
        <w:t>M. Cai, E. Zhang, J. Lin, K. Wang, K. Jiang, and M. Zhou, "Route optimization equalization scheme based on graph theory for liquid metal battery strings," IEEE Transactions on Industry Applications, vol. 59, no. 2, pp. 2502-2508, 2022.</w:t>
      </w:r>
    </w:p>
    <w:p w14:paraId="17C1D54F" w14:textId="77777777" w:rsidR="00BE32F0" w:rsidRPr="00A71CD6" w:rsidRDefault="00BE32F0" w:rsidP="00A71CD6">
      <w:pPr>
        <w:pStyle w:val="EndNoteBibliography"/>
        <w:bidi w:val="0"/>
        <w:ind w:left="720" w:hanging="720"/>
        <w:jc w:val="left"/>
        <w:rPr>
          <w:rFonts w:asciiTheme="majorBidi" w:hAnsiTheme="majorBidi" w:cstheme="majorBidi"/>
        </w:rPr>
      </w:pPr>
      <w:r w:rsidRPr="00A71CD6">
        <w:rPr>
          <w:rFonts w:asciiTheme="majorBidi" w:hAnsiTheme="majorBidi" w:cstheme="majorBidi"/>
        </w:rPr>
        <w:t>[16]</w:t>
      </w:r>
      <w:r w:rsidRPr="00A71CD6">
        <w:rPr>
          <w:rFonts w:asciiTheme="majorBidi" w:hAnsiTheme="majorBidi" w:cstheme="majorBidi"/>
        </w:rPr>
        <w:tab/>
        <w:t>M. A. Roscher and D. U. Sauer, "Dynamic electric behavior and open-circuit-voltage modeling of LiFePO4-based lithium ion secondary batteries," Journal of Power Sources, vol. 196, no. 1, pp. 331-336, 2011.</w:t>
      </w:r>
    </w:p>
    <w:p w14:paraId="30058935" w14:textId="77777777" w:rsidR="00BE32F0" w:rsidRPr="00A71CD6" w:rsidRDefault="00BE32F0" w:rsidP="00A71CD6">
      <w:pPr>
        <w:pStyle w:val="EndNoteBibliography"/>
        <w:bidi w:val="0"/>
        <w:ind w:left="720" w:hanging="720"/>
        <w:jc w:val="left"/>
        <w:rPr>
          <w:rFonts w:asciiTheme="majorBidi" w:hAnsiTheme="majorBidi" w:cstheme="majorBidi"/>
        </w:rPr>
      </w:pPr>
      <w:r w:rsidRPr="00A71CD6">
        <w:rPr>
          <w:rFonts w:asciiTheme="majorBidi" w:hAnsiTheme="majorBidi" w:cstheme="majorBidi"/>
        </w:rPr>
        <w:t>[17]</w:t>
      </w:r>
      <w:r w:rsidRPr="00A71CD6">
        <w:rPr>
          <w:rFonts w:asciiTheme="majorBidi" w:hAnsiTheme="majorBidi" w:cstheme="majorBidi"/>
        </w:rPr>
        <w:tab/>
        <w:t xml:space="preserve">R. Ling, M. Yu, S. Liu, D. Li, and F. Feng, "Energy Equalization of Battery Pack with Inconsistent Capacity," in 2022 IEEE Energy Conversion Congress and Exposition (ECCE), 2022: IEEE, pp. 1-5. </w:t>
      </w:r>
    </w:p>
    <w:p w14:paraId="145DB804" w14:textId="77777777" w:rsidR="00BE32F0" w:rsidRPr="00A71CD6" w:rsidRDefault="00BE32F0" w:rsidP="00A71CD6">
      <w:pPr>
        <w:pStyle w:val="EndNoteBibliography"/>
        <w:bidi w:val="0"/>
        <w:ind w:left="720" w:hanging="720"/>
        <w:jc w:val="left"/>
        <w:rPr>
          <w:rFonts w:asciiTheme="majorBidi" w:hAnsiTheme="majorBidi" w:cstheme="majorBidi"/>
        </w:rPr>
      </w:pPr>
      <w:r w:rsidRPr="00A71CD6">
        <w:rPr>
          <w:rFonts w:asciiTheme="majorBidi" w:hAnsiTheme="majorBidi" w:cstheme="majorBidi"/>
        </w:rPr>
        <w:t>[18]</w:t>
      </w:r>
      <w:r w:rsidRPr="00A71CD6">
        <w:rPr>
          <w:rFonts w:asciiTheme="majorBidi" w:hAnsiTheme="majorBidi" w:cstheme="majorBidi"/>
        </w:rPr>
        <w:tab/>
        <w:t>K. S. Ng, C.-S. Moo, Y.-P. Chen, and Y.-C. Hsieh, "Enhanced coulomb counting method for estimating state-of-charge and state-of-health of lithium-ion batteries," Applied energy, vol. 86, no. 9, pp. 1506-1511, 2009.</w:t>
      </w:r>
    </w:p>
    <w:p w14:paraId="43887E30" w14:textId="77777777" w:rsidR="00BE32F0" w:rsidRPr="00A71CD6" w:rsidRDefault="00BE32F0" w:rsidP="00A71CD6">
      <w:pPr>
        <w:pStyle w:val="EndNoteBibliography"/>
        <w:bidi w:val="0"/>
        <w:ind w:left="720" w:hanging="720"/>
        <w:jc w:val="left"/>
        <w:rPr>
          <w:rFonts w:asciiTheme="majorBidi" w:hAnsiTheme="majorBidi" w:cstheme="majorBidi"/>
        </w:rPr>
      </w:pPr>
      <w:r w:rsidRPr="00A71CD6">
        <w:rPr>
          <w:rFonts w:asciiTheme="majorBidi" w:hAnsiTheme="majorBidi" w:cstheme="majorBidi"/>
        </w:rPr>
        <w:t>[19]</w:t>
      </w:r>
      <w:r w:rsidRPr="00A71CD6">
        <w:rPr>
          <w:rFonts w:asciiTheme="majorBidi" w:hAnsiTheme="majorBidi" w:cstheme="majorBidi"/>
        </w:rPr>
        <w:tab/>
        <w:t>X. Hu, S. Li, and H. Peng, "A comparative study of equivalent circuit models for Li-ion batteries," Journal of Power Sources, vol. 198, pp. 359-367, 2012.</w:t>
      </w:r>
    </w:p>
    <w:p w14:paraId="391B37FD" w14:textId="77777777" w:rsidR="00BE32F0" w:rsidRPr="00A71CD6" w:rsidRDefault="00BE32F0" w:rsidP="00A71CD6">
      <w:pPr>
        <w:pStyle w:val="EndNoteBibliography"/>
        <w:bidi w:val="0"/>
        <w:ind w:left="720" w:hanging="720"/>
        <w:jc w:val="left"/>
        <w:rPr>
          <w:rFonts w:asciiTheme="majorBidi" w:hAnsiTheme="majorBidi" w:cstheme="majorBidi"/>
        </w:rPr>
      </w:pPr>
      <w:r w:rsidRPr="00A71CD6">
        <w:rPr>
          <w:rFonts w:asciiTheme="majorBidi" w:hAnsiTheme="majorBidi" w:cstheme="majorBidi"/>
        </w:rPr>
        <w:t>[20]</w:t>
      </w:r>
      <w:r w:rsidRPr="00A71CD6">
        <w:rPr>
          <w:rFonts w:asciiTheme="majorBidi" w:hAnsiTheme="majorBidi" w:cstheme="majorBidi"/>
        </w:rPr>
        <w:tab/>
        <w:t>R. Xiong, J. Cao, Q. Yu, H. He, and F. Sun, "Critical review on the battery state of charge estimation methods for electric vehicles," Ieee Access, vol. 6, pp. 1832-1843, 2017.</w:t>
      </w:r>
    </w:p>
    <w:p w14:paraId="7F63DF8C" w14:textId="77777777" w:rsidR="00BE32F0" w:rsidRPr="00A71CD6" w:rsidRDefault="00BE32F0" w:rsidP="00A71CD6">
      <w:pPr>
        <w:pStyle w:val="EndNoteBibliography"/>
        <w:bidi w:val="0"/>
        <w:ind w:left="720" w:hanging="720"/>
        <w:jc w:val="left"/>
        <w:rPr>
          <w:rFonts w:asciiTheme="majorBidi" w:hAnsiTheme="majorBidi" w:cstheme="majorBidi"/>
        </w:rPr>
      </w:pPr>
      <w:r w:rsidRPr="00A71CD6">
        <w:rPr>
          <w:rFonts w:asciiTheme="majorBidi" w:hAnsiTheme="majorBidi" w:cstheme="majorBidi"/>
        </w:rPr>
        <w:t>[21]</w:t>
      </w:r>
      <w:r w:rsidRPr="00A71CD6">
        <w:rPr>
          <w:rFonts w:asciiTheme="majorBidi" w:hAnsiTheme="majorBidi" w:cstheme="majorBidi"/>
        </w:rPr>
        <w:tab/>
        <w:t>X. Ding et al., "A novel active equalization topology for series-connected lithium-ion battery packs," IEEE Transactions on Industry Applications, vol. 56, no. 6, pp. 6892-6903, 2020.</w:t>
      </w:r>
    </w:p>
    <w:p w14:paraId="75AFD7DF" w14:textId="77777777" w:rsidR="00BE32F0" w:rsidRPr="00A71CD6" w:rsidRDefault="00BE32F0" w:rsidP="00A71CD6">
      <w:pPr>
        <w:pStyle w:val="EndNoteBibliography"/>
        <w:bidi w:val="0"/>
        <w:ind w:left="720" w:hanging="720"/>
        <w:jc w:val="left"/>
        <w:rPr>
          <w:rFonts w:asciiTheme="majorBidi" w:hAnsiTheme="majorBidi" w:cstheme="majorBidi"/>
        </w:rPr>
      </w:pPr>
      <w:r w:rsidRPr="00A71CD6">
        <w:rPr>
          <w:rFonts w:asciiTheme="majorBidi" w:hAnsiTheme="majorBidi" w:cstheme="majorBidi"/>
        </w:rPr>
        <w:t>[22]</w:t>
      </w:r>
      <w:r w:rsidRPr="00A71CD6">
        <w:rPr>
          <w:rFonts w:asciiTheme="majorBidi" w:hAnsiTheme="majorBidi" w:cstheme="majorBidi"/>
        </w:rPr>
        <w:tab/>
        <w:t>M. A. Hannan, M. H. Lipu, A. Hussain, and A. Mohamed, "A review of lithium-ion battery state of charge estimation and management system in electric vehicle applications: Challenges and recommendations," Renewable and Sustainable Energy Reviews, vol. 78, pp. 834-854, 2017.</w:t>
      </w:r>
    </w:p>
    <w:p w14:paraId="57CF66C5" w14:textId="77777777" w:rsidR="00BE32F0" w:rsidRPr="00A71CD6" w:rsidRDefault="00BE32F0" w:rsidP="00A71CD6">
      <w:pPr>
        <w:pStyle w:val="EndNoteBibliography"/>
        <w:bidi w:val="0"/>
        <w:ind w:left="720" w:hanging="720"/>
        <w:jc w:val="left"/>
        <w:rPr>
          <w:rFonts w:asciiTheme="majorBidi" w:hAnsiTheme="majorBidi" w:cstheme="majorBidi"/>
        </w:rPr>
      </w:pPr>
      <w:r w:rsidRPr="00A71CD6">
        <w:rPr>
          <w:rFonts w:asciiTheme="majorBidi" w:hAnsiTheme="majorBidi" w:cstheme="majorBidi"/>
        </w:rPr>
        <w:lastRenderedPageBreak/>
        <w:t>[23]</w:t>
      </w:r>
      <w:r w:rsidRPr="00A71CD6">
        <w:rPr>
          <w:rFonts w:asciiTheme="majorBidi" w:hAnsiTheme="majorBidi" w:cstheme="majorBidi"/>
        </w:rPr>
        <w:tab/>
        <w:t xml:space="preserve">I. Baccouche, S. Jemmali, B. Manai, R. Chaibi, and N. E. B. Amara, "Hardware implementation of an algorithm based on kalman filtrer for monitoring low capacity Li-ion batteries," in 2016 7th International Renewable Energy Congress (IREC), 2016: IEEE, pp. 1-6. </w:t>
      </w:r>
    </w:p>
    <w:p w14:paraId="73EB551F" w14:textId="77777777" w:rsidR="00BE32F0" w:rsidRPr="00A71CD6" w:rsidRDefault="00BE32F0" w:rsidP="00A71CD6">
      <w:pPr>
        <w:pStyle w:val="EndNoteBibliography"/>
        <w:bidi w:val="0"/>
        <w:ind w:left="720" w:hanging="720"/>
        <w:jc w:val="left"/>
        <w:rPr>
          <w:rFonts w:asciiTheme="majorBidi" w:hAnsiTheme="majorBidi" w:cstheme="majorBidi"/>
        </w:rPr>
      </w:pPr>
      <w:r w:rsidRPr="00A71CD6">
        <w:rPr>
          <w:rFonts w:asciiTheme="majorBidi" w:hAnsiTheme="majorBidi" w:cstheme="majorBidi"/>
        </w:rPr>
        <w:t>[24]</w:t>
      </w:r>
      <w:r w:rsidRPr="00A71CD6">
        <w:rPr>
          <w:rFonts w:asciiTheme="majorBidi" w:hAnsiTheme="majorBidi" w:cstheme="majorBidi"/>
        </w:rPr>
        <w:tab/>
        <w:t>M. Shen and Q. Gao, "A review on battery management system from the modeling efforts to its multiapplication and integration," International Journal of Energy Research, vol. 43, no. 10, pp. 5042-5075, 2019.</w:t>
      </w:r>
    </w:p>
    <w:p w14:paraId="1D8AA7FE" w14:textId="77777777" w:rsidR="00BE32F0" w:rsidRPr="00A71CD6" w:rsidRDefault="00BE32F0" w:rsidP="00A71CD6">
      <w:pPr>
        <w:pStyle w:val="EndNoteBibliography"/>
        <w:bidi w:val="0"/>
        <w:ind w:left="720" w:hanging="720"/>
        <w:jc w:val="left"/>
        <w:rPr>
          <w:rFonts w:asciiTheme="majorBidi" w:hAnsiTheme="majorBidi" w:cstheme="majorBidi"/>
        </w:rPr>
      </w:pPr>
      <w:r w:rsidRPr="00A71CD6">
        <w:rPr>
          <w:rFonts w:asciiTheme="majorBidi" w:hAnsiTheme="majorBidi" w:cstheme="majorBidi"/>
        </w:rPr>
        <w:t>[25]</w:t>
      </w:r>
      <w:r w:rsidRPr="00A71CD6">
        <w:rPr>
          <w:rFonts w:asciiTheme="majorBidi" w:hAnsiTheme="majorBidi" w:cstheme="majorBidi"/>
        </w:rPr>
        <w:tab/>
        <w:t>X. Hu, S. E. Li, and Y. Yang, "Advanced machine learning approach for lithium-ion battery state estimation in electric vehicles," IEEE Transactions on Transportation electrification, vol. 2, no. 2, pp. 140-149, 2015.</w:t>
      </w:r>
    </w:p>
    <w:p w14:paraId="55302CA8" w14:textId="77777777" w:rsidR="00BE32F0" w:rsidRPr="00A71CD6" w:rsidRDefault="00BE32F0" w:rsidP="00A71CD6">
      <w:pPr>
        <w:pStyle w:val="EndNoteBibliography"/>
        <w:bidi w:val="0"/>
        <w:ind w:left="720" w:hanging="720"/>
        <w:jc w:val="left"/>
        <w:rPr>
          <w:rFonts w:asciiTheme="majorBidi" w:hAnsiTheme="majorBidi" w:cstheme="majorBidi"/>
        </w:rPr>
      </w:pPr>
      <w:r w:rsidRPr="00A71CD6">
        <w:rPr>
          <w:rFonts w:asciiTheme="majorBidi" w:hAnsiTheme="majorBidi" w:cstheme="majorBidi"/>
        </w:rPr>
        <w:t>[26]</w:t>
      </w:r>
      <w:r w:rsidRPr="00A71CD6">
        <w:rPr>
          <w:rFonts w:asciiTheme="majorBidi" w:hAnsiTheme="majorBidi" w:cstheme="majorBidi"/>
        </w:rPr>
        <w:tab/>
        <w:t>X. Tan, Y. Chen, J. Zeng, W. Liao, and J. Liu, "An Integrated Self-Modularized Battery Equalizer and Supercapacitor Charger for Hybrid Electric Vehicle Energy Storage System," IEEE Transactions on Vehicular Technology, 2024.</w:t>
      </w:r>
    </w:p>
    <w:p w14:paraId="1D97EB16" w14:textId="77777777" w:rsidR="00BE32F0" w:rsidRPr="00A71CD6" w:rsidRDefault="00BE32F0" w:rsidP="00A71CD6">
      <w:pPr>
        <w:pStyle w:val="EndNoteBibliography"/>
        <w:bidi w:val="0"/>
        <w:ind w:left="720" w:hanging="720"/>
        <w:jc w:val="left"/>
        <w:rPr>
          <w:rFonts w:asciiTheme="majorBidi" w:hAnsiTheme="majorBidi" w:cstheme="majorBidi"/>
        </w:rPr>
      </w:pPr>
      <w:r w:rsidRPr="00A71CD6">
        <w:rPr>
          <w:rFonts w:asciiTheme="majorBidi" w:hAnsiTheme="majorBidi" w:cstheme="majorBidi"/>
        </w:rPr>
        <w:t>[27]</w:t>
      </w:r>
      <w:r w:rsidRPr="00A71CD6">
        <w:rPr>
          <w:rFonts w:asciiTheme="majorBidi" w:hAnsiTheme="majorBidi" w:cstheme="majorBidi"/>
        </w:rPr>
        <w:tab/>
        <w:t>N. Ghaeminezhad, Q. Ouyang, X. Hu, G. Xu, and Z. Wang, "Active cell equalization topologies analysis for battery packs: A systematic review," IEEE Transactions on Power Electronics, vol. 36, no. 8, pp. 9119-9135, 2021.</w:t>
      </w:r>
    </w:p>
    <w:p w14:paraId="267F0699" w14:textId="77777777" w:rsidR="00BE32F0" w:rsidRPr="00A71CD6" w:rsidRDefault="00BE32F0" w:rsidP="00A71CD6">
      <w:pPr>
        <w:pStyle w:val="EndNoteBibliography"/>
        <w:bidi w:val="0"/>
        <w:ind w:left="720" w:hanging="720"/>
        <w:jc w:val="left"/>
        <w:rPr>
          <w:rFonts w:asciiTheme="majorBidi" w:hAnsiTheme="majorBidi" w:cstheme="majorBidi"/>
        </w:rPr>
      </w:pPr>
      <w:r w:rsidRPr="00A71CD6">
        <w:rPr>
          <w:rFonts w:asciiTheme="majorBidi" w:hAnsiTheme="majorBidi" w:cstheme="majorBidi"/>
        </w:rPr>
        <w:t>[28]</w:t>
      </w:r>
      <w:r w:rsidRPr="00A71CD6">
        <w:rPr>
          <w:rFonts w:asciiTheme="majorBidi" w:hAnsiTheme="majorBidi" w:cstheme="majorBidi"/>
        </w:rPr>
        <w:tab/>
        <w:t>X. Liu, H. Pang, and Y. Geng, "Dual-layer inductor active equalization control for series-connected lithium-ion batteries based on SOC estimation," Electronics, vol. 11, no. 8, p. 1169, 2022.</w:t>
      </w:r>
    </w:p>
    <w:p w14:paraId="3FB67A17" w14:textId="77777777" w:rsidR="00BE32F0" w:rsidRPr="00A71CD6" w:rsidRDefault="00BE32F0" w:rsidP="00A71CD6">
      <w:pPr>
        <w:pStyle w:val="EndNoteBibliography"/>
        <w:bidi w:val="0"/>
        <w:ind w:left="720" w:hanging="720"/>
        <w:jc w:val="left"/>
        <w:rPr>
          <w:rFonts w:asciiTheme="majorBidi" w:hAnsiTheme="majorBidi" w:cstheme="majorBidi"/>
        </w:rPr>
      </w:pPr>
      <w:r w:rsidRPr="00A71CD6">
        <w:rPr>
          <w:rFonts w:asciiTheme="majorBidi" w:hAnsiTheme="majorBidi" w:cstheme="majorBidi"/>
        </w:rPr>
        <w:t>[29]</w:t>
      </w:r>
      <w:r w:rsidRPr="00A71CD6">
        <w:rPr>
          <w:rFonts w:asciiTheme="majorBidi" w:hAnsiTheme="majorBidi" w:cstheme="majorBidi"/>
        </w:rPr>
        <w:tab/>
        <w:t>T. Baumhöfer, M. Brühl, S. Rothgang, and D. U. Sauer, "Production caused variation in capacity aging trend and correlation to initial cell performance," Journal of Power Sources, vol. 247, pp. 332-338, 2014.</w:t>
      </w:r>
    </w:p>
    <w:p w14:paraId="081037C3" w14:textId="77777777" w:rsidR="00BE32F0" w:rsidRPr="00A71CD6" w:rsidRDefault="00BE32F0" w:rsidP="00A71CD6">
      <w:pPr>
        <w:pStyle w:val="EndNoteBibliography"/>
        <w:bidi w:val="0"/>
        <w:ind w:left="720" w:hanging="720"/>
        <w:jc w:val="left"/>
        <w:rPr>
          <w:rFonts w:asciiTheme="majorBidi" w:hAnsiTheme="majorBidi" w:cstheme="majorBidi"/>
        </w:rPr>
      </w:pPr>
      <w:r w:rsidRPr="00A71CD6">
        <w:rPr>
          <w:rFonts w:asciiTheme="majorBidi" w:hAnsiTheme="majorBidi" w:cstheme="majorBidi"/>
        </w:rPr>
        <w:t>[30]</w:t>
      </w:r>
      <w:r w:rsidRPr="00A71CD6">
        <w:rPr>
          <w:rFonts w:asciiTheme="majorBidi" w:hAnsiTheme="majorBidi" w:cstheme="majorBidi"/>
        </w:rPr>
        <w:tab/>
        <w:t>F. Feng, X. Hu, L. Hu, F. Hu, Y. Li, and L. Zhang, "Propagation mechanisms and diagnosis of parameter inconsistency within Li-Ion battery packs," Renewable and Sustainable Energy Reviews, vol. 112, pp. 102-113, 2019.</w:t>
      </w:r>
    </w:p>
    <w:p w14:paraId="0D4F95A1" w14:textId="77777777" w:rsidR="00BE32F0" w:rsidRPr="00A71CD6" w:rsidRDefault="00BE32F0" w:rsidP="00A71CD6">
      <w:pPr>
        <w:pStyle w:val="EndNoteBibliography"/>
        <w:bidi w:val="0"/>
        <w:ind w:left="720" w:hanging="720"/>
        <w:jc w:val="left"/>
        <w:rPr>
          <w:rFonts w:asciiTheme="majorBidi" w:hAnsiTheme="majorBidi" w:cstheme="majorBidi"/>
        </w:rPr>
      </w:pPr>
      <w:r w:rsidRPr="00A71CD6">
        <w:rPr>
          <w:rFonts w:asciiTheme="majorBidi" w:hAnsiTheme="majorBidi" w:cstheme="majorBidi"/>
        </w:rPr>
        <w:t>[31]</w:t>
      </w:r>
      <w:r w:rsidRPr="00A71CD6">
        <w:rPr>
          <w:rFonts w:asciiTheme="majorBidi" w:hAnsiTheme="majorBidi" w:cstheme="majorBidi"/>
        </w:rPr>
        <w:tab/>
        <w:t>F. Feng, X. Hu, J. Liu, X. Lin, and B. Liu, "A review of equalization strategies for series battery packs: variables, objectives, and algorithms," Renewable and Sustainable Energy Reviews, vol. 116, p. 109464, 2019.</w:t>
      </w:r>
    </w:p>
    <w:p w14:paraId="4350A9FC" w14:textId="77777777" w:rsidR="00BE32F0" w:rsidRPr="00A71CD6" w:rsidRDefault="00BE32F0" w:rsidP="00A71CD6">
      <w:pPr>
        <w:pStyle w:val="EndNoteBibliography"/>
        <w:bidi w:val="0"/>
        <w:ind w:left="720" w:hanging="720"/>
        <w:jc w:val="left"/>
        <w:rPr>
          <w:rFonts w:asciiTheme="majorBidi" w:hAnsiTheme="majorBidi" w:cstheme="majorBidi"/>
        </w:rPr>
      </w:pPr>
      <w:r w:rsidRPr="00A71CD6">
        <w:rPr>
          <w:rFonts w:asciiTheme="majorBidi" w:hAnsiTheme="majorBidi" w:cstheme="majorBidi"/>
        </w:rPr>
        <w:t>[32]</w:t>
      </w:r>
      <w:r w:rsidRPr="00A71CD6">
        <w:rPr>
          <w:rFonts w:asciiTheme="majorBidi" w:hAnsiTheme="majorBidi" w:cstheme="majorBidi"/>
        </w:rPr>
        <w:tab/>
        <w:t>X. Hu, H. Yuan, C. Zou, Z. Li, and L. Zhang, "Co-estimation of state of charge and state of health for lithium-ion batteries based on fractional-order calculus," IEEE Transactions on Vehicular Technology, vol. 67, no. 11, pp. 10319-10329, 2018.</w:t>
      </w:r>
    </w:p>
    <w:p w14:paraId="4AF1BB6C" w14:textId="77777777" w:rsidR="00BE32F0" w:rsidRPr="00A71CD6" w:rsidRDefault="00BE32F0" w:rsidP="00A71CD6">
      <w:pPr>
        <w:pStyle w:val="EndNoteBibliography"/>
        <w:bidi w:val="0"/>
        <w:ind w:left="720" w:hanging="720"/>
        <w:jc w:val="left"/>
        <w:rPr>
          <w:rFonts w:asciiTheme="majorBidi" w:hAnsiTheme="majorBidi" w:cstheme="majorBidi"/>
        </w:rPr>
      </w:pPr>
      <w:r w:rsidRPr="00A71CD6">
        <w:rPr>
          <w:rFonts w:asciiTheme="majorBidi" w:hAnsiTheme="majorBidi" w:cstheme="majorBidi"/>
        </w:rPr>
        <w:lastRenderedPageBreak/>
        <w:t>[33]</w:t>
      </w:r>
      <w:r w:rsidRPr="00A71CD6">
        <w:rPr>
          <w:rFonts w:asciiTheme="majorBidi" w:hAnsiTheme="majorBidi" w:cstheme="majorBidi"/>
        </w:rPr>
        <w:tab/>
        <w:t xml:space="preserve">Q. Zhao, F. Chen, and X. Zha, "Research on High Reliability&amp;Adaptive Equalization Battery Management System for Electrochemical Energy Storage Power Station," in 2021 IEEE Sustainable Power and Energy Conference (iSPEC), 2021: IEEE, pp. 2114-2117. </w:t>
      </w:r>
    </w:p>
    <w:p w14:paraId="05ABF6B4" w14:textId="77777777" w:rsidR="00BE32F0" w:rsidRPr="00A71CD6" w:rsidRDefault="00BE32F0" w:rsidP="00A71CD6">
      <w:pPr>
        <w:pStyle w:val="EndNoteBibliography"/>
        <w:bidi w:val="0"/>
        <w:ind w:left="720" w:hanging="720"/>
        <w:jc w:val="left"/>
        <w:rPr>
          <w:rFonts w:asciiTheme="majorBidi" w:hAnsiTheme="majorBidi" w:cstheme="majorBidi"/>
        </w:rPr>
      </w:pPr>
      <w:r w:rsidRPr="00A71CD6">
        <w:rPr>
          <w:rFonts w:asciiTheme="majorBidi" w:hAnsiTheme="majorBidi" w:cstheme="majorBidi"/>
        </w:rPr>
        <w:t>[34]</w:t>
      </w:r>
      <w:r w:rsidRPr="00A71CD6">
        <w:rPr>
          <w:rFonts w:asciiTheme="majorBidi" w:hAnsiTheme="majorBidi" w:cstheme="majorBidi"/>
        </w:rPr>
        <w:tab/>
        <w:t xml:space="preserve">W. C. Lee, D. Drury, and P. Mellor, "Comparison of passive cell balancing and active cell balancing for automotive batteries," in 2011 IEEE Vehicle Power and Propulsion Conference, 2011: IEEE, pp. 1-7. </w:t>
      </w:r>
    </w:p>
    <w:p w14:paraId="15EBE9AD" w14:textId="77777777" w:rsidR="00BE32F0" w:rsidRPr="00A71CD6" w:rsidRDefault="00BE32F0" w:rsidP="00A71CD6">
      <w:pPr>
        <w:pStyle w:val="EndNoteBibliography"/>
        <w:bidi w:val="0"/>
        <w:ind w:left="720" w:hanging="720"/>
        <w:jc w:val="left"/>
        <w:rPr>
          <w:rFonts w:asciiTheme="majorBidi" w:hAnsiTheme="majorBidi" w:cstheme="majorBidi"/>
        </w:rPr>
      </w:pPr>
      <w:r w:rsidRPr="00A71CD6">
        <w:rPr>
          <w:rFonts w:asciiTheme="majorBidi" w:hAnsiTheme="majorBidi" w:cstheme="majorBidi"/>
        </w:rPr>
        <w:t>[35]</w:t>
      </w:r>
      <w:r w:rsidRPr="00A71CD6">
        <w:rPr>
          <w:rFonts w:asciiTheme="majorBidi" w:hAnsiTheme="majorBidi" w:cstheme="majorBidi"/>
        </w:rPr>
        <w:tab/>
        <w:t>N. Nguyen, S. K. Oruganti, K. Na, and F. Bien, "An adaptive backward control battery equalization system for serially connected lithium-ion battery packs," IEEE Transactions on Vehicular Technology, vol. 63, no. 8, pp. 3651-3660, 2014.</w:t>
      </w:r>
    </w:p>
    <w:p w14:paraId="627B3D69" w14:textId="77777777" w:rsidR="00BE32F0" w:rsidRPr="00A71CD6" w:rsidRDefault="00BE32F0" w:rsidP="00A71CD6">
      <w:pPr>
        <w:pStyle w:val="EndNoteBibliography"/>
        <w:bidi w:val="0"/>
        <w:ind w:left="720" w:hanging="720"/>
        <w:jc w:val="left"/>
        <w:rPr>
          <w:rFonts w:asciiTheme="majorBidi" w:hAnsiTheme="majorBidi" w:cstheme="majorBidi"/>
        </w:rPr>
      </w:pPr>
      <w:r w:rsidRPr="00A71CD6">
        <w:rPr>
          <w:rFonts w:asciiTheme="majorBidi" w:hAnsiTheme="majorBidi" w:cstheme="majorBidi"/>
        </w:rPr>
        <w:t>[36]</w:t>
      </w:r>
      <w:r w:rsidRPr="00A71CD6">
        <w:rPr>
          <w:rFonts w:asciiTheme="majorBidi" w:hAnsiTheme="majorBidi" w:cstheme="majorBidi"/>
        </w:rPr>
        <w:tab/>
        <w:t xml:space="preserve">D. Yuyin, L. Fenghai, L. Weijie, and W. Heyu, "Voltage Equalization Optimization Strategy for Storage Battery of Power Grid," in 2021 IEEE 5th Information Technology, Networking, Electronic and Automation Control Conference (ITNEC), 2021, vol. 5: IEEE, pp. 26-32. </w:t>
      </w:r>
    </w:p>
    <w:p w14:paraId="4C5A5277" w14:textId="77777777" w:rsidR="00BE32F0" w:rsidRPr="00A71CD6" w:rsidRDefault="00BE32F0" w:rsidP="00A71CD6">
      <w:pPr>
        <w:pStyle w:val="EndNoteBibliography"/>
        <w:bidi w:val="0"/>
        <w:ind w:left="720" w:hanging="720"/>
        <w:jc w:val="left"/>
        <w:rPr>
          <w:rFonts w:asciiTheme="majorBidi" w:hAnsiTheme="majorBidi" w:cstheme="majorBidi"/>
        </w:rPr>
      </w:pPr>
      <w:r w:rsidRPr="00A71CD6">
        <w:rPr>
          <w:rFonts w:asciiTheme="majorBidi" w:hAnsiTheme="majorBidi" w:cstheme="majorBidi"/>
        </w:rPr>
        <w:t>[37]</w:t>
      </w:r>
      <w:r w:rsidRPr="00A71CD6">
        <w:rPr>
          <w:rFonts w:asciiTheme="majorBidi" w:hAnsiTheme="majorBidi" w:cstheme="majorBidi"/>
        </w:rPr>
        <w:tab/>
        <w:t xml:space="preserve">T.-h. Kim, N.-j. Park, R.-y. Kim, and D.-s. Hyun, "A high efficiency zero voltage-zero current transition converter for battery cell equalization," in 2012 Twenty-Seventh Annual IEEE Applied Power Electronics Conference and Exposition (APEC), 2012: IEEE, pp. 2590-2595. </w:t>
      </w:r>
    </w:p>
    <w:p w14:paraId="4EA84D8E" w14:textId="77777777" w:rsidR="00BE32F0" w:rsidRPr="00A71CD6" w:rsidRDefault="00BE32F0" w:rsidP="00A71CD6">
      <w:pPr>
        <w:pStyle w:val="EndNoteBibliography"/>
        <w:bidi w:val="0"/>
        <w:ind w:left="720" w:hanging="720"/>
        <w:jc w:val="left"/>
        <w:rPr>
          <w:rFonts w:asciiTheme="majorBidi" w:hAnsiTheme="majorBidi" w:cstheme="majorBidi"/>
        </w:rPr>
      </w:pPr>
      <w:r w:rsidRPr="00A71CD6">
        <w:rPr>
          <w:rFonts w:asciiTheme="majorBidi" w:hAnsiTheme="majorBidi" w:cstheme="majorBidi"/>
        </w:rPr>
        <w:t>[38]</w:t>
      </w:r>
      <w:r w:rsidRPr="00A71CD6">
        <w:rPr>
          <w:rFonts w:asciiTheme="majorBidi" w:hAnsiTheme="majorBidi" w:cstheme="majorBidi"/>
        </w:rPr>
        <w:tab/>
        <w:t>S. Liu, L. Na, X. Yang, J. Jie, S. Han, and J. Zhe, "Research on Electricity Demand Forecasting Method based on System Dynamics with Electricity Market Reform. DEStech Transactions on Environment," Energy and Earth Science, 2016.</w:t>
      </w:r>
    </w:p>
    <w:p w14:paraId="3294AE26" w14:textId="77777777" w:rsidR="00BE32F0" w:rsidRPr="00A71CD6" w:rsidRDefault="00BE32F0" w:rsidP="00A71CD6">
      <w:pPr>
        <w:pStyle w:val="EndNoteBibliography"/>
        <w:bidi w:val="0"/>
        <w:ind w:left="720" w:hanging="720"/>
        <w:jc w:val="left"/>
        <w:rPr>
          <w:rFonts w:asciiTheme="majorBidi" w:hAnsiTheme="majorBidi" w:cstheme="majorBidi"/>
        </w:rPr>
      </w:pPr>
      <w:r w:rsidRPr="00A71CD6">
        <w:rPr>
          <w:rFonts w:asciiTheme="majorBidi" w:hAnsiTheme="majorBidi" w:cstheme="majorBidi"/>
        </w:rPr>
        <w:t>[39]</w:t>
      </w:r>
      <w:r w:rsidRPr="00A71CD6">
        <w:rPr>
          <w:rFonts w:asciiTheme="majorBidi" w:hAnsiTheme="majorBidi" w:cstheme="majorBidi"/>
        </w:rPr>
        <w:tab/>
        <w:t xml:space="preserve">X. Liu and Y. Zou, "The proportional current control strategy for equalization circuits of series battery packs," in 2018 21st International Conference on Electrical Machines and Systems (ICEMS), 2018: IEEE, pp. 846-849. </w:t>
      </w:r>
    </w:p>
    <w:p w14:paraId="65C978B5" w14:textId="77777777" w:rsidR="00BE32F0" w:rsidRPr="00A71CD6" w:rsidRDefault="00BE32F0" w:rsidP="00A71CD6">
      <w:pPr>
        <w:pStyle w:val="EndNoteBibliography"/>
        <w:bidi w:val="0"/>
        <w:ind w:left="720" w:hanging="720"/>
        <w:jc w:val="left"/>
        <w:rPr>
          <w:rFonts w:asciiTheme="majorBidi" w:hAnsiTheme="majorBidi" w:cstheme="majorBidi"/>
        </w:rPr>
      </w:pPr>
      <w:r w:rsidRPr="00A71CD6">
        <w:rPr>
          <w:rFonts w:asciiTheme="majorBidi" w:hAnsiTheme="majorBidi" w:cstheme="majorBidi"/>
        </w:rPr>
        <w:t>[40]</w:t>
      </w:r>
      <w:r w:rsidRPr="00A71CD6">
        <w:rPr>
          <w:rFonts w:asciiTheme="majorBidi" w:hAnsiTheme="majorBidi" w:cstheme="majorBidi"/>
        </w:rPr>
        <w:tab/>
        <w:t>L. Yuan, T. Ji, and L. Zhang, "Active Methods for the Equalization of a Serially Connected Lithium-Ion Battery Pack: A Review," Batteries, vol. 10, no. 7, p. 239, 2024.</w:t>
      </w:r>
    </w:p>
    <w:p w14:paraId="0AFAB39F" w14:textId="77777777" w:rsidR="00BE32F0" w:rsidRPr="00A71CD6" w:rsidRDefault="00BE32F0" w:rsidP="00A71CD6">
      <w:pPr>
        <w:pStyle w:val="EndNoteBibliography"/>
        <w:bidi w:val="0"/>
        <w:ind w:left="720" w:hanging="720"/>
        <w:jc w:val="left"/>
        <w:rPr>
          <w:rFonts w:asciiTheme="majorBidi" w:hAnsiTheme="majorBidi" w:cstheme="majorBidi"/>
        </w:rPr>
      </w:pPr>
      <w:r w:rsidRPr="00A71CD6">
        <w:rPr>
          <w:rFonts w:asciiTheme="majorBidi" w:hAnsiTheme="majorBidi" w:cstheme="majorBidi"/>
        </w:rPr>
        <w:t>[41]</w:t>
      </w:r>
      <w:r w:rsidRPr="00A71CD6">
        <w:rPr>
          <w:rFonts w:asciiTheme="majorBidi" w:hAnsiTheme="majorBidi" w:cstheme="majorBidi"/>
        </w:rPr>
        <w:tab/>
        <w:t>Y. Zheng, M. Ouyang, L. Lu, J. Li, X. Han, and L. Xu, "On-line equalization for lithium-ion battery packs based on charging cell voltages: Part 1. Equalization based on remaining charging capacity estimation," Journal of Power Sources, vol. 247, pp. 676-686, 2014.</w:t>
      </w:r>
    </w:p>
    <w:p w14:paraId="26A19D7B" w14:textId="77777777" w:rsidR="00BE32F0" w:rsidRPr="00A71CD6" w:rsidRDefault="00BE32F0" w:rsidP="00A71CD6">
      <w:pPr>
        <w:pStyle w:val="EndNoteBibliography"/>
        <w:bidi w:val="0"/>
        <w:ind w:left="720" w:hanging="720"/>
        <w:jc w:val="left"/>
        <w:rPr>
          <w:rFonts w:asciiTheme="majorBidi" w:hAnsiTheme="majorBidi" w:cstheme="majorBidi"/>
        </w:rPr>
      </w:pPr>
      <w:r w:rsidRPr="00A71CD6">
        <w:rPr>
          <w:rFonts w:asciiTheme="majorBidi" w:hAnsiTheme="majorBidi" w:cstheme="majorBidi"/>
        </w:rPr>
        <w:lastRenderedPageBreak/>
        <w:t>[42]</w:t>
      </w:r>
      <w:r w:rsidRPr="00A71CD6">
        <w:rPr>
          <w:rFonts w:asciiTheme="majorBidi" w:hAnsiTheme="majorBidi" w:cstheme="majorBidi"/>
        </w:rPr>
        <w:tab/>
        <w:t xml:space="preserve">F. Yan, G. Hui, and S. Lu, "Research on equalization method of battery management system," in 2019 Chinese Automation Congress (CAC), 2019: IEEE, pp. 4657-4660. </w:t>
      </w:r>
    </w:p>
    <w:p w14:paraId="08F95B76" w14:textId="77777777" w:rsidR="00BE32F0" w:rsidRPr="00A71CD6" w:rsidRDefault="00BE32F0" w:rsidP="00A71CD6">
      <w:pPr>
        <w:pStyle w:val="EndNoteBibliography"/>
        <w:bidi w:val="0"/>
        <w:ind w:left="720" w:hanging="720"/>
        <w:jc w:val="left"/>
        <w:rPr>
          <w:rFonts w:asciiTheme="majorBidi" w:hAnsiTheme="majorBidi" w:cstheme="majorBidi"/>
        </w:rPr>
      </w:pPr>
      <w:r w:rsidRPr="00A71CD6">
        <w:rPr>
          <w:rFonts w:asciiTheme="majorBidi" w:hAnsiTheme="majorBidi" w:cstheme="majorBidi"/>
        </w:rPr>
        <w:t>[43]</w:t>
      </w:r>
      <w:r w:rsidRPr="00A71CD6">
        <w:rPr>
          <w:rFonts w:asciiTheme="majorBidi" w:hAnsiTheme="majorBidi" w:cstheme="majorBidi"/>
        </w:rPr>
        <w:tab/>
        <w:t>M. Einhorn, W. Roessler, and J. Fleig, "Improved performance of serially connected Li-ion batteries with active cell balancing in electric vehicles," IEEE Transactions on Vehicular Technology, vol. 60, no. 6, pp. 2448-2457, 2011.</w:t>
      </w:r>
    </w:p>
    <w:p w14:paraId="72A9A5DF" w14:textId="77777777" w:rsidR="00BE32F0" w:rsidRPr="00A71CD6" w:rsidRDefault="00BE32F0" w:rsidP="00A71CD6">
      <w:pPr>
        <w:pStyle w:val="EndNoteBibliography"/>
        <w:bidi w:val="0"/>
        <w:ind w:left="720" w:hanging="720"/>
        <w:jc w:val="left"/>
        <w:rPr>
          <w:rFonts w:asciiTheme="majorBidi" w:hAnsiTheme="majorBidi" w:cstheme="majorBidi"/>
        </w:rPr>
      </w:pPr>
      <w:r w:rsidRPr="00A71CD6">
        <w:rPr>
          <w:rFonts w:asciiTheme="majorBidi" w:hAnsiTheme="majorBidi" w:cstheme="majorBidi"/>
        </w:rPr>
        <w:t>[44]</w:t>
      </w:r>
      <w:r w:rsidRPr="00A71CD6">
        <w:rPr>
          <w:rFonts w:asciiTheme="majorBidi" w:hAnsiTheme="majorBidi" w:cstheme="majorBidi"/>
        </w:rPr>
        <w:tab/>
        <w:t>W. Diao, N. Xue, V. Bhattacharjee, J. Jiang, O. Karabasoglu, and M. Pecht, "Active battery cell equalization based on residual available energy maximization," Applied energy, vol. 210, pp. 690-698, 2018.</w:t>
      </w:r>
    </w:p>
    <w:p w14:paraId="0F88CCB3" w14:textId="77777777" w:rsidR="00BE32F0" w:rsidRPr="00A71CD6" w:rsidRDefault="00BE32F0" w:rsidP="00A71CD6">
      <w:pPr>
        <w:pStyle w:val="EndNoteBibliography"/>
        <w:bidi w:val="0"/>
        <w:ind w:left="720" w:hanging="720"/>
        <w:jc w:val="left"/>
        <w:rPr>
          <w:rFonts w:asciiTheme="majorBidi" w:hAnsiTheme="majorBidi" w:cstheme="majorBidi"/>
        </w:rPr>
      </w:pPr>
      <w:r w:rsidRPr="00A71CD6">
        <w:rPr>
          <w:rFonts w:asciiTheme="majorBidi" w:hAnsiTheme="majorBidi" w:cstheme="majorBidi"/>
        </w:rPr>
        <w:t>[45]</w:t>
      </w:r>
      <w:r w:rsidRPr="00A71CD6">
        <w:rPr>
          <w:rFonts w:asciiTheme="majorBidi" w:hAnsiTheme="majorBidi" w:cstheme="majorBidi"/>
        </w:rPr>
        <w:tab/>
        <w:t>M. Einhorn et al., "A current equalization method for serially connected battery cells using a single power converter for each cell," IEEE Transactions on Vehicular Technology, vol. 60, no. 9, pp. 4227-4237, 2011.</w:t>
      </w:r>
    </w:p>
    <w:p w14:paraId="043125C7" w14:textId="77777777" w:rsidR="00BE32F0" w:rsidRPr="00A71CD6" w:rsidRDefault="00BE32F0" w:rsidP="00A71CD6">
      <w:pPr>
        <w:pStyle w:val="EndNoteBibliography"/>
        <w:bidi w:val="0"/>
        <w:ind w:left="720" w:hanging="720"/>
        <w:jc w:val="left"/>
        <w:rPr>
          <w:rFonts w:asciiTheme="majorBidi" w:hAnsiTheme="majorBidi" w:cstheme="majorBidi"/>
        </w:rPr>
      </w:pPr>
      <w:r w:rsidRPr="00A71CD6">
        <w:rPr>
          <w:rFonts w:asciiTheme="majorBidi" w:hAnsiTheme="majorBidi" w:cstheme="majorBidi"/>
        </w:rPr>
        <w:t>[46]</w:t>
      </w:r>
      <w:r w:rsidRPr="00A71CD6">
        <w:rPr>
          <w:rFonts w:asciiTheme="majorBidi" w:hAnsiTheme="majorBidi" w:cstheme="majorBidi"/>
        </w:rPr>
        <w:tab/>
        <w:t>J. Sun, C. Zhu, R. Lu, K. Song, and G. Wei, "Development of an optimized algorithm for bidirectional equalization in lithium-ion batteries," Journal of Power Electronics, vol. 15, no. 3, pp. 775-785, 2015.</w:t>
      </w:r>
    </w:p>
    <w:p w14:paraId="5207B0B4" w14:textId="77777777" w:rsidR="00BE32F0" w:rsidRPr="00A71CD6" w:rsidRDefault="00BE32F0" w:rsidP="00A71CD6">
      <w:pPr>
        <w:pStyle w:val="EndNoteBibliography"/>
        <w:bidi w:val="0"/>
        <w:ind w:left="720" w:hanging="720"/>
        <w:jc w:val="left"/>
        <w:rPr>
          <w:rFonts w:asciiTheme="majorBidi" w:hAnsiTheme="majorBidi" w:cstheme="majorBidi"/>
        </w:rPr>
      </w:pPr>
      <w:r w:rsidRPr="00A71CD6">
        <w:rPr>
          <w:rFonts w:asciiTheme="majorBidi" w:hAnsiTheme="majorBidi" w:cstheme="majorBidi"/>
        </w:rPr>
        <w:t>[47]</w:t>
      </w:r>
      <w:r w:rsidRPr="00A71CD6">
        <w:rPr>
          <w:rFonts w:asciiTheme="majorBidi" w:hAnsiTheme="majorBidi" w:cstheme="majorBidi"/>
        </w:rPr>
        <w:tab/>
        <w:t>M. Hoque, M. Hannan, A. Mohamed, and A. Ayob, "Battery charge equalization controller in electric vehicle applications: A review," Renewable and Sustainable Energy Reviews, vol. 75, pp. 1363-1385, 2017.</w:t>
      </w:r>
    </w:p>
    <w:p w14:paraId="48A46B6A" w14:textId="77777777" w:rsidR="00BE32F0" w:rsidRPr="00A71CD6" w:rsidRDefault="00BE32F0" w:rsidP="00A71CD6">
      <w:pPr>
        <w:pStyle w:val="EndNoteBibliography"/>
        <w:bidi w:val="0"/>
        <w:ind w:left="720" w:hanging="720"/>
        <w:jc w:val="left"/>
        <w:rPr>
          <w:rFonts w:asciiTheme="majorBidi" w:hAnsiTheme="majorBidi" w:cstheme="majorBidi"/>
        </w:rPr>
      </w:pPr>
      <w:r w:rsidRPr="00A71CD6">
        <w:rPr>
          <w:rFonts w:asciiTheme="majorBidi" w:hAnsiTheme="majorBidi" w:cstheme="majorBidi"/>
        </w:rPr>
        <w:t>[48]</w:t>
      </w:r>
      <w:r w:rsidRPr="00A71CD6">
        <w:rPr>
          <w:rFonts w:asciiTheme="majorBidi" w:hAnsiTheme="majorBidi" w:cstheme="majorBidi"/>
        </w:rPr>
        <w:tab/>
        <w:t>R. de Castro, C. Pinto, J. V. Barreras, R. E. Araújo, and D. A. Howey, "Smart and hybrid balancing system: Design, modeling, and experimental demonstration," IEEE Transactions on Vehicular Technology, vol. 68, no. 12, pp. 11449-11461, 2019.</w:t>
      </w:r>
    </w:p>
    <w:p w14:paraId="399909E8" w14:textId="77777777" w:rsidR="00BE32F0" w:rsidRPr="00A71CD6" w:rsidRDefault="00BE32F0" w:rsidP="00A71CD6">
      <w:pPr>
        <w:pStyle w:val="EndNoteBibliography"/>
        <w:bidi w:val="0"/>
        <w:ind w:left="720" w:hanging="720"/>
        <w:jc w:val="left"/>
        <w:rPr>
          <w:rFonts w:asciiTheme="majorBidi" w:hAnsiTheme="majorBidi" w:cstheme="majorBidi"/>
        </w:rPr>
      </w:pPr>
      <w:r w:rsidRPr="00A71CD6">
        <w:rPr>
          <w:rFonts w:asciiTheme="majorBidi" w:hAnsiTheme="majorBidi" w:cstheme="majorBidi"/>
        </w:rPr>
        <w:t>[49]</w:t>
      </w:r>
      <w:r w:rsidRPr="00A71CD6">
        <w:rPr>
          <w:rFonts w:asciiTheme="majorBidi" w:hAnsiTheme="majorBidi" w:cstheme="majorBidi"/>
        </w:rPr>
        <w:tab/>
        <w:t>S. Zhang, L. Yang, X. Zhao, and J. Qiang, "A GA optimization for lithium–ion battery equalization based on SOC estimation by NN and FLC," International Journal of Electrical Power &amp; Energy Systems, vol. 73, pp. 318-328, 2015.</w:t>
      </w:r>
    </w:p>
    <w:p w14:paraId="0A4BE3D6" w14:textId="77777777" w:rsidR="00BE32F0" w:rsidRPr="00A71CD6" w:rsidRDefault="00BE32F0" w:rsidP="00A71CD6">
      <w:pPr>
        <w:pStyle w:val="EndNoteBibliography"/>
        <w:bidi w:val="0"/>
        <w:ind w:left="720" w:hanging="720"/>
        <w:jc w:val="left"/>
        <w:rPr>
          <w:rFonts w:asciiTheme="majorBidi" w:hAnsiTheme="majorBidi" w:cstheme="majorBidi"/>
        </w:rPr>
      </w:pPr>
      <w:r w:rsidRPr="00A71CD6">
        <w:rPr>
          <w:rFonts w:asciiTheme="majorBidi" w:hAnsiTheme="majorBidi" w:cstheme="majorBidi"/>
        </w:rPr>
        <w:t>[50]</w:t>
      </w:r>
      <w:r w:rsidRPr="00A71CD6">
        <w:rPr>
          <w:rFonts w:asciiTheme="majorBidi" w:hAnsiTheme="majorBidi" w:cstheme="majorBidi"/>
        </w:rPr>
        <w:tab/>
        <w:t>H. Chen, L. Zhang, and Y. Han, "System-theoretic analysis of a class of battery equalization systems: Mathematical modeling and performance evaluation," IEEE Transactions on Vehicular Technology, vol. 64, no. 4, pp. 1445-1457, 2014.</w:t>
      </w:r>
    </w:p>
    <w:p w14:paraId="6E72ACD0" w14:textId="77777777" w:rsidR="00BE32F0" w:rsidRPr="00A71CD6" w:rsidRDefault="00BE32F0" w:rsidP="00A71CD6">
      <w:pPr>
        <w:pStyle w:val="EndNoteBibliography"/>
        <w:bidi w:val="0"/>
        <w:ind w:left="720" w:hanging="720"/>
        <w:jc w:val="left"/>
        <w:rPr>
          <w:rFonts w:asciiTheme="majorBidi" w:hAnsiTheme="majorBidi" w:cstheme="majorBidi"/>
        </w:rPr>
      </w:pPr>
      <w:r w:rsidRPr="00A71CD6">
        <w:rPr>
          <w:rFonts w:asciiTheme="majorBidi" w:hAnsiTheme="majorBidi" w:cstheme="majorBidi"/>
        </w:rPr>
        <w:t>[51]</w:t>
      </w:r>
      <w:r w:rsidRPr="00A71CD6">
        <w:rPr>
          <w:rFonts w:asciiTheme="majorBidi" w:hAnsiTheme="majorBidi" w:cstheme="majorBidi"/>
        </w:rPr>
        <w:tab/>
        <w:t>W. Han, L. Zhang, and Y. Han, "Mathematical modeling, performance analysis and control of battery equalization systems: Review and recent developments," Advances in Battery Manufacturing, Service, and Management Systems, pp. 281-302, 2016.</w:t>
      </w:r>
    </w:p>
    <w:p w14:paraId="5F83544C" w14:textId="77777777" w:rsidR="00BE32F0" w:rsidRPr="00A71CD6" w:rsidRDefault="00BE32F0" w:rsidP="00A71CD6">
      <w:pPr>
        <w:pStyle w:val="EndNoteBibliography"/>
        <w:bidi w:val="0"/>
        <w:ind w:left="720" w:hanging="720"/>
        <w:jc w:val="left"/>
        <w:rPr>
          <w:rFonts w:asciiTheme="majorBidi" w:hAnsiTheme="majorBidi" w:cstheme="majorBidi"/>
        </w:rPr>
      </w:pPr>
      <w:r w:rsidRPr="00A71CD6">
        <w:rPr>
          <w:rFonts w:asciiTheme="majorBidi" w:hAnsiTheme="majorBidi" w:cstheme="majorBidi"/>
        </w:rPr>
        <w:lastRenderedPageBreak/>
        <w:t>[52]</w:t>
      </w:r>
      <w:r w:rsidRPr="00A71CD6">
        <w:rPr>
          <w:rFonts w:asciiTheme="majorBidi" w:hAnsiTheme="majorBidi" w:cstheme="majorBidi"/>
        </w:rPr>
        <w:tab/>
        <w:t>B. Dong, Y. Li, and Y. Han, "Parallel architecture for battery charge equalization," IEEE Transactions on Power Electronics, vol. 30, no. 9, pp. 4906-4913, 2014.</w:t>
      </w:r>
    </w:p>
    <w:p w14:paraId="40145024" w14:textId="77777777" w:rsidR="00BE32F0" w:rsidRPr="00A71CD6" w:rsidRDefault="00BE32F0" w:rsidP="00A71CD6">
      <w:pPr>
        <w:pStyle w:val="EndNoteBibliography"/>
        <w:bidi w:val="0"/>
        <w:ind w:left="720" w:hanging="720"/>
        <w:jc w:val="left"/>
        <w:rPr>
          <w:rFonts w:asciiTheme="majorBidi" w:hAnsiTheme="majorBidi" w:cstheme="majorBidi"/>
        </w:rPr>
      </w:pPr>
      <w:r w:rsidRPr="00A71CD6">
        <w:rPr>
          <w:rFonts w:asciiTheme="majorBidi" w:hAnsiTheme="majorBidi" w:cstheme="majorBidi"/>
        </w:rPr>
        <w:t>[53]</w:t>
      </w:r>
      <w:r w:rsidRPr="00A71CD6">
        <w:rPr>
          <w:rFonts w:asciiTheme="majorBidi" w:hAnsiTheme="majorBidi" w:cstheme="majorBidi"/>
        </w:rPr>
        <w:tab/>
        <w:t>M. Daowd, M. Antoine, N. Omar, P. Van den Bossche, and J. Van Mierlo, "Single switched capacitor battery balancing system enhancements," Energies, vol. 6, no. 4, pp. 2149-2174, 2013.</w:t>
      </w:r>
    </w:p>
    <w:p w14:paraId="274EE4CB" w14:textId="77777777" w:rsidR="00BE32F0" w:rsidRPr="00A71CD6" w:rsidRDefault="00BE32F0" w:rsidP="00A71CD6">
      <w:pPr>
        <w:pStyle w:val="EndNoteBibliography"/>
        <w:bidi w:val="0"/>
        <w:ind w:left="720" w:hanging="720"/>
        <w:jc w:val="left"/>
        <w:rPr>
          <w:rFonts w:asciiTheme="majorBidi" w:hAnsiTheme="majorBidi" w:cstheme="majorBidi"/>
        </w:rPr>
      </w:pPr>
      <w:r w:rsidRPr="00A71CD6">
        <w:rPr>
          <w:rFonts w:asciiTheme="majorBidi" w:hAnsiTheme="majorBidi" w:cstheme="majorBidi"/>
        </w:rPr>
        <w:t>[54]</w:t>
      </w:r>
      <w:r w:rsidRPr="00A71CD6">
        <w:rPr>
          <w:rFonts w:asciiTheme="majorBidi" w:hAnsiTheme="majorBidi" w:cstheme="majorBidi"/>
        </w:rPr>
        <w:tab/>
        <w:t xml:space="preserve">Q. Ouyang, J. Chen, C. Xu, and H. Su, "Cell balancing control for serially connected lithium-ion batteries," in 2016 American control conference (ACC), 2016: IEEE, pp. 3095-3100. </w:t>
      </w:r>
    </w:p>
    <w:p w14:paraId="4B831176" w14:textId="77777777" w:rsidR="00BE32F0" w:rsidRPr="00A71CD6" w:rsidRDefault="00BE32F0" w:rsidP="00A71CD6">
      <w:pPr>
        <w:pStyle w:val="EndNoteBibliography"/>
        <w:bidi w:val="0"/>
        <w:ind w:left="720" w:hanging="720"/>
        <w:jc w:val="left"/>
        <w:rPr>
          <w:rFonts w:asciiTheme="majorBidi" w:hAnsiTheme="majorBidi" w:cstheme="majorBidi"/>
        </w:rPr>
      </w:pPr>
      <w:r w:rsidRPr="00A71CD6">
        <w:rPr>
          <w:rFonts w:asciiTheme="majorBidi" w:hAnsiTheme="majorBidi" w:cstheme="majorBidi"/>
        </w:rPr>
        <w:t>[55]</w:t>
      </w:r>
      <w:r w:rsidRPr="00A71CD6">
        <w:rPr>
          <w:rFonts w:asciiTheme="majorBidi" w:hAnsiTheme="majorBidi" w:cstheme="majorBidi"/>
        </w:rPr>
        <w:tab/>
        <w:t xml:space="preserve">X. Wei, X. Zhao, and H. Dai, "The application of flyback DC/DC converter in Li-ion batteries active balancing," in 2009 IEEE Vehicle Power and Propulsion Conference, 2009: IEEE, pp. 1654-1656. </w:t>
      </w:r>
    </w:p>
    <w:p w14:paraId="120E4B14" w14:textId="77777777" w:rsidR="00BE32F0" w:rsidRPr="00A71CD6" w:rsidRDefault="00BE32F0" w:rsidP="00A71CD6">
      <w:pPr>
        <w:pStyle w:val="EndNoteBibliography"/>
        <w:bidi w:val="0"/>
        <w:ind w:left="720" w:hanging="720"/>
        <w:jc w:val="left"/>
        <w:rPr>
          <w:rFonts w:asciiTheme="majorBidi" w:hAnsiTheme="majorBidi" w:cstheme="majorBidi"/>
        </w:rPr>
      </w:pPr>
      <w:r w:rsidRPr="00A71CD6">
        <w:rPr>
          <w:rFonts w:asciiTheme="majorBidi" w:hAnsiTheme="majorBidi" w:cstheme="majorBidi"/>
        </w:rPr>
        <w:t>[56]</w:t>
      </w:r>
      <w:r w:rsidRPr="00A71CD6">
        <w:rPr>
          <w:rFonts w:asciiTheme="majorBidi" w:hAnsiTheme="majorBidi" w:cstheme="majorBidi"/>
        </w:rPr>
        <w:tab/>
        <w:t>H. Nazi and E. Babaei, "A modularized bidirectional charge equalizer for series-connected cell strings," IEEE Transactions on Industrial Electronics, vol. 68, no. 8, pp. 6739-6749, 2020.</w:t>
      </w:r>
    </w:p>
    <w:p w14:paraId="56F74E78" w14:textId="77777777" w:rsidR="00BE32F0" w:rsidRPr="00A71CD6" w:rsidRDefault="00BE32F0" w:rsidP="00A71CD6">
      <w:pPr>
        <w:pStyle w:val="EndNoteBibliography"/>
        <w:bidi w:val="0"/>
        <w:ind w:left="720" w:hanging="720"/>
        <w:jc w:val="left"/>
        <w:rPr>
          <w:rFonts w:asciiTheme="majorBidi" w:hAnsiTheme="majorBidi" w:cstheme="majorBidi"/>
        </w:rPr>
      </w:pPr>
      <w:r w:rsidRPr="00A71CD6">
        <w:rPr>
          <w:rFonts w:asciiTheme="majorBidi" w:hAnsiTheme="majorBidi" w:cstheme="majorBidi"/>
        </w:rPr>
        <w:t>[57]</w:t>
      </w:r>
      <w:r w:rsidRPr="00A71CD6">
        <w:rPr>
          <w:rFonts w:asciiTheme="majorBidi" w:hAnsiTheme="majorBidi" w:cstheme="majorBidi"/>
        </w:rPr>
        <w:tab/>
        <w:t>X. Tang et al., "Run-to-run control for active balancing of lithium iron phosphate battery packs," IEEE Transactions on Power Electronics, vol. 35, no. 2, pp. 1499-1512, 2019.</w:t>
      </w:r>
    </w:p>
    <w:p w14:paraId="19887DCA" w14:textId="77777777" w:rsidR="00BE32F0" w:rsidRPr="00A71CD6" w:rsidRDefault="00BE32F0" w:rsidP="00A71CD6">
      <w:pPr>
        <w:pStyle w:val="EndNoteBibliography"/>
        <w:bidi w:val="0"/>
        <w:ind w:left="720" w:hanging="720"/>
        <w:jc w:val="left"/>
        <w:rPr>
          <w:rFonts w:asciiTheme="majorBidi" w:hAnsiTheme="majorBidi" w:cstheme="majorBidi"/>
        </w:rPr>
      </w:pPr>
      <w:r w:rsidRPr="00A71CD6">
        <w:rPr>
          <w:rFonts w:asciiTheme="majorBidi" w:hAnsiTheme="majorBidi" w:cstheme="majorBidi"/>
        </w:rPr>
        <w:t>[58]</w:t>
      </w:r>
      <w:r w:rsidRPr="00A71CD6">
        <w:rPr>
          <w:rFonts w:asciiTheme="majorBidi" w:hAnsiTheme="majorBidi" w:cstheme="majorBidi"/>
        </w:rPr>
        <w:tab/>
        <w:t>Z.-Z. Yang, "Development of an active equalizer for lithium-ion batteries," Electronics, vol. 11, no. 14, p. 2219, 2022.</w:t>
      </w:r>
    </w:p>
    <w:p w14:paraId="5D0565D5" w14:textId="77777777" w:rsidR="00BE32F0" w:rsidRPr="00A71CD6" w:rsidRDefault="00BE32F0" w:rsidP="00A71CD6">
      <w:pPr>
        <w:pStyle w:val="EndNoteBibliography"/>
        <w:bidi w:val="0"/>
        <w:ind w:left="720" w:hanging="720"/>
        <w:jc w:val="left"/>
        <w:rPr>
          <w:rFonts w:asciiTheme="majorBidi" w:hAnsiTheme="majorBidi" w:cstheme="majorBidi"/>
        </w:rPr>
      </w:pPr>
      <w:r w:rsidRPr="00A71CD6">
        <w:rPr>
          <w:rFonts w:asciiTheme="majorBidi" w:hAnsiTheme="majorBidi" w:cstheme="majorBidi"/>
        </w:rPr>
        <w:t>[59]</w:t>
      </w:r>
      <w:r w:rsidRPr="00A71CD6">
        <w:rPr>
          <w:rFonts w:asciiTheme="majorBidi" w:hAnsiTheme="majorBidi" w:cstheme="majorBidi"/>
        </w:rPr>
        <w:tab/>
        <w:t>B. Erdoğan, M. M. Savrun, T. Köroğlu, M. U. Cuma, and M. Tümay, "An improved and fast balancing algorithm for electric heavy commercial vehicles," Journal of Energy Storage, vol. 38, p. 102522, 2021.</w:t>
      </w:r>
    </w:p>
    <w:p w14:paraId="137E2FCB" w14:textId="451D0F4B" w:rsidR="00BE32F0" w:rsidRPr="00A71CD6" w:rsidRDefault="00BE32F0" w:rsidP="00A71CD6">
      <w:pPr>
        <w:pStyle w:val="EndNoteBibliography"/>
        <w:bidi w:val="0"/>
        <w:ind w:left="720" w:hanging="720"/>
        <w:jc w:val="left"/>
        <w:rPr>
          <w:rFonts w:asciiTheme="majorBidi" w:hAnsiTheme="majorBidi" w:cstheme="majorBidi"/>
        </w:rPr>
      </w:pPr>
      <w:r w:rsidRPr="00A71CD6">
        <w:rPr>
          <w:rFonts w:asciiTheme="majorBidi" w:hAnsiTheme="majorBidi" w:cstheme="majorBidi"/>
        </w:rPr>
        <w:t>[60]</w:t>
      </w:r>
      <w:r w:rsidRPr="00A71CD6">
        <w:rPr>
          <w:rFonts w:asciiTheme="majorBidi" w:hAnsiTheme="majorBidi" w:cstheme="majorBidi"/>
        </w:rPr>
        <w:tab/>
        <w:t xml:space="preserve">ti, "Switch matrix gate driver for active cell balancing, EMB1428Q switch matrix gate driver," 2020. [Online]. Available: </w:t>
      </w:r>
      <w:hyperlink r:id="rId109" w:anchor="samples" w:history="1">
        <w:r w:rsidRPr="00A71CD6">
          <w:rPr>
            <w:rStyle w:val="Hyperlink"/>
            <w:rFonts w:asciiTheme="majorBidi" w:hAnsiTheme="majorBidi" w:cstheme="majorBidi"/>
          </w:rPr>
          <w:t>https://www.ti.com/product/EMB1428Q#samples</w:t>
        </w:r>
      </w:hyperlink>
      <w:r w:rsidRPr="00A71CD6">
        <w:rPr>
          <w:rFonts w:asciiTheme="majorBidi" w:hAnsiTheme="majorBidi" w:cstheme="majorBidi"/>
        </w:rPr>
        <w:t>.</w:t>
      </w:r>
    </w:p>
    <w:p w14:paraId="6AD45E36" w14:textId="0C4B885C" w:rsidR="00BE32F0" w:rsidRPr="00A71CD6" w:rsidRDefault="00BE32F0" w:rsidP="00A71CD6">
      <w:pPr>
        <w:pStyle w:val="EndNoteBibliography"/>
        <w:bidi w:val="0"/>
        <w:ind w:left="720" w:hanging="720"/>
        <w:jc w:val="left"/>
        <w:rPr>
          <w:rFonts w:asciiTheme="majorBidi" w:hAnsiTheme="majorBidi" w:cstheme="majorBidi"/>
        </w:rPr>
      </w:pPr>
      <w:r w:rsidRPr="00A71CD6">
        <w:rPr>
          <w:rFonts w:asciiTheme="majorBidi" w:hAnsiTheme="majorBidi" w:cstheme="majorBidi"/>
        </w:rPr>
        <w:t>[61]</w:t>
      </w:r>
      <w:r w:rsidRPr="00A71CD6">
        <w:rPr>
          <w:rFonts w:asciiTheme="majorBidi" w:hAnsiTheme="majorBidi" w:cstheme="majorBidi"/>
        </w:rPr>
        <w:tab/>
        <w:t xml:space="preserve">ti, "Active chipset reference design guide, reference guide," 2013. [Online]. Available: </w:t>
      </w:r>
      <w:hyperlink r:id="rId110" w:history="1">
        <w:r w:rsidRPr="00A71CD6">
          <w:rPr>
            <w:rStyle w:val="Hyperlink"/>
            <w:rFonts w:asciiTheme="majorBidi" w:hAnsiTheme="majorBidi" w:cstheme="majorBidi"/>
          </w:rPr>
          <w:t>https://www.ti.com/lit/pdf/sluuas6</w:t>
        </w:r>
      </w:hyperlink>
      <w:r w:rsidRPr="00A71CD6">
        <w:rPr>
          <w:rFonts w:asciiTheme="majorBidi" w:hAnsiTheme="majorBidi" w:cstheme="majorBidi"/>
        </w:rPr>
        <w:t>,.</w:t>
      </w:r>
    </w:p>
    <w:p w14:paraId="3A8CE023" w14:textId="77777777" w:rsidR="00BE32F0" w:rsidRPr="00A71CD6" w:rsidRDefault="00BE32F0" w:rsidP="00A71CD6">
      <w:pPr>
        <w:pStyle w:val="EndNoteBibliography"/>
        <w:bidi w:val="0"/>
        <w:ind w:left="720" w:hanging="720"/>
        <w:jc w:val="left"/>
        <w:rPr>
          <w:rFonts w:asciiTheme="majorBidi" w:hAnsiTheme="majorBidi" w:cstheme="majorBidi"/>
        </w:rPr>
      </w:pPr>
      <w:r w:rsidRPr="00A71CD6">
        <w:rPr>
          <w:rFonts w:asciiTheme="majorBidi" w:hAnsiTheme="majorBidi" w:cstheme="majorBidi"/>
        </w:rPr>
        <w:t>[62]</w:t>
      </w:r>
      <w:r w:rsidRPr="00A71CD6">
        <w:rPr>
          <w:rFonts w:asciiTheme="majorBidi" w:hAnsiTheme="majorBidi" w:cstheme="majorBidi"/>
        </w:rPr>
        <w:tab/>
        <w:t xml:space="preserve">S. Shah, M. Murali, and P. Gandhi, "A practical approach of active cell balancing in a battery management system," in 2018 IEEE International Conference on Power Electronics, Drives and Energy Systems (PEDES), 2018: IEEE, pp. 1-6. </w:t>
      </w:r>
    </w:p>
    <w:p w14:paraId="0FFDCA5B" w14:textId="77777777" w:rsidR="00BE32F0" w:rsidRPr="00A71CD6" w:rsidRDefault="00BE32F0" w:rsidP="00A71CD6">
      <w:pPr>
        <w:pStyle w:val="EndNoteBibliography"/>
        <w:bidi w:val="0"/>
        <w:ind w:left="720" w:hanging="720"/>
        <w:jc w:val="left"/>
        <w:rPr>
          <w:rFonts w:asciiTheme="majorBidi" w:hAnsiTheme="majorBidi" w:cstheme="majorBidi"/>
        </w:rPr>
      </w:pPr>
      <w:r w:rsidRPr="00A71CD6">
        <w:rPr>
          <w:rFonts w:asciiTheme="majorBidi" w:hAnsiTheme="majorBidi" w:cstheme="majorBidi"/>
        </w:rPr>
        <w:t>[63]</w:t>
      </w:r>
      <w:r w:rsidRPr="00A71CD6">
        <w:rPr>
          <w:rFonts w:asciiTheme="majorBidi" w:hAnsiTheme="majorBidi" w:cstheme="majorBidi"/>
        </w:rPr>
        <w:tab/>
        <w:t>S. Jinlei, L. Wei, T. Chuanyu, W. Tianru, J. Tao, and T. Yong, "A novel active equalization method for series-connected battery packs based on clustering analysis with genetic algorithm," IEEE Transactions on Power Electronics, vol. 36, no. 7, pp. 7853-7865, 2021.</w:t>
      </w:r>
    </w:p>
    <w:p w14:paraId="11633853" w14:textId="77777777" w:rsidR="00BE32F0" w:rsidRPr="00A71CD6" w:rsidRDefault="00BE32F0" w:rsidP="00A71CD6">
      <w:pPr>
        <w:pStyle w:val="EndNoteBibliography"/>
        <w:bidi w:val="0"/>
        <w:ind w:left="720" w:hanging="720"/>
        <w:jc w:val="left"/>
        <w:rPr>
          <w:rFonts w:asciiTheme="majorBidi" w:hAnsiTheme="majorBidi" w:cstheme="majorBidi"/>
        </w:rPr>
      </w:pPr>
      <w:r w:rsidRPr="00A71CD6">
        <w:rPr>
          <w:rFonts w:asciiTheme="majorBidi" w:hAnsiTheme="majorBidi" w:cstheme="majorBidi"/>
        </w:rPr>
        <w:t>[64]</w:t>
      </w:r>
      <w:r w:rsidRPr="00A71CD6">
        <w:rPr>
          <w:rFonts w:asciiTheme="majorBidi" w:hAnsiTheme="majorBidi" w:cstheme="majorBidi"/>
        </w:rPr>
        <w:tab/>
        <w:t xml:space="preserve">R. L. Patibandla and N. Veeranjaneyulu, "Performance analysis of partition and evolutionary clustering methods on various cluster </w:t>
      </w:r>
      <w:r w:rsidRPr="00A71CD6">
        <w:rPr>
          <w:rFonts w:asciiTheme="majorBidi" w:hAnsiTheme="majorBidi" w:cstheme="majorBidi"/>
        </w:rPr>
        <w:lastRenderedPageBreak/>
        <w:t>validation criteria," Arabian Journal for Science and Engineering, vol. 43, no. 8, pp. 4379-4390, 2018.</w:t>
      </w:r>
    </w:p>
    <w:p w14:paraId="0E67F3D5" w14:textId="77777777" w:rsidR="00BE32F0" w:rsidRPr="00A71CD6" w:rsidRDefault="00BE32F0" w:rsidP="00A71CD6">
      <w:pPr>
        <w:pStyle w:val="EndNoteBibliography"/>
        <w:bidi w:val="0"/>
        <w:ind w:left="720" w:hanging="720"/>
        <w:jc w:val="left"/>
        <w:rPr>
          <w:rFonts w:asciiTheme="majorBidi" w:hAnsiTheme="majorBidi" w:cstheme="majorBidi"/>
        </w:rPr>
      </w:pPr>
      <w:r w:rsidRPr="00A71CD6">
        <w:rPr>
          <w:rFonts w:asciiTheme="majorBidi" w:hAnsiTheme="majorBidi" w:cstheme="majorBidi"/>
        </w:rPr>
        <w:t>[65]</w:t>
      </w:r>
      <w:r w:rsidRPr="00A71CD6">
        <w:rPr>
          <w:rFonts w:asciiTheme="majorBidi" w:hAnsiTheme="majorBidi" w:cstheme="majorBidi"/>
        </w:rPr>
        <w:tab/>
        <w:t>C. Zhang, J. Jiang, Y. Gao, W. Zhang, Q. Liu, and X. Hu, "Charging optimization in lithium-ion batteries based on temperature rise and charge time," Applied energy, vol. 194, pp. 569-577, 2017.</w:t>
      </w:r>
    </w:p>
    <w:p w14:paraId="4F738761" w14:textId="77777777" w:rsidR="00BE32F0" w:rsidRPr="00A71CD6" w:rsidRDefault="00BE32F0" w:rsidP="00A71CD6">
      <w:pPr>
        <w:pStyle w:val="EndNoteBibliography"/>
        <w:bidi w:val="0"/>
        <w:ind w:left="720" w:hanging="720"/>
        <w:jc w:val="left"/>
        <w:rPr>
          <w:rFonts w:asciiTheme="majorBidi" w:hAnsiTheme="majorBidi" w:cstheme="majorBidi"/>
        </w:rPr>
      </w:pPr>
      <w:r w:rsidRPr="00A71CD6">
        <w:rPr>
          <w:rFonts w:asciiTheme="majorBidi" w:hAnsiTheme="majorBidi" w:cstheme="majorBidi"/>
        </w:rPr>
        <w:t>[66]</w:t>
      </w:r>
      <w:r w:rsidRPr="00A71CD6">
        <w:rPr>
          <w:rFonts w:asciiTheme="majorBidi" w:hAnsiTheme="majorBidi" w:cstheme="majorBidi"/>
        </w:rPr>
        <w:tab/>
        <w:t>X. Bai et al., "Study on distributed lithium-ion power battery grouping scheme for efficiency and consistency improvement," Journal of cleaner production, vol. 233, pp. 429-445, 2019.</w:t>
      </w:r>
    </w:p>
    <w:p w14:paraId="77082E44" w14:textId="77777777" w:rsidR="00BE32F0" w:rsidRPr="00A71CD6" w:rsidRDefault="00BE32F0" w:rsidP="00A71CD6">
      <w:pPr>
        <w:pStyle w:val="EndNoteBibliography"/>
        <w:bidi w:val="0"/>
        <w:ind w:left="720" w:hanging="720"/>
        <w:jc w:val="left"/>
        <w:rPr>
          <w:rFonts w:asciiTheme="majorBidi" w:hAnsiTheme="majorBidi" w:cstheme="majorBidi"/>
        </w:rPr>
      </w:pPr>
      <w:r w:rsidRPr="00A71CD6">
        <w:rPr>
          <w:rFonts w:asciiTheme="majorBidi" w:hAnsiTheme="majorBidi" w:cstheme="majorBidi"/>
        </w:rPr>
        <w:t>[67]</w:t>
      </w:r>
      <w:r w:rsidRPr="00A71CD6">
        <w:rPr>
          <w:rFonts w:asciiTheme="majorBidi" w:hAnsiTheme="majorBidi" w:cstheme="majorBidi"/>
        </w:rPr>
        <w:tab/>
        <w:t>W. Lujun et al., "Efficient and fast active equalization method for retired battery pack using wide voltage range bidirectional converter and DBSCAN clustering algorithm," IEEE Transactions on Power Electronics, vol. 37, no. 11, pp. 13824-13833, 2022.</w:t>
      </w:r>
    </w:p>
    <w:p w14:paraId="2DAEB42C" w14:textId="77777777" w:rsidR="00BE32F0" w:rsidRPr="00A71CD6" w:rsidRDefault="00BE32F0" w:rsidP="00A71CD6">
      <w:pPr>
        <w:pStyle w:val="EndNoteBibliography"/>
        <w:bidi w:val="0"/>
        <w:ind w:left="720" w:hanging="720"/>
        <w:jc w:val="left"/>
        <w:rPr>
          <w:rFonts w:asciiTheme="majorBidi" w:hAnsiTheme="majorBidi" w:cstheme="majorBidi"/>
        </w:rPr>
      </w:pPr>
      <w:r w:rsidRPr="00A71CD6">
        <w:rPr>
          <w:rFonts w:asciiTheme="majorBidi" w:hAnsiTheme="majorBidi" w:cstheme="majorBidi"/>
        </w:rPr>
        <w:t>[68]</w:t>
      </w:r>
      <w:r w:rsidRPr="00A71CD6">
        <w:rPr>
          <w:rFonts w:asciiTheme="majorBidi" w:hAnsiTheme="majorBidi" w:cstheme="majorBidi"/>
        </w:rPr>
        <w:tab/>
        <w:t>Y. Shang, N. Cui, B. Duan, and C. Zhang, "Analysis and optimization of star-structured switched-capacitor equalizers for series-connected battery strings," IEEE Transactions on Power Electronics, vol. 33, no. 11, pp. 9631-9646, 2017.</w:t>
      </w:r>
    </w:p>
    <w:p w14:paraId="77E6DEC5" w14:textId="77777777" w:rsidR="00BE32F0" w:rsidRPr="00A71CD6" w:rsidRDefault="00BE32F0" w:rsidP="00A71CD6">
      <w:pPr>
        <w:pStyle w:val="EndNoteBibliography"/>
        <w:bidi w:val="0"/>
        <w:ind w:left="720" w:hanging="720"/>
        <w:jc w:val="left"/>
        <w:rPr>
          <w:rFonts w:asciiTheme="majorBidi" w:hAnsiTheme="majorBidi" w:cstheme="majorBidi"/>
        </w:rPr>
      </w:pPr>
      <w:r w:rsidRPr="00A71CD6">
        <w:rPr>
          <w:rFonts w:asciiTheme="majorBidi" w:hAnsiTheme="majorBidi" w:cstheme="majorBidi"/>
        </w:rPr>
        <w:t>[69]</w:t>
      </w:r>
      <w:r w:rsidRPr="00A71CD6">
        <w:rPr>
          <w:rFonts w:asciiTheme="majorBidi" w:hAnsiTheme="majorBidi" w:cstheme="majorBidi"/>
        </w:rPr>
        <w:tab/>
        <w:t>X. Qi, Y. Wang, Y. Wang, and Z. Chen, "Optimization of centralized equalization systems based on an integrated cascade bidirectional DC–DC converter," IEEE Transactions on Industrial Electronics, vol. 69, no. 1, pp. 249-259, 2021.</w:t>
      </w:r>
    </w:p>
    <w:p w14:paraId="37782688" w14:textId="77777777" w:rsidR="00BE32F0" w:rsidRPr="00A71CD6" w:rsidRDefault="00BE32F0" w:rsidP="00A71CD6">
      <w:pPr>
        <w:pStyle w:val="EndNoteBibliography"/>
        <w:bidi w:val="0"/>
        <w:ind w:left="720" w:hanging="720"/>
        <w:jc w:val="left"/>
        <w:rPr>
          <w:rFonts w:asciiTheme="majorBidi" w:hAnsiTheme="majorBidi" w:cstheme="majorBidi"/>
        </w:rPr>
      </w:pPr>
      <w:r w:rsidRPr="00A71CD6">
        <w:rPr>
          <w:rFonts w:asciiTheme="majorBidi" w:hAnsiTheme="majorBidi" w:cstheme="majorBidi"/>
        </w:rPr>
        <w:t>[70]</w:t>
      </w:r>
      <w:r w:rsidRPr="00A71CD6">
        <w:rPr>
          <w:rFonts w:asciiTheme="majorBidi" w:hAnsiTheme="majorBidi" w:cstheme="majorBidi"/>
        </w:rPr>
        <w:tab/>
        <w:t>T.-E. Fan, S.-M. Liu, H. Yang, P.-H. Li, and B. Qu, "A fast active balancing strategy based on model predictive control for lithium-ion battery packs," Energy, vol. 279, p. 128028, 2023.</w:t>
      </w:r>
    </w:p>
    <w:p w14:paraId="0CE93495" w14:textId="77777777" w:rsidR="00BE32F0" w:rsidRPr="00A71CD6" w:rsidRDefault="00BE32F0" w:rsidP="00A71CD6">
      <w:pPr>
        <w:pStyle w:val="EndNoteBibliography"/>
        <w:bidi w:val="0"/>
        <w:ind w:left="720" w:hanging="720"/>
        <w:jc w:val="left"/>
        <w:rPr>
          <w:rFonts w:asciiTheme="majorBidi" w:hAnsiTheme="majorBidi" w:cstheme="majorBidi"/>
        </w:rPr>
      </w:pPr>
      <w:r w:rsidRPr="00A71CD6">
        <w:rPr>
          <w:rFonts w:asciiTheme="majorBidi" w:hAnsiTheme="majorBidi" w:cstheme="majorBidi"/>
        </w:rPr>
        <w:t>[71]</w:t>
      </w:r>
      <w:r w:rsidRPr="00A71CD6">
        <w:rPr>
          <w:rFonts w:asciiTheme="majorBidi" w:hAnsiTheme="majorBidi" w:cstheme="majorBidi"/>
        </w:rPr>
        <w:tab/>
        <w:t>L. Liao and H. Chen, "Research on two-stage equalization strategy based on fuzzy logic control for lithium-ion battery packs," Journal of Energy Storage, vol. 50, p. 104321, 2022.</w:t>
      </w:r>
    </w:p>
    <w:p w14:paraId="0AA771DB" w14:textId="7DD91AE1" w:rsidR="00BE32F0" w:rsidRPr="00A71CD6" w:rsidRDefault="00BE32F0" w:rsidP="00A71CD6">
      <w:pPr>
        <w:bidi w:val="0"/>
        <w:jc w:val="left"/>
        <w:rPr>
          <w:rFonts w:asciiTheme="majorBidi" w:hAnsiTheme="majorBidi" w:cstheme="majorBidi"/>
          <w:sz w:val="28"/>
        </w:rPr>
      </w:pPr>
      <w:r w:rsidRPr="00A71CD6">
        <w:rPr>
          <w:rFonts w:asciiTheme="majorBidi" w:hAnsiTheme="majorBidi" w:cstheme="majorBidi"/>
          <w:sz w:val="28"/>
        </w:rPr>
        <w:fldChar w:fldCharType="end"/>
      </w:r>
      <w:r w:rsidRPr="00A71CD6">
        <w:rPr>
          <w:rFonts w:asciiTheme="majorBidi" w:hAnsiTheme="majorBidi" w:cstheme="majorBidi"/>
          <w:sz w:val="28"/>
        </w:rPr>
        <w:fldChar w:fldCharType="begin"/>
      </w:r>
      <w:r w:rsidRPr="00A71CD6">
        <w:rPr>
          <w:rFonts w:asciiTheme="majorBidi" w:hAnsiTheme="majorBidi" w:cstheme="majorBidi"/>
          <w:sz w:val="28"/>
        </w:rPr>
        <w:instrText xml:space="preserve"> ADDIN </w:instrText>
      </w:r>
      <w:r w:rsidRPr="00A71CD6">
        <w:rPr>
          <w:rFonts w:asciiTheme="majorBidi" w:hAnsiTheme="majorBidi" w:cstheme="majorBidi"/>
          <w:sz w:val="28"/>
        </w:rPr>
        <w:fldChar w:fldCharType="end"/>
      </w:r>
      <w:r w:rsidRPr="00A71CD6">
        <w:rPr>
          <w:rFonts w:asciiTheme="majorBidi" w:hAnsiTheme="majorBidi" w:cstheme="majorBidi"/>
          <w:sz w:val="28"/>
        </w:rPr>
        <w:fldChar w:fldCharType="begin"/>
      </w:r>
      <w:r w:rsidRPr="00A71CD6">
        <w:rPr>
          <w:rFonts w:asciiTheme="majorBidi" w:hAnsiTheme="majorBidi" w:cstheme="majorBidi"/>
          <w:sz w:val="28"/>
        </w:rPr>
        <w:instrText xml:space="preserve"> ADDIN </w:instrText>
      </w:r>
      <w:r w:rsidRPr="00A71CD6">
        <w:rPr>
          <w:rFonts w:asciiTheme="majorBidi" w:hAnsiTheme="majorBidi" w:cstheme="majorBidi"/>
          <w:sz w:val="28"/>
        </w:rPr>
        <w:fldChar w:fldCharType="end"/>
      </w:r>
    </w:p>
    <w:p w14:paraId="1D2BF500" w14:textId="3B2E7D17" w:rsidR="00742891" w:rsidRPr="00A71CD6" w:rsidRDefault="00742891" w:rsidP="00A71CD6">
      <w:pPr>
        <w:bidi w:val="0"/>
        <w:jc w:val="left"/>
        <w:rPr>
          <w:rFonts w:asciiTheme="majorBidi" w:hAnsiTheme="majorBidi" w:cstheme="majorBidi"/>
          <w:sz w:val="28"/>
          <w:lang w:bidi="fa-IR"/>
        </w:rPr>
      </w:pPr>
    </w:p>
    <w:sectPr w:rsidR="00742891" w:rsidRPr="00A71CD6" w:rsidSect="00EE1FB8">
      <w:pgSz w:w="11907" w:h="16839" w:code="9"/>
      <w:pgMar w:top="1985" w:right="1701" w:bottom="1701" w:left="1701" w:header="708" w:footer="708" w:gutter="0"/>
      <w:cols w:space="708"/>
      <w:bidi/>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98945AD" w14:textId="77777777" w:rsidR="00CC3D5E" w:rsidRDefault="00CC3D5E" w:rsidP="00482D96">
      <w:r>
        <w:separator/>
      </w:r>
    </w:p>
  </w:endnote>
  <w:endnote w:type="continuationSeparator" w:id="0">
    <w:p w14:paraId="4AF45A1E" w14:textId="77777777" w:rsidR="00CC3D5E" w:rsidRDefault="00CC3D5E" w:rsidP="00482D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azanin">
    <w:altName w:val="Arial"/>
    <w:charset w:val="B2"/>
    <w:family w:val="auto"/>
    <w:pitch w:val="variable"/>
    <w:sig w:usb0="00002001" w:usb1="00000000" w:usb2="00000000" w:usb3="00000000" w:csb0="00000040" w:csb1="00000000"/>
  </w:font>
  <w:font w:name="B Lotus">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altName w:val="Courier New"/>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Titr">
    <w:altName w:val="Arial"/>
    <w:charset w:val="B2"/>
    <w:family w:val="auto"/>
    <w:pitch w:val="variable"/>
    <w:sig w:usb0="00002001" w:usb1="00000000" w:usb2="00000000" w:usb3="00000000" w:csb0="00000040"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Times New Roman Bold">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B Fantezy">
    <w:panose1 w:val="00000400000000000000"/>
    <w:charset w:val="B2"/>
    <w:family w:val="auto"/>
    <w:pitch w:val="variable"/>
    <w:sig w:usb0="00002001" w:usb1="80000000" w:usb2="00000008" w:usb3="00000000" w:csb0="00000040" w:csb1="00000000"/>
  </w:font>
  <w:font w:name="AdvOT863180fb">
    <w:altName w:val="Cambria"/>
    <w:panose1 w:val="00000000000000000000"/>
    <w:charset w:val="00"/>
    <w:family w:val="roman"/>
    <w:notTrueType/>
    <w:pitch w:val="default"/>
    <w:sig w:usb0="00000003" w:usb1="00000000" w:usb2="00000000" w:usb3="00000000" w:csb0="00000001" w:csb1="00000000"/>
  </w:font>
  <w:font w:name="Sakkal Majalla">
    <w:panose1 w:val="02000000000000000000"/>
    <w:charset w:val="00"/>
    <w:family w:val="auto"/>
    <w:pitch w:val="variable"/>
    <w:sig w:usb0="A0002027" w:usb1="80000000" w:usb2="00000108" w:usb3="00000000" w:csb0="000000D3" w:csb1="00000000"/>
  </w:font>
  <w:font w:name="Poppins">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F1D1DE" w14:textId="76A72FB7" w:rsidR="003563B2" w:rsidRDefault="003563B2" w:rsidP="000B508E">
    <w:pPr>
      <w:pStyle w:val="Footer"/>
      <w:tabs>
        <w:tab w:val="left" w:pos="4285"/>
        <w:tab w:val="center" w:pos="4536"/>
      </w:tabs>
      <w:jc w:val="left"/>
      <w:rPr>
        <w:rFonts w:hint="cs"/>
        <w:lang w:bidi="fa-IR"/>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AC8681" w14:textId="3A9276CA" w:rsidR="003563B2" w:rsidRDefault="003563B2" w:rsidP="000E0B7F">
    <w:pPr>
      <w:pStyle w:val="Footer"/>
      <w:jc w:val="center"/>
      <w:rPr>
        <w:rFonts w:hint="cs"/>
        <w:lang w:bidi="fa-IR"/>
      </w:rPr>
    </w:pPr>
    <w:r>
      <w:rPr>
        <w:rFonts w:hint="cs"/>
        <w:rtl/>
        <w:lang w:bidi="fa-IR"/>
      </w:rPr>
      <w:t>الف</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917403828"/>
      <w:docPartObj>
        <w:docPartGallery w:val="Page Numbers (Bottom of Page)"/>
        <w:docPartUnique/>
      </w:docPartObj>
    </w:sdtPr>
    <w:sdtEndPr>
      <w:rPr>
        <w:noProof/>
      </w:rPr>
    </w:sdtEndPr>
    <w:sdtContent>
      <w:p w14:paraId="22B48A03" w14:textId="64351D11" w:rsidR="003563B2" w:rsidRDefault="003563B2">
        <w:pPr>
          <w:pStyle w:val="Footer"/>
          <w:jc w:val="center"/>
        </w:pPr>
        <w:r>
          <w:fldChar w:fldCharType="begin"/>
        </w:r>
        <w:r>
          <w:instrText xml:space="preserve"> PAGE   \* MERGEFORMAT </w:instrText>
        </w:r>
        <w:r>
          <w:fldChar w:fldCharType="separate"/>
        </w:r>
        <w:r w:rsidR="00E14AE4">
          <w:rPr>
            <w:rFonts w:hint="eastAsia"/>
            <w:noProof/>
            <w:rtl/>
          </w:rPr>
          <w:t>‌ي</w:t>
        </w:r>
        <w:r>
          <w:rPr>
            <w:noProof/>
          </w:rPr>
          <w:fldChar w:fldCharType="end"/>
        </w:r>
      </w:p>
    </w:sdtContent>
  </w:sdt>
  <w:p w14:paraId="55BFC3E4" w14:textId="77777777" w:rsidR="003563B2" w:rsidRPr="000E0B7F" w:rsidRDefault="003563B2" w:rsidP="000E0B7F">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27110844"/>
      <w:docPartObj>
        <w:docPartGallery w:val="Page Numbers (Bottom of Page)"/>
        <w:docPartUnique/>
      </w:docPartObj>
    </w:sdtPr>
    <w:sdtEndPr>
      <w:rPr>
        <w:noProof/>
      </w:rPr>
    </w:sdtEndPr>
    <w:sdtContent>
      <w:p w14:paraId="5A8AB315" w14:textId="77777777" w:rsidR="003563B2" w:rsidRDefault="003563B2">
        <w:pPr>
          <w:pStyle w:val="Footer"/>
          <w:jc w:val="center"/>
        </w:pPr>
        <w:r>
          <w:fldChar w:fldCharType="begin"/>
        </w:r>
        <w:r>
          <w:instrText xml:space="preserve"> PAGE   \* MERGEFORMAT </w:instrText>
        </w:r>
        <w:r>
          <w:fldChar w:fldCharType="separate"/>
        </w:r>
        <w:r w:rsidR="00E14AE4">
          <w:rPr>
            <w:noProof/>
            <w:rtl/>
          </w:rPr>
          <w:t>14</w:t>
        </w:r>
        <w:r>
          <w:rPr>
            <w:noProof/>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4B536F" w14:textId="77777777" w:rsidR="003563B2" w:rsidRDefault="003563B2" w:rsidP="006A3C6D">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4CB2354" w14:textId="77777777" w:rsidR="00CC3D5E" w:rsidRDefault="00CC3D5E" w:rsidP="00D05399">
      <w:pPr>
        <w:bidi w:val="0"/>
      </w:pPr>
      <w:r>
        <w:separator/>
      </w:r>
    </w:p>
  </w:footnote>
  <w:footnote w:type="continuationSeparator" w:id="0">
    <w:p w14:paraId="08DC7FDE" w14:textId="77777777" w:rsidR="00CC3D5E" w:rsidRDefault="00CC3D5E" w:rsidP="00482D96">
      <w:r>
        <w:continuationSeparator/>
      </w:r>
    </w:p>
  </w:footnote>
  <w:footnote w:type="continuationNotice" w:id="1">
    <w:p w14:paraId="4E7D0087" w14:textId="77777777" w:rsidR="00CC3D5E" w:rsidRDefault="00CC3D5E">
      <w:pPr>
        <w:spacing w:line="240" w:lineRule="auto"/>
      </w:pPr>
    </w:p>
  </w:footnote>
  <w:footnote w:id="2">
    <w:p w14:paraId="4F4D3CC1" w14:textId="77777777" w:rsidR="003563B2" w:rsidRDefault="003563B2" w:rsidP="00BE32F0">
      <w:pPr>
        <w:pStyle w:val="FootnoteText"/>
      </w:pPr>
      <w:r>
        <w:rPr>
          <w:rStyle w:val="FootnoteReference"/>
        </w:rPr>
        <w:footnoteRef/>
      </w:r>
      <w:r>
        <w:rPr>
          <w:rtl/>
        </w:rPr>
        <w:t xml:space="preserve"> </w:t>
      </w:r>
      <w:r>
        <w:rPr>
          <w:rFonts w:cs="Cambria"/>
          <w:color w:val="000000" w:themeColor="text1"/>
        </w:rPr>
        <w:t>Lithium ion (Li-on)</w:t>
      </w:r>
    </w:p>
  </w:footnote>
  <w:footnote w:id="3">
    <w:p w14:paraId="61209C84" w14:textId="77777777" w:rsidR="003563B2" w:rsidRDefault="003563B2" w:rsidP="00BE32F0">
      <w:pPr>
        <w:pStyle w:val="FootnoteText"/>
      </w:pPr>
      <w:r>
        <w:rPr>
          <w:rStyle w:val="FootnoteReference"/>
        </w:rPr>
        <w:footnoteRef/>
      </w:r>
      <w:r>
        <w:rPr>
          <w:rtl/>
        </w:rPr>
        <w:t xml:space="preserve"> </w:t>
      </w:r>
      <w:r>
        <w:t>Battery Management System</w:t>
      </w:r>
      <w:r>
        <w:rPr>
          <w:rFonts w:hint="cs"/>
          <w:rtl/>
        </w:rPr>
        <w:t xml:space="preserve"> </w:t>
      </w:r>
      <w:r>
        <w:t>(BMS)</w:t>
      </w:r>
    </w:p>
  </w:footnote>
  <w:footnote w:id="4">
    <w:p w14:paraId="3B215D14" w14:textId="77777777" w:rsidR="003563B2" w:rsidRDefault="003563B2" w:rsidP="00BE32F0">
      <w:pPr>
        <w:pStyle w:val="FootnoteText"/>
      </w:pPr>
      <w:r>
        <w:rPr>
          <w:rStyle w:val="FootnoteReference"/>
        </w:rPr>
        <w:footnoteRef/>
      </w:r>
      <w:r>
        <w:rPr>
          <w:rtl/>
        </w:rPr>
        <w:t xml:space="preserve"> </w:t>
      </w:r>
      <w:r>
        <w:t>Equalization Management System (EMS)</w:t>
      </w:r>
    </w:p>
  </w:footnote>
  <w:footnote w:id="5">
    <w:p w14:paraId="09FC9C0A" w14:textId="77777777" w:rsidR="003563B2" w:rsidRDefault="003563B2" w:rsidP="00BE32F0">
      <w:pPr>
        <w:pStyle w:val="FootnoteText"/>
      </w:pPr>
      <w:r>
        <w:rPr>
          <w:rStyle w:val="FootnoteReference"/>
        </w:rPr>
        <w:footnoteRef/>
      </w:r>
      <w:r>
        <w:rPr>
          <w:rtl/>
        </w:rPr>
        <w:t xml:space="preserve"> </w:t>
      </w:r>
      <w:r>
        <w:t>Oxidation-Reduction</w:t>
      </w:r>
    </w:p>
  </w:footnote>
  <w:footnote w:id="6">
    <w:p w14:paraId="3AFAE1F5" w14:textId="77777777" w:rsidR="003563B2" w:rsidRDefault="003563B2" w:rsidP="00BE32F0">
      <w:pPr>
        <w:pStyle w:val="FootnoteText"/>
      </w:pPr>
      <w:r>
        <w:rPr>
          <w:rStyle w:val="FootnoteReference"/>
        </w:rPr>
        <w:footnoteRef/>
      </w:r>
      <w:r>
        <w:rPr>
          <w:rtl/>
        </w:rPr>
        <w:t xml:space="preserve"> </w:t>
      </w:r>
      <w:r>
        <w:t xml:space="preserve">Energy Density </w:t>
      </w:r>
    </w:p>
  </w:footnote>
  <w:footnote w:id="7">
    <w:p w14:paraId="45BB41EE" w14:textId="77777777" w:rsidR="003563B2" w:rsidRDefault="003563B2" w:rsidP="00BE32F0">
      <w:pPr>
        <w:pStyle w:val="FootnoteText"/>
      </w:pPr>
      <w:r>
        <w:rPr>
          <w:rStyle w:val="FootnoteReference"/>
        </w:rPr>
        <w:footnoteRef/>
      </w:r>
      <w:r>
        <w:rPr>
          <w:rtl/>
        </w:rPr>
        <w:t xml:space="preserve"> </w:t>
      </w:r>
      <w:r>
        <w:t>Power Density</w:t>
      </w:r>
    </w:p>
  </w:footnote>
  <w:footnote w:id="8">
    <w:p w14:paraId="3BDD1DB4" w14:textId="77777777" w:rsidR="003563B2" w:rsidRDefault="003563B2" w:rsidP="00BE32F0">
      <w:pPr>
        <w:pStyle w:val="FootnoteText"/>
      </w:pPr>
      <w:r>
        <w:rPr>
          <w:rStyle w:val="FootnoteReference"/>
        </w:rPr>
        <w:footnoteRef/>
      </w:r>
      <w:r>
        <w:rPr>
          <w:rtl/>
        </w:rPr>
        <w:t xml:space="preserve"> </w:t>
      </w:r>
      <w:r>
        <w:t>Open Circuit Voltage</w:t>
      </w:r>
      <w:r>
        <w:rPr>
          <w:rFonts w:hint="cs"/>
          <w:rtl/>
        </w:rPr>
        <w:t xml:space="preserve"> </w:t>
      </w:r>
      <w:r>
        <w:t>(OCV)</w:t>
      </w:r>
    </w:p>
  </w:footnote>
  <w:footnote w:id="9">
    <w:p w14:paraId="2CC95EDB" w14:textId="77777777" w:rsidR="003563B2" w:rsidRDefault="003563B2" w:rsidP="00BE32F0">
      <w:pPr>
        <w:pStyle w:val="FootnoteText"/>
      </w:pPr>
      <w:r>
        <w:rPr>
          <w:rStyle w:val="FootnoteReference"/>
        </w:rPr>
        <w:footnoteRef/>
      </w:r>
      <w:r>
        <w:rPr>
          <w:rtl/>
        </w:rPr>
        <w:t xml:space="preserve"> </w:t>
      </w:r>
      <w:r>
        <w:t>C-rate</w:t>
      </w:r>
    </w:p>
  </w:footnote>
  <w:footnote w:id="10">
    <w:p w14:paraId="4448B094" w14:textId="77777777" w:rsidR="003563B2" w:rsidRDefault="003563B2" w:rsidP="00BE32F0">
      <w:pPr>
        <w:pStyle w:val="FootnoteText"/>
      </w:pPr>
      <w:r>
        <w:rPr>
          <w:rStyle w:val="FootnoteReference"/>
        </w:rPr>
        <w:footnoteRef/>
      </w:r>
      <w:r>
        <w:rPr>
          <w:rtl/>
        </w:rPr>
        <w:t xml:space="preserve"> </w:t>
      </w:r>
      <w:r>
        <w:t>Depth of discharge (DOD)</w:t>
      </w:r>
    </w:p>
  </w:footnote>
  <w:footnote w:id="11">
    <w:p w14:paraId="33AB005F" w14:textId="77777777" w:rsidR="003563B2" w:rsidRDefault="003563B2" w:rsidP="00BE32F0">
      <w:pPr>
        <w:pStyle w:val="FootnoteText"/>
      </w:pPr>
      <w:r>
        <w:rPr>
          <w:rStyle w:val="FootnoteReference"/>
        </w:rPr>
        <w:footnoteRef/>
      </w:r>
      <w:r>
        <w:rPr>
          <w:rtl/>
        </w:rPr>
        <w:t xml:space="preserve"> </w:t>
      </w:r>
      <w:r>
        <w:t>State Of Charge (SOC)</w:t>
      </w:r>
    </w:p>
  </w:footnote>
  <w:footnote w:id="12">
    <w:p w14:paraId="423A17D9" w14:textId="77777777" w:rsidR="003563B2" w:rsidRDefault="003563B2" w:rsidP="00BE32F0">
      <w:pPr>
        <w:pStyle w:val="FootnoteText"/>
      </w:pPr>
      <w:r>
        <w:rPr>
          <w:rStyle w:val="FootnoteReference"/>
        </w:rPr>
        <w:footnoteRef/>
      </w:r>
      <w:r>
        <w:rPr>
          <w:rtl/>
        </w:rPr>
        <w:t xml:space="preserve"> </w:t>
      </w:r>
      <w:r>
        <w:t>State Of Health (SOH)</w:t>
      </w:r>
    </w:p>
  </w:footnote>
  <w:footnote w:id="13">
    <w:p w14:paraId="49B1C9C8" w14:textId="77777777" w:rsidR="003563B2" w:rsidRDefault="003563B2" w:rsidP="00BE32F0">
      <w:pPr>
        <w:pStyle w:val="FootnoteText"/>
      </w:pPr>
      <w:r>
        <w:rPr>
          <w:rStyle w:val="FootnoteReference"/>
        </w:rPr>
        <w:footnoteRef/>
      </w:r>
      <w:r>
        <w:rPr>
          <w:rtl/>
        </w:rPr>
        <w:t xml:space="preserve"> </w:t>
      </w:r>
      <w:r>
        <w:t xml:space="preserve">Self-Discharge </w:t>
      </w:r>
    </w:p>
  </w:footnote>
  <w:footnote w:id="14">
    <w:p w14:paraId="4496D15A" w14:textId="77777777" w:rsidR="003563B2" w:rsidRDefault="003563B2" w:rsidP="00BE32F0">
      <w:pPr>
        <w:pStyle w:val="FootnoteText"/>
        <w:rPr>
          <w:rtl/>
        </w:rPr>
      </w:pPr>
      <w:r>
        <w:rPr>
          <w:rStyle w:val="FootnoteReference"/>
        </w:rPr>
        <w:footnoteRef/>
      </w:r>
      <w:r>
        <w:rPr>
          <w:rtl/>
        </w:rPr>
        <w:t xml:space="preserve"> </w:t>
      </w:r>
      <w:r>
        <w:t xml:space="preserve">Coulomb Counting </w:t>
      </w:r>
    </w:p>
  </w:footnote>
  <w:footnote w:id="15">
    <w:p w14:paraId="68EA3F69" w14:textId="77777777" w:rsidR="003563B2" w:rsidRDefault="003563B2" w:rsidP="00BE32F0">
      <w:pPr>
        <w:pStyle w:val="FootnoteText"/>
      </w:pPr>
      <w:r>
        <w:rPr>
          <w:rStyle w:val="FootnoteReference"/>
        </w:rPr>
        <w:footnoteRef/>
      </w:r>
      <w:r>
        <w:rPr>
          <w:rtl/>
        </w:rPr>
        <w:t xml:space="preserve"> </w:t>
      </w:r>
      <w:r>
        <w:t>Kalman-Filter (KF)</w:t>
      </w:r>
    </w:p>
  </w:footnote>
  <w:footnote w:id="16">
    <w:p w14:paraId="7D8F978D" w14:textId="77777777" w:rsidR="003563B2" w:rsidRDefault="003563B2" w:rsidP="00BE32F0">
      <w:pPr>
        <w:pStyle w:val="FootnoteText"/>
      </w:pPr>
      <w:r>
        <w:rPr>
          <w:rStyle w:val="FootnoteReference"/>
        </w:rPr>
        <w:footnoteRef/>
      </w:r>
      <w:r>
        <w:rPr>
          <w:rtl/>
        </w:rPr>
        <w:t xml:space="preserve"> </w:t>
      </w:r>
      <w:r>
        <w:t>Equalization Management System</w:t>
      </w:r>
    </w:p>
  </w:footnote>
  <w:footnote w:id="17">
    <w:p w14:paraId="08B5F875" w14:textId="77777777" w:rsidR="003563B2" w:rsidRDefault="003563B2" w:rsidP="00BE32F0">
      <w:pPr>
        <w:pStyle w:val="FootnoteText"/>
      </w:pPr>
      <w:r>
        <w:rPr>
          <w:rStyle w:val="FootnoteReference"/>
        </w:rPr>
        <w:footnoteRef/>
      </w:r>
      <w:r>
        <w:rPr>
          <w:rtl/>
        </w:rPr>
        <w:t xml:space="preserve"> </w:t>
      </w:r>
      <w:r>
        <w:t xml:space="preserve">Passive </w:t>
      </w:r>
    </w:p>
  </w:footnote>
  <w:footnote w:id="18">
    <w:p w14:paraId="48095A46" w14:textId="77777777" w:rsidR="003563B2" w:rsidRDefault="003563B2" w:rsidP="00BE32F0">
      <w:pPr>
        <w:pStyle w:val="FootnoteText"/>
      </w:pPr>
      <w:r>
        <w:rPr>
          <w:rStyle w:val="FootnoteReference"/>
        </w:rPr>
        <w:footnoteRef/>
      </w:r>
      <w:r>
        <w:rPr>
          <w:rtl/>
        </w:rPr>
        <w:t xml:space="preserve"> </w:t>
      </w:r>
      <w:r>
        <w:t xml:space="preserve">Active </w:t>
      </w:r>
    </w:p>
  </w:footnote>
  <w:footnote w:id="19">
    <w:p w14:paraId="29D90AFE" w14:textId="77777777" w:rsidR="003563B2" w:rsidRDefault="003563B2" w:rsidP="00BE32F0">
      <w:pPr>
        <w:pStyle w:val="FootnoteText"/>
      </w:pPr>
      <w:r>
        <w:rPr>
          <w:rStyle w:val="FootnoteReference"/>
        </w:rPr>
        <w:footnoteRef/>
      </w:r>
      <w:r>
        <w:rPr>
          <w:rtl/>
        </w:rPr>
        <w:t xml:space="preserve"> </w:t>
      </w:r>
      <w:r>
        <w:t xml:space="preserve">Dissipative </w:t>
      </w:r>
    </w:p>
  </w:footnote>
  <w:footnote w:id="20">
    <w:p w14:paraId="06878AC5" w14:textId="77777777" w:rsidR="003563B2" w:rsidRDefault="003563B2" w:rsidP="00BE32F0">
      <w:pPr>
        <w:pStyle w:val="FootnoteText"/>
      </w:pPr>
      <w:r>
        <w:rPr>
          <w:rStyle w:val="FootnoteReference"/>
        </w:rPr>
        <w:footnoteRef/>
      </w:r>
      <w:r>
        <w:rPr>
          <w:rtl/>
        </w:rPr>
        <w:t xml:space="preserve"> </w:t>
      </w:r>
      <w:r>
        <w:t xml:space="preserve">None-Dissipative </w:t>
      </w:r>
    </w:p>
  </w:footnote>
  <w:footnote w:id="21">
    <w:p w14:paraId="18E3488A" w14:textId="77777777" w:rsidR="003563B2" w:rsidRDefault="003563B2" w:rsidP="00BE32F0">
      <w:pPr>
        <w:pStyle w:val="FootnoteText"/>
        <w:rPr>
          <w:rtl/>
        </w:rPr>
      </w:pPr>
      <w:r>
        <w:rPr>
          <w:rStyle w:val="FootnoteReference"/>
        </w:rPr>
        <w:footnoteRef/>
      </w:r>
      <w:r>
        <w:rPr>
          <w:rtl/>
        </w:rPr>
        <w:t xml:space="preserve"> </w:t>
      </w:r>
      <w:r>
        <w:t xml:space="preserve">Aging </w:t>
      </w:r>
    </w:p>
  </w:footnote>
  <w:footnote w:id="22">
    <w:p w14:paraId="6262869C" w14:textId="77777777" w:rsidR="003563B2" w:rsidRDefault="003563B2" w:rsidP="00BE32F0">
      <w:pPr>
        <w:pStyle w:val="FootnoteText"/>
      </w:pPr>
      <w:r>
        <w:rPr>
          <w:rStyle w:val="FootnoteReference"/>
        </w:rPr>
        <w:footnoteRef/>
      </w:r>
      <w:r>
        <w:rPr>
          <w:rtl/>
        </w:rPr>
        <w:t xml:space="preserve"> </w:t>
      </w:r>
      <w:r>
        <w:t xml:space="preserve">Plateau </w:t>
      </w:r>
    </w:p>
  </w:footnote>
  <w:footnote w:id="23">
    <w:p w14:paraId="78D2FC83" w14:textId="77777777" w:rsidR="003563B2" w:rsidRDefault="003563B2" w:rsidP="00BE32F0">
      <w:pPr>
        <w:pStyle w:val="FootnoteText"/>
      </w:pPr>
      <w:r>
        <w:rPr>
          <w:rStyle w:val="FootnoteReference"/>
        </w:rPr>
        <w:footnoteRef/>
      </w:r>
      <w:r>
        <w:rPr>
          <w:rtl/>
        </w:rPr>
        <w:t xml:space="preserve"> </w:t>
      </w:r>
      <w:r>
        <w:t>C</w:t>
      </w:r>
      <w:r w:rsidRPr="000D7475">
        <w:rPr>
          <w:vertAlign w:val="subscript"/>
        </w:rPr>
        <w:t>T</w:t>
      </w:r>
      <w:r w:rsidRPr="00B219F4">
        <w:rPr>
          <w:vertAlign w:val="subscript"/>
        </w:rPr>
        <w:t>otal</w:t>
      </w:r>
    </w:p>
  </w:footnote>
  <w:footnote w:id="24">
    <w:p w14:paraId="512E38BB" w14:textId="77777777" w:rsidR="003563B2" w:rsidRDefault="003563B2" w:rsidP="00BE32F0">
      <w:pPr>
        <w:pStyle w:val="FootnoteText"/>
      </w:pPr>
      <w:r>
        <w:rPr>
          <w:rStyle w:val="FootnoteReference"/>
        </w:rPr>
        <w:footnoteRef/>
      </w:r>
      <w:r>
        <w:rPr>
          <w:rtl/>
        </w:rPr>
        <w:t xml:space="preserve"> </w:t>
      </w:r>
      <w:r>
        <w:t>C</w:t>
      </w:r>
      <w:r w:rsidRPr="007355DD">
        <w:rPr>
          <w:vertAlign w:val="subscript"/>
        </w:rPr>
        <w:t>Releasable</w:t>
      </w:r>
    </w:p>
  </w:footnote>
  <w:footnote w:id="25">
    <w:p w14:paraId="7543439C" w14:textId="77777777" w:rsidR="003563B2" w:rsidRDefault="003563B2" w:rsidP="00BE32F0">
      <w:pPr>
        <w:pStyle w:val="FootnoteText"/>
      </w:pPr>
      <w:r>
        <w:rPr>
          <w:rStyle w:val="FootnoteReference"/>
        </w:rPr>
        <w:footnoteRef/>
      </w:r>
      <w:r>
        <w:rPr>
          <w:rtl/>
        </w:rPr>
        <w:t xml:space="preserve"> </w:t>
      </w:r>
      <w:r>
        <w:t>C</w:t>
      </w:r>
      <w:r w:rsidRPr="0047536F">
        <w:rPr>
          <w:vertAlign w:val="subscript"/>
        </w:rPr>
        <w:t>Chargable</w:t>
      </w:r>
    </w:p>
  </w:footnote>
  <w:footnote w:id="26">
    <w:p w14:paraId="3085A42B" w14:textId="77777777" w:rsidR="003563B2" w:rsidRDefault="003563B2" w:rsidP="00BE32F0">
      <w:pPr>
        <w:pStyle w:val="FootnoteText"/>
        <w:rPr>
          <w:rtl/>
        </w:rPr>
      </w:pPr>
      <w:r>
        <w:rPr>
          <w:rStyle w:val="FootnoteReference"/>
        </w:rPr>
        <w:footnoteRef/>
      </w:r>
      <w:r>
        <w:rPr>
          <w:rtl/>
        </w:rPr>
        <w:t xml:space="preserve"> </w:t>
      </w:r>
      <w:r>
        <w:t xml:space="preserve">Cuk </w:t>
      </w:r>
    </w:p>
  </w:footnote>
  <w:footnote w:id="27">
    <w:p w14:paraId="11F7E010" w14:textId="77777777" w:rsidR="003563B2" w:rsidRDefault="003563B2" w:rsidP="00BE32F0">
      <w:pPr>
        <w:pStyle w:val="FootnoteText"/>
      </w:pPr>
      <w:r>
        <w:rPr>
          <w:rStyle w:val="FootnoteReference"/>
        </w:rPr>
        <w:footnoteRef/>
      </w:r>
      <w:r>
        <w:rPr>
          <w:rtl/>
        </w:rPr>
        <w:t xml:space="preserve"> </w:t>
      </w:r>
      <w:r>
        <w:t>Pulse Width Modulation</w:t>
      </w:r>
    </w:p>
  </w:footnote>
  <w:footnote w:id="28">
    <w:p w14:paraId="6D5B8281" w14:textId="77777777" w:rsidR="003563B2" w:rsidRDefault="003563B2" w:rsidP="00BE32F0">
      <w:pPr>
        <w:pStyle w:val="FootnoteText"/>
      </w:pPr>
      <w:r>
        <w:rPr>
          <w:rStyle w:val="FootnoteReference"/>
        </w:rPr>
        <w:footnoteRef/>
      </w:r>
      <w:r>
        <w:rPr>
          <w:rtl/>
        </w:rPr>
        <w:t xml:space="preserve"> </w:t>
      </w:r>
      <w:r>
        <w:t>Cell Switch (CSW)</w:t>
      </w:r>
    </w:p>
  </w:footnote>
  <w:footnote w:id="29">
    <w:p w14:paraId="6AAA6DA5" w14:textId="77777777" w:rsidR="003563B2" w:rsidRDefault="003563B2" w:rsidP="00BE32F0">
      <w:pPr>
        <w:pStyle w:val="FootnoteText"/>
        <w:rPr>
          <w:rtl/>
        </w:rPr>
      </w:pPr>
      <w:r>
        <w:rPr>
          <w:rStyle w:val="FootnoteReference"/>
        </w:rPr>
        <w:footnoteRef/>
      </w:r>
      <w:r>
        <w:rPr>
          <w:rtl/>
        </w:rPr>
        <w:t xml:space="preserve"> </w:t>
      </w:r>
      <w:r>
        <w:t>Genetic Algorithm</w:t>
      </w:r>
    </w:p>
  </w:footnote>
  <w:footnote w:id="30">
    <w:p w14:paraId="273D4A9B" w14:textId="77777777" w:rsidR="003563B2" w:rsidRDefault="003563B2" w:rsidP="00BE32F0">
      <w:pPr>
        <w:pStyle w:val="FootnoteText"/>
      </w:pPr>
      <w:r>
        <w:rPr>
          <w:rStyle w:val="FootnoteReference"/>
        </w:rPr>
        <w:footnoteRef/>
      </w:r>
      <w:r>
        <w:t xml:space="preserve"> Parity Switch (PSW)</w:t>
      </w:r>
      <w:r>
        <w:rPr>
          <w:rtl/>
        </w:rPr>
        <w:t xml:space="preserve"> </w:t>
      </w:r>
    </w:p>
  </w:footnote>
  <w:footnote w:id="31">
    <w:p w14:paraId="7563D2DA" w14:textId="77777777" w:rsidR="003563B2" w:rsidRDefault="003563B2" w:rsidP="00BE32F0">
      <w:pPr>
        <w:pStyle w:val="FootnoteText"/>
      </w:pPr>
      <w:r>
        <w:rPr>
          <w:rStyle w:val="FootnoteReference"/>
        </w:rPr>
        <w:footnoteRef/>
      </w:r>
      <w:r>
        <w:rPr>
          <w:rtl/>
        </w:rPr>
        <w:t xml:space="preserve"> </w:t>
      </w:r>
      <w:r>
        <w:t>Fitness Function</w:t>
      </w:r>
    </w:p>
  </w:footnote>
  <w:footnote w:id="32">
    <w:p w14:paraId="119CFE64" w14:textId="77777777" w:rsidR="003563B2" w:rsidRDefault="003563B2" w:rsidP="00BE32F0">
      <w:pPr>
        <w:pStyle w:val="FootnoteText"/>
      </w:pPr>
      <w:r>
        <w:rPr>
          <w:rStyle w:val="FootnoteReference"/>
        </w:rPr>
        <w:footnoteRef/>
      </w:r>
      <w:r>
        <w:rPr>
          <w:rtl/>
        </w:rPr>
        <w:t xml:space="preserve"> </w:t>
      </w:r>
      <w:r>
        <w:t>Population</w:t>
      </w:r>
    </w:p>
  </w:footnote>
  <w:footnote w:id="33">
    <w:p w14:paraId="4ED80C48" w14:textId="77777777" w:rsidR="003563B2" w:rsidRDefault="003563B2" w:rsidP="00BE32F0">
      <w:pPr>
        <w:pStyle w:val="FootnoteText"/>
      </w:pPr>
      <w:r>
        <w:rPr>
          <w:rStyle w:val="FootnoteReference"/>
        </w:rPr>
        <w:footnoteRef/>
      </w:r>
      <w:r>
        <w:rPr>
          <w:rtl/>
        </w:rPr>
        <w:t xml:space="preserve"> </w:t>
      </w:r>
      <w:r>
        <w:t>Cross Over</w:t>
      </w:r>
    </w:p>
  </w:footnote>
  <w:footnote w:id="34">
    <w:p w14:paraId="515C0AB6" w14:textId="77777777" w:rsidR="003563B2" w:rsidRDefault="003563B2" w:rsidP="00BE32F0">
      <w:pPr>
        <w:pStyle w:val="FootnoteText"/>
      </w:pPr>
      <w:r>
        <w:rPr>
          <w:rStyle w:val="FootnoteReference"/>
        </w:rPr>
        <w:footnoteRef/>
      </w:r>
      <w:r>
        <w:rPr>
          <w:rtl/>
        </w:rPr>
        <w:t xml:space="preserve"> </w:t>
      </w:r>
      <w:r>
        <w:t>Mutation</w:t>
      </w:r>
    </w:p>
  </w:footnote>
  <w:footnote w:id="35">
    <w:p w14:paraId="5313B8D0" w14:textId="77777777" w:rsidR="003563B2" w:rsidRDefault="003563B2" w:rsidP="00BE32F0">
      <w:pPr>
        <w:pStyle w:val="FootnoteText"/>
      </w:pPr>
      <w:r>
        <w:rPr>
          <w:rStyle w:val="FootnoteReference"/>
        </w:rPr>
        <w:footnoteRef/>
      </w:r>
      <w:r>
        <w:rPr>
          <w:rtl/>
        </w:rPr>
        <w:t xml:space="preserve"> </w:t>
      </w:r>
      <w:r>
        <w:t>D</w:t>
      </w:r>
      <w:r w:rsidRPr="00543413">
        <w:t>ensity-</w:t>
      </w:r>
      <w:r>
        <w:t>B</w:t>
      </w:r>
      <w:r w:rsidRPr="00543413">
        <w:t xml:space="preserve">ased </w:t>
      </w:r>
      <w:r>
        <w:t>S</w:t>
      </w:r>
      <w:r w:rsidRPr="00543413">
        <w:t xml:space="preserve">patial </w:t>
      </w:r>
      <w:r>
        <w:t>C</w:t>
      </w:r>
      <w:r w:rsidRPr="00543413">
        <w:t xml:space="preserve">lustering </w:t>
      </w:r>
      <w:r>
        <w:t>O</w:t>
      </w:r>
      <w:r w:rsidRPr="00543413">
        <w:t>f</w:t>
      </w:r>
      <w:r>
        <w:t xml:space="preserve"> A</w:t>
      </w:r>
      <w:r w:rsidRPr="00543413">
        <w:t xml:space="preserve">pplications </w:t>
      </w:r>
      <w:r>
        <w:t>W</w:t>
      </w:r>
      <w:r w:rsidRPr="00543413">
        <w:t xml:space="preserve">ith </w:t>
      </w:r>
      <w:r>
        <w:t>Noise</w:t>
      </w:r>
    </w:p>
  </w:footnote>
  <w:footnote w:id="36">
    <w:p w14:paraId="36A5F574" w14:textId="77777777" w:rsidR="003563B2" w:rsidRDefault="003563B2" w:rsidP="00BE32F0">
      <w:pPr>
        <w:pStyle w:val="FootnoteText"/>
        <w:rPr>
          <w:lang w:bidi="fa-IR"/>
        </w:rPr>
      </w:pPr>
      <w:r>
        <w:rPr>
          <w:rStyle w:val="FootnoteReference"/>
        </w:rPr>
        <w:footnoteRef/>
      </w:r>
      <w:r>
        <w:t xml:space="preserve"> </w:t>
      </w:r>
      <w:r>
        <w:rPr>
          <w:lang w:bidi="fa-IR"/>
        </w:rPr>
        <w:t>Particle Swarm Oprimization (PSO)</w:t>
      </w:r>
    </w:p>
  </w:footnote>
  <w:footnote w:id="37">
    <w:p w14:paraId="17C64094" w14:textId="77777777" w:rsidR="003563B2" w:rsidRDefault="003563B2" w:rsidP="00BE32F0">
      <w:pPr>
        <w:pStyle w:val="FootnoteText"/>
      </w:pPr>
      <w:r>
        <w:rPr>
          <w:rStyle w:val="FootnoteReference"/>
        </w:rPr>
        <w:footnoteRef/>
      </w:r>
      <w:r>
        <w:t xml:space="preserve"> Controlled Area Network</w:t>
      </w:r>
    </w:p>
  </w:footnote>
  <w:footnote w:id="38">
    <w:p w14:paraId="2BA834A6" w14:textId="77777777" w:rsidR="003563B2" w:rsidRDefault="003563B2" w:rsidP="00BE32F0">
      <w:pPr>
        <w:pStyle w:val="FootnoteText"/>
      </w:pPr>
      <w:r>
        <w:rPr>
          <w:rStyle w:val="FootnoteReference"/>
        </w:rPr>
        <w:footnoteRef/>
      </w:r>
      <w:r>
        <w:t xml:space="preserve"> EMS-Slave</w:t>
      </w:r>
    </w:p>
  </w:footnote>
  <w:footnote w:id="39">
    <w:p w14:paraId="6EF897B3" w14:textId="77777777" w:rsidR="003563B2" w:rsidRDefault="003563B2" w:rsidP="00BE32F0">
      <w:pPr>
        <w:pStyle w:val="FootnoteText"/>
      </w:pPr>
      <w:r>
        <w:rPr>
          <w:rStyle w:val="FootnoteReference"/>
        </w:rPr>
        <w:footnoteRef/>
      </w:r>
      <w:r>
        <w:t xml:space="preserve"> eps</w:t>
      </w:r>
    </w:p>
  </w:footnote>
  <w:footnote w:id="40">
    <w:p w14:paraId="51E08E3C" w14:textId="77777777" w:rsidR="003563B2" w:rsidRDefault="003563B2" w:rsidP="00BE32F0">
      <w:pPr>
        <w:pStyle w:val="FootnoteText"/>
      </w:pPr>
      <w:r>
        <w:rPr>
          <w:rStyle w:val="FootnoteReference"/>
        </w:rPr>
        <w:footnoteRef/>
      </w:r>
      <w:r>
        <w:t xml:space="preserve"> Minimum Point</w:t>
      </w:r>
    </w:p>
  </w:footnote>
  <w:footnote w:id="41">
    <w:p w14:paraId="2EBD7654" w14:textId="77777777" w:rsidR="003563B2" w:rsidRDefault="003563B2" w:rsidP="00BE32F0">
      <w:pPr>
        <w:pStyle w:val="FootnoteText"/>
      </w:pPr>
      <w:r>
        <w:rPr>
          <w:rStyle w:val="FootnoteReference"/>
        </w:rPr>
        <w:footnoteRef/>
      </w:r>
      <w:r>
        <w:rPr>
          <w:rtl/>
        </w:rPr>
        <w:t xml:space="preserve"> </w:t>
      </w:r>
      <w:r w:rsidRPr="00CA7EA1">
        <w:rPr>
          <w:szCs w:val="28"/>
        </w:rPr>
        <w:t>PSO (Particle Swarm Optimization)</w:t>
      </w:r>
    </w:p>
  </w:footnote>
  <w:footnote w:id="42">
    <w:p w14:paraId="357148E3" w14:textId="77777777" w:rsidR="003563B2" w:rsidRDefault="003563B2" w:rsidP="00BE32F0">
      <w:pPr>
        <w:pStyle w:val="FootnoteText"/>
      </w:pPr>
      <w:r>
        <w:rPr>
          <w:rStyle w:val="FootnoteReference"/>
        </w:rPr>
        <w:footnoteRef/>
      </w:r>
      <w:r>
        <w:rPr>
          <w:rtl/>
        </w:rPr>
        <w:t xml:space="preserve">  </w:t>
      </w:r>
      <w:r>
        <w:rPr>
          <w:rFonts w:cs="Calibri"/>
        </w:rPr>
        <w:t xml:space="preserve">Particle </w:t>
      </w:r>
      <w:r>
        <w:t xml:space="preserve">Position </w:t>
      </w:r>
    </w:p>
  </w:footnote>
  <w:footnote w:id="43">
    <w:p w14:paraId="5605F42C" w14:textId="77777777" w:rsidR="003563B2" w:rsidRDefault="003563B2" w:rsidP="00BE32F0">
      <w:pPr>
        <w:pStyle w:val="FootnoteText"/>
      </w:pPr>
      <w:r>
        <w:rPr>
          <w:rStyle w:val="FootnoteReference"/>
        </w:rPr>
        <w:footnoteRef/>
      </w:r>
      <w:r>
        <w:rPr>
          <w:rtl/>
        </w:rPr>
        <w:t xml:space="preserve">  </w:t>
      </w:r>
      <w:r>
        <w:t>Velocity Vector</w:t>
      </w:r>
    </w:p>
  </w:footnote>
  <w:footnote w:id="44">
    <w:p w14:paraId="3D750F4E" w14:textId="77777777" w:rsidR="003563B2" w:rsidRDefault="003563B2" w:rsidP="00BE32F0">
      <w:pPr>
        <w:pStyle w:val="FootnoteText"/>
      </w:pPr>
      <w:r>
        <w:rPr>
          <w:rStyle w:val="FootnoteReference"/>
        </w:rPr>
        <w:footnoteRef/>
      </w:r>
      <w:r>
        <w:rPr>
          <w:rtl/>
        </w:rPr>
        <w:t xml:space="preserve"> </w:t>
      </w:r>
      <w:r>
        <w:t xml:space="preserve">Best Position </w:t>
      </w:r>
    </w:p>
  </w:footnote>
  <w:footnote w:id="45">
    <w:p w14:paraId="4ED8FC93" w14:textId="77777777" w:rsidR="003563B2" w:rsidRDefault="003563B2" w:rsidP="00BE32F0">
      <w:pPr>
        <w:pStyle w:val="FootnoteText"/>
      </w:pPr>
      <w:r>
        <w:rPr>
          <w:rStyle w:val="FootnoteReference"/>
        </w:rPr>
        <w:footnoteRef/>
      </w:r>
      <w:r>
        <w:rPr>
          <w:rtl/>
        </w:rPr>
        <w:t xml:space="preserve"> </w:t>
      </w:r>
      <w:r>
        <w:t>Multisim</w:t>
      </w:r>
    </w:p>
  </w:footnote>
  <w:footnote w:id="46">
    <w:p w14:paraId="755E7A0D" w14:textId="77777777" w:rsidR="003563B2" w:rsidRDefault="003563B2" w:rsidP="00BE32F0">
      <w:pPr>
        <w:pStyle w:val="FootnoteText"/>
      </w:pPr>
      <w:r>
        <w:rPr>
          <w:rStyle w:val="FootnoteReference"/>
        </w:rPr>
        <w:footnoteRef/>
      </w:r>
      <w:r>
        <w:rPr>
          <w:rtl/>
        </w:rPr>
        <w:t xml:space="preserve"> </w:t>
      </w:r>
      <w:r>
        <w:t>Matlab Coder</w:t>
      </w:r>
    </w:p>
  </w:footnote>
  <w:footnote w:id="47">
    <w:p w14:paraId="447D3F15" w14:textId="77777777" w:rsidR="003563B2" w:rsidRDefault="003563B2" w:rsidP="00BE32F0">
      <w:pPr>
        <w:pStyle w:val="FootnoteText"/>
      </w:pPr>
      <w:r>
        <w:rPr>
          <w:rStyle w:val="FootnoteReference"/>
        </w:rPr>
        <w:footnoteRef/>
      </w:r>
      <w:r>
        <w:rPr>
          <w:rtl/>
        </w:rPr>
        <w:t xml:space="preserve"> </w:t>
      </w:r>
      <w:r>
        <w:t>Main Control Unit (MCU)</w:t>
      </w:r>
    </w:p>
  </w:footnote>
  <w:footnote w:id="48">
    <w:p w14:paraId="13E9D3EF" w14:textId="77777777" w:rsidR="003563B2" w:rsidRDefault="003563B2" w:rsidP="00BE32F0">
      <w:pPr>
        <w:pStyle w:val="FootnoteText"/>
      </w:pPr>
      <w:r>
        <w:rPr>
          <w:rStyle w:val="FootnoteReference"/>
        </w:rPr>
        <w:footnoteRef/>
      </w:r>
      <w:r>
        <w:rPr>
          <w:rtl/>
        </w:rPr>
        <w:t xml:space="preserve"> </w:t>
      </w:r>
      <w:r>
        <w:t>Measurement</w:t>
      </w:r>
    </w:p>
  </w:footnote>
  <w:footnote w:id="49">
    <w:p w14:paraId="0C74405C" w14:textId="77777777" w:rsidR="003563B2" w:rsidRDefault="003563B2" w:rsidP="00BE32F0">
      <w:pPr>
        <w:pStyle w:val="FootnoteText"/>
      </w:pPr>
      <w:r>
        <w:rPr>
          <w:rStyle w:val="FootnoteReference"/>
        </w:rPr>
        <w:footnoteRef/>
      </w:r>
      <w:r>
        <w:rPr>
          <w:rtl/>
        </w:rPr>
        <w:t xml:space="preserve"> </w:t>
      </w:r>
      <w:r>
        <w:t>Battery Pack</w:t>
      </w:r>
    </w:p>
  </w:footnote>
  <w:footnote w:id="50">
    <w:p w14:paraId="62D5B64D" w14:textId="77777777" w:rsidR="003563B2" w:rsidRDefault="003563B2" w:rsidP="00BE32F0">
      <w:pPr>
        <w:pStyle w:val="FootnoteText"/>
      </w:pPr>
      <w:r>
        <w:rPr>
          <w:rStyle w:val="FootnoteReference"/>
        </w:rPr>
        <w:footnoteRef/>
      </w:r>
      <w:r>
        <w:rPr>
          <w:rtl/>
        </w:rPr>
        <w:t xml:space="preserve"> </w:t>
      </w:r>
      <w:r>
        <w:t>Switch Array</w:t>
      </w:r>
    </w:p>
  </w:footnote>
  <w:footnote w:id="51">
    <w:p w14:paraId="3BBFA09C" w14:textId="77777777" w:rsidR="003563B2" w:rsidRDefault="003563B2" w:rsidP="00BE32F0">
      <w:pPr>
        <w:pStyle w:val="FootnoteText"/>
      </w:pPr>
      <w:r>
        <w:rPr>
          <w:rStyle w:val="FootnoteReference"/>
        </w:rPr>
        <w:footnoteRef/>
      </w:r>
      <w:r>
        <w:rPr>
          <w:rtl/>
        </w:rPr>
        <w:t xml:space="preserve"> </w:t>
      </w:r>
      <w:r>
        <w:t>Altium Designer</w:t>
      </w:r>
    </w:p>
  </w:footnote>
  <w:footnote w:id="52">
    <w:p w14:paraId="41814515" w14:textId="77777777" w:rsidR="003563B2" w:rsidRDefault="003563B2" w:rsidP="00BE32F0">
      <w:pPr>
        <w:pStyle w:val="FootnoteText"/>
        <w:rPr>
          <w:rtl/>
        </w:rPr>
      </w:pPr>
      <w:r>
        <w:rPr>
          <w:rStyle w:val="FootnoteReference"/>
        </w:rPr>
        <w:footnoteRef/>
      </w:r>
      <w:r>
        <w:rPr>
          <w:rtl/>
        </w:rPr>
        <w:t xml:space="preserve"> </w:t>
      </w:r>
      <w:r>
        <w:t>Connector</w:t>
      </w:r>
    </w:p>
  </w:footnote>
  <w:footnote w:id="53">
    <w:p w14:paraId="17440A40" w14:textId="77777777" w:rsidR="003563B2" w:rsidRDefault="003563B2" w:rsidP="00BE32F0">
      <w:pPr>
        <w:pStyle w:val="FootnoteText"/>
      </w:pPr>
      <w:r>
        <w:rPr>
          <w:rStyle w:val="FootnoteReference"/>
        </w:rPr>
        <w:footnoteRef/>
      </w:r>
      <w:r>
        <w:rPr>
          <w:rtl/>
        </w:rPr>
        <w:t xml:space="preserve"> </w:t>
      </w:r>
      <w:r>
        <w:t>Gate-Driver</w:t>
      </w:r>
    </w:p>
  </w:footnote>
  <w:footnote w:id="54">
    <w:p w14:paraId="284A0800" w14:textId="77777777" w:rsidR="003563B2" w:rsidRDefault="003563B2" w:rsidP="00BE32F0">
      <w:pPr>
        <w:pStyle w:val="FootnoteText"/>
      </w:pPr>
      <w:r>
        <w:rPr>
          <w:rStyle w:val="FootnoteReference"/>
        </w:rPr>
        <w:footnoteRef/>
      </w:r>
      <w:r>
        <w:rPr>
          <w:rtl/>
        </w:rPr>
        <w:t xml:space="preserve"> </w:t>
      </w:r>
      <w:r>
        <w:t>Optocoupler</w:t>
      </w:r>
    </w:p>
  </w:footnote>
  <w:footnote w:id="55">
    <w:p w14:paraId="3B21BE2B" w14:textId="77777777" w:rsidR="003563B2" w:rsidRDefault="003563B2" w:rsidP="00BE32F0">
      <w:pPr>
        <w:pStyle w:val="FootnoteText"/>
      </w:pPr>
      <w:r>
        <w:rPr>
          <w:rStyle w:val="FootnoteReference"/>
        </w:rPr>
        <w:footnoteRef/>
      </w:r>
      <w:r>
        <w:rPr>
          <w:rtl/>
        </w:rPr>
        <w:t xml:space="preserve"> </w:t>
      </w:r>
      <w:r>
        <w:t>Clock Frequency</w:t>
      </w:r>
    </w:p>
  </w:footnote>
  <w:footnote w:id="56">
    <w:p w14:paraId="18894D1E" w14:textId="77777777" w:rsidR="003563B2" w:rsidRDefault="003563B2" w:rsidP="00BE32F0">
      <w:pPr>
        <w:pStyle w:val="FootnoteText"/>
        <w:rPr>
          <w:rtl/>
        </w:rPr>
      </w:pPr>
      <w:r>
        <w:rPr>
          <w:rStyle w:val="FootnoteReference"/>
        </w:rPr>
        <w:footnoteRef/>
      </w:r>
      <w:r>
        <w:rPr>
          <w:rtl/>
        </w:rPr>
        <w:t xml:space="preserve"> </w:t>
      </w:r>
      <w:r>
        <w:t>Controller Area Network (CAN)</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2654E2AE"/>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7180A5D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576ACB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12B06FE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4536850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9EE028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66A6D1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23A5A2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2886F2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6F1882F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7D5A69"/>
    <w:multiLevelType w:val="multilevel"/>
    <w:tmpl w:val="B97A19AA"/>
    <w:lvl w:ilvl="0">
      <w:start w:val="1"/>
      <w:numFmt w:val="decimal"/>
      <w:pStyle w:val="Heading1"/>
      <w:suff w:val="space"/>
      <w:lvlText w:val="%1-"/>
      <w:lvlJc w:val="right"/>
      <w:pPr>
        <w:ind w:left="356" w:hanging="72"/>
      </w:pPr>
      <w:rPr>
        <w:rFonts w:ascii="Times New Roman" w:hAnsi="Times New Roman"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
      <w:suff w:val="space"/>
      <w:lvlText w:val="%1-%2"/>
      <w:lvlJc w:val="left"/>
      <w:pPr>
        <w:ind w:left="72" w:hanging="72"/>
      </w:pPr>
      <w:rPr>
        <w:rFonts w:ascii="Times New Roman" w:hAnsi="Times New Roman"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72" w:hanging="72"/>
      </w:pPr>
      <w:rPr>
        <w:rFonts w:ascii="Times New Roman" w:hAnsi="Times New Roman"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suff w:val="space"/>
      <w:lvlText w:val="%1-%2-%3-%4"/>
      <w:lvlJc w:val="left"/>
      <w:pPr>
        <w:ind w:left="72" w:hanging="72"/>
      </w:pPr>
      <w:rPr>
        <w:rFonts w:ascii="Times New Roman" w:hAnsi="Times New Roman"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72" w:hanging="7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6"/>
      <w:lvlText w:val="%1-%2-%3-%4-%5-%6"/>
      <w:lvlJc w:val="left"/>
      <w:pPr>
        <w:ind w:left="72" w:hanging="72"/>
      </w:pPr>
      <w:rPr>
        <w:rFonts w:hint="default"/>
      </w:rPr>
    </w:lvl>
    <w:lvl w:ilvl="6">
      <w:start w:val="1"/>
      <w:numFmt w:val="decimal"/>
      <w:pStyle w:val="Heading7"/>
      <w:lvlText w:val="%1-%2-%3-%4-%5-%6-%7"/>
      <w:lvlJc w:val="left"/>
      <w:pPr>
        <w:ind w:left="72" w:hanging="72"/>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1" w15:restartNumberingAfterBreak="0">
    <w:nsid w:val="01D733CC"/>
    <w:multiLevelType w:val="hybridMultilevel"/>
    <w:tmpl w:val="CFE2B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38B0FE4"/>
    <w:multiLevelType w:val="hybridMultilevel"/>
    <w:tmpl w:val="8BE8AE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7945812"/>
    <w:multiLevelType w:val="hybridMultilevel"/>
    <w:tmpl w:val="EF30B784"/>
    <w:lvl w:ilvl="0" w:tplc="0409000F">
      <w:start w:val="1"/>
      <w:numFmt w:val="decimal"/>
      <w:lvlText w:val="%1."/>
      <w:lvlJc w:val="left"/>
      <w:pPr>
        <w:ind w:left="1149" w:hanging="360"/>
      </w:pPr>
    </w:lvl>
    <w:lvl w:ilvl="1" w:tplc="0409000F">
      <w:start w:val="1"/>
      <w:numFmt w:val="decimal"/>
      <w:lvlText w:val="%2."/>
      <w:lvlJc w:val="left"/>
      <w:pPr>
        <w:ind w:left="1869" w:hanging="360"/>
      </w:pPr>
      <w:rPr>
        <w:rFonts w:hint="default"/>
        <w:sz w:val="28"/>
      </w:rPr>
    </w:lvl>
    <w:lvl w:ilvl="2" w:tplc="0409001B" w:tentative="1">
      <w:start w:val="1"/>
      <w:numFmt w:val="lowerRoman"/>
      <w:lvlText w:val="%3."/>
      <w:lvlJc w:val="right"/>
      <w:pPr>
        <w:ind w:left="2589" w:hanging="180"/>
      </w:pPr>
    </w:lvl>
    <w:lvl w:ilvl="3" w:tplc="0409000F" w:tentative="1">
      <w:start w:val="1"/>
      <w:numFmt w:val="decimal"/>
      <w:lvlText w:val="%4."/>
      <w:lvlJc w:val="left"/>
      <w:pPr>
        <w:ind w:left="3309" w:hanging="360"/>
      </w:pPr>
    </w:lvl>
    <w:lvl w:ilvl="4" w:tplc="04090019" w:tentative="1">
      <w:start w:val="1"/>
      <w:numFmt w:val="lowerLetter"/>
      <w:lvlText w:val="%5."/>
      <w:lvlJc w:val="left"/>
      <w:pPr>
        <w:ind w:left="4029" w:hanging="360"/>
      </w:pPr>
    </w:lvl>
    <w:lvl w:ilvl="5" w:tplc="0409001B" w:tentative="1">
      <w:start w:val="1"/>
      <w:numFmt w:val="lowerRoman"/>
      <w:lvlText w:val="%6."/>
      <w:lvlJc w:val="right"/>
      <w:pPr>
        <w:ind w:left="4749" w:hanging="180"/>
      </w:pPr>
    </w:lvl>
    <w:lvl w:ilvl="6" w:tplc="0409000F" w:tentative="1">
      <w:start w:val="1"/>
      <w:numFmt w:val="decimal"/>
      <w:lvlText w:val="%7."/>
      <w:lvlJc w:val="left"/>
      <w:pPr>
        <w:ind w:left="5469" w:hanging="360"/>
      </w:pPr>
    </w:lvl>
    <w:lvl w:ilvl="7" w:tplc="04090019" w:tentative="1">
      <w:start w:val="1"/>
      <w:numFmt w:val="lowerLetter"/>
      <w:lvlText w:val="%8."/>
      <w:lvlJc w:val="left"/>
      <w:pPr>
        <w:ind w:left="6189" w:hanging="360"/>
      </w:pPr>
    </w:lvl>
    <w:lvl w:ilvl="8" w:tplc="0409001B" w:tentative="1">
      <w:start w:val="1"/>
      <w:numFmt w:val="lowerRoman"/>
      <w:lvlText w:val="%9."/>
      <w:lvlJc w:val="right"/>
      <w:pPr>
        <w:ind w:left="6909" w:hanging="180"/>
      </w:pPr>
    </w:lvl>
  </w:abstractNum>
  <w:abstractNum w:abstractNumId="14" w15:restartNumberingAfterBreak="0">
    <w:nsid w:val="1AA55F38"/>
    <w:multiLevelType w:val="hybridMultilevel"/>
    <w:tmpl w:val="3F4A76DC"/>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5" w15:restartNumberingAfterBreak="0">
    <w:nsid w:val="1CD55355"/>
    <w:multiLevelType w:val="hybridMultilevel"/>
    <w:tmpl w:val="34002A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7662FB6"/>
    <w:multiLevelType w:val="hybridMultilevel"/>
    <w:tmpl w:val="F74A84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BC90210"/>
    <w:multiLevelType w:val="hybridMultilevel"/>
    <w:tmpl w:val="4F4EF9BA"/>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8" w15:restartNumberingAfterBreak="0">
    <w:nsid w:val="31AD02B3"/>
    <w:multiLevelType w:val="hybridMultilevel"/>
    <w:tmpl w:val="9A22A5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93707AE"/>
    <w:multiLevelType w:val="hybridMultilevel"/>
    <w:tmpl w:val="0A44467C"/>
    <w:lvl w:ilvl="0" w:tplc="D694872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4BCC23AA"/>
    <w:multiLevelType w:val="hybridMultilevel"/>
    <w:tmpl w:val="CFA8F456"/>
    <w:lvl w:ilvl="0" w:tplc="D694872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4E8A59F0"/>
    <w:multiLevelType w:val="hybridMultilevel"/>
    <w:tmpl w:val="27487D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41423F"/>
    <w:multiLevelType w:val="hybridMultilevel"/>
    <w:tmpl w:val="879259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F6605C"/>
    <w:multiLevelType w:val="multilevel"/>
    <w:tmpl w:val="61580916"/>
    <w:lvl w:ilvl="0">
      <w:start w:val="1"/>
      <w:numFmt w:val="decimal"/>
      <w:pStyle w:val="ListParagraph1"/>
      <w:lvlText w:val="%1-"/>
      <w:lvlJc w:val="left"/>
      <w:pPr>
        <w:ind w:left="720" w:hanging="360"/>
      </w:pPr>
      <w:rPr>
        <w:rFonts w:ascii="Times New Roman" w:hAnsi="Times New Roman" w:cs="Nazanin"/>
        <w:sz w:val="24"/>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55EC7DA1"/>
    <w:multiLevelType w:val="hybridMultilevel"/>
    <w:tmpl w:val="05D86E36"/>
    <w:lvl w:ilvl="0" w:tplc="04090001">
      <w:start w:val="1"/>
      <w:numFmt w:val="bullet"/>
      <w:lvlText w:val=""/>
      <w:lvlJc w:val="left"/>
      <w:pPr>
        <w:ind w:left="1009" w:hanging="360"/>
      </w:pPr>
      <w:rPr>
        <w:rFonts w:ascii="Symbol" w:hAnsi="Symbol" w:hint="default"/>
      </w:rPr>
    </w:lvl>
    <w:lvl w:ilvl="1" w:tplc="04090003" w:tentative="1">
      <w:start w:val="1"/>
      <w:numFmt w:val="bullet"/>
      <w:lvlText w:val="o"/>
      <w:lvlJc w:val="left"/>
      <w:pPr>
        <w:ind w:left="1729" w:hanging="360"/>
      </w:pPr>
      <w:rPr>
        <w:rFonts w:ascii="Courier New" w:hAnsi="Courier New" w:cs="Courier New" w:hint="default"/>
      </w:rPr>
    </w:lvl>
    <w:lvl w:ilvl="2" w:tplc="04090005" w:tentative="1">
      <w:start w:val="1"/>
      <w:numFmt w:val="bullet"/>
      <w:lvlText w:val=""/>
      <w:lvlJc w:val="left"/>
      <w:pPr>
        <w:ind w:left="2449" w:hanging="360"/>
      </w:pPr>
      <w:rPr>
        <w:rFonts w:ascii="Wingdings" w:hAnsi="Wingdings" w:hint="default"/>
      </w:rPr>
    </w:lvl>
    <w:lvl w:ilvl="3" w:tplc="04090001" w:tentative="1">
      <w:start w:val="1"/>
      <w:numFmt w:val="bullet"/>
      <w:lvlText w:val=""/>
      <w:lvlJc w:val="left"/>
      <w:pPr>
        <w:ind w:left="3169" w:hanging="360"/>
      </w:pPr>
      <w:rPr>
        <w:rFonts w:ascii="Symbol" w:hAnsi="Symbol" w:hint="default"/>
      </w:rPr>
    </w:lvl>
    <w:lvl w:ilvl="4" w:tplc="04090003" w:tentative="1">
      <w:start w:val="1"/>
      <w:numFmt w:val="bullet"/>
      <w:lvlText w:val="o"/>
      <w:lvlJc w:val="left"/>
      <w:pPr>
        <w:ind w:left="3889" w:hanging="360"/>
      </w:pPr>
      <w:rPr>
        <w:rFonts w:ascii="Courier New" w:hAnsi="Courier New" w:cs="Courier New" w:hint="default"/>
      </w:rPr>
    </w:lvl>
    <w:lvl w:ilvl="5" w:tplc="04090005" w:tentative="1">
      <w:start w:val="1"/>
      <w:numFmt w:val="bullet"/>
      <w:lvlText w:val=""/>
      <w:lvlJc w:val="left"/>
      <w:pPr>
        <w:ind w:left="4609" w:hanging="360"/>
      </w:pPr>
      <w:rPr>
        <w:rFonts w:ascii="Wingdings" w:hAnsi="Wingdings" w:hint="default"/>
      </w:rPr>
    </w:lvl>
    <w:lvl w:ilvl="6" w:tplc="04090001" w:tentative="1">
      <w:start w:val="1"/>
      <w:numFmt w:val="bullet"/>
      <w:lvlText w:val=""/>
      <w:lvlJc w:val="left"/>
      <w:pPr>
        <w:ind w:left="5329" w:hanging="360"/>
      </w:pPr>
      <w:rPr>
        <w:rFonts w:ascii="Symbol" w:hAnsi="Symbol" w:hint="default"/>
      </w:rPr>
    </w:lvl>
    <w:lvl w:ilvl="7" w:tplc="04090003" w:tentative="1">
      <w:start w:val="1"/>
      <w:numFmt w:val="bullet"/>
      <w:lvlText w:val="o"/>
      <w:lvlJc w:val="left"/>
      <w:pPr>
        <w:ind w:left="6049" w:hanging="360"/>
      </w:pPr>
      <w:rPr>
        <w:rFonts w:ascii="Courier New" w:hAnsi="Courier New" w:cs="Courier New" w:hint="default"/>
      </w:rPr>
    </w:lvl>
    <w:lvl w:ilvl="8" w:tplc="04090005" w:tentative="1">
      <w:start w:val="1"/>
      <w:numFmt w:val="bullet"/>
      <w:lvlText w:val=""/>
      <w:lvlJc w:val="left"/>
      <w:pPr>
        <w:ind w:left="6769" w:hanging="360"/>
      </w:pPr>
      <w:rPr>
        <w:rFonts w:ascii="Wingdings" w:hAnsi="Wingdings" w:hint="default"/>
      </w:rPr>
    </w:lvl>
  </w:abstractNum>
  <w:abstractNum w:abstractNumId="25" w15:restartNumberingAfterBreak="0">
    <w:nsid w:val="66E40A1E"/>
    <w:multiLevelType w:val="multilevel"/>
    <w:tmpl w:val="7BF00C82"/>
    <w:lvl w:ilvl="0">
      <w:start w:val="1"/>
      <w:numFmt w:val="arabicAbjad"/>
      <w:pStyle w:val="HeadingAppendix"/>
      <w:lvlText w:val="ضميمه %1 -"/>
      <w:lvlJc w:val="left"/>
      <w:pPr>
        <w:tabs>
          <w:tab w:val="num" w:pos="1418"/>
        </w:tabs>
        <w:ind w:left="432" w:hanging="432"/>
      </w:pPr>
      <w:rPr>
        <w:rFonts w:hint="default"/>
      </w:rPr>
    </w:lvl>
    <w:lvl w:ilvl="1">
      <w:start w:val="1"/>
      <w:numFmt w:val="decimal"/>
      <w:lvlText w:val="%1-%2-"/>
      <w:lvlJc w:val="left"/>
      <w:pPr>
        <w:tabs>
          <w:tab w:val="num" w:pos="907"/>
        </w:tabs>
        <w:ind w:left="576" w:hanging="576"/>
      </w:pPr>
      <w:rPr>
        <w:rFonts w:hint="default"/>
      </w:rPr>
    </w:lvl>
    <w:lvl w:ilvl="2">
      <w:start w:val="1"/>
      <w:numFmt w:val="decimal"/>
      <w:lvlText w:val="%1-%2-%3-"/>
      <w:lvlJc w:val="left"/>
      <w:pPr>
        <w:tabs>
          <w:tab w:val="num" w:pos="1134"/>
        </w:tabs>
        <w:ind w:left="720" w:hanging="720"/>
      </w:pPr>
      <w:rPr>
        <w:rFonts w:hint="default"/>
      </w:rPr>
    </w:lvl>
    <w:lvl w:ilvl="3">
      <w:start w:val="1"/>
      <w:numFmt w:val="decimal"/>
      <w:lvlText w:val="%1-%2-%3-%4-"/>
      <w:lvlJc w:val="left"/>
      <w:pPr>
        <w:tabs>
          <w:tab w:val="num" w:pos="1247"/>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6" w15:restartNumberingAfterBreak="0">
    <w:nsid w:val="6B432814"/>
    <w:multiLevelType w:val="multilevel"/>
    <w:tmpl w:val="865AC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0D8516D"/>
    <w:multiLevelType w:val="multilevel"/>
    <w:tmpl w:val="325675A6"/>
    <w:styleLink w:val="Style1"/>
    <w:lvl w:ilvl="0">
      <w:start w:val="1"/>
      <w:numFmt w:val="decimal"/>
      <w:lvlText w:val="%1."/>
      <w:lvlJc w:val="left"/>
      <w:pPr>
        <w:ind w:left="360" w:hanging="360"/>
      </w:pPr>
      <w:rPr>
        <w:rFonts w:ascii="B Lotus" w:hAnsi="B Lotus" w:cs="B Lotus"/>
        <w:b/>
        <w:sz w:val="28"/>
      </w:rPr>
    </w:lvl>
    <w:lvl w:ilvl="1">
      <w:start w:val="1"/>
      <w:numFmt w:val="decimal"/>
      <w:lvlText w:val="%1.%2."/>
      <w:lvlJc w:val="left"/>
      <w:pPr>
        <w:ind w:left="792" w:hanging="432"/>
      </w:pPr>
    </w:lvl>
    <w:lvl w:ilvl="2">
      <w:start w:val="1"/>
      <w:numFmt w:val="decimal"/>
      <w:lvlText w:val="%1.%2.%3."/>
      <w:lvlJc w:val="left"/>
      <w:pPr>
        <w:ind w:left="1224" w:hanging="50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278" w:hanging="648"/>
      </w:pPr>
      <w:rPr>
        <w:rFonts w:cs="B Lotus"/>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2232" w:hanging="792"/>
      </w:pPr>
      <w:rPr>
        <w:rFonts w:cs="B Lotus"/>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2736" w:hanging="936"/>
      </w:pPr>
      <w:rPr>
        <w:rFonts w:ascii="Times New Roman" w:hAnsi="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30E2EAF"/>
    <w:multiLevelType w:val="multilevel"/>
    <w:tmpl w:val="51FA6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444413"/>
    <w:multiLevelType w:val="multilevel"/>
    <w:tmpl w:val="14FA386A"/>
    <w:lvl w:ilvl="0">
      <w:start w:val="1"/>
      <w:numFmt w:val="decimal"/>
      <w:suff w:val="space"/>
      <w:lvlText w:val="%1-"/>
      <w:lvlJc w:val="left"/>
      <w:pPr>
        <w:ind w:left="57" w:firstLine="227"/>
      </w:pPr>
      <w:rPr>
        <w:rFonts w:ascii="Times New Roman" w:hAnsi="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2"/>
      <w:numFmt w:val="decimal"/>
      <w:pStyle w:val="Heading2"/>
      <w:suff w:val="space"/>
      <w:lvlText w:val="%1-%2"/>
      <w:lvlJc w:val="left"/>
      <w:pPr>
        <w:ind w:left="341" w:firstLine="227"/>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suff w:val="space"/>
      <w:lvlText w:val="%1-%2-%3"/>
      <w:lvlJc w:val="left"/>
      <w:pPr>
        <w:ind w:left="625" w:firstLine="227"/>
      </w:pPr>
      <w:rPr>
        <w:rFonts w:ascii="Times New Roman" w:hAnsi="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suff w:val="space"/>
      <w:lvlText w:val="%1-%2-%3-%4"/>
      <w:lvlJc w:val="left"/>
      <w:pPr>
        <w:ind w:left="909" w:firstLine="227"/>
      </w:pPr>
      <w:rPr>
        <w:rFonts w:ascii="Times New Roman" w:hAnsi="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CitaviBibliographySubheading4"/>
      <w:lvlText w:val="%1.%2.%3.%4.%5"/>
      <w:lvlJc w:val="left"/>
      <w:pPr>
        <w:tabs>
          <w:tab w:val="num" w:pos="2628"/>
        </w:tabs>
        <w:ind w:left="1193" w:firstLine="227"/>
      </w:pPr>
      <w:rPr>
        <w:rFonts w:hint="default"/>
      </w:rPr>
    </w:lvl>
    <w:lvl w:ilvl="5">
      <w:start w:val="1"/>
      <w:numFmt w:val="decimal"/>
      <w:pStyle w:val="CitaviBibliographySubheading5"/>
      <w:lvlText w:val="%1.%2.%3.%4.%5.%6"/>
      <w:lvlJc w:val="left"/>
      <w:pPr>
        <w:tabs>
          <w:tab w:val="num" w:pos="2772"/>
        </w:tabs>
        <w:ind w:left="1477" w:firstLine="227"/>
      </w:pPr>
      <w:rPr>
        <w:rFonts w:hint="default"/>
      </w:rPr>
    </w:lvl>
    <w:lvl w:ilvl="6">
      <w:start w:val="1"/>
      <w:numFmt w:val="decimal"/>
      <w:lvlText w:val="%1.%2.%3.%4.%5.%6.%7"/>
      <w:lvlJc w:val="left"/>
      <w:pPr>
        <w:tabs>
          <w:tab w:val="num" w:pos="2916"/>
        </w:tabs>
        <w:ind w:left="1761" w:firstLine="227"/>
      </w:pPr>
      <w:rPr>
        <w:rFonts w:hint="default"/>
      </w:rPr>
    </w:lvl>
    <w:lvl w:ilvl="7">
      <w:start w:val="1"/>
      <w:numFmt w:val="decimal"/>
      <w:lvlText w:val="%1.%2.%3.%4.%5.%6.%7.%8"/>
      <w:lvlJc w:val="left"/>
      <w:pPr>
        <w:tabs>
          <w:tab w:val="num" w:pos="3060"/>
        </w:tabs>
        <w:ind w:left="2045" w:firstLine="227"/>
      </w:pPr>
      <w:rPr>
        <w:rFonts w:hint="default"/>
      </w:rPr>
    </w:lvl>
    <w:lvl w:ilvl="8">
      <w:start w:val="1"/>
      <w:numFmt w:val="decimal"/>
      <w:lvlText w:val="%1.%2.%3.%4.%5.%6.%7.%8.%9"/>
      <w:lvlJc w:val="left"/>
      <w:pPr>
        <w:tabs>
          <w:tab w:val="num" w:pos="3204"/>
        </w:tabs>
        <w:ind w:left="2329" w:firstLine="227"/>
      </w:pPr>
      <w:rPr>
        <w:rFonts w:hint="default"/>
      </w:rPr>
    </w:lvl>
  </w:abstractNum>
  <w:abstractNum w:abstractNumId="30" w15:restartNumberingAfterBreak="0">
    <w:nsid w:val="7DE5033F"/>
    <w:multiLevelType w:val="multilevel"/>
    <w:tmpl w:val="4FA6ED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E1E1901"/>
    <w:multiLevelType w:val="hybridMultilevel"/>
    <w:tmpl w:val="F89C19D4"/>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2" w15:restartNumberingAfterBreak="0">
    <w:nsid w:val="7E747A83"/>
    <w:multiLevelType w:val="hybridMultilevel"/>
    <w:tmpl w:val="F2BA67E4"/>
    <w:lvl w:ilvl="0" w:tplc="AF0E2252">
      <w:start w:val="1"/>
      <w:numFmt w:val="decimal"/>
      <w:pStyle w:val="a"/>
      <w:lvlText w:val="%1شکل"/>
      <w:lvlJc w:val="center"/>
      <w:pPr>
        <w:ind w:left="1008" w:hanging="360"/>
      </w:pPr>
      <w:rPr>
        <w:rFonts w:hint="default"/>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num w:numId="1">
    <w:abstractNumId w:val="23"/>
    <w:lvlOverride w:ilvl="0">
      <w:lvl w:ilvl="0">
        <w:start w:val="1"/>
        <w:numFmt w:val="decimal"/>
        <w:pStyle w:val="ListParagraph1"/>
        <w:lvlText w:val="%1-"/>
        <w:lvlJc w:val="left"/>
        <w:pPr>
          <w:ind w:left="720" w:hanging="360"/>
        </w:pPr>
        <w:rPr>
          <w:rFonts w:ascii="Times New Roman" w:hAnsi="Times New Roman" w:cs="Nazanin"/>
          <w:sz w:val="24"/>
          <w:szCs w:val="28"/>
        </w:rPr>
      </w:lvl>
    </w:lvlOverride>
    <w:lvlOverride w:ilvl="1">
      <w:lvl w:ilvl="1">
        <w:start w:val="1"/>
        <w:numFmt w:val="lowerLetter"/>
        <w:lvlText w:val="%2."/>
        <w:lvlJc w:val="left"/>
        <w:pPr>
          <w:ind w:left="1440" w:hanging="360"/>
        </w:pPr>
      </w:lvl>
    </w:lvlOverride>
    <w:lvlOverride w:ilvl="2">
      <w:lvl w:ilvl="2">
        <w:start w:val="1"/>
        <w:numFmt w:val="lowerRoman"/>
        <w:lvlText w:val="%3."/>
        <w:lvlJc w:val="right"/>
        <w:pPr>
          <w:ind w:left="2160" w:hanging="180"/>
        </w:pPr>
      </w:lvl>
    </w:lvlOverride>
    <w:lvlOverride w:ilvl="3">
      <w:lvl w:ilvl="3">
        <w:start w:val="1"/>
        <w:numFmt w:val="decimal"/>
        <w:lvlText w:val="%4."/>
        <w:lvlJc w:val="left"/>
        <w:pPr>
          <w:ind w:left="2880" w:hanging="360"/>
        </w:pPr>
      </w:lvl>
    </w:lvlOverride>
    <w:lvlOverride w:ilvl="4">
      <w:lvl w:ilvl="4">
        <w:start w:val="1"/>
        <w:numFmt w:val="lowerLetter"/>
        <w:lvlText w:val="%5."/>
        <w:lvlJc w:val="left"/>
        <w:pPr>
          <w:ind w:left="3600" w:hanging="360"/>
        </w:pPr>
      </w:lvl>
    </w:lvlOverride>
    <w:lvlOverride w:ilvl="5">
      <w:lvl w:ilvl="5">
        <w:start w:val="1"/>
        <w:numFmt w:val="lowerRoman"/>
        <w:lvlText w:val="%6."/>
        <w:lvlJc w:val="right"/>
        <w:pPr>
          <w:ind w:left="4320" w:hanging="180"/>
        </w:pPr>
      </w:lvl>
    </w:lvlOverride>
    <w:lvlOverride w:ilvl="6">
      <w:lvl w:ilvl="6">
        <w:start w:val="1"/>
        <w:numFmt w:val="decimal"/>
        <w:lvlText w:val="%7."/>
        <w:lvlJc w:val="left"/>
        <w:pPr>
          <w:ind w:left="5040" w:hanging="360"/>
        </w:pPr>
      </w:lvl>
    </w:lvlOverride>
    <w:lvlOverride w:ilvl="7">
      <w:lvl w:ilvl="7">
        <w:start w:val="1"/>
        <w:numFmt w:val="lowerLetter"/>
        <w:lvlText w:val="%8."/>
        <w:lvlJc w:val="left"/>
        <w:pPr>
          <w:ind w:left="5760" w:hanging="360"/>
        </w:pPr>
      </w:lvl>
    </w:lvlOverride>
    <w:lvlOverride w:ilvl="8">
      <w:lvl w:ilvl="8">
        <w:start w:val="1"/>
        <w:numFmt w:val="lowerRoman"/>
        <w:lvlText w:val="%9."/>
        <w:lvlJc w:val="right"/>
        <w:pPr>
          <w:ind w:left="6480" w:hanging="180"/>
        </w:pPr>
      </w:lvl>
    </w:lvlOverride>
  </w:num>
  <w:num w:numId="2">
    <w:abstractNumId w:val="25"/>
  </w:num>
  <w:num w:numId="3">
    <w:abstractNumId w:val="32"/>
  </w:num>
  <w:num w:numId="4">
    <w:abstractNumId w:val="29"/>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9"/>
  </w:num>
  <w:num w:numId="6">
    <w:abstractNumId w:val="2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7"/>
  </w:num>
  <w:num w:numId="8">
    <w:abstractNumId w:val="14"/>
  </w:num>
  <w:num w:numId="9">
    <w:abstractNumId w:val="22"/>
  </w:num>
  <w:num w:numId="10">
    <w:abstractNumId w:val="10"/>
  </w:num>
  <w:num w:numId="11">
    <w:abstractNumId w:val="0"/>
  </w:num>
  <w:num w:numId="12">
    <w:abstractNumId w:val="1"/>
  </w:num>
  <w:num w:numId="13">
    <w:abstractNumId w:val="2"/>
  </w:num>
  <w:num w:numId="14">
    <w:abstractNumId w:val="3"/>
  </w:num>
  <w:num w:numId="15">
    <w:abstractNumId w:val="4"/>
  </w:num>
  <w:num w:numId="16">
    <w:abstractNumId w:val="5"/>
  </w:num>
  <w:num w:numId="17">
    <w:abstractNumId w:val="6"/>
  </w:num>
  <w:num w:numId="18">
    <w:abstractNumId w:val="7"/>
  </w:num>
  <w:num w:numId="19">
    <w:abstractNumId w:val="8"/>
  </w:num>
  <w:num w:numId="20">
    <w:abstractNumId w:val="9"/>
  </w:num>
  <w:num w:numId="21">
    <w:abstractNumId w:val="27"/>
  </w:num>
  <w:num w:numId="22">
    <w:abstractNumId w:val="29"/>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6"/>
  </w:num>
  <w:num w:numId="24">
    <w:abstractNumId w:val="21"/>
  </w:num>
  <w:num w:numId="25">
    <w:abstractNumId w:val="15"/>
  </w:num>
  <w:num w:numId="26">
    <w:abstractNumId w:val="12"/>
  </w:num>
  <w:num w:numId="27">
    <w:abstractNumId w:val="18"/>
  </w:num>
  <w:num w:numId="28">
    <w:abstractNumId w:val="13"/>
  </w:num>
  <w:num w:numId="29">
    <w:abstractNumId w:val="31"/>
  </w:num>
  <w:num w:numId="30">
    <w:abstractNumId w:val="30"/>
  </w:num>
  <w:num w:numId="31">
    <w:abstractNumId w:val="26"/>
  </w:num>
  <w:num w:numId="32">
    <w:abstractNumId w:val="11"/>
  </w:num>
  <w:num w:numId="33">
    <w:abstractNumId w:val="28"/>
  </w:num>
  <w:num w:numId="34">
    <w:abstractNumId w:val="24"/>
  </w:num>
  <w:num w:numId="3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hideSpellingErrors/>
  <w:hideGrammaticalErrors/>
  <w:defaultTabStop w:val="720"/>
  <w:drawingGridHorizontalSpacing w:val="120"/>
  <w:displayHorizontalDrawingGridEvery w:val="2"/>
  <w:characterSpacingControl w:val="doNotCompress"/>
  <w:hdrShapeDefaults>
    <o:shapedefaults v:ext="edit" spidmax="2049"/>
  </w:hdrShapeDefaults>
  <w:footnotePr>
    <w:numRestart w:val="eachPage"/>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IEEE&lt;/Style&gt;&lt;LeftDelim&gt;{&lt;/LeftDelim&gt;&lt;RightDelim&gt;}&lt;/RightDelim&gt;&lt;FontName&gt;Arial&lt;/FontName&gt;&lt;FontSize&gt;14&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prfzarzndaz0qe99tovp0tmztwet50dv9df&quot;&gt;My EndNote Library&lt;record-ids&gt;&lt;item&gt;2&lt;/item&gt;&lt;item&gt;7&lt;/item&gt;&lt;item&gt;8&lt;/item&gt;&lt;item&gt;9&lt;/item&gt;&lt;item&gt;10&lt;/item&gt;&lt;item&gt;11&lt;/item&gt;&lt;item&gt;15&lt;/item&gt;&lt;item&gt;16&lt;/item&gt;&lt;item&gt;17&lt;/item&gt;&lt;item&gt;19&lt;/item&gt;&lt;item&gt;24&lt;/item&gt;&lt;item&gt;28&lt;/item&gt;&lt;item&gt;29&lt;/item&gt;&lt;item&gt;30&lt;/item&gt;&lt;item&gt;31&lt;/item&gt;&lt;item&gt;32&lt;/item&gt;&lt;item&gt;33&lt;/item&gt;&lt;item&gt;35&lt;/item&gt;&lt;item&gt;40&lt;/item&gt;&lt;item&gt;41&lt;/item&gt;&lt;item&gt;43&lt;/item&gt;&lt;item&gt;45&lt;/item&gt;&lt;item&gt;46&lt;/item&gt;&lt;item&gt;47&lt;/item&gt;&lt;item&gt;48&lt;/item&gt;&lt;item&gt;49&lt;/item&gt;&lt;item&gt;50&lt;/item&gt;&lt;item&gt;53&lt;/item&gt;&lt;item&gt;54&lt;/item&gt;&lt;item&gt;59&lt;/item&gt;&lt;item&gt;60&lt;/item&gt;&lt;item&gt;62&lt;/item&gt;&lt;item&gt;64&lt;/item&gt;&lt;item&gt;65&lt;/item&gt;&lt;item&gt;66&lt;/item&gt;&lt;item&gt;68&lt;/item&gt;&lt;item&gt;70&lt;/item&gt;&lt;item&gt;71&lt;/item&gt;&lt;item&gt;72&lt;/item&gt;&lt;item&gt;73&lt;/item&gt;&lt;item&gt;75&lt;/item&gt;&lt;item&gt;77&lt;/item&gt;&lt;item&gt;79&lt;/item&gt;&lt;item&gt;80&lt;/item&gt;&lt;item&gt;81&lt;/item&gt;&lt;item&gt;83&lt;/item&gt;&lt;item&gt;84&lt;/item&gt;&lt;item&gt;86&lt;/item&gt;&lt;item&gt;87&lt;/item&gt;&lt;item&gt;89&lt;/item&gt;&lt;item&gt;90&lt;/item&gt;&lt;item&gt;91&lt;/item&gt;&lt;item&gt;92&lt;/item&gt;&lt;item&gt;97&lt;/item&gt;&lt;item&gt;98&lt;/item&gt;&lt;item&gt;99&lt;/item&gt;&lt;item&gt;100&lt;/item&gt;&lt;item&gt;101&lt;/item&gt;&lt;item&gt;102&lt;/item&gt;&lt;item&gt;104&lt;/item&gt;&lt;item&gt;105&lt;/item&gt;&lt;item&gt;107&lt;/item&gt;&lt;item&gt;108&lt;/item&gt;&lt;item&gt;109&lt;/item&gt;&lt;item&gt;110&lt;/item&gt;&lt;item&gt;112&lt;/item&gt;&lt;item&gt;113&lt;/item&gt;&lt;item&gt;114&lt;/item&gt;&lt;item&gt;115&lt;/item&gt;&lt;item&gt;116&lt;/item&gt;&lt;/record-ids&gt;&lt;/item&gt;&lt;/Libraries&gt;"/>
  </w:docVars>
  <w:rsids>
    <w:rsidRoot w:val="004D64A3"/>
    <w:rsid w:val="00001951"/>
    <w:rsid w:val="000036A9"/>
    <w:rsid w:val="00003EBC"/>
    <w:rsid w:val="00004743"/>
    <w:rsid w:val="00005D09"/>
    <w:rsid w:val="000077B9"/>
    <w:rsid w:val="00010989"/>
    <w:rsid w:val="0001241B"/>
    <w:rsid w:val="00013618"/>
    <w:rsid w:val="00013FAC"/>
    <w:rsid w:val="00014D91"/>
    <w:rsid w:val="00015F47"/>
    <w:rsid w:val="0001618C"/>
    <w:rsid w:val="00016814"/>
    <w:rsid w:val="00017B24"/>
    <w:rsid w:val="0002210F"/>
    <w:rsid w:val="00022C2C"/>
    <w:rsid w:val="0002497A"/>
    <w:rsid w:val="00030A6A"/>
    <w:rsid w:val="00031396"/>
    <w:rsid w:val="00031CEB"/>
    <w:rsid w:val="00034E0B"/>
    <w:rsid w:val="00035489"/>
    <w:rsid w:val="00035B1D"/>
    <w:rsid w:val="000360EB"/>
    <w:rsid w:val="000369BC"/>
    <w:rsid w:val="00037485"/>
    <w:rsid w:val="00042BF3"/>
    <w:rsid w:val="00043341"/>
    <w:rsid w:val="00043CDC"/>
    <w:rsid w:val="00044265"/>
    <w:rsid w:val="00045B29"/>
    <w:rsid w:val="000468F9"/>
    <w:rsid w:val="0005123C"/>
    <w:rsid w:val="000527BA"/>
    <w:rsid w:val="00052D2E"/>
    <w:rsid w:val="00053A88"/>
    <w:rsid w:val="00054876"/>
    <w:rsid w:val="000552F1"/>
    <w:rsid w:val="000553B9"/>
    <w:rsid w:val="00055FCC"/>
    <w:rsid w:val="0005742A"/>
    <w:rsid w:val="00057856"/>
    <w:rsid w:val="00057DBF"/>
    <w:rsid w:val="00061E3D"/>
    <w:rsid w:val="00061EA8"/>
    <w:rsid w:val="0006206E"/>
    <w:rsid w:val="00062252"/>
    <w:rsid w:val="0006548D"/>
    <w:rsid w:val="00070DF8"/>
    <w:rsid w:val="00073898"/>
    <w:rsid w:val="00074A3E"/>
    <w:rsid w:val="0007514B"/>
    <w:rsid w:val="00075536"/>
    <w:rsid w:val="00075E59"/>
    <w:rsid w:val="000762E2"/>
    <w:rsid w:val="0008110E"/>
    <w:rsid w:val="00081EBD"/>
    <w:rsid w:val="00083B33"/>
    <w:rsid w:val="00083C17"/>
    <w:rsid w:val="00084EF7"/>
    <w:rsid w:val="0008588D"/>
    <w:rsid w:val="00086E8C"/>
    <w:rsid w:val="0008778E"/>
    <w:rsid w:val="00091549"/>
    <w:rsid w:val="0009157B"/>
    <w:rsid w:val="00091D34"/>
    <w:rsid w:val="00092C3F"/>
    <w:rsid w:val="00094417"/>
    <w:rsid w:val="000946AB"/>
    <w:rsid w:val="00094895"/>
    <w:rsid w:val="00094C46"/>
    <w:rsid w:val="00095CF4"/>
    <w:rsid w:val="000973A7"/>
    <w:rsid w:val="0009767D"/>
    <w:rsid w:val="000978E7"/>
    <w:rsid w:val="000A23F9"/>
    <w:rsid w:val="000A3094"/>
    <w:rsid w:val="000A647D"/>
    <w:rsid w:val="000A6E7A"/>
    <w:rsid w:val="000A6F6B"/>
    <w:rsid w:val="000B0A36"/>
    <w:rsid w:val="000B3215"/>
    <w:rsid w:val="000B48C2"/>
    <w:rsid w:val="000B499D"/>
    <w:rsid w:val="000B508E"/>
    <w:rsid w:val="000B6666"/>
    <w:rsid w:val="000B6C1C"/>
    <w:rsid w:val="000B6DC0"/>
    <w:rsid w:val="000B7C50"/>
    <w:rsid w:val="000C16A4"/>
    <w:rsid w:val="000C16EB"/>
    <w:rsid w:val="000C2004"/>
    <w:rsid w:val="000C23D7"/>
    <w:rsid w:val="000C2E99"/>
    <w:rsid w:val="000C469A"/>
    <w:rsid w:val="000C4A24"/>
    <w:rsid w:val="000C5CC0"/>
    <w:rsid w:val="000C74B2"/>
    <w:rsid w:val="000D099C"/>
    <w:rsid w:val="000D119D"/>
    <w:rsid w:val="000D11A4"/>
    <w:rsid w:val="000D2DA2"/>
    <w:rsid w:val="000D3B5B"/>
    <w:rsid w:val="000D637F"/>
    <w:rsid w:val="000D6B60"/>
    <w:rsid w:val="000E0B7F"/>
    <w:rsid w:val="000E4B02"/>
    <w:rsid w:val="000E623D"/>
    <w:rsid w:val="000E6577"/>
    <w:rsid w:val="000E6BB6"/>
    <w:rsid w:val="000E71D7"/>
    <w:rsid w:val="000E7EE2"/>
    <w:rsid w:val="000F01C9"/>
    <w:rsid w:val="000F415E"/>
    <w:rsid w:val="000F502C"/>
    <w:rsid w:val="000F5925"/>
    <w:rsid w:val="000F7D2C"/>
    <w:rsid w:val="00100817"/>
    <w:rsid w:val="00104E90"/>
    <w:rsid w:val="00105A99"/>
    <w:rsid w:val="00111302"/>
    <w:rsid w:val="0011568E"/>
    <w:rsid w:val="00116016"/>
    <w:rsid w:val="0011652D"/>
    <w:rsid w:val="001231D8"/>
    <w:rsid w:val="00134BF0"/>
    <w:rsid w:val="00134E84"/>
    <w:rsid w:val="001354E5"/>
    <w:rsid w:val="001360D3"/>
    <w:rsid w:val="00137CC4"/>
    <w:rsid w:val="001404B6"/>
    <w:rsid w:val="001404E0"/>
    <w:rsid w:val="00143026"/>
    <w:rsid w:val="001431BB"/>
    <w:rsid w:val="00143E89"/>
    <w:rsid w:val="001469F0"/>
    <w:rsid w:val="00151155"/>
    <w:rsid w:val="00151787"/>
    <w:rsid w:val="001527DB"/>
    <w:rsid w:val="00153B63"/>
    <w:rsid w:val="00154060"/>
    <w:rsid w:val="001560B1"/>
    <w:rsid w:val="00156EA4"/>
    <w:rsid w:val="0015718B"/>
    <w:rsid w:val="0015741C"/>
    <w:rsid w:val="00157D04"/>
    <w:rsid w:val="00160A02"/>
    <w:rsid w:val="00161708"/>
    <w:rsid w:val="001627A8"/>
    <w:rsid w:val="0016403E"/>
    <w:rsid w:val="001670E6"/>
    <w:rsid w:val="001706AC"/>
    <w:rsid w:val="00170855"/>
    <w:rsid w:val="0017237B"/>
    <w:rsid w:val="001728AB"/>
    <w:rsid w:val="00176F74"/>
    <w:rsid w:val="00177BBA"/>
    <w:rsid w:val="00180092"/>
    <w:rsid w:val="00182CD5"/>
    <w:rsid w:val="00184555"/>
    <w:rsid w:val="00195482"/>
    <w:rsid w:val="00197E04"/>
    <w:rsid w:val="001A1091"/>
    <w:rsid w:val="001A1CE9"/>
    <w:rsid w:val="001B05B8"/>
    <w:rsid w:val="001B3337"/>
    <w:rsid w:val="001C337C"/>
    <w:rsid w:val="001C37FC"/>
    <w:rsid w:val="001C5CDF"/>
    <w:rsid w:val="001C6B48"/>
    <w:rsid w:val="001D2818"/>
    <w:rsid w:val="001D2967"/>
    <w:rsid w:val="001D2B4F"/>
    <w:rsid w:val="001D2EB5"/>
    <w:rsid w:val="001D4A02"/>
    <w:rsid w:val="001D6D88"/>
    <w:rsid w:val="001D71DC"/>
    <w:rsid w:val="001D7A7F"/>
    <w:rsid w:val="001E1D01"/>
    <w:rsid w:val="001E58C9"/>
    <w:rsid w:val="001E5CE4"/>
    <w:rsid w:val="001F1A64"/>
    <w:rsid w:val="001F1EA5"/>
    <w:rsid w:val="001F254D"/>
    <w:rsid w:val="001F287E"/>
    <w:rsid w:val="001F44DD"/>
    <w:rsid w:val="001F59EB"/>
    <w:rsid w:val="001F7FA3"/>
    <w:rsid w:val="002009F8"/>
    <w:rsid w:val="00200AA2"/>
    <w:rsid w:val="00201825"/>
    <w:rsid w:val="002018C1"/>
    <w:rsid w:val="002029C6"/>
    <w:rsid w:val="00203A74"/>
    <w:rsid w:val="00205394"/>
    <w:rsid w:val="002064C7"/>
    <w:rsid w:val="00210344"/>
    <w:rsid w:val="00211037"/>
    <w:rsid w:val="00212179"/>
    <w:rsid w:val="00213E91"/>
    <w:rsid w:val="00216DF9"/>
    <w:rsid w:val="00217B37"/>
    <w:rsid w:val="002234AB"/>
    <w:rsid w:val="00223921"/>
    <w:rsid w:val="00224422"/>
    <w:rsid w:val="00230BCA"/>
    <w:rsid w:val="002313D2"/>
    <w:rsid w:val="00231AF7"/>
    <w:rsid w:val="00231BE8"/>
    <w:rsid w:val="002325F2"/>
    <w:rsid w:val="00232F88"/>
    <w:rsid w:val="00234C92"/>
    <w:rsid w:val="0023786D"/>
    <w:rsid w:val="00240B2A"/>
    <w:rsid w:val="00240EC8"/>
    <w:rsid w:val="00241F40"/>
    <w:rsid w:val="002422D0"/>
    <w:rsid w:val="00242FEC"/>
    <w:rsid w:val="00243BA0"/>
    <w:rsid w:val="00245B4D"/>
    <w:rsid w:val="0025135E"/>
    <w:rsid w:val="0025337F"/>
    <w:rsid w:val="0025572B"/>
    <w:rsid w:val="002564EF"/>
    <w:rsid w:val="002566A9"/>
    <w:rsid w:val="00257FB6"/>
    <w:rsid w:val="00260833"/>
    <w:rsid w:val="00263192"/>
    <w:rsid w:val="002655FE"/>
    <w:rsid w:val="00265610"/>
    <w:rsid w:val="00265A43"/>
    <w:rsid w:val="002671D1"/>
    <w:rsid w:val="002726FB"/>
    <w:rsid w:val="002738B6"/>
    <w:rsid w:val="00273CAF"/>
    <w:rsid w:val="002745B0"/>
    <w:rsid w:val="00282044"/>
    <w:rsid w:val="00283DEE"/>
    <w:rsid w:val="00284C99"/>
    <w:rsid w:val="00284CA1"/>
    <w:rsid w:val="00287D43"/>
    <w:rsid w:val="00291412"/>
    <w:rsid w:val="002976CF"/>
    <w:rsid w:val="002A076A"/>
    <w:rsid w:val="002A2278"/>
    <w:rsid w:val="002A2749"/>
    <w:rsid w:val="002A2F45"/>
    <w:rsid w:val="002A3421"/>
    <w:rsid w:val="002A3A27"/>
    <w:rsid w:val="002A53ED"/>
    <w:rsid w:val="002A71F3"/>
    <w:rsid w:val="002B0706"/>
    <w:rsid w:val="002C0D5E"/>
    <w:rsid w:val="002C1C8A"/>
    <w:rsid w:val="002C2F2A"/>
    <w:rsid w:val="002C408C"/>
    <w:rsid w:val="002C5FBC"/>
    <w:rsid w:val="002D00F5"/>
    <w:rsid w:val="002D104C"/>
    <w:rsid w:val="002D2563"/>
    <w:rsid w:val="002D47B7"/>
    <w:rsid w:val="002D4A7B"/>
    <w:rsid w:val="002D607C"/>
    <w:rsid w:val="002D6F45"/>
    <w:rsid w:val="002E10A4"/>
    <w:rsid w:val="002E2FFE"/>
    <w:rsid w:val="002E4DF3"/>
    <w:rsid w:val="002E5A42"/>
    <w:rsid w:val="002E5BB6"/>
    <w:rsid w:val="002E642F"/>
    <w:rsid w:val="002E6FD5"/>
    <w:rsid w:val="002F06A3"/>
    <w:rsid w:val="002F0B32"/>
    <w:rsid w:val="002F1B05"/>
    <w:rsid w:val="002F3220"/>
    <w:rsid w:val="002F6037"/>
    <w:rsid w:val="002F6154"/>
    <w:rsid w:val="002F6B42"/>
    <w:rsid w:val="002F7C69"/>
    <w:rsid w:val="002F7E0F"/>
    <w:rsid w:val="00301B17"/>
    <w:rsid w:val="003107C0"/>
    <w:rsid w:val="00312625"/>
    <w:rsid w:val="00313F54"/>
    <w:rsid w:val="00314D84"/>
    <w:rsid w:val="00317B10"/>
    <w:rsid w:val="0032029B"/>
    <w:rsid w:val="00320FF5"/>
    <w:rsid w:val="003217F0"/>
    <w:rsid w:val="00321E40"/>
    <w:rsid w:val="00324E58"/>
    <w:rsid w:val="003266FA"/>
    <w:rsid w:val="00330C2D"/>
    <w:rsid w:val="0033194C"/>
    <w:rsid w:val="0033506E"/>
    <w:rsid w:val="00335B2C"/>
    <w:rsid w:val="003360D8"/>
    <w:rsid w:val="003376BA"/>
    <w:rsid w:val="00337D59"/>
    <w:rsid w:val="00344682"/>
    <w:rsid w:val="00350428"/>
    <w:rsid w:val="00351210"/>
    <w:rsid w:val="00355422"/>
    <w:rsid w:val="0035579F"/>
    <w:rsid w:val="003563B2"/>
    <w:rsid w:val="0035661D"/>
    <w:rsid w:val="00357B7D"/>
    <w:rsid w:val="00357DE2"/>
    <w:rsid w:val="0036029F"/>
    <w:rsid w:val="00360BAF"/>
    <w:rsid w:val="0036144F"/>
    <w:rsid w:val="00367CA9"/>
    <w:rsid w:val="0037130B"/>
    <w:rsid w:val="00372462"/>
    <w:rsid w:val="0037326D"/>
    <w:rsid w:val="00377314"/>
    <w:rsid w:val="00383D66"/>
    <w:rsid w:val="00387798"/>
    <w:rsid w:val="00391D7F"/>
    <w:rsid w:val="003920EE"/>
    <w:rsid w:val="00395E7B"/>
    <w:rsid w:val="0039651B"/>
    <w:rsid w:val="00396768"/>
    <w:rsid w:val="00397538"/>
    <w:rsid w:val="003A66E9"/>
    <w:rsid w:val="003B04E6"/>
    <w:rsid w:val="003B1A9B"/>
    <w:rsid w:val="003B2D6D"/>
    <w:rsid w:val="003B33AD"/>
    <w:rsid w:val="003B4589"/>
    <w:rsid w:val="003B5848"/>
    <w:rsid w:val="003B6490"/>
    <w:rsid w:val="003B657F"/>
    <w:rsid w:val="003B6CC4"/>
    <w:rsid w:val="003B7945"/>
    <w:rsid w:val="003C16E8"/>
    <w:rsid w:val="003C4021"/>
    <w:rsid w:val="003C456E"/>
    <w:rsid w:val="003C782A"/>
    <w:rsid w:val="003D2D11"/>
    <w:rsid w:val="003D3DB4"/>
    <w:rsid w:val="003D4454"/>
    <w:rsid w:val="003D67E4"/>
    <w:rsid w:val="003D7DEB"/>
    <w:rsid w:val="003E3CF9"/>
    <w:rsid w:val="003F03E5"/>
    <w:rsid w:val="003F1631"/>
    <w:rsid w:val="003F43CF"/>
    <w:rsid w:val="0040064E"/>
    <w:rsid w:val="00403B13"/>
    <w:rsid w:val="00404D22"/>
    <w:rsid w:val="0040520E"/>
    <w:rsid w:val="00406E08"/>
    <w:rsid w:val="00407CD7"/>
    <w:rsid w:val="00407ECF"/>
    <w:rsid w:val="00412E73"/>
    <w:rsid w:val="00415040"/>
    <w:rsid w:val="00415148"/>
    <w:rsid w:val="004155EB"/>
    <w:rsid w:val="00417F51"/>
    <w:rsid w:val="00421DDF"/>
    <w:rsid w:val="00422EEB"/>
    <w:rsid w:val="004234C4"/>
    <w:rsid w:val="00423722"/>
    <w:rsid w:val="004248E2"/>
    <w:rsid w:val="00425E8D"/>
    <w:rsid w:val="00427941"/>
    <w:rsid w:val="00430656"/>
    <w:rsid w:val="00430756"/>
    <w:rsid w:val="004308FE"/>
    <w:rsid w:val="00432465"/>
    <w:rsid w:val="004345DD"/>
    <w:rsid w:val="004354AF"/>
    <w:rsid w:val="004356D9"/>
    <w:rsid w:val="00435EB8"/>
    <w:rsid w:val="00436D3C"/>
    <w:rsid w:val="00440BB8"/>
    <w:rsid w:val="00440FED"/>
    <w:rsid w:val="00442597"/>
    <w:rsid w:val="00442DD2"/>
    <w:rsid w:val="00443AE6"/>
    <w:rsid w:val="00446C19"/>
    <w:rsid w:val="00446FCD"/>
    <w:rsid w:val="0045020C"/>
    <w:rsid w:val="004502E3"/>
    <w:rsid w:val="004509D7"/>
    <w:rsid w:val="00450D53"/>
    <w:rsid w:val="00451E6A"/>
    <w:rsid w:val="00451F96"/>
    <w:rsid w:val="00456A04"/>
    <w:rsid w:val="00457554"/>
    <w:rsid w:val="00461C83"/>
    <w:rsid w:val="004639B2"/>
    <w:rsid w:val="00465DD7"/>
    <w:rsid w:val="004664BC"/>
    <w:rsid w:val="004677BC"/>
    <w:rsid w:val="00467923"/>
    <w:rsid w:val="004713C4"/>
    <w:rsid w:val="00476AEA"/>
    <w:rsid w:val="00476B2C"/>
    <w:rsid w:val="004817F5"/>
    <w:rsid w:val="0048181E"/>
    <w:rsid w:val="0048183C"/>
    <w:rsid w:val="00482D96"/>
    <w:rsid w:val="00483A5C"/>
    <w:rsid w:val="00484F73"/>
    <w:rsid w:val="00486749"/>
    <w:rsid w:val="004925A5"/>
    <w:rsid w:val="004927BA"/>
    <w:rsid w:val="0049298E"/>
    <w:rsid w:val="0049395C"/>
    <w:rsid w:val="0049713B"/>
    <w:rsid w:val="004A1664"/>
    <w:rsid w:val="004A2241"/>
    <w:rsid w:val="004A4320"/>
    <w:rsid w:val="004A45E7"/>
    <w:rsid w:val="004A4C96"/>
    <w:rsid w:val="004A5970"/>
    <w:rsid w:val="004A76E7"/>
    <w:rsid w:val="004B0BA5"/>
    <w:rsid w:val="004B3A58"/>
    <w:rsid w:val="004B64B2"/>
    <w:rsid w:val="004B6EDA"/>
    <w:rsid w:val="004B753C"/>
    <w:rsid w:val="004C018A"/>
    <w:rsid w:val="004C0257"/>
    <w:rsid w:val="004C5AB5"/>
    <w:rsid w:val="004D16E3"/>
    <w:rsid w:val="004D1C34"/>
    <w:rsid w:val="004D43E0"/>
    <w:rsid w:val="004D5E65"/>
    <w:rsid w:val="004D64A3"/>
    <w:rsid w:val="004E11F8"/>
    <w:rsid w:val="004E1966"/>
    <w:rsid w:val="004E22C2"/>
    <w:rsid w:val="004E59B0"/>
    <w:rsid w:val="004E5CD7"/>
    <w:rsid w:val="004E675C"/>
    <w:rsid w:val="004E79AF"/>
    <w:rsid w:val="004E7DAB"/>
    <w:rsid w:val="004F1BAA"/>
    <w:rsid w:val="004F1D8A"/>
    <w:rsid w:val="004F2979"/>
    <w:rsid w:val="004F4ED8"/>
    <w:rsid w:val="004F583C"/>
    <w:rsid w:val="004F6B15"/>
    <w:rsid w:val="004F7728"/>
    <w:rsid w:val="005000AC"/>
    <w:rsid w:val="00501419"/>
    <w:rsid w:val="0050149E"/>
    <w:rsid w:val="005016CE"/>
    <w:rsid w:val="00503AC3"/>
    <w:rsid w:val="005045F9"/>
    <w:rsid w:val="0050586E"/>
    <w:rsid w:val="00505F14"/>
    <w:rsid w:val="00506BB6"/>
    <w:rsid w:val="0051131B"/>
    <w:rsid w:val="0051335A"/>
    <w:rsid w:val="005145C6"/>
    <w:rsid w:val="00520F11"/>
    <w:rsid w:val="00520FC4"/>
    <w:rsid w:val="005221CE"/>
    <w:rsid w:val="00523BFD"/>
    <w:rsid w:val="005270F9"/>
    <w:rsid w:val="0052737F"/>
    <w:rsid w:val="005276BC"/>
    <w:rsid w:val="00530AA7"/>
    <w:rsid w:val="005312C6"/>
    <w:rsid w:val="005317B2"/>
    <w:rsid w:val="00532CFD"/>
    <w:rsid w:val="0053606E"/>
    <w:rsid w:val="005378B5"/>
    <w:rsid w:val="00541B09"/>
    <w:rsid w:val="00541F0C"/>
    <w:rsid w:val="0054233A"/>
    <w:rsid w:val="005424AF"/>
    <w:rsid w:val="00544A00"/>
    <w:rsid w:val="00545B22"/>
    <w:rsid w:val="00547AB1"/>
    <w:rsid w:val="00553FFE"/>
    <w:rsid w:val="00554B05"/>
    <w:rsid w:val="00555AA5"/>
    <w:rsid w:val="00555C8E"/>
    <w:rsid w:val="005561CB"/>
    <w:rsid w:val="00562189"/>
    <w:rsid w:val="005649EE"/>
    <w:rsid w:val="00566959"/>
    <w:rsid w:val="0057092B"/>
    <w:rsid w:val="00572244"/>
    <w:rsid w:val="00573A0C"/>
    <w:rsid w:val="00573FC0"/>
    <w:rsid w:val="00574435"/>
    <w:rsid w:val="00574F74"/>
    <w:rsid w:val="00584883"/>
    <w:rsid w:val="005879BF"/>
    <w:rsid w:val="005911E3"/>
    <w:rsid w:val="00591A4A"/>
    <w:rsid w:val="00591B1A"/>
    <w:rsid w:val="00592BAC"/>
    <w:rsid w:val="005939E5"/>
    <w:rsid w:val="00594A9C"/>
    <w:rsid w:val="00596228"/>
    <w:rsid w:val="0059658D"/>
    <w:rsid w:val="00597187"/>
    <w:rsid w:val="005A389B"/>
    <w:rsid w:val="005A41C1"/>
    <w:rsid w:val="005B02E7"/>
    <w:rsid w:val="005B164F"/>
    <w:rsid w:val="005B1693"/>
    <w:rsid w:val="005B1FF9"/>
    <w:rsid w:val="005B30B8"/>
    <w:rsid w:val="005B32DF"/>
    <w:rsid w:val="005B562A"/>
    <w:rsid w:val="005C30BC"/>
    <w:rsid w:val="005C32D6"/>
    <w:rsid w:val="005C374E"/>
    <w:rsid w:val="005C396F"/>
    <w:rsid w:val="005C50AA"/>
    <w:rsid w:val="005C728F"/>
    <w:rsid w:val="005D1819"/>
    <w:rsid w:val="005D2D31"/>
    <w:rsid w:val="005D4B29"/>
    <w:rsid w:val="005D5834"/>
    <w:rsid w:val="005D6463"/>
    <w:rsid w:val="005D6B3F"/>
    <w:rsid w:val="005E137C"/>
    <w:rsid w:val="005E2557"/>
    <w:rsid w:val="005E26D6"/>
    <w:rsid w:val="005E4D24"/>
    <w:rsid w:val="005E4F7D"/>
    <w:rsid w:val="005E6137"/>
    <w:rsid w:val="005E7779"/>
    <w:rsid w:val="005F1149"/>
    <w:rsid w:val="005F1E50"/>
    <w:rsid w:val="005F1FC8"/>
    <w:rsid w:val="005F4CD5"/>
    <w:rsid w:val="005F7A17"/>
    <w:rsid w:val="00600807"/>
    <w:rsid w:val="00600A5D"/>
    <w:rsid w:val="00600BD0"/>
    <w:rsid w:val="00600D21"/>
    <w:rsid w:val="0060324C"/>
    <w:rsid w:val="00603A28"/>
    <w:rsid w:val="00603C0C"/>
    <w:rsid w:val="006074EA"/>
    <w:rsid w:val="0060771C"/>
    <w:rsid w:val="00607EE6"/>
    <w:rsid w:val="00610AC5"/>
    <w:rsid w:val="00611595"/>
    <w:rsid w:val="0061180B"/>
    <w:rsid w:val="00612863"/>
    <w:rsid w:val="00612DDE"/>
    <w:rsid w:val="006142A7"/>
    <w:rsid w:val="00614809"/>
    <w:rsid w:val="00614C8F"/>
    <w:rsid w:val="006164CB"/>
    <w:rsid w:val="00617E46"/>
    <w:rsid w:val="00620105"/>
    <w:rsid w:val="00621769"/>
    <w:rsid w:val="006223D0"/>
    <w:rsid w:val="006247AA"/>
    <w:rsid w:val="00624ACE"/>
    <w:rsid w:val="00625959"/>
    <w:rsid w:val="00626465"/>
    <w:rsid w:val="00633A84"/>
    <w:rsid w:val="00637197"/>
    <w:rsid w:val="006403A2"/>
    <w:rsid w:val="006408CB"/>
    <w:rsid w:val="00640F80"/>
    <w:rsid w:val="006430E5"/>
    <w:rsid w:val="00643589"/>
    <w:rsid w:val="00643AAA"/>
    <w:rsid w:val="0064491B"/>
    <w:rsid w:val="00650835"/>
    <w:rsid w:val="006529C8"/>
    <w:rsid w:val="00655A59"/>
    <w:rsid w:val="00656E68"/>
    <w:rsid w:val="00657732"/>
    <w:rsid w:val="006578FD"/>
    <w:rsid w:val="00662B10"/>
    <w:rsid w:val="00664493"/>
    <w:rsid w:val="00666F75"/>
    <w:rsid w:val="006708A6"/>
    <w:rsid w:val="00673010"/>
    <w:rsid w:val="006736E2"/>
    <w:rsid w:val="006802D5"/>
    <w:rsid w:val="00681696"/>
    <w:rsid w:val="006818B9"/>
    <w:rsid w:val="00684328"/>
    <w:rsid w:val="006859EE"/>
    <w:rsid w:val="006865CA"/>
    <w:rsid w:val="00687CF7"/>
    <w:rsid w:val="00693662"/>
    <w:rsid w:val="00694C1E"/>
    <w:rsid w:val="00696625"/>
    <w:rsid w:val="00696D84"/>
    <w:rsid w:val="00697B4C"/>
    <w:rsid w:val="006A137A"/>
    <w:rsid w:val="006A32F7"/>
    <w:rsid w:val="006A3C6D"/>
    <w:rsid w:val="006A3FB7"/>
    <w:rsid w:val="006A4AFB"/>
    <w:rsid w:val="006A75BF"/>
    <w:rsid w:val="006A7E62"/>
    <w:rsid w:val="006B04E8"/>
    <w:rsid w:val="006B052C"/>
    <w:rsid w:val="006B0836"/>
    <w:rsid w:val="006B13BD"/>
    <w:rsid w:val="006B16CB"/>
    <w:rsid w:val="006B5810"/>
    <w:rsid w:val="006B665A"/>
    <w:rsid w:val="006B71C6"/>
    <w:rsid w:val="006B7E74"/>
    <w:rsid w:val="006C06B3"/>
    <w:rsid w:val="006C0A07"/>
    <w:rsid w:val="006C20F4"/>
    <w:rsid w:val="006C40A1"/>
    <w:rsid w:val="006C6C4E"/>
    <w:rsid w:val="006C7B80"/>
    <w:rsid w:val="006D0DE2"/>
    <w:rsid w:val="006D1EFB"/>
    <w:rsid w:val="006D29C3"/>
    <w:rsid w:val="006D35AD"/>
    <w:rsid w:val="006D44C7"/>
    <w:rsid w:val="006D64C7"/>
    <w:rsid w:val="006E0E8B"/>
    <w:rsid w:val="006E29AE"/>
    <w:rsid w:val="006E2E20"/>
    <w:rsid w:val="006E5FD6"/>
    <w:rsid w:val="006E7813"/>
    <w:rsid w:val="006E7DB9"/>
    <w:rsid w:val="006F0390"/>
    <w:rsid w:val="006F0B79"/>
    <w:rsid w:val="006F13EE"/>
    <w:rsid w:val="006F24A7"/>
    <w:rsid w:val="0070037F"/>
    <w:rsid w:val="007032A8"/>
    <w:rsid w:val="007064EB"/>
    <w:rsid w:val="007078BA"/>
    <w:rsid w:val="00707A98"/>
    <w:rsid w:val="00707FD5"/>
    <w:rsid w:val="00712BFD"/>
    <w:rsid w:val="0071613A"/>
    <w:rsid w:val="0071774B"/>
    <w:rsid w:val="00725B9B"/>
    <w:rsid w:val="007276CD"/>
    <w:rsid w:val="00730687"/>
    <w:rsid w:val="0073328D"/>
    <w:rsid w:val="007345FE"/>
    <w:rsid w:val="00740097"/>
    <w:rsid w:val="00742891"/>
    <w:rsid w:val="00744AD6"/>
    <w:rsid w:val="00750D7B"/>
    <w:rsid w:val="00752C66"/>
    <w:rsid w:val="007544C3"/>
    <w:rsid w:val="00754517"/>
    <w:rsid w:val="007552AA"/>
    <w:rsid w:val="00755E42"/>
    <w:rsid w:val="00756D26"/>
    <w:rsid w:val="00756E26"/>
    <w:rsid w:val="0076137F"/>
    <w:rsid w:val="00761724"/>
    <w:rsid w:val="007619D1"/>
    <w:rsid w:val="007627CC"/>
    <w:rsid w:val="00763271"/>
    <w:rsid w:val="00763A6F"/>
    <w:rsid w:val="00763FC6"/>
    <w:rsid w:val="00764F6F"/>
    <w:rsid w:val="0076591D"/>
    <w:rsid w:val="007677A5"/>
    <w:rsid w:val="00771A63"/>
    <w:rsid w:val="0077230B"/>
    <w:rsid w:val="007754B7"/>
    <w:rsid w:val="00777625"/>
    <w:rsid w:val="00782E34"/>
    <w:rsid w:val="007835D2"/>
    <w:rsid w:val="00784A56"/>
    <w:rsid w:val="0078525F"/>
    <w:rsid w:val="007872BF"/>
    <w:rsid w:val="007872C0"/>
    <w:rsid w:val="00790131"/>
    <w:rsid w:val="00791E5F"/>
    <w:rsid w:val="00794FC1"/>
    <w:rsid w:val="007966B7"/>
    <w:rsid w:val="00796C8C"/>
    <w:rsid w:val="007A23DE"/>
    <w:rsid w:val="007A3DE8"/>
    <w:rsid w:val="007A4016"/>
    <w:rsid w:val="007A5FB2"/>
    <w:rsid w:val="007B15B7"/>
    <w:rsid w:val="007B4630"/>
    <w:rsid w:val="007B4AC9"/>
    <w:rsid w:val="007B4CD6"/>
    <w:rsid w:val="007B5EB2"/>
    <w:rsid w:val="007B709C"/>
    <w:rsid w:val="007B72E2"/>
    <w:rsid w:val="007C06ED"/>
    <w:rsid w:val="007C1D21"/>
    <w:rsid w:val="007C2285"/>
    <w:rsid w:val="007C3EA6"/>
    <w:rsid w:val="007C5535"/>
    <w:rsid w:val="007D5606"/>
    <w:rsid w:val="007D5849"/>
    <w:rsid w:val="007E10DB"/>
    <w:rsid w:val="007E4403"/>
    <w:rsid w:val="007E6202"/>
    <w:rsid w:val="007E6258"/>
    <w:rsid w:val="007E767B"/>
    <w:rsid w:val="007E79FB"/>
    <w:rsid w:val="007F1E21"/>
    <w:rsid w:val="007F2153"/>
    <w:rsid w:val="007F21B6"/>
    <w:rsid w:val="007F5DD9"/>
    <w:rsid w:val="007F6ADF"/>
    <w:rsid w:val="008010B3"/>
    <w:rsid w:val="00802BAF"/>
    <w:rsid w:val="00802CEA"/>
    <w:rsid w:val="008037B8"/>
    <w:rsid w:val="008049C4"/>
    <w:rsid w:val="00805403"/>
    <w:rsid w:val="00807160"/>
    <w:rsid w:val="00811BB3"/>
    <w:rsid w:val="00812F16"/>
    <w:rsid w:val="0081316E"/>
    <w:rsid w:val="008136EA"/>
    <w:rsid w:val="00813AA3"/>
    <w:rsid w:val="00815415"/>
    <w:rsid w:val="00820496"/>
    <w:rsid w:val="00820CB0"/>
    <w:rsid w:val="00823CD9"/>
    <w:rsid w:val="008255E3"/>
    <w:rsid w:val="00825F57"/>
    <w:rsid w:val="008264EF"/>
    <w:rsid w:val="00826746"/>
    <w:rsid w:val="00826DEC"/>
    <w:rsid w:val="00827AB7"/>
    <w:rsid w:val="00827FE4"/>
    <w:rsid w:val="00831AE6"/>
    <w:rsid w:val="00833A8E"/>
    <w:rsid w:val="008368F1"/>
    <w:rsid w:val="0084058D"/>
    <w:rsid w:val="00842B8E"/>
    <w:rsid w:val="00843E3B"/>
    <w:rsid w:val="00847189"/>
    <w:rsid w:val="00847D90"/>
    <w:rsid w:val="00850090"/>
    <w:rsid w:val="008503B3"/>
    <w:rsid w:val="00851526"/>
    <w:rsid w:val="00851C80"/>
    <w:rsid w:val="00855832"/>
    <w:rsid w:val="00856CE0"/>
    <w:rsid w:val="00860A1D"/>
    <w:rsid w:val="00860C61"/>
    <w:rsid w:val="008611ED"/>
    <w:rsid w:val="00862CAD"/>
    <w:rsid w:val="008665E4"/>
    <w:rsid w:val="00867CA4"/>
    <w:rsid w:val="00867E8C"/>
    <w:rsid w:val="00870772"/>
    <w:rsid w:val="00871852"/>
    <w:rsid w:val="00872334"/>
    <w:rsid w:val="00872F59"/>
    <w:rsid w:val="00873C25"/>
    <w:rsid w:val="00875CF5"/>
    <w:rsid w:val="00876734"/>
    <w:rsid w:val="00877388"/>
    <w:rsid w:val="00882002"/>
    <w:rsid w:val="00884E87"/>
    <w:rsid w:val="00892F6D"/>
    <w:rsid w:val="008940CC"/>
    <w:rsid w:val="0089421D"/>
    <w:rsid w:val="008949DA"/>
    <w:rsid w:val="008953D4"/>
    <w:rsid w:val="00897300"/>
    <w:rsid w:val="008A0B1E"/>
    <w:rsid w:val="008A355B"/>
    <w:rsid w:val="008A4505"/>
    <w:rsid w:val="008A4872"/>
    <w:rsid w:val="008A48EC"/>
    <w:rsid w:val="008A60B6"/>
    <w:rsid w:val="008A6355"/>
    <w:rsid w:val="008A7350"/>
    <w:rsid w:val="008B00D6"/>
    <w:rsid w:val="008B27D2"/>
    <w:rsid w:val="008B32C0"/>
    <w:rsid w:val="008B3A07"/>
    <w:rsid w:val="008B3A8B"/>
    <w:rsid w:val="008B4FA0"/>
    <w:rsid w:val="008B640A"/>
    <w:rsid w:val="008B7125"/>
    <w:rsid w:val="008C014F"/>
    <w:rsid w:val="008C0A95"/>
    <w:rsid w:val="008C1A7F"/>
    <w:rsid w:val="008C1BFD"/>
    <w:rsid w:val="008C2219"/>
    <w:rsid w:val="008C35F9"/>
    <w:rsid w:val="008C4478"/>
    <w:rsid w:val="008C5112"/>
    <w:rsid w:val="008C6A78"/>
    <w:rsid w:val="008D2A5D"/>
    <w:rsid w:val="008D334C"/>
    <w:rsid w:val="008D3BB5"/>
    <w:rsid w:val="008D4F9D"/>
    <w:rsid w:val="008D78EA"/>
    <w:rsid w:val="008D7E07"/>
    <w:rsid w:val="008E15B1"/>
    <w:rsid w:val="008E2330"/>
    <w:rsid w:val="008E3C16"/>
    <w:rsid w:val="008E4C72"/>
    <w:rsid w:val="008E54F6"/>
    <w:rsid w:val="008E7BDD"/>
    <w:rsid w:val="008F1A14"/>
    <w:rsid w:val="008F4599"/>
    <w:rsid w:val="008F4A90"/>
    <w:rsid w:val="008F64D9"/>
    <w:rsid w:val="008F6C8B"/>
    <w:rsid w:val="008F6E09"/>
    <w:rsid w:val="00906FCD"/>
    <w:rsid w:val="009116BF"/>
    <w:rsid w:val="00912343"/>
    <w:rsid w:val="00912C61"/>
    <w:rsid w:val="00913218"/>
    <w:rsid w:val="00913379"/>
    <w:rsid w:val="009228BA"/>
    <w:rsid w:val="0092394F"/>
    <w:rsid w:val="00924D10"/>
    <w:rsid w:val="00924F0C"/>
    <w:rsid w:val="009252E2"/>
    <w:rsid w:val="00926F86"/>
    <w:rsid w:val="00927415"/>
    <w:rsid w:val="00927B80"/>
    <w:rsid w:val="009335DE"/>
    <w:rsid w:val="009356F2"/>
    <w:rsid w:val="00936805"/>
    <w:rsid w:val="009370A3"/>
    <w:rsid w:val="00943CA2"/>
    <w:rsid w:val="00944AF3"/>
    <w:rsid w:val="00944AF6"/>
    <w:rsid w:val="00944B55"/>
    <w:rsid w:val="00946604"/>
    <w:rsid w:val="009470DE"/>
    <w:rsid w:val="00947230"/>
    <w:rsid w:val="009473A9"/>
    <w:rsid w:val="00947771"/>
    <w:rsid w:val="00950AD0"/>
    <w:rsid w:val="00950CD0"/>
    <w:rsid w:val="00951065"/>
    <w:rsid w:val="00951689"/>
    <w:rsid w:val="0095388C"/>
    <w:rsid w:val="00953ADC"/>
    <w:rsid w:val="00954D0D"/>
    <w:rsid w:val="0095564A"/>
    <w:rsid w:val="00955CD6"/>
    <w:rsid w:val="00956891"/>
    <w:rsid w:val="00956DF0"/>
    <w:rsid w:val="0095760C"/>
    <w:rsid w:val="00957C84"/>
    <w:rsid w:val="009625FC"/>
    <w:rsid w:val="00963316"/>
    <w:rsid w:val="00963B4A"/>
    <w:rsid w:val="00965137"/>
    <w:rsid w:val="00974913"/>
    <w:rsid w:val="009753A7"/>
    <w:rsid w:val="009768A5"/>
    <w:rsid w:val="009803C3"/>
    <w:rsid w:val="00980478"/>
    <w:rsid w:val="00982369"/>
    <w:rsid w:val="0098302A"/>
    <w:rsid w:val="0098305E"/>
    <w:rsid w:val="00983C94"/>
    <w:rsid w:val="00985ECB"/>
    <w:rsid w:val="00987063"/>
    <w:rsid w:val="009872B0"/>
    <w:rsid w:val="00994D86"/>
    <w:rsid w:val="0099672C"/>
    <w:rsid w:val="00996F79"/>
    <w:rsid w:val="00997802"/>
    <w:rsid w:val="009A1866"/>
    <w:rsid w:val="009A192B"/>
    <w:rsid w:val="009A2158"/>
    <w:rsid w:val="009A22AD"/>
    <w:rsid w:val="009A27BE"/>
    <w:rsid w:val="009A3466"/>
    <w:rsid w:val="009A38CC"/>
    <w:rsid w:val="009A42DD"/>
    <w:rsid w:val="009A4EF5"/>
    <w:rsid w:val="009A5C7B"/>
    <w:rsid w:val="009B1BCE"/>
    <w:rsid w:val="009B3363"/>
    <w:rsid w:val="009B3B72"/>
    <w:rsid w:val="009B405D"/>
    <w:rsid w:val="009B533D"/>
    <w:rsid w:val="009B6AC1"/>
    <w:rsid w:val="009B7D13"/>
    <w:rsid w:val="009C0930"/>
    <w:rsid w:val="009C21EE"/>
    <w:rsid w:val="009C224C"/>
    <w:rsid w:val="009C2ACA"/>
    <w:rsid w:val="009C3D78"/>
    <w:rsid w:val="009C3D9B"/>
    <w:rsid w:val="009C60BE"/>
    <w:rsid w:val="009D1D3C"/>
    <w:rsid w:val="009D25F0"/>
    <w:rsid w:val="009D2BED"/>
    <w:rsid w:val="009D3DB3"/>
    <w:rsid w:val="009D3F05"/>
    <w:rsid w:val="009D4304"/>
    <w:rsid w:val="009D451E"/>
    <w:rsid w:val="009D5B9D"/>
    <w:rsid w:val="009D7C17"/>
    <w:rsid w:val="009E24F7"/>
    <w:rsid w:val="009E4864"/>
    <w:rsid w:val="009E6890"/>
    <w:rsid w:val="009E7669"/>
    <w:rsid w:val="009F170A"/>
    <w:rsid w:val="009F38E5"/>
    <w:rsid w:val="009F48FA"/>
    <w:rsid w:val="009F4D9F"/>
    <w:rsid w:val="009F5337"/>
    <w:rsid w:val="009F705B"/>
    <w:rsid w:val="009F7AFE"/>
    <w:rsid w:val="00A0050B"/>
    <w:rsid w:val="00A018FE"/>
    <w:rsid w:val="00A02ADA"/>
    <w:rsid w:val="00A02CDF"/>
    <w:rsid w:val="00A04240"/>
    <w:rsid w:val="00A0552C"/>
    <w:rsid w:val="00A05CA6"/>
    <w:rsid w:val="00A068C7"/>
    <w:rsid w:val="00A11331"/>
    <w:rsid w:val="00A12494"/>
    <w:rsid w:val="00A1439E"/>
    <w:rsid w:val="00A16527"/>
    <w:rsid w:val="00A242E1"/>
    <w:rsid w:val="00A2509E"/>
    <w:rsid w:val="00A25F2C"/>
    <w:rsid w:val="00A2661E"/>
    <w:rsid w:val="00A3023E"/>
    <w:rsid w:val="00A30AD7"/>
    <w:rsid w:val="00A30CC1"/>
    <w:rsid w:val="00A32A34"/>
    <w:rsid w:val="00A37167"/>
    <w:rsid w:val="00A42046"/>
    <w:rsid w:val="00A43E37"/>
    <w:rsid w:val="00A4634B"/>
    <w:rsid w:val="00A50674"/>
    <w:rsid w:val="00A52535"/>
    <w:rsid w:val="00A53A1F"/>
    <w:rsid w:val="00A570FC"/>
    <w:rsid w:val="00A57236"/>
    <w:rsid w:val="00A579AA"/>
    <w:rsid w:val="00A62AA3"/>
    <w:rsid w:val="00A64661"/>
    <w:rsid w:val="00A652B7"/>
    <w:rsid w:val="00A6542F"/>
    <w:rsid w:val="00A655A7"/>
    <w:rsid w:val="00A71B3D"/>
    <w:rsid w:val="00A71CD6"/>
    <w:rsid w:val="00A72255"/>
    <w:rsid w:val="00A731BD"/>
    <w:rsid w:val="00A75717"/>
    <w:rsid w:val="00A772FB"/>
    <w:rsid w:val="00A77F30"/>
    <w:rsid w:val="00A81A2B"/>
    <w:rsid w:val="00A84059"/>
    <w:rsid w:val="00A86CCE"/>
    <w:rsid w:val="00A90121"/>
    <w:rsid w:val="00A90ACA"/>
    <w:rsid w:val="00A910DF"/>
    <w:rsid w:val="00A91DC4"/>
    <w:rsid w:val="00A93514"/>
    <w:rsid w:val="00A967D7"/>
    <w:rsid w:val="00A96B52"/>
    <w:rsid w:val="00A97048"/>
    <w:rsid w:val="00AA029A"/>
    <w:rsid w:val="00AA1525"/>
    <w:rsid w:val="00AA4632"/>
    <w:rsid w:val="00AA4957"/>
    <w:rsid w:val="00AA4CD7"/>
    <w:rsid w:val="00AA53EB"/>
    <w:rsid w:val="00AA5AA2"/>
    <w:rsid w:val="00AA7068"/>
    <w:rsid w:val="00AB2CA2"/>
    <w:rsid w:val="00AB550B"/>
    <w:rsid w:val="00AC21DB"/>
    <w:rsid w:val="00AC30D3"/>
    <w:rsid w:val="00AC4802"/>
    <w:rsid w:val="00AC54BB"/>
    <w:rsid w:val="00AC6312"/>
    <w:rsid w:val="00AD1772"/>
    <w:rsid w:val="00AD20FC"/>
    <w:rsid w:val="00AD478F"/>
    <w:rsid w:val="00AD5611"/>
    <w:rsid w:val="00AD6131"/>
    <w:rsid w:val="00AD7C74"/>
    <w:rsid w:val="00AE2D84"/>
    <w:rsid w:val="00AE4B90"/>
    <w:rsid w:val="00AE5F25"/>
    <w:rsid w:val="00AE6CCB"/>
    <w:rsid w:val="00AE6D86"/>
    <w:rsid w:val="00AE7DB3"/>
    <w:rsid w:val="00AF079D"/>
    <w:rsid w:val="00AF0E64"/>
    <w:rsid w:val="00AF4177"/>
    <w:rsid w:val="00AF47A5"/>
    <w:rsid w:val="00AF5B81"/>
    <w:rsid w:val="00AF5D46"/>
    <w:rsid w:val="00AF6055"/>
    <w:rsid w:val="00AF7139"/>
    <w:rsid w:val="00B0756A"/>
    <w:rsid w:val="00B07796"/>
    <w:rsid w:val="00B10114"/>
    <w:rsid w:val="00B122ED"/>
    <w:rsid w:val="00B137FF"/>
    <w:rsid w:val="00B143A0"/>
    <w:rsid w:val="00B158B8"/>
    <w:rsid w:val="00B22B3E"/>
    <w:rsid w:val="00B25AD6"/>
    <w:rsid w:val="00B25E94"/>
    <w:rsid w:val="00B2769D"/>
    <w:rsid w:val="00B309E1"/>
    <w:rsid w:val="00B3149B"/>
    <w:rsid w:val="00B32A08"/>
    <w:rsid w:val="00B33EC6"/>
    <w:rsid w:val="00B34538"/>
    <w:rsid w:val="00B346E2"/>
    <w:rsid w:val="00B34CA2"/>
    <w:rsid w:val="00B374AF"/>
    <w:rsid w:val="00B376B2"/>
    <w:rsid w:val="00B37E16"/>
    <w:rsid w:val="00B40017"/>
    <w:rsid w:val="00B400B4"/>
    <w:rsid w:val="00B401B1"/>
    <w:rsid w:val="00B4036C"/>
    <w:rsid w:val="00B4129C"/>
    <w:rsid w:val="00B41896"/>
    <w:rsid w:val="00B42314"/>
    <w:rsid w:val="00B42C26"/>
    <w:rsid w:val="00B44CD9"/>
    <w:rsid w:val="00B45082"/>
    <w:rsid w:val="00B45100"/>
    <w:rsid w:val="00B4738C"/>
    <w:rsid w:val="00B512BC"/>
    <w:rsid w:val="00B53CA4"/>
    <w:rsid w:val="00B54BA6"/>
    <w:rsid w:val="00B5645C"/>
    <w:rsid w:val="00B5670C"/>
    <w:rsid w:val="00B606A3"/>
    <w:rsid w:val="00B62117"/>
    <w:rsid w:val="00B62314"/>
    <w:rsid w:val="00B64752"/>
    <w:rsid w:val="00B67D0E"/>
    <w:rsid w:val="00B70837"/>
    <w:rsid w:val="00B734B5"/>
    <w:rsid w:val="00B756C2"/>
    <w:rsid w:val="00B75A44"/>
    <w:rsid w:val="00B76477"/>
    <w:rsid w:val="00B80E67"/>
    <w:rsid w:val="00B8124C"/>
    <w:rsid w:val="00B81A0F"/>
    <w:rsid w:val="00B82435"/>
    <w:rsid w:val="00B82625"/>
    <w:rsid w:val="00B8296F"/>
    <w:rsid w:val="00B84AAC"/>
    <w:rsid w:val="00B86C26"/>
    <w:rsid w:val="00B91202"/>
    <w:rsid w:val="00B92200"/>
    <w:rsid w:val="00B95DEF"/>
    <w:rsid w:val="00B96EEA"/>
    <w:rsid w:val="00BA2004"/>
    <w:rsid w:val="00BA2774"/>
    <w:rsid w:val="00BA2EA5"/>
    <w:rsid w:val="00BA369F"/>
    <w:rsid w:val="00BA3BCC"/>
    <w:rsid w:val="00BA63C1"/>
    <w:rsid w:val="00BB0760"/>
    <w:rsid w:val="00BB1889"/>
    <w:rsid w:val="00BB3D50"/>
    <w:rsid w:val="00BB53FA"/>
    <w:rsid w:val="00BB6315"/>
    <w:rsid w:val="00BB6946"/>
    <w:rsid w:val="00BB7D07"/>
    <w:rsid w:val="00BC0981"/>
    <w:rsid w:val="00BC1B48"/>
    <w:rsid w:val="00BC3C14"/>
    <w:rsid w:val="00BC3FF8"/>
    <w:rsid w:val="00BC4177"/>
    <w:rsid w:val="00BC4A3C"/>
    <w:rsid w:val="00BC50E8"/>
    <w:rsid w:val="00BC6D47"/>
    <w:rsid w:val="00BC7AF8"/>
    <w:rsid w:val="00BD05BC"/>
    <w:rsid w:val="00BD072B"/>
    <w:rsid w:val="00BD1CE7"/>
    <w:rsid w:val="00BD2AA6"/>
    <w:rsid w:val="00BD4EDE"/>
    <w:rsid w:val="00BD54C6"/>
    <w:rsid w:val="00BD729F"/>
    <w:rsid w:val="00BD78D9"/>
    <w:rsid w:val="00BE1416"/>
    <w:rsid w:val="00BE170F"/>
    <w:rsid w:val="00BE32F0"/>
    <w:rsid w:val="00BE372A"/>
    <w:rsid w:val="00BE72F2"/>
    <w:rsid w:val="00BF1074"/>
    <w:rsid w:val="00BF2BBA"/>
    <w:rsid w:val="00BF37A5"/>
    <w:rsid w:val="00C00DAA"/>
    <w:rsid w:val="00C05D93"/>
    <w:rsid w:val="00C064FA"/>
    <w:rsid w:val="00C0682E"/>
    <w:rsid w:val="00C06F20"/>
    <w:rsid w:val="00C117A8"/>
    <w:rsid w:val="00C13437"/>
    <w:rsid w:val="00C13A96"/>
    <w:rsid w:val="00C14365"/>
    <w:rsid w:val="00C20D22"/>
    <w:rsid w:val="00C21B1F"/>
    <w:rsid w:val="00C22715"/>
    <w:rsid w:val="00C24911"/>
    <w:rsid w:val="00C26257"/>
    <w:rsid w:val="00C267A0"/>
    <w:rsid w:val="00C27F6E"/>
    <w:rsid w:val="00C319E3"/>
    <w:rsid w:val="00C339C2"/>
    <w:rsid w:val="00C33B7A"/>
    <w:rsid w:val="00C363AB"/>
    <w:rsid w:val="00C36712"/>
    <w:rsid w:val="00C434AA"/>
    <w:rsid w:val="00C52BD3"/>
    <w:rsid w:val="00C53B10"/>
    <w:rsid w:val="00C540EE"/>
    <w:rsid w:val="00C552FA"/>
    <w:rsid w:val="00C5588E"/>
    <w:rsid w:val="00C560FB"/>
    <w:rsid w:val="00C567FD"/>
    <w:rsid w:val="00C5711D"/>
    <w:rsid w:val="00C5749E"/>
    <w:rsid w:val="00C576DB"/>
    <w:rsid w:val="00C57D50"/>
    <w:rsid w:val="00C615D8"/>
    <w:rsid w:val="00C62301"/>
    <w:rsid w:val="00C62704"/>
    <w:rsid w:val="00C662A7"/>
    <w:rsid w:val="00C70E71"/>
    <w:rsid w:val="00C73C2A"/>
    <w:rsid w:val="00C73CEA"/>
    <w:rsid w:val="00C80127"/>
    <w:rsid w:val="00C80142"/>
    <w:rsid w:val="00C80200"/>
    <w:rsid w:val="00C814B1"/>
    <w:rsid w:val="00C81972"/>
    <w:rsid w:val="00C81995"/>
    <w:rsid w:val="00C8607B"/>
    <w:rsid w:val="00C862AA"/>
    <w:rsid w:val="00C874D9"/>
    <w:rsid w:val="00C9051D"/>
    <w:rsid w:val="00C9219D"/>
    <w:rsid w:val="00C922F5"/>
    <w:rsid w:val="00C951BC"/>
    <w:rsid w:val="00C9538B"/>
    <w:rsid w:val="00C97037"/>
    <w:rsid w:val="00C970AA"/>
    <w:rsid w:val="00CA1279"/>
    <w:rsid w:val="00CA159E"/>
    <w:rsid w:val="00CA30FC"/>
    <w:rsid w:val="00CA4175"/>
    <w:rsid w:val="00CA4DFC"/>
    <w:rsid w:val="00CA619D"/>
    <w:rsid w:val="00CA6A06"/>
    <w:rsid w:val="00CB0C32"/>
    <w:rsid w:val="00CB1B60"/>
    <w:rsid w:val="00CB3C6F"/>
    <w:rsid w:val="00CB7AF4"/>
    <w:rsid w:val="00CC0123"/>
    <w:rsid w:val="00CC02BF"/>
    <w:rsid w:val="00CC090D"/>
    <w:rsid w:val="00CC12E3"/>
    <w:rsid w:val="00CC2356"/>
    <w:rsid w:val="00CC3D5E"/>
    <w:rsid w:val="00CC41B3"/>
    <w:rsid w:val="00CC4ED3"/>
    <w:rsid w:val="00CC5FF9"/>
    <w:rsid w:val="00CC658C"/>
    <w:rsid w:val="00CC7958"/>
    <w:rsid w:val="00CD047A"/>
    <w:rsid w:val="00CD0673"/>
    <w:rsid w:val="00CD159B"/>
    <w:rsid w:val="00CD1611"/>
    <w:rsid w:val="00CD23C7"/>
    <w:rsid w:val="00CD2A5A"/>
    <w:rsid w:val="00CD3117"/>
    <w:rsid w:val="00CD3AAF"/>
    <w:rsid w:val="00CD415D"/>
    <w:rsid w:val="00CE152E"/>
    <w:rsid w:val="00CE6BDC"/>
    <w:rsid w:val="00CE71D3"/>
    <w:rsid w:val="00CF0794"/>
    <w:rsid w:val="00CF0849"/>
    <w:rsid w:val="00CF2662"/>
    <w:rsid w:val="00CF459D"/>
    <w:rsid w:val="00CF6276"/>
    <w:rsid w:val="00CF62AB"/>
    <w:rsid w:val="00D00389"/>
    <w:rsid w:val="00D05399"/>
    <w:rsid w:val="00D10A97"/>
    <w:rsid w:val="00D10D7C"/>
    <w:rsid w:val="00D15A1C"/>
    <w:rsid w:val="00D15DFC"/>
    <w:rsid w:val="00D23228"/>
    <w:rsid w:val="00D23E46"/>
    <w:rsid w:val="00D23F83"/>
    <w:rsid w:val="00D255DD"/>
    <w:rsid w:val="00D26264"/>
    <w:rsid w:val="00D31C94"/>
    <w:rsid w:val="00D32422"/>
    <w:rsid w:val="00D3490B"/>
    <w:rsid w:val="00D356E3"/>
    <w:rsid w:val="00D36F77"/>
    <w:rsid w:val="00D37239"/>
    <w:rsid w:val="00D3758A"/>
    <w:rsid w:val="00D37F8C"/>
    <w:rsid w:val="00D410B4"/>
    <w:rsid w:val="00D42D70"/>
    <w:rsid w:val="00D444ED"/>
    <w:rsid w:val="00D4457D"/>
    <w:rsid w:val="00D44659"/>
    <w:rsid w:val="00D45453"/>
    <w:rsid w:val="00D5132E"/>
    <w:rsid w:val="00D53458"/>
    <w:rsid w:val="00D53A17"/>
    <w:rsid w:val="00D55F06"/>
    <w:rsid w:val="00D620DD"/>
    <w:rsid w:val="00D629F6"/>
    <w:rsid w:val="00D64D92"/>
    <w:rsid w:val="00D663D3"/>
    <w:rsid w:val="00D67136"/>
    <w:rsid w:val="00D6718E"/>
    <w:rsid w:val="00D67CDC"/>
    <w:rsid w:val="00D7292F"/>
    <w:rsid w:val="00D77E04"/>
    <w:rsid w:val="00D83E57"/>
    <w:rsid w:val="00D85C9C"/>
    <w:rsid w:val="00D85CD8"/>
    <w:rsid w:val="00D8660C"/>
    <w:rsid w:val="00D87494"/>
    <w:rsid w:val="00D9006F"/>
    <w:rsid w:val="00D911B6"/>
    <w:rsid w:val="00D91579"/>
    <w:rsid w:val="00D91767"/>
    <w:rsid w:val="00D91A50"/>
    <w:rsid w:val="00D9231A"/>
    <w:rsid w:val="00D92B98"/>
    <w:rsid w:val="00D92F3C"/>
    <w:rsid w:val="00D959D4"/>
    <w:rsid w:val="00D95F6B"/>
    <w:rsid w:val="00D9785D"/>
    <w:rsid w:val="00DA16F4"/>
    <w:rsid w:val="00DA2BC3"/>
    <w:rsid w:val="00DA3898"/>
    <w:rsid w:val="00DA4225"/>
    <w:rsid w:val="00DA7E20"/>
    <w:rsid w:val="00DB0391"/>
    <w:rsid w:val="00DB0EB6"/>
    <w:rsid w:val="00DB5C99"/>
    <w:rsid w:val="00DB616F"/>
    <w:rsid w:val="00DB6BE3"/>
    <w:rsid w:val="00DC0004"/>
    <w:rsid w:val="00DC0124"/>
    <w:rsid w:val="00DC04D7"/>
    <w:rsid w:val="00DC0814"/>
    <w:rsid w:val="00DC1109"/>
    <w:rsid w:val="00DC1B51"/>
    <w:rsid w:val="00DC425B"/>
    <w:rsid w:val="00DC52DA"/>
    <w:rsid w:val="00DC5BE9"/>
    <w:rsid w:val="00DC6ED0"/>
    <w:rsid w:val="00DD1C0D"/>
    <w:rsid w:val="00DD2842"/>
    <w:rsid w:val="00DD2899"/>
    <w:rsid w:val="00DD53C7"/>
    <w:rsid w:val="00DE01D5"/>
    <w:rsid w:val="00DE0D86"/>
    <w:rsid w:val="00DE0F4B"/>
    <w:rsid w:val="00DE36F3"/>
    <w:rsid w:val="00DE3CA6"/>
    <w:rsid w:val="00DE4B14"/>
    <w:rsid w:val="00DE6338"/>
    <w:rsid w:val="00DE69E8"/>
    <w:rsid w:val="00DF0BEB"/>
    <w:rsid w:val="00DF5261"/>
    <w:rsid w:val="00DF60DD"/>
    <w:rsid w:val="00DF77D4"/>
    <w:rsid w:val="00E037D2"/>
    <w:rsid w:val="00E077FE"/>
    <w:rsid w:val="00E11A6F"/>
    <w:rsid w:val="00E11B70"/>
    <w:rsid w:val="00E1406C"/>
    <w:rsid w:val="00E14A8A"/>
    <w:rsid w:val="00E14AE4"/>
    <w:rsid w:val="00E17433"/>
    <w:rsid w:val="00E238DA"/>
    <w:rsid w:val="00E253F3"/>
    <w:rsid w:val="00E253FF"/>
    <w:rsid w:val="00E2730C"/>
    <w:rsid w:val="00E27B31"/>
    <w:rsid w:val="00E314D7"/>
    <w:rsid w:val="00E33211"/>
    <w:rsid w:val="00E33215"/>
    <w:rsid w:val="00E33A32"/>
    <w:rsid w:val="00E351F0"/>
    <w:rsid w:val="00E35AB8"/>
    <w:rsid w:val="00E35FAB"/>
    <w:rsid w:val="00E368D2"/>
    <w:rsid w:val="00E36A47"/>
    <w:rsid w:val="00E37224"/>
    <w:rsid w:val="00E4009D"/>
    <w:rsid w:val="00E4043B"/>
    <w:rsid w:val="00E414C6"/>
    <w:rsid w:val="00E41EA1"/>
    <w:rsid w:val="00E42AC5"/>
    <w:rsid w:val="00E457A7"/>
    <w:rsid w:val="00E4718C"/>
    <w:rsid w:val="00E47B63"/>
    <w:rsid w:val="00E50FFE"/>
    <w:rsid w:val="00E516D8"/>
    <w:rsid w:val="00E5191A"/>
    <w:rsid w:val="00E52B8A"/>
    <w:rsid w:val="00E5304D"/>
    <w:rsid w:val="00E538DE"/>
    <w:rsid w:val="00E545E4"/>
    <w:rsid w:val="00E55164"/>
    <w:rsid w:val="00E551C7"/>
    <w:rsid w:val="00E561B8"/>
    <w:rsid w:val="00E5657F"/>
    <w:rsid w:val="00E604D6"/>
    <w:rsid w:val="00E659DB"/>
    <w:rsid w:val="00E7067C"/>
    <w:rsid w:val="00E73D3D"/>
    <w:rsid w:val="00E74C99"/>
    <w:rsid w:val="00E77142"/>
    <w:rsid w:val="00E77150"/>
    <w:rsid w:val="00E77E39"/>
    <w:rsid w:val="00E77EA1"/>
    <w:rsid w:val="00E8147C"/>
    <w:rsid w:val="00E82B18"/>
    <w:rsid w:val="00E82D28"/>
    <w:rsid w:val="00E86E94"/>
    <w:rsid w:val="00E91589"/>
    <w:rsid w:val="00E970E3"/>
    <w:rsid w:val="00E97CF1"/>
    <w:rsid w:val="00EA36B0"/>
    <w:rsid w:val="00EA5087"/>
    <w:rsid w:val="00EA7730"/>
    <w:rsid w:val="00EB058C"/>
    <w:rsid w:val="00EB2468"/>
    <w:rsid w:val="00EB2857"/>
    <w:rsid w:val="00EB3829"/>
    <w:rsid w:val="00EB384F"/>
    <w:rsid w:val="00EB3E39"/>
    <w:rsid w:val="00EB544C"/>
    <w:rsid w:val="00EC3522"/>
    <w:rsid w:val="00EC5C5D"/>
    <w:rsid w:val="00EC60D8"/>
    <w:rsid w:val="00EC6295"/>
    <w:rsid w:val="00ED18FE"/>
    <w:rsid w:val="00ED2126"/>
    <w:rsid w:val="00ED218E"/>
    <w:rsid w:val="00ED55F4"/>
    <w:rsid w:val="00EE0018"/>
    <w:rsid w:val="00EE0314"/>
    <w:rsid w:val="00EE1E5F"/>
    <w:rsid w:val="00EE1FB8"/>
    <w:rsid w:val="00EE3210"/>
    <w:rsid w:val="00EE3C0B"/>
    <w:rsid w:val="00EE4BAC"/>
    <w:rsid w:val="00EE5389"/>
    <w:rsid w:val="00EE5DB3"/>
    <w:rsid w:val="00EE6487"/>
    <w:rsid w:val="00EF239D"/>
    <w:rsid w:val="00EF3AD3"/>
    <w:rsid w:val="00EF784A"/>
    <w:rsid w:val="00F00009"/>
    <w:rsid w:val="00F00C36"/>
    <w:rsid w:val="00F01D26"/>
    <w:rsid w:val="00F03D00"/>
    <w:rsid w:val="00F07042"/>
    <w:rsid w:val="00F0737B"/>
    <w:rsid w:val="00F12584"/>
    <w:rsid w:val="00F128BA"/>
    <w:rsid w:val="00F13859"/>
    <w:rsid w:val="00F17EBC"/>
    <w:rsid w:val="00F2153A"/>
    <w:rsid w:val="00F2419A"/>
    <w:rsid w:val="00F248EA"/>
    <w:rsid w:val="00F259FC"/>
    <w:rsid w:val="00F25D18"/>
    <w:rsid w:val="00F2650A"/>
    <w:rsid w:val="00F27448"/>
    <w:rsid w:val="00F30217"/>
    <w:rsid w:val="00F349EA"/>
    <w:rsid w:val="00F41FA9"/>
    <w:rsid w:val="00F437E5"/>
    <w:rsid w:val="00F4779E"/>
    <w:rsid w:val="00F47B34"/>
    <w:rsid w:val="00F501FD"/>
    <w:rsid w:val="00F52B3E"/>
    <w:rsid w:val="00F52F8B"/>
    <w:rsid w:val="00F563FA"/>
    <w:rsid w:val="00F6257A"/>
    <w:rsid w:val="00F6452C"/>
    <w:rsid w:val="00F64C1F"/>
    <w:rsid w:val="00F652D6"/>
    <w:rsid w:val="00F65F75"/>
    <w:rsid w:val="00F66ED1"/>
    <w:rsid w:val="00F671C5"/>
    <w:rsid w:val="00F673E5"/>
    <w:rsid w:val="00F708DE"/>
    <w:rsid w:val="00F71E51"/>
    <w:rsid w:val="00F73B72"/>
    <w:rsid w:val="00F73BDE"/>
    <w:rsid w:val="00F75208"/>
    <w:rsid w:val="00F76DF7"/>
    <w:rsid w:val="00F77DF9"/>
    <w:rsid w:val="00F82904"/>
    <w:rsid w:val="00F83D39"/>
    <w:rsid w:val="00F85303"/>
    <w:rsid w:val="00F861E5"/>
    <w:rsid w:val="00F90FE0"/>
    <w:rsid w:val="00F931C8"/>
    <w:rsid w:val="00F94061"/>
    <w:rsid w:val="00F94D39"/>
    <w:rsid w:val="00FA0821"/>
    <w:rsid w:val="00FA0830"/>
    <w:rsid w:val="00FA0BB4"/>
    <w:rsid w:val="00FA1455"/>
    <w:rsid w:val="00FA1DED"/>
    <w:rsid w:val="00FA2709"/>
    <w:rsid w:val="00FA4FFF"/>
    <w:rsid w:val="00FB47BE"/>
    <w:rsid w:val="00FB4E17"/>
    <w:rsid w:val="00FB52DE"/>
    <w:rsid w:val="00FB5396"/>
    <w:rsid w:val="00FB763E"/>
    <w:rsid w:val="00FB780D"/>
    <w:rsid w:val="00FC02C4"/>
    <w:rsid w:val="00FC1424"/>
    <w:rsid w:val="00FC573A"/>
    <w:rsid w:val="00FC631A"/>
    <w:rsid w:val="00FC7274"/>
    <w:rsid w:val="00FC7CFE"/>
    <w:rsid w:val="00FD0554"/>
    <w:rsid w:val="00FD45C2"/>
    <w:rsid w:val="00FD5249"/>
    <w:rsid w:val="00FD5D84"/>
    <w:rsid w:val="00FD7872"/>
    <w:rsid w:val="00FE5FAB"/>
    <w:rsid w:val="00FE679C"/>
    <w:rsid w:val="00FE7E11"/>
    <w:rsid w:val="00FF06B4"/>
    <w:rsid w:val="00FF0DF5"/>
    <w:rsid w:val="00FF3F09"/>
    <w:rsid w:val="00FF5081"/>
    <w:rsid w:val="00FF5441"/>
    <w:rsid w:val="00FF5652"/>
    <w:rsid w:val="00FF7D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F957CA"/>
  <w15:docId w15:val="{B394E747-73ED-4773-89B9-91DAE86C3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lsdException w:name="heading 2" w:uiPriority="9"/>
    <w:lsdException w:name="heading 3" w:uiPriority="9" w:qFormat="1"/>
    <w:lsdException w:name="heading 4" w:uiPriority="9" w:qFormat="1"/>
    <w:lsdException w:name="heading 5" w:semiHidden="1" w:uiPriority="9" w:unhideWhenUsed="1"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2730C"/>
    <w:pPr>
      <w:tabs>
        <w:tab w:val="left" w:pos="3030"/>
      </w:tabs>
      <w:bidi/>
      <w:spacing w:line="276" w:lineRule="auto"/>
      <w:ind w:left="284" w:firstLine="284"/>
      <w:jc w:val="both"/>
    </w:pPr>
    <w:rPr>
      <w:rFonts w:ascii="Times New Roman" w:eastAsia="Times New Roman" w:hAnsi="Times New Roman" w:cs="B Nazanin"/>
      <w:sz w:val="24"/>
      <w:szCs w:val="28"/>
    </w:rPr>
  </w:style>
  <w:style w:type="paragraph" w:styleId="Heading1">
    <w:name w:val="heading 1"/>
    <w:aliases w:val="Heading 1فصل"/>
    <w:basedOn w:val="Normal"/>
    <w:next w:val="Normal"/>
    <w:link w:val="Heading1Char"/>
    <w:uiPriority w:val="9"/>
    <w:rsid w:val="00D05399"/>
    <w:pPr>
      <w:keepNext/>
      <w:numPr>
        <w:numId w:val="10"/>
      </w:numPr>
      <w:tabs>
        <w:tab w:val="clear" w:pos="3030"/>
      </w:tabs>
      <w:spacing w:before="120" w:after="120" w:line="240" w:lineRule="auto"/>
      <w:jc w:val="lowKashida"/>
      <w:outlineLvl w:val="0"/>
    </w:pPr>
    <w:rPr>
      <w:rFonts w:cs="B Titr"/>
      <w:bCs/>
      <w:i/>
      <w:kern w:val="32"/>
    </w:rPr>
  </w:style>
  <w:style w:type="paragraph" w:styleId="Heading2">
    <w:name w:val="heading 2"/>
    <w:basedOn w:val="Normal"/>
    <w:next w:val="Normal"/>
    <w:link w:val="Heading2Char"/>
    <w:uiPriority w:val="9"/>
    <w:rsid w:val="00D05399"/>
    <w:pPr>
      <w:keepNext/>
      <w:numPr>
        <w:ilvl w:val="1"/>
        <w:numId w:val="5"/>
      </w:numPr>
      <w:spacing w:before="120" w:after="120" w:line="240" w:lineRule="auto"/>
      <w:jc w:val="left"/>
      <w:outlineLvl w:val="1"/>
    </w:pPr>
    <w:rPr>
      <w:b/>
      <w:bCs/>
      <w:sz w:val="26"/>
      <w:szCs w:val="30"/>
    </w:rPr>
  </w:style>
  <w:style w:type="paragraph" w:styleId="Heading3">
    <w:name w:val="heading 3"/>
    <w:aliases w:val="سطح 3"/>
    <w:basedOn w:val="Normal"/>
    <w:next w:val="Normal"/>
    <w:link w:val="Heading3Char"/>
    <w:uiPriority w:val="9"/>
    <w:qFormat/>
    <w:rsid w:val="000F5925"/>
    <w:pPr>
      <w:keepNext/>
      <w:numPr>
        <w:ilvl w:val="2"/>
        <w:numId w:val="10"/>
      </w:numPr>
      <w:tabs>
        <w:tab w:val="clear" w:pos="3030"/>
      </w:tabs>
      <w:spacing w:before="120" w:after="60" w:line="240" w:lineRule="auto"/>
      <w:ind w:left="57" w:hanging="57"/>
      <w:jc w:val="left"/>
      <w:outlineLvl w:val="2"/>
    </w:pPr>
    <w:rPr>
      <w:b/>
      <w:bCs/>
      <w:szCs w:val="32"/>
    </w:rPr>
  </w:style>
  <w:style w:type="paragraph" w:styleId="Heading4">
    <w:name w:val="heading 4"/>
    <w:aliases w:val="سطح 4"/>
    <w:basedOn w:val="Normal"/>
    <w:next w:val="Normal"/>
    <w:link w:val="Heading4Char"/>
    <w:uiPriority w:val="9"/>
    <w:qFormat/>
    <w:rsid w:val="000F5925"/>
    <w:pPr>
      <w:keepNext/>
      <w:numPr>
        <w:ilvl w:val="3"/>
        <w:numId w:val="10"/>
      </w:numPr>
      <w:spacing w:before="240" w:after="60"/>
      <w:jc w:val="left"/>
      <w:outlineLvl w:val="3"/>
    </w:pPr>
    <w:rPr>
      <w:b/>
      <w:bCs/>
      <w:sz w:val="28"/>
    </w:rPr>
  </w:style>
  <w:style w:type="paragraph" w:styleId="Heading5">
    <w:name w:val="heading 5"/>
    <w:aliases w:val="سطح 5"/>
    <w:basedOn w:val="Normal"/>
    <w:next w:val="Normal"/>
    <w:link w:val="Heading5Char"/>
    <w:uiPriority w:val="9"/>
    <w:unhideWhenUsed/>
    <w:qFormat/>
    <w:rsid w:val="009F170A"/>
    <w:pPr>
      <w:numPr>
        <w:ilvl w:val="4"/>
        <w:numId w:val="10"/>
      </w:numPr>
      <w:spacing w:before="240" w:after="60"/>
      <w:outlineLvl w:val="4"/>
    </w:pPr>
    <w:rPr>
      <w:rFonts w:cs="Arial"/>
      <w:b/>
      <w:bCs/>
      <w:i/>
      <w:iCs/>
      <w:sz w:val="26"/>
      <w:szCs w:val="26"/>
    </w:rPr>
  </w:style>
  <w:style w:type="paragraph" w:styleId="Heading6">
    <w:name w:val="heading 6"/>
    <w:aliases w:val="سطح 6"/>
    <w:basedOn w:val="Normal"/>
    <w:next w:val="Normal"/>
    <w:link w:val="Heading6Char"/>
    <w:uiPriority w:val="9"/>
    <w:qFormat/>
    <w:rsid w:val="0052737F"/>
    <w:pPr>
      <w:keepNext/>
      <w:keepLines/>
      <w:numPr>
        <w:ilvl w:val="5"/>
        <w:numId w:val="10"/>
      </w:numPr>
      <w:spacing w:before="200"/>
      <w:outlineLvl w:val="5"/>
    </w:pPr>
    <w:rPr>
      <w:rFonts w:ascii="Cambria" w:hAnsi="Cambria" w:cs="Times New Roman"/>
      <w:i/>
      <w:iCs/>
      <w:color w:val="243F60"/>
    </w:rPr>
  </w:style>
  <w:style w:type="paragraph" w:styleId="Heading7">
    <w:name w:val="heading 7"/>
    <w:basedOn w:val="Normal"/>
    <w:next w:val="Normal"/>
    <w:link w:val="Heading7Char"/>
    <w:uiPriority w:val="9"/>
    <w:qFormat/>
    <w:rsid w:val="004D64A3"/>
    <w:pPr>
      <w:numPr>
        <w:ilvl w:val="6"/>
        <w:numId w:val="10"/>
      </w:numPr>
      <w:spacing w:before="240" w:after="60"/>
      <w:outlineLvl w:val="6"/>
    </w:pPr>
    <w:rPr>
      <w:rFonts w:cs="Times New Roman"/>
      <w:szCs w:val="24"/>
    </w:rPr>
  </w:style>
  <w:style w:type="paragraph" w:styleId="Heading8">
    <w:name w:val="heading 8"/>
    <w:basedOn w:val="Normal"/>
    <w:next w:val="Normal"/>
    <w:link w:val="Heading8Char"/>
    <w:uiPriority w:val="9"/>
    <w:qFormat/>
    <w:rsid w:val="004D64A3"/>
    <w:pPr>
      <w:numPr>
        <w:ilvl w:val="7"/>
        <w:numId w:val="10"/>
      </w:numPr>
      <w:spacing w:before="240" w:after="60"/>
      <w:outlineLvl w:val="7"/>
    </w:pPr>
    <w:rPr>
      <w:rFonts w:cs="Times New Roman"/>
      <w:i/>
      <w:iCs/>
      <w:szCs w:val="24"/>
    </w:rPr>
  </w:style>
  <w:style w:type="paragraph" w:styleId="Heading9">
    <w:name w:val="heading 9"/>
    <w:basedOn w:val="Normal"/>
    <w:next w:val="Normal"/>
    <w:link w:val="Heading9Char"/>
    <w:uiPriority w:val="9"/>
    <w:qFormat/>
    <w:rsid w:val="004D64A3"/>
    <w:pPr>
      <w:numPr>
        <w:ilvl w:val="8"/>
        <w:numId w:val="10"/>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فصل Char"/>
    <w:link w:val="Heading1"/>
    <w:uiPriority w:val="9"/>
    <w:rsid w:val="00D05399"/>
    <w:rPr>
      <w:rFonts w:ascii="Times New Roman" w:eastAsia="Times New Roman" w:hAnsi="Times New Roman" w:cs="B Titr"/>
      <w:bCs/>
      <w:kern w:val="32"/>
      <w:sz w:val="24"/>
      <w:szCs w:val="28"/>
    </w:rPr>
  </w:style>
  <w:style w:type="character" w:customStyle="1" w:styleId="Heading2Char">
    <w:name w:val="Heading 2 Char"/>
    <w:link w:val="Heading2"/>
    <w:uiPriority w:val="9"/>
    <w:rsid w:val="00D05399"/>
    <w:rPr>
      <w:rFonts w:ascii="Times New Roman" w:eastAsia="Times New Roman" w:hAnsi="Times New Roman" w:cs="B Lotus"/>
      <w:b/>
      <w:bCs/>
      <w:i/>
      <w:sz w:val="26"/>
      <w:szCs w:val="30"/>
    </w:rPr>
  </w:style>
  <w:style w:type="character" w:customStyle="1" w:styleId="Heading3Char">
    <w:name w:val="Heading 3 Char"/>
    <w:aliases w:val="سطح 3 Char"/>
    <w:link w:val="Heading3"/>
    <w:uiPriority w:val="9"/>
    <w:rsid w:val="000F5925"/>
    <w:rPr>
      <w:rFonts w:ascii="Times New Roman" w:eastAsia="Times New Roman" w:hAnsi="Times New Roman" w:cs="B Nazanin"/>
      <w:b/>
      <w:bCs/>
      <w:sz w:val="24"/>
      <w:szCs w:val="32"/>
    </w:rPr>
  </w:style>
  <w:style w:type="character" w:customStyle="1" w:styleId="Heading4Char">
    <w:name w:val="Heading 4 Char"/>
    <w:aliases w:val="سطح 4 Char"/>
    <w:link w:val="Heading4"/>
    <w:uiPriority w:val="9"/>
    <w:rsid w:val="000F5925"/>
    <w:rPr>
      <w:rFonts w:ascii="Times New Roman" w:eastAsia="Times New Roman" w:hAnsi="Times New Roman" w:cs="B Nazanin"/>
      <w:b/>
      <w:bCs/>
      <w:sz w:val="28"/>
      <w:szCs w:val="28"/>
    </w:rPr>
  </w:style>
  <w:style w:type="character" w:customStyle="1" w:styleId="Heading6Char">
    <w:name w:val="Heading 6 Char"/>
    <w:aliases w:val="سطح 6 Char"/>
    <w:link w:val="Heading6"/>
    <w:uiPriority w:val="9"/>
    <w:rsid w:val="0052737F"/>
    <w:rPr>
      <w:rFonts w:ascii="Cambria" w:eastAsia="Times New Roman" w:hAnsi="Cambria" w:cs="Times New Roman"/>
      <w:iCs/>
      <w:color w:val="243F60"/>
      <w:sz w:val="24"/>
      <w:szCs w:val="28"/>
    </w:rPr>
  </w:style>
  <w:style w:type="character" w:customStyle="1" w:styleId="Heading7Char">
    <w:name w:val="Heading 7 Char"/>
    <w:link w:val="Heading7"/>
    <w:uiPriority w:val="9"/>
    <w:rsid w:val="004D64A3"/>
    <w:rPr>
      <w:rFonts w:ascii="Times New Roman" w:eastAsia="Times New Roman" w:hAnsi="Times New Roman" w:cs="Times New Roman"/>
      <w:i/>
      <w:sz w:val="24"/>
      <w:szCs w:val="24"/>
    </w:rPr>
  </w:style>
  <w:style w:type="character" w:customStyle="1" w:styleId="Heading8Char">
    <w:name w:val="Heading 8 Char"/>
    <w:link w:val="Heading8"/>
    <w:uiPriority w:val="9"/>
    <w:rsid w:val="004D64A3"/>
    <w:rPr>
      <w:rFonts w:ascii="Times New Roman" w:eastAsia="Times New Roman" w:hAnsi="Times New Roman" w:cs="Times New Roman"/>
      <w:iCs/>
      <w:sz w:val="24"/>
      <w:szCs w:val="24"/>
    </w:rPr>
  </w:style>
  <w:style w:type="character" w:customStyle="1" w:styleId="Heading9Char">
    <w:name w:val="Heading 9 Char"/>
    <w:link w:val="Heading9"/>
    <w:uiPriority w:val="9"/>
    <w:rsid w:val="004D64A3"/>
    <w:rPr>
      <w:rFonts w:ascii="Arial" w:eastAsia="Times New Roman" w:hAnsi="Arial"/>
      <w:i/>
      <w:sz w:val="22"/>
      <w:szCs w:val="22"/>
    </w:rPr>
  </w:style>
  <w:style w:type="paragraph" w:styleId="Header">
    <w:name w:val="header"/>
    <w:basedOn w:val="Normal"/>
    <w:link w:val="HeaderChar"/>
    <w:uiPriority w:val="99"/>
    <w:unhideWhenUsed/>
    <w:rsid w:val="004D64A3"/>
    <w:pPr>
      <w:tabs>
        <w:tab w:val="center" w:pos="4680"/>
        <w:tab w:val="right" w:pos="9360"/>
      </w:tabs>
      <w:spacing w:line="240" w:lineRule="auto"/>
    </w:pPr>
  </w:style>
  <w:style w:type="character" w:customStyle="1" w:styleId="HeaderChar">
    <w:name w:val="Header Char"/>
    <w:basedOn w:val="DefaultParagraphFont"/>
    <w:link w:val="Header"/>
    <w:uiPriority w:val="99"/>
    <w:rsid w:val="004D64A3"/>
  </w:style>
  <w:style w:type="paragraph" w:styleId="Footer">
    <w:name w:val="footer"/>
    <w:basedOn w:val="Normal"/>
    <w:link w:val="FooterChar"/>
    <w:uiPriority w:val="99"/>
    <w:unhideWhenUsed/>
    <w:rsid w:val="004D64A3"/>
    <w:pPr>
      <w:tabs>
        <w:tab w:val="center" w:pos="4680"/>
        <w:tab w:val="right" w:pos="9360"/>
      </w:tabs>
      <w:spacing w:line="240" w:lineRule="auto"/>
    </w:pPr>
  </w:style>
  <w:style w:type="character" w:customStyle="1" w:styleId="FooterChar">
    <w:name w:val="Footer Char"/>
    <w:basedOn w:val="DefaultParagraphFont"/>
    <w:link w:val="Footer"/>
    <w:uiPriority w:val="99"/>
    <w:rsid w:val="004D64A3"/>
  </w:style>
  <w:style w:type="paragraph" w:customStyle="1" w:styleId="ListParagraph1">
    <w:name w:val="List Paragraph1"/>
    <w:aliases w:val="Numbered Items"/>
    <w:basedOn w:val="Normal"/>
    <w:uiPriority w:val="34"/>
    <w:rsid w:val="004D64A3"/>
    <w:pPr>
      <w:numPr>
        <w:numId w:val="1"/>
      </w:numPr>
      <w:tabs>
        <w:tab w:val="left" w:pos="849"/>
      </w:tabs>
      <w:contextualSpacing/>
    </w:pPr>
  </w:style>
  <w:style w:type="paragraph" w:customStyle="1" w:styleId="TitlePage">
    <w:name w:val="Title Page"/>
    <w:basedOn w:val="Normal"/>
    <w:rsid w:val="00CC41B3"/>
    <w:pPr>
      <w:spacing w:line="360" w:lineRule="auto"/>
      <w:jc w:val="center"/>
    </w:pPr>
    <w:rPr>
      <w:rFonts w:ascii="Arial" w:hAnsi="Arial" w:cs="B Titr"/>
      <w:szCs w:val="24"/>
    </w:rPr>
  </w:style>
  <w:style w:type="paragraph" w:customStyle="1" w:styleId="TitlePageNames">
    <w:name w:val="Title Page Names"/>
    <w:basedOn w:val="TitlePage"/>
    <w:rsid w:val="00CC41B3"/>
    <w:rPr>
      <w:rFonts w:cs="Titr"/>
      <w:b/>
      <w:bCs/>
      <w:szCs w:val="28"/>
    </w:rPr>
  </w:style>
  <w:style w:type="paragraph" w:customStyle="1" w:styleId="NewParagraph">
    <w:name w:val="NewParagraph"/>
    <w:basedOn w:val="Normal"/>
    <w:rsid w:val="00693662"/>
    <w:pPr>
      <w:spacing w:before="120"/>
      <w:ind w:firstLine="288"/>
    </w:pPr>
  </w:style>
  <w:style w:type="paragraph" w:customStyle="1" w:styleId="Label">
    <w:name w:val="Label"/>
    <w:basedOn w:val="Normal"/>
    <w:next w:val="Normal"/>
    <w:link w:val="LabelCharChar"/>
    <w:rsid w:val="0052737F"/>
    <w:pPr>
      <w:spacing w:before="120"/>
      <w:jc w:val="center"/>
    </w:pPr>
    <w:rPr>
      <w:b/>
      <w:bCs/>
      <w:lang w:bidi="fa-IR"/>
    </w:rPr>
  </w:style>
  <w:style w:type="character" w:customStyle="1" w:styleId="LabelCharChar">
    <w:name w:val="Label Char Char"/>
    <w:link w:val="Label"/>
    <w:rsid w:val="0052737F"/>
    <w:rPr>
      <w:rFonts w:ascii="Calibri" w:eastAsia="Times New Roman" w:hAnsi="Calibri" w:cs="B Nazanin"/>
      <w:b/>
      <w:bCs/>
      <w:sz w:val="24"/>
      <w:szCs w:val="28"/>
      <w:lang w:bidi="fa-IR"/>
    </w:rPr>
  </w:style>
  <w:style w:type="paragraph" w:styleId="TOC2">
    <w:name w:val="toc 2"/>
    <w:basedOn w:val="Normal"/>
    <w:next w:val="Normal"/>
    <w:uiPriority w:val="39"/>
    <w:rsid w:val="003563B2"/>
    <w:pPr>
      <w:tabs>
        <w:tab w:val="clear" w:pos="3030"/>
      </w:tabs>
      <w:ind w:left="240"/>
      <w:jc w:val="left"/>
    </w:pPr>
    <w:rPr>
      <w:smallCaps/>
    </w:rPr>
  </w:style>
  <w:style w:type="paragraph" w:customStyle="1" w:styleId="TOCTable">
    <w:name w:val="TOC_Table"/>
    <w:basedOn w:val="Normal"/>
    <w:rsid w:val="0052737F"/>
    <w:pPr>
      <w:pBdr>
        <w:bottom w:val="single" w:sz="12" w:space="1" w:color="auto"/>
      </w:pBdr>
      <w:tabs>
        <w:tab w:val="right" w:pos="8787"/>
      </w:tabs>
      <w:spacing w:after="120"/>
    </w:pPr>
    <w:rPr>
      <w:b/>
      <w:bCs/>
    </w:rPr>
  </w:style>
  <w:style w:type="paragraph" w:customStyle="1" w:styleId="Headingcentered">
    <w:name w:val="Heading_centered"/>
    <w:basedOn w:val="Heading2"/>
    <w:rsid w:val="006578FD"/>
    <w:pPr>
      <w:pageBreakBefore/>
      <w:numPr>
        <w:ilvl w:val="0"/>
        <w:numId w:val="0"/>
      </w:numPr>
      <w:spacing w:after="240"/>
      <w:jc w:val="center"/>
    </w:pPr>
    <w:rPr>
      <w:lang w:bidi="fa-IR"/>
    </w:rPr>
  </w:style>
  <w:style w:type="character" w:styleId="EndnoteReference">
    <w:name w:val="endnote reference"/>
    <w:uiPriority w:val="99"/>
    <w:semiHidden/>
    <w:rsid w:val="00742891"/>
    <w:rPr>
      <w:vertAlign w:val="baseline"/>
    </w:rPr>
  </w:style>
  <w:style w:type="paragraph" w:customStyle="1" w:styleId="HeadingRef">
    <w:name w:val="Heading_Ref"/>
    <w:basedOn w:val="Heading1"/>
    <w:rsid w:val="00742891"/>
    <w:pPr>
      <w:numPr>
        <w:numId w:val="0"/>
      </w:numPr>
    </w:pPr>
    <w:rPr>
      <w:lang w:bidi="fa-IR"/>
    </w:rPr>
  </w:style>
  <w:style w:type="character" w:styleId="Hyperlink">
    <w:name w:val="Hyperlink"/>
    <w:uiPriority w:val="99"/>
    <w:rsid w:val="00742891"/>
    <w:rPr>
      <w:color w:val="0000FF"/>
      <w:u w:val="single"/>
    </w:rPr>
  </w:style>
  <w:style w:type="paragraph" w:styleId="EndnoteText">
    <w:name w:val="endnote text"/>
    <w:basedOn w:val="Normal"/>
    <w:link w:val="EndnoteTextChar"/>
    <w:uiPriority w:val="99"/>
    <w:unhideWhenUsed/>
    <w:rsid w:val="00742891"/>
    <w:pPr>
      <w:bidi w:val="0"/>
      <w:spacing w:after="120"/>
      <w:ind w:left="425" w:hanging="425"/>
    </w:pPr>
    <w:rPr>
      <w:sz w:val="20"/>
      <w:szCs w:val="20"/>
      <w:lang w:bidi="fa-IR"/>
    </w:rPr>
  </w:style>
  <w:style w:type="character" w:customStyle="1" w:styleId="EndnoteTextChar">
    <w:name w:val="Endnote Text Char"/>
    <w:link w:val="EndnoteText"/>
    <w:uiPriority w:val="99"/>
    <w:rsid w:val="00742891"/>
    <w:rPr>
      <w:rFonts w:ascii="Calibri" w:eastAsia="Times New Roman" w:hAnsi="Calibri" w:cs="B Nazanin"/>
      <w:sz w:val="20"/>
      <w:szCs w:val="20"/>
      <w:lang w:bidi="fa-IR"/>
    </w:rPr>
  </w:style>
  <w:style w:type="paragraph" w:customStyle="1" w:styleId="Glossary">
    <w:name w:val="Glossary"/>
    <w:basedOn w:val="Normal"/>
    <w:rsid w:val="00742891"/>
    <w:pPr>
      <w:ind w:left="129" w:hanging="129"/>
    </w:pPr>
  </w:style>
  <w:style w:type="paragraph" w:styleId="NoSpacing">
    <w:name w:val="No Spacing"/>
    <w:aliases w:val="Table"/>
    <w:link w:val="NoSpacingChar"/>
    <w:uiPriority w:val="1"/>
    <w:qFormat/>
    <w:rsid w:val="004927BA"/>
    <w:rPr>
      <w:rFonts w:eastAsia="Times New Roman"/>
      <w:sz w:val="22"/>
      <w:szCs w:val="22"/>
    </w:rPr>
  </w:style>
  <w:style w:type="character" w:customStyle="1" w:styleId="NoSpacingChar">
    <w:name w:val="No Spacing Char"/>
    <w:aliases w:val="Table Char"/>
    <w:link w:val="NoSpacing"/>
    <w:uiPriority w:val="1"/>
    <w:rsid w:val="004927BA"/>
    <w:rPr>
      <w:rFonts w:eastAsia="Times New Roman"/>
      <w:sz w:val="22"/>
      <w:szCs w:val="22"/>
      <w:lang w:val="en-US" w:eastAsia="en-US" w:bidi="ar-SA"/>
    </w:rPr>
  </w:style>
  <w:style w:type="table" w:styleId="TableGrid">
    <w:name w:val="Table Grid"/>
    <w:basedOn w:val="TableNormal"/>
    <w:uiPriority w:val="39"/>
    <w:rsid w:val="00EC60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rsid w:val="00116016"/>
    <w:rPr>
      <w:i/>
      <w:iCs/>
    </w:rPr>
  </w:style>
  <w:style w:type="paragraph" w:customStyle="1" w:styleId="a0">
    <w:name w:val="معادله"/>
    <w:basedOn w:val="Normal"/>
    <w:rsid w:val="006430E5"/>
    <w:pPr>
      <w:bidi w:val="0"/>
      <w:spacing w:after="120"/>
      <w:jc w:val="left"/>
    </w:pPr>
    <w:rPr>
      <w:rFonts w:ascii="Cambria Math" w:hAnsi="Cambria Math"/>
      <w:i/>
      <w:lang w:bidi="fa-IR"/>
    </w:rPr>
  </w:style>
  <w:style w:type="paragraph" w:customStyle="1" w:styleId="EquationNumber">
    <w:name w:val="Equation_Number"/>
    <w:basedOn w:val="Normal"/>
    <w:qFormat/>
    <w:rsid w:val="006430E5"/>
    <w:pPr>
      <w:jc w:val="left"/>
    </w:pPr>
  </w:style>
  <w:style w:type="paragraph" w:customStyle="1" w:styleId="HeadingAppendix">
    <w:name w:val="Heading_Appendix"/>
    <w:basedOn w:val="Heading1"/>
    <w:next w:val="NewParagraph"/>
    <w:rsid w:val="006430E5"/>
    <w:pPr>
      <w:numPr>
        <w:numId w:val="2"/>
      </w:numPr>
      <w:tabs>
        <w:tab w:val="clear" w:pos="1418"/>
        <w:tab w:val="num" w:pos="1557"/>
      </w:tabs>
      <w:ind w:left="1559" w:hanging="1559"/>
    </w:pPr>
    <w:rPr>
      <w:lang w:bidi="fa-IR"/>
    </w:rPr>
  </w:style>
  <w:style w:type="paragraph" w:styleId="BalloonText">
    <w:name w:val="Balloon Text"/>
    <w:basedOn w:val="Normal"/>
    <w:link w:val="BalloonTextChar"/>
    <w:uiPriority w:val="99"/>
    <w:semiHidden/>
    <w:unhideWhenUsed/>
    <w:rsid w:val="001D4A02"/>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1D4A02"/>
    <w:rPr>
      <w:rFonts w:ascii="Tahoma" w:eastAsia="Times New Roman" w:hAnsi="Tahoma" w:cs="Tahoma"/>
      <w:sz w:val="16"/>
      <w:szCs w:val="16"/>
    </w:rPr>
  </w:style>
  <w:style w:type="paragraph" w:styleId="HTMLPreformatted">
    <w:name w:val="HTML Preformatted"/>
    <w:basedOn w:val="Normal"/>
    <w:link w:val="HTMLPreformattedChar"/>
    <w:uiPriority w:val="99"/>
    <w:unhideWhenUsed/>
    <w:rsid w:val="00160A02"/>
    <w:pPr>
      <w:tabs>
        <w:tab w:val="clear" w:pos="3030"/>
      </w:tabs>
      <w:bidi w:val="0"/>
      <w:spacing w:line="240" w:lineRule="auto"/>
      <w:ind w:left="0"/>
      <w:jc w:val="left"/>
    </w:pPr>
    <w:rPr>
      <w:rFonts w:ascii="Consolas" w:eastAsia="Calibri" w:hAnsi="Consolas" w:cs="Arial"/>
      <w:sz w:val="20"/>
      <w:szCs w:val="20"/>
    </w:rPr>
  </w:style>
  <w:style w:type="character" w:customStyle="1" w:styleId="HTMLPreformattedChar">
    <w:name w:val="HTML Preformatted Char"/>
    <w:link w:val="HTMLPreformatted"/>
    <w:uiPriority w:val="99"/>
    <w:rsid w:val="00160A02"/>
    <w:rPr>
      <w:rFonts w:ascii="Consolas" w:hAnsi="Consolas"/>
    </w:rPr>
  </w:style>
  <w:style w:type="paragraph" w:styleId="ListParagraph">
    <w:name w:val="List Paragraph"/>
    <w:basedOn w:val="Normal"/>
    <w:uiPriority w:val="34"/>
    <w:qFormat/>
    <w:rsid w:val="00574435"/>
    <w:pPr>
      <w:tabs>
        <w:tab w:val="clear" w:pos="3030"/>
      </w:tabs>
      <w:bidi w:val="0"/>
      <w:spacing w:line="240" w:lineRule="auto"/>
      <w:ind w:left="720"/>
      <w:contextualSpacing/>
    </w:pPr>
  </w:style>
  <w:style w:type="paragraph" w:styleId="FootnoteText">
    <w:name w:val="footnote text"/>
    <w:basedOn w:val="Normal"/>
    <w:link w:val="FootnoteTextChar"/>
    <w:uiPriority w:val="99"/>
    <w:unhideWhenUsed/>
    <w:rsid w:val="00160A02"/>
    <w:pPr>
      <w:tabs>
        <w:tab w:val="clear" w:pos="3030"/>
      </w:tabs>
      <w:bidi w:val="0"/>
      <w:spacing w:line="240" w:lineRule="auto"/>
      <w:ind w:left="0"/>
      <w:jc w:val="left"/>
    </w:pPr>
    <w:rPr>
      <w:rFonts w:eastAsia="Calibri" w:cs="Arial"/>
      <w:sz w:val="20"/>
      <w:szCs w:val="20"/>
    </w:rPr>
  </w:style>
  <w:style w:type="character" w:customStyle="1" w:styleId="FootnoteTextChar">
    <w:name w:val="Footnote Text Char"/>
    <w:basedOn w:val="DefaultParagraphFont"/>
    <w:link w:val="FootnoteText"/>
    <w:uiPriority w:val="99"/>
    <w:rsid w:val="00160A02"/>
  </w:style>
  <w:style w:type="character" w:styleId="FootnoteReference">
    <w:name w:val="footnote reference"/>
    <w:uiPriority w:val="99"/>
    <w:unhideWhenUsed/>
    <w:rsid w:val="00160A02"/>
    <w:rPr>
      <w:vertAlign w:val="superscript"/>
    </w:rPr>
  </w:style>
  <w:style w:type="paragraph" w:styleId="BodyText">
    <w:name w:val="Body Text"/>
    <w:basedOn w:val="Normal"/>
    <w:link w:val="BodyTextChar"/>
    <w:uiPriority w:val="99"/>
    <w:semiHidden/>
    <w:unhideWhenUsed/>
    <w:rsid w:val="00F00009"/>
    <w:pPr>
      <w:spacing w:after="120"/>
    </w:pPr>
  </w:style>
  <w:style w:type="character" w:customStyle="1" w:styleId="BodyTextChar">
    <w:name w:val="Body Text Char"/>
    <w:link w:val="BodyText"/>
    <w:uiPriority w:val="99"/>
    <w:semiHidden/>
    <w:rsid w:val="00F00009"/>
    <w:rPr>
      <w:rFonts w:eastAsia="Times New Roman" w:cs="B Lotus"/>
      <w:sz w:val="24"/>
      <w:szCs w:val="28"/>
    </w:rPr>
  </w:style>
  <w:style w:type="paragraph" w:styleId="Quote">
    <w:name w:val="Quote"/>
    <w:basedOn w:val="Normal"/>
    <w:next w:val="Normal"/>
    <w:link w:val="QuoteChar"/>
    <w:uiPriority w:val="29"/>
    <w:qFormat/>
    <w:rsid w:val="009F170A"/>
    <w:pPr>
      <w:spacing w:before="200" w:after="160"/>
      <w:ind w:left="864" w:right="864"/>
      <w:jc w:val="center"/>
    </w:pPr>
    <w:rPr>
      <w:i/>
      <w:iCs/>
      <w:color w:val="404040"/>
    </w:rPr>
  </w:style>
  <w:style w:type="character" w:customStyle="1" w:styleId="QuoteChar">
    <w:name w:val="Quote Char"/>
    <w:link w:val="Quote"/>
    <w:uiPriority w:val="29"/>
    <w:rsid w:val="009F170A"/>
    <w:rPr>
      <w:rFonts w:eastAsia="Times New Roman" w:cs="B Lotus"/>
      <w:i/>
      <w:iCs/>
      <w:color w:val="404040"/>
      <w:sz w:val="24"/>
      <w:szCs w:val="28"/>
    </w:rPr>
  </w:style>
  <w:style w:type="paragraph" w:styleId="IntenseQuote">
    <w:name w:val="Intense Quote"/>
    <w:basedOn w:val="Normal"/>
    <w:next w:val="Normal"/>
    <w:link w:val="IntenseQuoteChar"/>
    <w:uiPriority w:val="30"/>
    <w:qFormat/>
    <w:rsid w:val="009F170A"/>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link w:val="IntenseQuote"/>
    <w:uiPriority w:val="30"/>
    <w:rsid w:val="009F170A"/>
    <w:rPr>
      <w:rFonts w:eastAsia="Times New Roman" w:cs="B Lotus"/>
      <w:i/>
      <w:iCs/>
      <w:color w:val="4472C4"/>
      <w:sz w:val="24"/>
      <w:szCs w:val="28"/>
    </w:rPr>
  </w:style>
  <w:style w:type="character" w:customStyle="1" w:styleId="Heading5Char">
    <w:name w:val="Heading 5 Char"/>
    <w:aliases w:val="سطح 5 Char"/>
    <w:link w:val="Heading5"/>
    <w:uiPriority w:val="9"/>
    <w:rsid w:val="009F170A"/>
    <w:rPr>
      <w:rFonts w:ascii="Times New Roman" w:eastAsia="Times New Roman" w:hAnsi="Times New Roman"/>
      <w:b/>
      <w:bCs/>
      <w:iCs/>
      <w:sz w:val="26"/>
      <w:szCs w:val="26"/>
    </w:rPr>
  </w:style>
  <w:style w:type="paragraph" w:styleId="Title">
    <w:name w:val="Title"/>
    <w:basedOn w:val="Normal"/>
    <w:next w:val="Normal"/>
    <w:link w:val="TitleChar"/>
    <w:uiPriority w:val="10"/>
    <w:qFormat/>
    <w:rsid w:val="009F170A"/>
    <w:pPr>
      <w:spacing w:before="240" w:after="60"/>
      <w:jc w:val="center"/>
      <w:outlineLvl w:val="0"/>
    </w:pPr>
    <w:rPr>
      <w:rFonts w:ascii="Calibri Light" w:hAnsi="Calibri Light" w:cs="Times New Roman"/>
      <w:b/>
      <w:bCs/>
      <w:kern w:val="28"/>
      <w:sz w:val="32"/>
      <w:szCs w:val="32"/>
    </w:rPr>
  </w:style>
  <w:style w:type="character" w:customStyle="1" w:styleId="TitleChar">
    <w:name w:val="Title Char"/>
    <w:link w:val="Title"/>
    <w:uiPriority w:val="10"/>
    <w:rsid w:val="009F170A"/>
    <w:rPr>
      <w:rFonts w:ascii="Calibri Light" w:eastAsia="Times New Roman" w:hAnsi="Calibri Light" w:cs="Times New Roman"/>
      <w:b/>
      <w:bCs/>
      <w:kern w:val="28"/>
      <w:sz w:val="32"/>
      <w:szCs w:val="32"/>
    </w:rPr>
  </w:style>
  <w:style w:type="paragraph" w:styleId="Subtitle">
    <w:name w:val="Subtitle"/>
    <w:aliases w:val="جدول"/>
    <w:next w:val="norm"/>
    <w:link w:val="SubtitleChar"/>
    <w:uiPriority w:val="11"/>
    <w:qFormat/>
    <w:rsid w:val="003563B2"/>
    <w:pPr>
      <w:framePr w:hSpace="180" w:wrap="around" w:vAnchor="text" w:hAnchor="margin" w:xAlign="center" w:y="116"/>
      <w:bidi/>
      <w:spacing w:after="60"/>
      <w:suppressOverlap/>
      <w:jc w:val="center"/>
    </w:pPr>
    <w:rPr>
      <w:rFonts w:ascii="Times New Roman" w:eastAsia="Times New Roman" w:hAnsi="Times New Roman" w:cs="B Nazanin"/>
      <w:szCs w:val="24"/>
    </w:rPr>
  </w:style>
  <w:style w:type="character" w:customStyle="1" w:styleId="SubtitleChar">
    <w:name w:val="Subtitle Char"/>
    <w:aliases w:val="جدول Char"/>
    <w:link w:val="Subtitle"/>
    <w:uiPriority w:val="11"/>
    <w:rsid w:val="003563B2"/>
    <w:rPr>
      <w:rFonts w:ascii="Times New Roman" w:eastAsia="Times New Roman" w:hAnsi="Times New Roman" w:cs="B Nazanin"/>
      <w:szCs w:val="24"/>
    </w:rPr>
  </w:style>
  <w:style w:type="character" w:styleId="SubtleEmphasis">
    <w:name w:val="Subtle Emphasis"/>
    <w:uiPriority w:val="19"/>
    <w:qFormat/>
    <w:rsid w:val="009F170A"/>
    <w:rPr>
      <w:i/>
      <w:iCs/>
      <w:color w:val="404040"/>
    </w:rPr>
  </w:style>
  <w:style w:type="character" w:styleId="IntenseEmphasis">
    <w:name w:val="Intense Emphasis"/>
    <w:aliases w:val="رف"/>
    <w:uiPriority w:val="21"/>
    <w:qFormat/>
    <w:rsid w:val="008B7125"/>
    <w:rPr>
      <w:b w:val="0"/>
      <w:i w:val="0"/>
      <w:iCs w:val="0"/>
      <w:color w:val="4472C4"/>
    </w:rPr>
  </w:style>
  <w:style w:type="character" w:styleId="Strong">
    <w:name w:val="Strong"/>
    <w:uiPriority w:val="22"/>
    <w:qFormat/>
    <w:rsid w:val="009F170A"/>
    <w:rPr>
      <w:b/>
      <w:bCs/>
    </w:rPr>
  </w:style>
  <w:style w:type="character" w:styleId="SubtleReference">
    <w:name w:val="Subtle Reference"/>
    <w:uiPriority w:val="31"/>
    <w:qFormat/>
    <w:rsid w:val="009F170A"/>
    <w:rPr>
      <w:smallCaps/>
      <w:color w:val="5A5A5A"/>
    </w:rPr>
  </w:style>
  <w:style w:type="character" w:styleId="BookTitle">
    <w:name w:val="Book Title"/>
    <w:uiPriority w:val="33"/>
    <w:qFormat/>
    <w:rsid w:val="009F170A"/>
    <w:rPr>
      <w:b/>
      <w:bCs/>
      <w:i/>
      <w:iCs/>
      <w:spacing w:val="5"/>
    </w:rPr>
  </w:style>
  <w:style w:type="paragraph" w:styleId="TOCHeading">
    <w:name w:val="TOC Heading"/>
    <w:basedOn w:val="Heading1"/>
    <w:next w:val="Normal"/>
    <w:uiPriority w:val="39"/>
    <w:unhideWhenUsed/>
    <w:qFormat/>
    <w:rsid w:val="000468F9"/>
    <w:pPr>
      <w:keepLines/>
      <w:numPr>
        <w:numId w:val="0"/>
      </w:numPr>
      <w:bidi w:val="0"/>
      <w:spacing w:after="0" w:line="259" w:lineRule="auto"/>
      <w:outlineLvl w:val="9"/>
    </w:pPr>
    <w:rPr>
      <w:rFonts w:ascii="Calibri Light" w:hAnsi="Calibri Light" w:cs="Times New Roman"/>
      <w:b/>
      <w:bCs w:val="0"/>
      <w:color w:val="2F5496"/>
      <w:kern w:val="0"/>
      <w:sz w:val="32"/>
      <w:szCs w:val="32"/>
    </w:rPr>
  </w:style>
  <w:style w:type="paragraph" w:styleId="TOC1">
    <w:name w:val="toc 1"/>
    <w:basedOn w:val="Normal"/>
    <w:next w:val="Normal"/>
    <w:autoRedefine/>
    <w:uiPriority w:val="39"/>
    <w:unhideWhenUsed/>
    <w:rsid w:val="003563B2"/>
    <w:pPr>
      <w:tabs>
        <w:tab w:val="clear" w:pos="3030"/>
      </w:tabs>
      <w:spacing w:before="120" w:after="120"/>
      <w:ind w:left="0"/>
      <w:jc w:val="left"/>
    </w:pPr>
    <w:rPr>
      <w:rFonts w:ascii="Times New Roman Bold" w:hAnsi="Times New Roman Bold"/>
      <w:b/>
      <w:bCs/>
      <w:caps/>
    </w:rPr>
  </w:style>
  <w:style w:type="paragraph" w:styleId="TOC3">
    <w:name w:val="toc 3"/>
    <w:basedOn w:val="Normal"/>
    <w:next w:val="Normal"/>
    <w:autoRedefine/>
    <w:uiPriority w:val="39"/>
    <w:unhideWhenUsed/>
    <w:rsid w:val="003563B2"/>
    <w:pPr>
      <w:tabs>
        <w:tab w:val="clear" w:pos="3030"/>
      </w:tabs>
      <w:ind w:left="480"/>
      <w:jc w:val="left"/>
    </w:pPr>
  </w:style>
  <w:style w:type="character" w:styleId="IntenseReference">
    <w:name w:val="Intense Reference"/>
    <w:uiPriority w:val="32"/>
    <w:qFormat/>
    <w:rsid w:val="00A2661E"/>
    <w:rPr>
      <w:b/>
      <w:bCs/>
      <w:smallCaps/>
      <w:color w:val="4472C4"/>
      <w:spacing w:val="5"/>
    </w:rPr>
  </w:style>
  <w:style w:type="paragraph" w:customStyle="1" w:styleId="a">
    <w:name w:val="شکل"/>
    <w:basedOn w:val="Caption"/>
    <w:rsid w:val="00696D84"/>
    <w:pPr>
      <w:framePr w:wrap="notBeside" w:vAnchor="text" w:hAnchor="text" w:y="1"/>
      <w:numPr>
        <w:numId w:val="3"/>
      </w:numPr>
      <w:tabs>
        <w:tab w:val="center" w:pos="3030"/>
      </w:tabs>
    </w:pPr>
    <w:rPr>
      <w:rFonts w:ascii="B Titr" w:hAnsi="B Titr"/>
    </w:rPr>
  </w:style>
  <w:style w:type="paragraph" w:styleId="TableofFigures">
    <w:name w:val="table of figures"/>
    <w:basedOn w:val="Normal"/>
    <w:next w:val="Normal"/>
    <w:uiPriority w:val="99"/>
    <w:unhideWhenUsed/>
    <w:rsid w:val="005045F9"/>
    <w:pPr>
      <w:tabs>
        <w:tab w:val="clear" w:pos="3030"/>
      </w:tabs>
      <w:ind w:left="0"/>
    </w:pPr>
    <w:rPr>
      <w:rFonts w:ascii="B Lotus" w:hAnsi="B Lotus"/>
    </w:rPr>
  </w:style>
  <w:style w:type="paragraph" w:styleId="Caption">
    <w:name w:val="caption"/>
    <w:basedOn w:val="Normal"/>
    <w:next w:val="Normal"/>
    <w:link w:val="CaptionChar"/>
    <w:uiPriority w:val="35"/>
    <w:unhideWhenUsed/>
    <w:qFormat/>
    <w:rsid w:val="00DF60DD"/>
    <w:pPr>
      <w:keepNext/>
      <w:framePr w:hSpace="180" w:wrap="around" w:vAnchor="page" w:hAnchor="margin" w:y="1411"/>
      <w:ind w:left="0"/>
      <w:jc w:val="center"/>
    </w:pPr>
    <w:rPr>
      <w:sz w:val="20"/>
      <w:szCs w:val="24"/>
    </w:rPr>
  </w:style>
  <w:style w:type="character" w:styleId="PlaceholderText">
    <w:name w:val="Placeholder Text"/>
    <w:basedOn w:val="DefaultParagraphFont"/>
    <w:uiPriority w:val="99"/>
    <w:semiHidden/>
    <w:rsid w:val="000A6F6B"/>
    <w:rPr>
      <w:color w:val="808080"/>
    </w:rPr>
  </w:style>
  <w:style w:type="paragraph" w:styleId="NormalWeb">
    <w:name w:val="Normal (Web)"/>
    <w:basedOn w:val="Normal"/>
    <w:uiPriority w:val="99"/>
    <w:unhideWhenUsed/>
    <w:rsid w:val="0025135E"/>
    <w:pPr>
      <w:tabs>
        <w:tab w:val="clear" w:pos="3030"/>
      </w:tabs>
      <w:bidi w:val="0"/>
      <w:spacing w:before="100" w:beforeAutospacing="1" w:after="100" w:afterAutospacing="1" w:line="240" w:lineRule="auto"/>
      <w:ind w:left="0"/>
      <w:jc w:val="left"/>
    </w:pPr>
    <w:rPr>
      <w:rFonts w:cs="Times New Roman"/>
      <w:szCs w:val="24"/>
    </w:rPr>
  </w:style>
  <w:style w:type="table" w:customStyle="1" w:styleId="TableGrid1">
    <w:name w:val="Table Grid1"/>
    <w:basedOn w:val="TableNormal"/>
    <w:next w:val="TableGrid"/>
    <w:uiPriority w:val="39"/>
    <w:rsid w:val="00D23E46"/>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1">
    <w:name w:val="Grid Table 41"/>
    <w:basedOn w:val="TableNormal"/>
    <w:next w:val="GridTable42"/>
    <w:uiPriority w:val="49"/>
    <w:rsid w:val="00B44CD9"/>
    <w:rPr>
      <w:sz w:val="22"/>
      <w:szCs w:val="22"/>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42">
    <w:name w:val="Grid Table 42"/>
    <w:basedOn w:val="TableNormal"/>
    <w:uiPriority w:val="49"/>
    <w:rsid w:val="00B44CD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20">
    <w:name w:val="Grid Table 42"/>
    <w:basedOn w:val="TableNormal"/>
    <w:next w:val="GridTable42"/>
    <w:uiPriority w:val="49"/>
    <w:rsid w:val="00E538DE"/>
    <w:rPr>
      <w:sz w:val="22"/>
      <w:szCs w:val="22"/>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character" w:customStyle="1" w:styleId="UnresolvedMention1">
    <w:name w:val="Unresolved Mention1"/>
    <w:basedOn w:val="DefaultParagraphFont"/>
    <w:uiPriority w:val="99"/>
    <w:semiHidden/>
    <w:unhideWhenUsed/>
    <w:rsid w:val="00FF3F09"/>
    <w:rPr>
      <w:color w:val="605E5C"/>
      <w:shd w:val="clear" w:color="auto" w:fill="E1DFDD"/>
    </w:rPr>
  </w:style>
  <w:style w:type="character" w:customStyle="1" w:styleId="UnresolvedMention2">
    <w:name w:val="Unresolved Mention2"/>
    <w:basedOn w:val="DefaultParagraphFont"/>
    <w:uiPriority w:val="99"/>
    <w:semiHidden/>
    <w:unhideWhenUsed/>
    <w:rsid w:val="00D85C9C"/>
    <w:rPr>
      <w:color w:val="605E5C"/>
      <w:shd w:val="clear" w:color="auto" w:fill="E1DFDD"/>
    </w:rPr>
  </w:style>
  <w:style w:type="character" w:styleId="CommentReference">
    <w:name w:val="annotation reference"/>
    <w:basedOn w:val="DefaultParagraphFont"/>
    <w:uiPriority w:val="99"/>
    <w:semiHidden/>
    <w:unhideWhenUsed/>
    <w:rsid w:val="00BD1CE7"/>
    <w:rPr>
      <w:sz w:val="16"/>
      <w:szCs w:val="16"/>
    </w:rPr>
  </w:style>
  <w:style w:type="paragraph" w:styleId="CommentText">
    <w:name w:val="annotation text"/>
    <w:basedOn w:val="Normal"/>
    <w:link w:val="CommentTextChar"/>
    <w:uiPriority w:val="99"/>
    <w:unhideWhenUsed/>
    <w:rsid w:val="00BD1CE7"/>
    <w:pPr>
      <w:spacing w:line="240" w:lineRule="auto"/>
    </w:pPr>
    <w:rPr>
      <w:sz w:val="20"/>
      <w:szCs w:val="20"/>
    </w:rPr>
  </w:style>
  <w:style w:type="character" w:customStyle="1" w:styleId="CommentTextChar">
    <w:name w:val="Comment Text Char"/>
    <w:basedOn w:val="DefaultParagraphFont"/>
    <w:link w:val="CommentText"/>
    <w:uiPriority w:val="99"/>
    <w:rsid w:val="00BD1CE7"/>
    <w:rPr>
      <w:rFonts w:eastAsia="Times New Roman" w:cs="B Lotus"/>
    </w:rPr>
  </w:style>
  <w:style w:type="paragraph" w:styleId="CommentSubject">
    <w:name w:val="annotation subject"/>
    <w:basedOn w:val="CommentText"/>
    <w:next w:val="CommentText"/>
    <w:link w:val="CommentSubjectChar"/>
    <w:uiPriority w:val="99"/>
    <w:semiHidden/>
    <w:unhideWhenUsed/>
    <w:rsid w:val="00BD1CE7"/>
    <w:rPr>
      <w:b/>
      <w:bCs/>
    </w:rPr>
  </w:style>
  <w:style w:type="character" w:customStyle="1" w:styleId="CommentSubjectChar">
    <w:name w:val="Comment Subject Char"/>
    <w:basedOn w:val="CommentTextChar"/>
    <w:link w:val="CommentSubject"/>
    <w:uiPriority w:val="99"/>
    <w:semiHidden/>
    <w:rsid w:val="00BD1CE7"/>
    <w:rPr>
      <w:rFonts w:eastAsia="Times New Roman" w:cs="B Lotus"/>
      <w:b/>
      <w:bCs/>
    </w:rPr>
  </w:style>
  <w:style w:type="table" w:styleId="GridTable5Dark-Accent6">
    <w:name w:val="Grid Table 5 Dark Accent 6"/>
    <w:basedOn w:val="TableNormal"/>
    <w:uiPriority w:val="50"/>
    <w:rsid w:val="00D4457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character" w:customStyle="1" w:styleId="UnresolvedMention">
    <w:name w:val="Unresolved Mention"/>
    <w:basedOn w:val="DefaultParagraphFont"/>
    <w:uiPriority w:val="99"/>
    <w:semiHidden/>
    <w:unhideWhenUsed/>
    <w:rsid w:val="00C73C2A"/>
    <w:rPr>
      <w:color w:val="605E5C"/>
      <w:shd w:val="clear" w:color="auto" w:fill="E1DFDD"/>
    </w:rPr>
  </w:style>
  <w:style w:type="paragraph" w:customStyle="1" w:styleId="2">
    <w:name w:val="سطح 2"/>
    <w:basedOn w:val="Heading2"/>
    <w:next w:val="Heading1"/>
    <w:link w:val="2Char"/>
    <w:qFormat/>
    <w:rsid w:val="00DC1109"/>
    <w:pPr>
      <w:keepLines/>
      <w:numPr>
        <w:numId w:val="10"/>
      </w:numPr>
      <w:tabs>
        <w:tab w:val="clear" w:pos="3030"/>
      </w:tabs>
      <w:spacing w:before="240" w:after="0"/>
      <w:jc w:val="lowKashida"/>
    </w:pPr>
    <w:rPr>
      <w:rFonts w:eastAsiaTheme="majorEastAsia"/>
      <w:color w:val="000000" w:themeColor="text1"/>
      <w:sz w:val="28"/>
      <w:szCs w:val="32"/>
      <w:lang w:bidi="fa-IR"/>
      <w14:scene3d>
        <w14:camera w14:prst="orthographicFront"/>
        <w14:lightRig w14:rig="threePt" w14:dir="t">
          <w14:rot w14:lat="0" w14:lon="0" w14:rev="0"/>
        </w14:lightRig>
      </w14:scene3d>
    </w:rPr>
  </w:style>
  <w:style w:type="character" w:customStyle="1" w:styleId="2Char">
    <w:name w:val="سطح 2 Char"/>
    <w:basedOn w:val="Heading2Char"/>
    <w:link w:val="2"/>
    <w:rsid w:val="00DC1109"/>
    <w:rPr>
      <w:rFonts w:ascii="Times New Roman" w:eastAsiaTheme="majorEastAsia" w:hAnsi="Times New Roman" w:cs="B Nazanin"/>
      <w:b/>
      <w:bCs/>
      <w:i w:val="0"/>
      <w:color w:val="000000" w:themeColor="text1"/>
      <w:sz w:val="28"/>
      <w:szCs w:val="32"/>
      <w:lang w:bidi="fa-IR"/>
      <w14:scene3d>
        <w14:camera w14:prst="orthographicFront"/>
        <w14:lightRig w14:rig="threePt" w14:dir="t">
          <w14:rot w14:lat="0" w14:lon="0" w14:rev="0"/>
        </w14:lightRig>
      </w14:scene3d>
    </w:rPr>
  </w:style>
  <w:style w:type="paragraph" w:customStyle="1" w:styleId="EndNoteBibliographyTitle">
    <w:name w:val="EndNote Bibliography Title"/>
    <w:basedOn w:val="Normal"/>
    <w:link w:val="EndNoteBibliographyTitleChar"/>
    <w:rsid w:val="006B16CB"/>
    <w:pPr>
      <w:jc w:val="center"/>
    </w:pPr>
    <w:rPr>
      <w:rFonts w:ascii="Arial" w:hAnsi="Arial" w:cs="Arial"/>
      <w:noProof/>
      <w:sz w:val="28"/>
    </w:rPr>
  </w:style>
  <w:style w:type="character" w:customStyle="1" w:styleId="EndNoteBibliographyTitleChar">
    <w:name w:val="EndNote Bibliography Title Char"/>
    <w:basedOn w:val="DefaultParagraphFont"/>
    <w:link w:val="EndNoteBibliographyTitle"/>
    <w:rsid w:val="006B16CB"/>
    <w:rPr>
      <w:rFonts w:ascii="Arial" w:eastAsia="Times New Roman" w:hAnsi="Arial"/>
      <w:i/>
      <w:noProof/>
      <w:sz w:val="28"/>
      <w:szCs w:val="28"/>
    </w:rPr>
  </w:style>
  <w:style w:type="paragraph" w:customStyle="1" w:styleId="EndNoteBibliography">
    <w:name w:val="EndNote Bibliography"/>
    <w:basedOn w:val="Normal"/>
    <w:link w:val="EndNoteBibliographyChar"/>
    <w:rsid w:val="006B16CB"/>
    <w:pPr>
      <w:spacing w:line="240" w:lineRule="auto"/>
      <w:jc w:val="center"/>
    </w:pPr>
    <w:rPr>
      <w:rFonts w:ascii="Arial" w:hAnsi="Arial" w:cs="Arial"/>
      <w:noProof/>
      <w:sz w:val="28"/>
    </w:rPr>
  </w:style>
  <w:style w:type="character" w:customStyle="1" w:styleId="EndNoteBibliographyChar">
    <w:name w:val="EndNote Bibliography Char"/>
    <w:basedOn w:val="DefaultParagraphFont"/>
    <w:link w:val="EndNoteBibliography"/>
    <w:rsid w:val="006B16CB"/>
    <w:rPr>
      <w:rFonts w:ascii="Arial" w:eastAsia="Times New Roman" w:hAnsi="Arial"/>
      <w:i/>
      <w:noProof/>
      <w:sz w:val="28"/>
      <w:szCs w:val="28"/>
    </w:rPr>
  </w:style>
  <w:style w:type="paragraph" w:customStyle="1" w:styleId="Default">
    <w:name w:val="Default"/>
    <w:rsid w:val="006B16CB"/>
    <w:pPr>
      <w:autoSpaceDE w:val="0"/>
      <w:autoSpaceDN w:val="0"/>
      <w:adjustRightInd w:val="0"/>
    </w:pPr>
    <w:rPr>
      <w:rFonts w:eastAsiaTheme="minorHAnsi" w:cs="Calibri"/>
      <w:color w:val="000000"/>
      <w:sz w:val="24"/>
      <w:szCs w:val="24"/>
    </w:rPr>
  </w:style>
  <w:style w:type="table" w:styleId="ListTable5Dark-Accent6">
    <w:name w:val="List Table 5 Dark Accent 6"/>
    <w:basedOn w:val="TableNormal"/>
    <w:uiPriority w:val="50"/>
    <w:rsid w:val="006B16CB"/>
    <w:rPr>
      <w:rFonts w:asciiTheme="minorHAnsi" w:eastAsiaTheme="minorHAnsi" w:hAnsiTheme="minorHAnsi" w:cstheme="minorBidi"/>
      <w:color w:val="FFFFFF" w:themeColor="background1"/>
      <w:sz w:val="22"/>
      <w:szCs w:val="22"/>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customStyle="1" w:styleId="CitaviBibliographyEntry">
    <w:name w:val="Citavi Bibliography Entry"/>
    <w:basedOn w:val="Normal"/>
    <w:link w:val="CitaviBibliographyEntryChar"/>
    <w:uiPriority w:val="99"/>
    <w:rsid w:val="006B16CB"/>
    <w:pPr>
      <w:tabs>
        <w:tab w:val="clear" w:pos="3030"/>
      </w:tabs>
      <w:spacing w:before="120" w:after="120" w:line="240" w:lineRule="auto"/>
      <w:ind w:left="0" w:firstLine="288"/>
      <w:jc w:val="right"/>
    </w:pPr>
    <w:rPr>
      <w:rFonts w:eastAsiaTheme="minorHAnsi"/>
      <w:lang w:bidi="fa-IR"/>
    </w:rPr>
  </w:style>
  <w:style w:type="character" w:customStyle="1" w:styleId="CitaviBibliographyEntryChar">
    <w:name w:val="Citavi Bibliography Entry Char"/>
    <w:basedOn w:val="DefaultParagraphFont"/>
    <w:link w:val="CitaviBibliographyEntry"/>
    <w:uiPriority w:val="99"/>
    <w:rsid w:val="006B16CB"/>
    <w:rPr>
      <w:rFonts w:ascii="Times New Roman" w:eastAsiaTheme="minorHAnsi" w:hAnsi="Times New Roman" w:cs="B Lotus"/>
      <w:i/>
      <w:sz w:val="24"/>
      <w:szCs w:val="28"/>
      <w:lang w:bidi="fa-IR"/>
    </w:rPr>
  </w:style>
  <w:style w:type="paragraph" w:customStyle="1" w:styleId="CitaviBibliographyHeading">
    <w:name w:val="Citavi Bibliography Heading"/>
    <w:basedOn w:val="Heading1"/>
    <w:link w:val="CitaviBibliographyHeadingChar"/>
    <w:uiPriority w:val="99"/>
    <w:rsid w:val="006B16CB"/>
    <w:pPr>
      <w:keepLines/>
      <w:spacing w:before="240" w:after="0"/>
      <w:ind w:firstLine="216"/>
      <w:jc w:val="right"/>
    </w:pPr>
    <w:rPr>
      <w:rFonts w:eastAsiaTheme="majorEastAsia" w:cs="B Lotus"/>
      <w:b/>
      <w:color w:val="000000" w:themeColor="text1"/>
      <w:kern w:val="0"/>
      <w:sz w:val="28"/>
      <w:lang w:bidi="fa-IR"/>
      <w14:scene3d>
        <w14:camera w14:prst="orthographicFront"/>
        <w14:lightRig w14:rig="threePt" w14:dir="t">
          <w14:rot w14:lat="0" w14:lon="0" w14:rev="0"/>
        </w14:lightRig>
      </w14:scene3d>
    </w:rPr>
  </w:style>
  <w:style w:type="character" w:customStyle="1" w:styleId="CitaviBibliographyHeadingChar">
    <w:name w:val="Citavi Bibliography Heading Char"/>
    <w:basedOn w:val="DefaultParagraphFont"/>
    <w:link w:val="CitaviBibliographyHeading"/>
    <w:uiPriority w:val="99"/>
    <w:rsid w:val="006B16CB"/>
    <w:rPr>
      <w:rFonts w:ascii="Times New Roman" w:eastAsiaTheme="majorEastAsia" w:hAnsi="Times New Roman" w:cs="B Lotus"/>
      <w:b/>
      <w:bCs/>
      <w:color w:val="000000" w:themeColor="text1"/>
      <w:sz w:val="28"/>
      <w:szCs w:val="28"/>
      <w:lang w:bidi="fa-IR"/>
      <w14:scene3d>
        <w14:camera w14:prst="orthographicFront"/>
        <w14:lightRig w14:rig="threePt" w14:dir="t">
          <w14:rot w14:lat="0" w14:lon="0" w14:rev="0"/>
        </w14:lightRig>
      </w14:scene3d>
    </w:rPr>
  </w:style>
  <w:style w:type="paragraph" w:customStyle="1" w:styleId="CitaviChapterBibliographyHeading">
    <w:name w:val="Citavi Chapter Bibliography Heading"/>
    <w:basedOn w:val="Heading2"/>
    <w:link w:val="CitaviChapterBibliographyHeadingChar"/>
    <w:uiPriority w:val="99"/>
    <w:rsid w:val="006B16CB"/>
    <w:pPr>
      <w:keepLines/>
      <w:tabs>
        <w:tab w:val="clear" w:pos="3030"/>
      </w:tabs>
      <w:spacing w:before="240" w:after="0"/>
      <w:ind w:left="72" w:hanging="72"/>
      <w:jc w:val="right"/>
    </w:pPr>
    <w:rPr>
      <w:rFonts w:eastAsiaTheme="majorEastAsia"/>
      <w:i/>
      <w:color w:val="000000" w:themeColor="text1"/>
      <w:sz w:val="28"/>
      <w:szCs w:val="28"/>
      <w:lang w:bidi="fa-IR"/>
      <w14:scene3d>
        <w14:camera w14:prst="orthographicFront"/>
        <w14:lightRig w14:rig="threePt" w14:dir="t">
          <w14:rot w14:lat="0" w14:lon="0" w14:rev="0"/>
        </w14:lightRig>
      </w14:scene3d>
    </w:rPr>
  </w:style>
  <w:style w:type="character" w:customStyle="1" w:styleId="CitaviChapterBibliographyHeadingChar">
    <w:name w:val="Citavi Chapter Bibliography Heading Char"/>
    <w:basedOn w:val="DefaultParagraphFont"/>
    <w:link w:val="CitaviChapterBibliographyHeading"/>
    <w:uiPriority w:val="99"/>
    <w:rsid w:val="006B16CB"/>
    <w:rPr>
      <w:rFonts w:ascii="Times New Roman" w:eastAsiaTheme="majorEastAsia" w:hAnsi="Times New Roman" w:cs="B Lotus"/>
      <w:b/>
      <w:bCs/>
      <w:color w:val="000000" w:themeColor="text1"/>
      <w:sz w:val="28"/>
      <w:szCs w:val="28"/>
      <w:lang w:bidi="fa-IR"/>
      <w14:scene3d>
        <w14:camera w14:prst="orthographicFront"/>
        <w14:lightRig w14:rig="threePt" w14:dir="t">
          <w14:rot w14:lat="0" w14:lon="0" w14:rev="0"/>
        </w14:lightRig>
      </w14:scene3d>
    </w:rPr>
  </w:style>
  <w:style w:type="paragraph" w:customStyle="1" w:styleId="CitaviBibliographySubheading1">
    <w:name w:val="Citavi Bibliography Subheading 1"/>
    <w:basedOn w:val="Heading2"/>
    <w:link w:val="CitaviBibliographySubheading1Char"/>
    <w:uiPriority w:val="99"/>
    <w:rsid w:val="006B16CB"/>
    <w:pPr>
      <w:keepLines/>
      <w:tabs>
        <w:tab w:val="clear" w:pos="3030"/>
      </w:tabs>
      <w:spacing w:before="240" w:after="0"/>
      <w:ind w:left="72" w:hanging="72"/>
      <w:jc w:val="lowKashida"/>
      <w:outlineLvl w:val="9"/>
    </w:pPr>
    <w:rPr>
      <w:rFonts w:eastAsiaTheme="majorEastAsia"/>
      <w:i/>
      <w:color w:val="000000" w:themeColor="text1"/>
      <w:sz w:val="28"/>
      <w:szCs w:val="28"/>
      <w:lang w:bidi="fa-IR"/>
      <w14:scene3d>
        <w14:camera w14:prst="orthographicFront"/>
        <w14:lightRig w14:rig="threePt" w14:dir="t">
          <w14:rot w14:lat="0" w14:lon="0" w14:rev="0"/>
        </w14:lightRig>
      </w14:scene3d>
    </w:rPr>
  </w:style>
  <w:style w:type="character" w:customStyle="1" w:styleId="CitaviBibliographySubheading1Char">
    <w:name w:val="Citavi Bibliography Subheading 1 Char"/>
    <w:basedOn w:val="DefaultParagraphFont"/>
    <w:link w:val="CitaviBibliographySubheading1"/>
    <w:uiPriority w:val="99"/>
    <w:rsid w:val="006B16CB"/>
    <w:rPr>
      <w:rFonts w:ascii="Times New Roman" w:eastAsiaTheme="majorEastAsia" w:hAnsi="Times New Roman" w:cs="B Lotus"/>
      <w:b/>
      <w:bCs/>
      <w:color w:val="000000" w:themeColor="text1"/>
      <w:sz w:val="28"/>
      <w:szCs w:val="28"/>
      <w:lang w:bidi="fa-IR"/>
      <w14:scene3d>
        <w14:camera w14:prst="orthographicFront"/>
        <w14:lightRig w14:rig="threePt" w14:dir="t">
          <w14:rot w14:lat="0" w14:lon="0" w14:rev="0"/>
        </w14:lightRig>
      </w14:scene3d>
    </w:rPr>
  </w:style>
  <w:style w:type="paragraph" w:customStyle="1" w:styleId="CitaviBibliographySubheading2">
    <w:name w:val="Citavi Bibliography Subheading 2"/>
    <w:basedOn w:val="Heading3"/>
    <w:link w:val="CitaviBibliographySubheading2Char"/>
    <w:uiPriority w:val="99"/>
    <w:rsid w:val="006B16CB"/>
    <w:pPr>
      <w:keepLines/>
      <w:spacing w:before="240" w:after="0"/>
      <w:ind w:left="72" w:hanging="72"/>
      <w:jc w:val="lowKashida"/>
      <w:outlineLvl w:val="9"/>
    </w:pPr>
    <w:rPr>
      <w:rFonts w:eastAsiaTheme="majorEastAsia"/>
      <w:i/>
      <w:color w:val="000000" w:themeColor="text1"/>
      <w:sz w:val="28"/>
      <w:lang w:bidi="fa-IR"/>
      <w14:scene3d>
        <w14:camera w14:prst="orthographicFront"/>
        <w14:lightRig w14:rig="threePt" w14:dir="t">
          <w14:rot w14:lat="0" w14:lon="0" w14:rev="0"/>
        </w14:lightRig>
      </w14:scene3d>
    </w:rPr>
  </w:style>
  <w:style w:type="character" w:customStyle="1" w:styleId="CitaviBibliographySubheading2Char">
    <w:name w:val="Citavi Bibliography Subheading 2 Char"/>
    <w:basedOn w:val="DefaultParagraphFont"/>
    <w:link w:val="CitaviBibliographySubheading2"/>
    <w:uiPriority w:val="99"/>
    <w:rsid w:val="006B16CB"/>
    <w:rPr>
      <w:rFonts w:ascii="Times New Roman" w:eastAsiaTheme="majorEastAsia" w:hAnsi="Times New Roman" w:cs="B Lotus"/>
      <w:b/>
      <w:bCs/>
      <w:color w:val="000000" w:themeColor="text1"/>
      <w:sz w:val="28"/>
      <w:szCs w:val="28"/>
      <w:lang w:bidi="fa-IR"/>
      <w14:scene3d>
        <w14:camera w14:prst="orthographicFront"/>
        <w14:lightRig w14:rig="threePt" w14:dir="t">
          <w14:rot w14:lat="0" w14:lon="0" w14:rev="0"/>
        </w14:lightRig>
      </w14:scene3d>
    </w:rPr>
  </w:style>
  <w:style w:type="paragraph" w:customStyle="1" w:styleId="CitaviBibliographySubheading3">
    <w:name w:val="Citavi Bibliography Subheading 3"/>
    <w:basedOn w:val="Heading4"/>
    <w:link w:val="CitaviBibliographySubheading3Char"/>
    <w:uiPriority w:val="99"/>
    <w:rsid w:val="006B16CB"/>
    <w:pPr>
      <w:keepLines/>
      <w:tabs>
        <w:tab w:val="clear" w:pos="3030"/>
      </w:tabs>
      <w:spacing w:after="0" w:line="240" w:lineRule="auto"/>
      <w:jc w:val="lowKashida"/>
      <w:outlineLvl w:val="9"/>
    </w:pPr>
    <w:rPr>
      <w:rFonts w:eastAsiaTheme="majorEastAsia"/>
      <w:i/>
      <w:color w:val="000000" w:themeColor="text1"/>
      <w:lang w:bidi="fa-IR"/>
      <w14:scene3d>
        <w14:camera w14:prst="orthographicFront"/>
        <w14:lightRig w14:rig="threePt" w14:dir="t">
          <w14:rot w14:lat="0" w14:lon="0" w14:rev="0"/>
        </w14:lightRig>
      </w14:scene3d>
    </w:rPr>
  </w:style>
  <w:style w:type="character" w:customStyle="1" w:styleId="CitaviBibliographySubheading3Char">
    <w:name w:val="Citavi Bibliography Subheading 3 Char"/>
    <w:basedOn w:val="DefaultParagraphFont"/>
    <w:link w:val="CitaviBibliographySubheading3"/>
    <w:uiPriority w:val="99"/>
    <w:rsid w:val="006B16CB"/>
    <w:rPr>
      <w:rFonts w:ascii="Times New Roman" w:eastAsiaTheme="majorEastAsia" w:hAnsi="Times New Roman" w:cs="B Lotus"/>
      <w:b/>
      <w:bCs/>
      <w:color w:val="000000" w:themeColor="text1"/>
      <w:sz w:val="24"/>
      <w:szCs w:val="28"/>
      <w:lang w:bidi="fa-IR"/>
      <w14:scene3d>
        <w14:camera w14:prst="orthographicFront"/>
        <w14:lightRig w14:rig="threePt" w14:dir="t">
          <w14:rot w14:lat="0" w14:lon="0" w14:rev="0"/>
        </w14:lightRig>
      </w14:scene3d>
    </w:rPr>
  </w:style>
  <w:style w:type="paragraph" w:customStyle="1" w:styleId="CitaviBibliographySubheading4">
    <w:name w:val="Citavi Bibliography Subheading 4"/>
    <w:basedOn w:val="Heading5"/>
    <w:link w:val="CitaviBibliographySubheading4Char"/>
    <w:uiPriority w:val="99"/>
    <w:rsid w:val="006B16CB"/>
    <w:pPr>
      <w:keepNext/>
      <w:keepLines/>
      <w:numPr>
        <w:numId w:val="5"/>
      </w:numPr>
      <w:tabs>
        <w:tab w:val="clear" w:pos="2628"/>
        <w:tab w:val="clear" w:pos="3030"/>
      </w:tabs>
      <w:spacing w:after="0" w:line="240" w:lineRule="auto"/>
      <w:ind w:left="72" w:hanging="72"/>
      <w:jc w:val="lowKashida"/>
      <w:outlineLvl w:val="9"/>
    </w:pPr>
    <w:rPr>
      <w:rFonts w:eastAsiaTheme="majorEastAsia" w:cs="B Lotus"/>
      <w:iCs w:val="0"/>
      <w:color w:val="000000" w:themeColor="text1"/>
      <w:sz w:val="24"/>
      <w:szCs w:val="28"/>
      <w:lang w:bidi="fa-IR"/>
      <w14:scene3d>
        <w14:camera w14:prst="orthographicFront"/>
        <w14:lightRig w14:rig="threePt" w14:dir="t">
          <w14:rot w14:lat="0" w14:lon="0" w14:rev="0"/>
        </w14:lightRig>
      </w14:scene3d>
    </w:rPr>
  </w:style>
  <w:style w:type="character" w:customStyle="1" w:styleId="CitaviBibliographySubheading4Char">
    <w:name w:val="Citavi Bibliography Subheading 4 Char"/>
    <w:basedOn w:val="DefaultParagraphFont"/>
    <w:link w:val="CitaviBibliographySubheading4"/>
    <w:uiPriority w:val="99"/>
    <w:rsid w:val="006B16CB"/>
    <w:rPr>
      <w:rFonts w:ascii="Times New Roman" w:eastAsiaTheme="majorEastAsia" w:hAnsi="Times New Roman" w:cs="B Lotus"/>
      <w:b/>
      <w:bCs/>
      <w:color w:val="000000" w:themeColor="text1"/>
      <w:sz w:val="24"/>
      <w:szCs w:val="28"/>
      <w:lang w:bidi="fa-IR"/>
      <w14:scene3d>
        <w14:camera w14:prst="orthographicFront"/>
        <w14:lightRig w14:rig="threePt" w14:dir="t">
          <w14:rot w14:lat="0" w14:lon="0" w14:rev="0"/>
        </w14:lightRig>
      </w14:scene3d>
    </w:rPr>
  </w:style>
  <w:style w:type="paragraph" w:customStyle="1" w:styleId="CitaviBibliographySubheading5">
    <w:name w:val="Citavi Bibliography Subheading 5"/>
    <w:basedOn w:val="Heading6"/>
    <w:link w:val="CitaviBibliographySubheading5Char"/>
    <w:uiPriority w:val="99"/>
    <w:rsid w:val="006B16CB"/>
    <w:pPr>
      <w:numPr>
        <w:numId w:val="5"/>
      </w:numPr>
      <w:tabs>
        <w:tab w:val="clear" w:pos="2772"/>
        <w:tab w:val="clear" w:pos="3030"/>
      </w:tabs>
      <w:spacing w:before="240" w:line="240" w:lineRule="auto"/>
      <w:ind w:left="72" w:hanging="72"/>
      <w:jc w:val="lowKashida"/>
      <w:outlineLvl w:val="9"/>
    </w:pPr>
    <w:rPr>
      <w:rFonts w:ascii="Times New Roman" w:eastAsiaTheme="majorEastAsia" w:hAnsi="Times New Roman" w:cs="B Lotus"/>
      <w:b/>
      <w:bCs/>
      <w:iCs w:val="0"/>
      <w:color w:val="000000" w:themeColor="text1"/>
      <w:lang w:bidi="fa-IR"/>
      <w14:scene3d>
        <w14:camera w14:prst="orthographicFront"/>
        <w14:lightRig w14:rig="threePt" w14:dir="t">
          <w14:rot w14:lat="0" w14:lon="0" w14:rev="0"/>
        </w14:lightRig>
      </w14:scene3d>
    </w:rPr>
  </w:style>
  <w:style w:type="character" w:customStyle="1" w:styleId="CitaviBibliographySubheading5Char">
    <w:name w:val="Citavi Bibliography Subheading 5 Char"/>
    <w:basedOn w:val="DefaultParagraphFont"/>
    <w:link w:val="CitaviBibliographySubheading5"/>
    <w:uiPriority w:val="99"/>
    <w:rsid w:val="006B16CB"/>
    <w:rPr>
      <w:rFonts w:ascii="Times New Roman" w:eastAsiaTheme="majorEastAsia" w:hAnsi="Times New Roman" w:cs="B Lotus"/>
      <w:b/>
      <w:bCs/>
      <w:color w:val="000000" w:themeColor="text1"/>
      <w:sz w:val="24"/>
      <w:szCs w:val="28"/>
      <w:lang w:bidi="fa-IR"/>
      <w14:scene3d>
        <w14:camera w14:prst="orthographicFront"/>
        <w14:lightRig w14:rig="threePt" w14:dir="t">
          <w14:rot w14:lat="0" w14:lon="0" w14:rev="0"/>
        </w14:lightRig>
      </w14:scene3d>
    </w:rPr>
  </w:style>
  <w:style w:type="paragraph" w:customStyle="1" w:styleId="CitaviBibliographySubheading6">
    <w:name w:val="Citavi Bibliography Subheading 6"/>
    <w:basedOn w:val="Heading7"/>
    <w:link w:val="CitaviBibliographySubheading6Char"/>
    <w:uiPriority w:val="99"/>
    <w:rsid w:val="006B16CB"/>
    <w:pPr>
      <w:keepNext/>
      <w:keepLines/>
      <w:tabs>
        <w:tab w:val="clear" w:pos="3030"/>
      </w:tabs>
      <w:spacing w:before="40" w:after="0" w:line="240" w:lineRule="auto"/>
      <w:jc w:val="lowKashida"/>
      <w:outlineLvl w:val="9"/>
    </w:pPr>
    <w:rPr>
      <w:rFonts w:asciiTheme="majorHAnsi" w:eastAsiaTheme="majorEastAsia" w:hAnsiTheme="majorHAnsi" w:cstheme="majorBidi"/>
      <w:i/>
      <w:iCs/>
      <w:color w:val="243F60" w:themeColor="accent1" w:themeShade="7F"/>
      <w:szCs w:val="28"/>
      <w:lang w:bidi="fa-IR"/>
    </w:rPr>
  </w:style>
  <w:style w:type="character" w:customStyle="1" w:styleId="CitaviBibliographySubheading6Char">
    <w:name w:val="Citavi Bibliography Subheading 6 Char"/>
    <w:basedOn w:val="DefaultParagraphFont"/>
    <w:link w:val="CitaviBibliographySubheading6"/>
    <w:uiPriority w:val="99"/>
    <w:rsid w:val="006B16CB"/>
    <w:rPr>
      <w:rFonts w:asciiTheme="majorHAnsi" w:eastAsiaTheme="majorEastAsia" w:hAnsiTheme="majorHAnsi" w:cstheme="majorBidi"/>
      <w:iCs/>
      <w:color w:val="243F60" w:themeColor="accent1" w:themeShade="7F"/>
      <w:sz w:val="24"/>
      <w:szCs w:val="28"/>
      <w:lang w:bidi="fa-IR"/>
    </w:rPr>
  </w:style>
  <w:style w:type="paragraph" w:customStyle="1" w:styleId="CitaviBibliographySubheading7">
    <w:name w:val="Citavi Bibliography Subheading 7"/>
    <w:basedOn w:val="Heading8"/>
    <w:link w:val="CitaviBibliographySubheading7Char"/>
    <w:uiPriority w:val="99"/>
    <w:rsid w:val="006B16CB"/>
    <w:pPr>
      <w:keepNext/>
      <w:keepLines/>
      <w:tabs>
        <w:tab w:val="clear" w:pos="3030"/>
      </w:tabs>
      <w:spacing w:before="40" w:after="0" w:line="240" w:lineRule="auto"/>
      <w:jc w:val="lowKashida"/>
      <w:outlineLvl w:val="9"/>
    </w:pPr>
    <w:rPr>
      <w:rFonts w:asciiTheme="majorHAnsi" w:eastAsiaTheme="majorEastAsia" w:hAnsiTheme="majorHAnsi" w:cstheme="majorBidi"/>
      <w:i w:val="0"/>
      <w:iCs w:val="0"/>
      <w:color w:val="272727" w:themeColor="text1" w:themeTint="D8"/>
      <w:sz w:val="21"/>
      <w:szCs w:val="21"/>
      <w:lang w:bidi="fa-IR"/>
    </w:rPr>
  </w:style>
  <w:style w:type="character" w:customStyle="1" w:styleId="CitaviBibliographySubheading7Char">
    <w:name w:val="Citavi Bibliography Subheading 7 Char"/>
    <w:basedOn w:val="DefaultParagraphFont"/>
    <w:link w:val="CitaviBibliographySubheading7"/>
    <w:uiPriority w:val="99"/>
    <w:rsid w:val="006B16CB"/>
    <w:rPr>
      <w:rFonts w:asciiTheme="majorHAnsi" w:eastAsiaTheme="majorEastAsia" w:hAnsiTheme="majorHAnsi" w:cstheme="majorBidi"/>
      <w:i/>
      <w:color w:val="272727" w:themeColor="text1" w:themeTint="D8"/>
      <w:sz w:val="21"/>
      <w:szCs w:val="21"/>
      <w:lang w:bidi="fa-IR"/>
    </w:rPr>
  </w:style>
  <w:style w:type="paragraph" w:customStyle="1" w:styleId="CitaviBibliographySubheading8">
    <w:name w:val="Citavi Bibliography Subheading 8"/>
    <w:basedOn w:val="Heading9"/>
    <w:link w:val="CitaviBibliographySubheading8Char"/>
    <w:uiPriority w:val="99"/>
    <w:rsid w:val="006B16CB"/>
    <w:pPr>
      <w:keepNext/>
      <w:keepLines/>
      <w:tabs>
        <w:tab w:val="clear" w:pos="3030"/>
      </w:tabs>
      <w:spacing w:before="40" w:after="0" w:line="240" w:lineRule="auto"/>
      <w:jc w:val="lowKashida"/>
      <w:outlineLvl w:val="9"/>
    </w:pPr>
    <w:rPr>
      <w:rFonts w:asciiTheme="majorHAnsi" w:eastAsiaTheme="majorEastAsia" w:hAnsiTheme="majorHAnsi" w:cstheme="majorBidi"/>
      <w:i/>
      <w:iCs/>
      <w:color w:val="272727" w:themeColor="text1" w:themeTint="D8"/>
      <w:sz w:val="21"/>
      <w:szCs w:val="21"/>
      <w:lang w:bidi="fa-IR"/>
    </w:rPr>
  </w:style>
  <w:style w:type="character" w:customStyle="1" w:styleId="CitaviBibliographySubheading8Char">
    <w:name w:val="Citavi Bibliography Subheading 8 Char"/>
    <w:basedOn w:val="DefaultParagraphFont"/>
    <w:link w:val="CitaviBibliographySubheading8"/>
    <w:uiPriority w:val="99"/>
    <w:rsid w:val="006B16CB"/>
    <w:rPr>
      <w:rFonts w:asciiTheme="majorHAnsi" w:eastAsiaTheme="majorEastAsia" w:hAnsiTheme="majorHAnsi" w:cstheme="majorBidi"/>
      <w:iCs/>
      <w:color w:val="272727" w:themeColor="text1" w:themeTint="D8"/>
      <w:sz w:val="21"/>
      <w:szCs w:val="21"/>
      <w:lang w:bidi="fa-IR"/>
    </w:rPr>
  </w:style>
  <w:style w:type="paragraph" w:styleId="Bibliography">
    <w:name w:val="Bibliography"/>
    <w:basedOn w:val="Normal"/>
    <w:next w:val="Normal"/>
    <w:uiPriority w:val="37"/>
    <w:unhideWhenUsed/>
    <w:rsid w:val="006B16CB"/>
    <w:pPr>
      <w:tabs>
        <w:tab w:val="clear" w:pos="3030"/>
      </w:tabs>
      <w:spacing w:before="120" w:after="120" w:line="240" w:lineRule="auto"/>
      <w:ind w:left="0" w:firstLine="288"/>
      <w:jc w:val="lowKashida"/>
    </w:pPr>
    <w:rPr>
      <w:rFonts w:eastAsiaTheme="minorHAnsi"/>
      <w:lang w:bidi="fa-IR"/>
    </w:rPr>
  </w:style>
  <w:style w:type="table" w:styleId="MediumList1-Accent1">
    <w:name w:val="Medium List 1 Accent 1"/>
    <w:basedOn w:val="TableNormal"/>
    <w:uiPriority w:val="65"/>
    <w:semiHidden/>
    <w:unhideWhenUsed/>
    <w:rsid w:val="006B16CB"/>
    <w:rPr>
      <w:rFonts w:asciiTheme="minorHAnsi" w:eastAsiaTheme="minorHAnsi" w:hAnsiTheme="minorHAnsi" w:cstheme="minorBidi"/>
      <w:color w:val="000000" w:themeColor="text1"/>
      <w:sz w:val="22"/>
      <w:szCs w:val="22"/>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Shading2-Accent1">
    <w:name w:val="Medium Shading 2 Accent 1"/>
    <w:basedOn w:val="TableNormal"/>
    <w:uiPriority w:val="64"/>
    <w:semiHidden/>
    <w:unhideWhenUsed/>
    <w:rsid w:val="006B16CB"/>
    <w:rPr>
      <w:rFonts w:asciiTheme="minorHAnsi" w:eastAsiaTheme="minorHAnsi"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1-Accent1">
    <w:name w:val="Medium Shading 1 Accent 1"/>
    <w:basedOn w:val="TableNormal"/>
    <w:uiPriority w:val="63"/>
    <w:semiHidden/>
    <w:unhideWhenUsed/>
    <w:rsid w:val="006B16CB"/>
    <w:rPr>
      <w:rFonts w:asciiTheme="minorHAnsi" w:eastAsiaTheme="minorHAnsi" w:hAnsiTheme="minorHAnsi" w:cstheme="minorBidi"/>
      <w:sz w:val="22"/>
      <w:szCs w:val="22"/>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LightGrid-Accent1">
    <w:name w:val="Light Grid Accent 1"/>
    <w:basedOn w:val="TableNormal"/>
    <w:uiPriority w:val="62"/>
    <w:semiHidden/>
    <w:unhideWhenUsed/>
    <w:rsid w:val="006B16CB"/>
    <w:rPr>
      <w:rFonts w:asciiTheme="minorHAnsi" w:eastAsiaTheme="minorHAnsi" w:hAnsiTheme="minorHAnsi" w:cstheme="minorBidi"/>
      <w:sz w:val="22"/>
      <w:szCs w:val="22"/>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List-Accent1">
    <w:name w:val="Light List Accent 1"/>
    <w:basedOn w:val="TableNormal"/>
    <w:uiPriority w:val="61"/>
    <w:semiHidden/>
    <w:unhideWhenUsed/>
    <w:rsid w:val="006B16CB"/>
    <w:rPr>
      <w:rFonts w:asciiTheme="minorHAnsi" w:eastAsiaTheme="minorHAnsi" w:hAnsiTheme="minorHAnsi" w:cstheme="minorBidi"/>
      <w:sz w:val="22"/>
      <w:szCs w:val="22"/>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Shading-Accent1">
    <w:name w:val="Light Shading Accent 1"/>
    <w:basedOn w:val="TableNormal"/>
    <w:uiPriority w:val="60"/>
    <w:semiHidden/>
    <w:unhideWhenUsed/>
    <w:rsid w:val="006B16CB"/>
    <w:rPr>
      <w:rFonts w:asciiTheme="minorHAnsi" w:eastAsiaTheme="minorHAnsi" w:hAnsiTheme="minorHAnsi" w:cstheme="minorBidi"/>
      <w:color w:val="365F91" w:themeColor="accent1" w:themeShade="BF"/>
      <w:sz w:val="22"/>
      <w:szCs w:val="22"/>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ColorfulGrid">
    <w:name w:val="Colorful Grid"/>
    <w:basedOn w:val="TableNormal"/>
    <w:uiPriority w:val="73"/>
    <w:semiHidden/>
    <w:unhideWhenUsed/>
    <w:rsid w:val="006B16CB"/>
    <w:rPr>
      <w:rFonts w:asciiTheme="minorHAnsi" w:eastAsiaTheme="minorHAnsi"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List">
    <w:name w:val="Colorful List"/>
    <w:basedOn w:val="TableNormal"/>
    <w:uiPriority w:val="72"/>
    <w:semiHidden/>
    <w:unhideWhenUsed/>
    <w:rsid w:val="006B16CB"/>
    <w:rPr>
      <w:rFonts w:asciiTheme="minorHAnsi" w:eastAsiaTheme="minorHAnsi" w:hAnsiTheme="minorHAnsi" w:cstheme="minorBidi"/>
      <w:color w:val="000000" w:themeColor="text1"/>
      <w:sz w:val="22"/>
      <w:szCs w:val="22"/>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Shading">
    <w:name w:val="Colorful Shading"/>
    <w:basedOn w:val="TableNormal"/>
    <w:uiPriority w:val="71"/>
    <w:semiHidden/>
    <w:unhideWhenUsed/>
    <w:rsid w:val="006B16CB"/>
    <w:rPr>
      <w:rFonts w:asciiTheme="minorHAnsi" w:eastAsiaTheme="minorHAnsi" w:hAnsiTheme="minorHAnsi" w:cstheme="minorBidi"/>
      <w:color w:val="000000" w:themeColor="text1"/>
      <w:sz w:val="22"/>
      <w:szCs w:val="22"/>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6B16CB"/>
    <w:rPr>
      <w:rFonts w:asciiTheme="minorHAnsi" w:eastAsiaTheme="minorHAnsi" w:hAnsiTheme="minorHAnsi" w:cstheme="minorBidi"/>
      <w:color w:val="FFFFFF" w:themeColor="background1"/>
      <w:sz w:val="22"/>
      <w:szCs w:val="22"/>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ediumGrid3">
    <w:name w:val="Medium Grid 3"/>
    <w:basedOn w:val="TableNormal"/>
    <w:uiPriority w:val="69"/>
    <w:semiHidden/>
    <w:unhideWhenUsed/>
    <w:rsid w:val="006B16CB"/>
    <w:rPr>
      <w:rFonts w:asciiTheme="minorHAnsi" w:eastAsiaTheme="minorHAnsi"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2">
    <w:name w:val="Medium Grid 2"/>
    <w:basedOn w:val="TableNormal"/>
    <w:uiPriority w:val="68"/>
    <w:semiHidden/>
    <w:unhideWhenUsed/>
    <w:rsid w:val="006B16CB"/>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1">
    <w:name w:val="Medium Grid 1"/>
    <w:basedOn w:val="TableNormal"/>
    <w:uiPriority w:val="67"/>
    <w:semiHidden/>
    <w:unhideWhenUsed/>
    <w:rsid w:val="006B16CB"/>
    <w:rPr>
      <w:rFonts w:asciiTheme="minorHAnsi" w:eastAsiaTheme="minorHAnsi" w:hAnsiTheme="minorHAnsi" w:cstheme="minorBidi"/>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List2">
    <w:name w:val="Medium List 2"/>
    <w:basedOn w:val="TableNormal"/>
    <w:uiPriority w:val="66"/>
    <w:semiHidden/>
    <w:unhideWhenUsed/>
    <w:rsid w:val="006B16CB"/>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1">
    <w:name w:val="Medium List 1"/>
    <w:basedOn w:val="TableNormal"/>
    <w:uiPriority w:val="65"/>
    <w:semiHidden/>
    <w:unhideWhenUsed/>
    <w:rsid w:val="006B16CB"/>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Shading2">
    <w:name w:val="Medium Shading 2"/>
    <w:basedOn w:val="TableNormal"/>
    <w:uiPriority w:val="64"/>
    <w:semiHidden/>
    <w:unhideWhenUsed/>
    <w:rsid w:val="006B16CB"/>
    <w:rPr>
      <w:rFonts w:asciiTheme="minorHAnsi" w:eastAsiaTheme="minorHAnsi"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1">
    <w:name w:val="Medium Shading 1"/>
    <w:basedOn w:val="TableNormal"/>
    <w:uiPriority w:val="63"/>
    <w:semiHidden/>
    <w:unhideWhenUsed/>
    <w:rsid w:val="006B16CB"/>
    <w:rPr>
      <w:rFonts w:asciiTheme="minorHAnsi" w:eastAsiaTheme="minorHAnsi" w:hAnsiTheme="minorHAnsi" w:cstheme="minorBidi"/>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LightGrid">
    <w:name w:val="Light Grid"/>
    <w:basedOn w:val="TableNormal"/>
    <w:uiPriority w:val="62"/>
    <w:semiHidden/>
    <w:unhideWhenUsed/>
    <w:rsid w:val="006B16CB"/>
    <w:rPr>
      <w:rFonts w:asciiTheme="minorHAnsi" w:eastAsiaTheme="minorHAnsi" w:hAnsiTheme="minorHAnsi" w:cstheme="minorBidi"/>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List">
    <w:name w:val="Light List"/>
    <w:basedOn w:val="TableNormal"/>
    <w:uiPriority w:val="61"/>
    <w:semiHidden/>
    <w:unhideWhenUsed/>
    <w:rsid w:val="006B16CB"/>
    <w:rPr>
      <w:rFonts w:asciiTheme="minorHAnsi" w:eastAsiaTheme="minorHAnsi" w:hAnsiTheme="minorHAnsi" w:cstheme="minorBidi"/>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
    <w:name w:val="Light Shading"/>
    <w:basedOn w:val="TableNormal"/>
    <w:uiPriority w:val="60"/>
    <w:semiHidden/>
    <w:unhideWhenUsed/>
    <w:rsid w:val="006B16CB"/>
    <w:rPr>
      <w:rFonts w:asciiTheme="minorHAnsi" w:eastAsiaTheme="minorHAnsi" w:hAnsiTheme="minorHAnsi" w:cstheme="minorBidi"/>
      <w:color w:val="000000" w:themeColor="text1" w:themeShade="BF"/>
      <w:sz w:val="22"/>
      <w:szCs w:val="22"/>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HTMLVariable">
    <w:name w:val="HTML Variable"/>
    <w:basedOn w:val="DefaultParagraphFont"/>
    <w:uiPriority w:val="99"/>
    <w:semiHidden/>
    <w:unhideWhenUsed/>
    <w:rsid w:val="006B16CB"/>
    <w:rPr>
      <w:i/>
      <w:iCs/>
    </w:rPr>
  </w:style>
  <w:style w:type="character" w:styleId="HTMLTypewriter">
    <w:name w:val="HTML Typewriter"/>
    <w:basedOn w:val="DefaultParagraphFont"/>
    <w:uiPriority w:val="99"/>
    <w:semiHidden/>
    <w:unhideWhenUsed/>
    <w:rsid w:val="006B16CB"/>
    <w:rPr>
      <w:rFonts w:ascii="Consolas" w:hAnsi="Consolas"/>
      <w:sz w:val="20"/>
      <w:szCs w:val="20"/>
    </w:rPr>
  </w:style>
  <w:style w:type="character" w:styleId="HTMLSample">
    <w:name w:val="HTML Sample"/>
    <w:basedOn w:val="DefaultParagraphFont"/>
    <w:uiPriority w:val="99"/>
    <w:semiHidden/>
    <w:unhideWhenUsed/>
    <w:rsid w:val="006B16CB"/>
    <w:rPr>
      <w:rFonts w:ascii="Consolas" w:hAnsi="Consolas"/>
      <w:sz w:val="24"/>
      <w:szCs w:val="24"/>
    </w:rPr>
  </w:style>
  <w:style w:type="character" w:styleId="HTMLKeyboard">
    <w:name w:val="HTML Keyboard"/>
    <w:basedOn w:val="DefaultParagraphFont"/>
    <w:uiPriority w:val="99"/>
    <w:semiHidden/>
    <w:unhideWhenUsed/>
    <w:rsid w:val="006B16CB"/>
    <w:rPr>
      <w:rFonts w:ascii="Consolas" w:hAnsi="Consolas"/>
      <w:sz w:val="20"/>
      <w:szCs w:val="20"/>
    </w:rPr>
  </w:style>
  <w:style w:type="character" w:styleId="HTMLDefinition">
    <w:name w:val="HTML Definition"/>
    <w:basedOn w:val="DefaultParagraphFont"/>
    <w:uiPriority w:val="99"/>
    <w:semiHidden/>
    <w:unhideWhenUsed/>
    <w:rsid w:val="006B16CB"/>
    <w:rPr>
      <w:i/>
      <w:iCs/>
    </w:rPr>
  </w:style>
  <w:style w:type="character" w:styleId="HTMLCode">
    <w:name w:val="HTML Code"/>
    <w:basedOn w:val="DefaultParagraphFont"/>
    <w:uiPriority w:val="99"/>
    <w:semiHidden/>
    <w:unhideWhenUsed/>
    <w:rsid w:val="006B16CB"/>
    <w:rPr>
      <w:rFonts w:ascii="Consolas" w:hAnsi="Consolas"/>
      <w:sz w:val="20"/>
      <w:szCs w:val="20"/>
    </w:rPr>
  </w:style>
  <w:style w:type="character" w:styleId="HTMLCite">
    <w:name w:val="HTML Cite"/>
    <w:basedOn w:val="DefaultParagraphFont"/>
    <w:uiPriority w:val="99"/>
    <w:semiHidden/>
    <w:unhideWhenUsed/>
    <w:rsid w:val="006B16CB"/>
    <w:rPr>
      <w:i/>
      <w:iCs/>
    </w:rPr>
  </w:style>
  <w:style w:type="paragraph" w:styleId="HTMLAddress">
    <w:name w:val="HTML Address"/>
    <w:basedOn w:val="Normal"/>
    <w:link w:val="HTMLAddressChar"/>
    <w:uiPriority w:val="99"/>
    <w:semiHidden/>
    <w:unhideWhenUsed/>
    <w:rsid w:val="006B16CB"/>
    <w:pPr>
      <w:tabs>
        <w:tab w:val="clear" w:pos="3030"/>
      </w:tabs>
      <w:spacing w:line="240" w:lineRule="auto"/>
      <w:ind w:left="0" w:firstLine="288"/>
      <w:jc w:val="lowKashida"/>
    </w:pPr>
    <w:rPr>
      <w:rFonts w:eastAsiaTheme="minorHAnsi"/>
      <w:iCs/>
      <w:lang w:bidi="fa-IR"/>
    </w:rPr>
  </w:style>
  <w:style w:type="character" w:customStyle="1" w:styleId="HTMLAddressChar">
    <w:name w:val="HTML Address Char"/>
    <w:basedOn w:val="DefaultParagraphFont"/>
    <w:link w:val="HTMLAddress"/>
    <w:uiPriority w:val="99"/>
    <w:semiHidden/>
    <w:rsid w:val="006B16CB"/>
    <w:rPr>
      <w:rFonts w:ascii="Times New Roman" w:eastAsiaTheme="minorHAnsi" w:hAnsi="Times New Roman" w:cs="B Lotus"/>
      <w:i/>
      <w:iCs/>
      <w:sz w:val="24"/>
      <w:szCs w:val="28"/>
      <w:lang w:bidi="fa-IR"/>
    </w:rPr>
  </w:style>
  <w:style w:type="character" w:styleId="HTMLAcronym">
    <w:name w:val="HTML Acronym"/>
    <w:basedOn w:val="DefaultParagraphFont"/>
    <w:uiPriority w:val="99"/>
    <w:semiHidden/>
    <w:unhideWhenUsed/>
    <w:rsid w:val="006B16CB"/>
  </w:style>
  <w:style w:type="paragraph" w:styleId="PlainText">
    <w:name w:val="Plain Text"/>
    <w:basedOn w:val="Normal"/>
    <w:link w:val="PlainTextChar"/>
    <w:uiPriority w:val="99"/>
    <w:semiHidden/>
    <w:unhideWhenUsed/>
    <w:rsid w:val="006B16CB"/>
    <w:pPr>
      <w:tabs>
        <w:tab w:val="clear" w:pos="3030"/>
      </w:tabs>
      <w:spacing w:line="240" w:lineRule="auto"/>
      <w:ind w:left="0" w:firstLine="288"/>
      <w:jc w:val="lowKashida"/>
    </w:pPr>
    <w:rPr>
      <w:rFonts w:ascii="Consolas" w:eastAsiaTheme="minorHAnsi" w:hAnsi="Consolas"/>
      <w:sz w:val="21"/>
      <w:szCs w:val="21"/>
      <w:lang w:bidi="fa-IR"/>
    </w:rPr>
  </w:style>
  <w:style w:type="character" w:customStyle="1" w:styleId="PlainTextChar">
    <w:name w:val="Plain Text Char"/>
    <w:basedOn w:val="DefaultParagraphFont"/>
    <w:link w:val="PlainText"/>
    <w:uiPriority w:val="99"/>
    <w:semiHidden/>
    <w:rsid w:val="006B16CB"/>
    <w:rPr>
      <w:rFonts w:ascii="Consolas" w:eastAsiaTheme="minorHAnsi" w:hAnsi="Consolas" w:cs="B Lotus"/>
      <w:i/>
      <w:sz w:val="21"/>
      <w:szCs w:val="21"/>
      <w:lang w:bidi="fa-IR"/>
    </w:rPr>
  </w:style>
  <w:style w:type="paragraph" w:styleId="DocumentMap">
    <w:name w:val="Document Map"/>
    <w:basedOn w:val="Normal"/>
    <w:link w:val="DocumentMapChar"/>
    <w:uiPriority w:val="99"/>
    <w:semiHidden/>
    <w:unhideWhenUsed/>
    <w:rsid w:val="006B16CB"/>
    <w:pPr>
      <w:tabs>
        <w:tab w:val="clear" w:pos="3030"/>
      </w:tabs>
      <w:spacing w:line="240" w:lineRule="auto"/>
      <w:ind w:left="0" w:firstLine="288"/>
      <w:jc w:val="lowKashida"/>
    </w:pPr>
    <w:rPr>
      <w:rFonts w:ascii="Segoe UI" w:eastAsiaTheme="minorHAnsi" w:hAnsi="Segoe UI" w:cs="Segoe UI"/>
      <w:sz w:val="16"/>
      <w:szCs w:val="16"/>
      <w:lang w:bidi="fa-IR"/>
    </w:rPr>
  </w:style>
  <w:style w:type="character" w:customStyle="1" w:styleId="DocumentMapChar">
    <w:name w:val="Document Map Char"/>
    <w:basedOn w:val="DefaultParagraphFont"/>
    <w:link w:val="DocumentMap"/>
    <w:uiPriority w:val="99"/>
    <w:semiHidden/>
    <w:rsid w:val="006B16CB"/>
    <w:rPr>
      <w:rFonts w:ascii="Segoe UI" w:eastAsiaTheme="minorHAnsi" w:hAnsi="Segoe UI" w:cs="Segoe UI"/>
      <w:i/>
      <w:sz w:val="16"/>
      <w:szCs w:val="16"/>
      <w:lang w:bidi="fa-IR"/>
    </w:rPr>
  </w:style>
  <w:style w:type="character" w:styleId="FollowedHyperlink">
    <w:name w:val="FollowedHyperlink"/>
    <w:basedOn w:val="DefaultParagraphFont"/>
    <w:uiPriority w:val="99"/>
    <w:semiHidden/>
    <w:unhideWhenUsed/>
    <w:rsid w:val="006B16CB"/>
    <w:rPr>
      <w:color w:val="800080" w:themeColor="followedHyperlink"/>
      <w:u w:val="single"/>
    </w:rPr>
  </w:style>
  <w:style w:type="paragraph" w:styleId="BlockText">
    <w:name w:val="Block Text"/>
    <w:basedOn w:val="Normal"/>
    <w:uiPriority w:val="99"/>
    <w:semiHidden/>
    <w:unhideWhenUsed/>
    <w:rsid w:val="006B16CB"/>
    <w:pPr>
      <w:pBdr>
        <w:top w:val="single" w:sz="2" w:space="10" w:color="4F81BD" w:themeColor="accent1"/>
        <w:left w:val="single" w:sz="2" w:space="10" w:color="4F81BD" w:themeColor="accent1"/>
        <w:bottom w:val="single" w:sz="2" w:space="10" w:color="4F81BD" w:themeColor="accent1"/>
        <w:right w:val="single" w:sz="2" w:space="10" w:color="4F81BD" w:themeColor="accent1"/>
      </w:pBdr>
      <w:tabs>
        <w:tab w:val="clear" w:pos="3030"/>
      </w:tabs>
      <w:spacing w:before="120" w:after="120" w:line="240" w:lineRule="auto"/>
      <w:ind w:left="1152" w:right="1152" w:firstLine="288"/>
      <w:jc w:val="lowKashida"/>
    </w:pPr>
    <w:rPr>
      <w:rFonts w:asciiTheme="minorHAnsi" w:eastAsiaTheme="minorEastAsia" w:hAnsiTheme="minorHAnsi" w:cstheme="minorBidi"/>
      <w:i/>
      <w:iCs/>
      <w:color w:val="4F81BD" w:themeColor="accent1"/>
      <w:lang w:bidi="fa-IR"/>
    </w:rPr>
  </w:style>
  <w:style w:type="paragraph" w:styleId="BodyTextIndent3">
    <w:name w:val="Body Text Indent 3"/>
    <w:basedOn w:val="Normal"/>
    <w:link w:val="BodyTextIndent3Char"/>
    <w:uiPriority w:val="99"/>
    <w:semiHidden/>
    <w:unhideWhenUsed/>
    <w:rsid w:val="006B16CB"/>
    <w:pPr>
      <w:tabs>
        <w:tab w:val="clear" w:pos="3030"/>
      </w:tabs>
      <w:spacing w:before="120" w:after="120" w:line="240" w:lineRule="auto"/>
      <w:ind w:left="360" w:firstLine="288"/>
      <w:jc w:val="lowKashida"/>
    </w:pPr>
    <w:rPr>
      <w:rFonts w:eastAsiaTheme="minorHAnsi"/>
      <w:sz w:val="16"/>
      <w:szCs w:val="16"/>
      <w:lang w:bidi="fa-IR"/>
    </w:rPr>
  </w:style>
  <w:style w:type="character" w:customStyle="1" w:styleId="BodyTextIndent3Char">
    <w:name w:val="Body Text Indent 3 Char"/>
    <w:basedOn w:val="DefaultParagraphFont"/>
    <w:link w:val="BodyTextIndent3"/>
    <w:uiPriority w:val="99"/>
    <w:semiHidden/>
    <w:rsid w:val="006B16CB"/>
    <w:rPr>
      <w:rFonts w:ascii="Times New Roman" w:eastAsiaTheme="minorHAnsi" w:hAnsi="Times New Roman" w:cs="B Lotus"/>
      <w:i/>
      <w:sz w:val="16"/>
      <w:szCs w:val="16"/>
      <w:lang w:bidi="fa-IR"/>
    </w:rPr>
  </w:style>
  <w:style w:type="paragraph" w:styleId="BodyTextIndent2">
    <w:name w:val="Body Text Indent 2"/>
    <w:basedOn w:val="Normal"/>
    <w:link w:val="BodyTextIndent2Char"/>
    <w:uiPriority w:val="99"/>
    <w:semiHidden/>
    <w:unhideWhenUsed/>
    <w:rsid w:val="006B16CB"/>
    <w:pPr>
      <w:tabs>
        <w:tab w:val="clear" w:pos="3030"/>
      </w:tabs>
      <w:spacing w:before="120" w:after="120" w:line="480" w:lineRule="auto"/>
      <w:ind w:left="360" w:firstLine="288"/>
      <w:jc w:val="lowKashida"/>
    </w:pPr>
    <w:rPr>
      <w:rFonts w:eastAsiaTheme="minorHAnsi"/>
      <w:lang w:bidi="fa-IR"/>
    </w:rPr>
  </w:style>
  <w:style w:type="character" w:customStyle="1" w:styleId="BodyTextIndent2Char">
    <w:name w:val="Body Text Indent 2 Char"/>
    <w:basedOn w:val="DefaultParagraphFont"/>
    <w:link w:val="BodyTextIndent2"/>
    <w:uiPriority w:val="99"/>
    <w:semiHidden/>
    <w:rsid w:val="006B16CB"/>
    <w:rPr>
      <w:rFonts w:ascii="Times New Roman" w:eastAsiaTheme="minorHAnsi" w:hAnsi="Times New Roman" w:cs="B Lotus"/>
      <w:i/>
      <w:sz w:val="24"/>
      <w:szCs w:val="28"/>
      <w:lang w:bidi="fa-IR"/>
    </w:rPr>
  </w:style>
  <w:style w:type="paragraph" w:styleId="BodyText3">
    <w:name w:val="Body Text 3"/>
    <w:basedOn w:val="Normal"/>
    <w:link w:val="BodyText3Char"/>
    <w:uiPriority w:val="99"/>
    <w:semiHidden/>
    <w:unhideWhenUsed/>
    <w:rsid w:val="006B16CB"/>
    <w:pPr>
      <w:tabs>
        <w:tab w:val="clear" w:pos="3030"/>
      </w:tabs>
      <w:spacing w:before="120" w:after="120" w:line="240" w:lineRule="auto"/>
      <w:ind w:left="0" w:firstLine="288"/>
      <w:jc w:val="lowKashida"/>
    </w:pPr>
    <w:rPr>
      <w:rFonts w:eastAsiaTheme="minorHAnsi"/>
      <w:sz w:val="16"/>
      <w:szCs w:val="16"/>
      <w:lang w:bidi="fa-IR"/>
    </w:rPr>
  </w:style>
  <w:style w:type="character" w:customStyle="1" w:styleId="BodyText3Char">
    <w:name w:val="Body Text 3 Char"/>
    <w:basedOn w:val="DefaultParagraphFont"/>
    <w:link w:val="BodyText3"/>
    <w:uiPriority w:val="99"/>
    <w:semiHidden/>
    <w:rsid w:val="006B16CB"/>
    <w:rPr>
      <w:rFonts w:ascii="Times New Roman" w:eastAsiaTheme="minorHAnsi" w:hAnsi="Times New Roman" w:cs="B Lotus"/>
      <w:i/>
      <w:sz w:val="16"/>
      <w:szCs w:val="16"/>
      <w:lang w:bidi="fa-IR"/>
    </w:rPr>
  </w:style>
  <w:style w:type="paragraph" w:styleId="BodyText2">
    <w:name w:val="Body Text 2"/>
    <w:basedOn w:val="Normal"/>
    <w:link w:val="BodyText2Char"/>
    <w:uiPriority w:val="99"/>
    <w:semiHidden/>
    <w:unhideWhenUsed/>
    <w:rsid w:val="006B16CB"/>
    <w:pPr>
      <w:tabs>
        <w:tab w:val="clear" w:pos="3030"/>
      </w:tabs>
      <w:spacing w:before="120" w:after="120" w:line="480" w:lineRule="auto"/>
      <w:ind w:left="0" w:firstLine="288"/>
      <w:jc w:val="lowKashida"/>
    </w:pPr>
    <w:rPr>
      <w:rFonts w:eastAsiaTheme="minorHAnsi"/>
      <w:lang w:bidi="fa-IR"/>
    </w:rPr>
  </w:style>
  <w:style w:type="character" w:customStyle="1" w:styleId="BodyText2Char">
    <w:name w:val="Body Text 2 Char"/>
    <w:basedOn w:val="DefaultParagraphFont"/>
    <w:link w:val="BodyText2"/>
    <w:uiPriority w:val="99"/>
    <w:semiHidden/>
    <w:rsid w:val="006B16CB"/>
    <w:rPr>
      <w:rFonts w:ascii="Times New Roman" w:eastAsiaTheme="minorHAnsi" w:hAnsi="Times New Roman" w:cs="B Lotus"/>
      <w:i/>
      <w:sz w:val="24"/>
      <w:szCs w:val="28"/>
      <w:lang w:bidi="fa-IR"/>
    </w:rPr>
  </w:style>
  <w:style w:type="paragraph" w:styleId="NoteHeading">
    <w:name w:val="Note Heading"/>
    <w:basedOn w:val="Normal"/>
    <w:next w:val="Normal"/>
    <w:link w:val="NoteHeadingChar"/>
    <w:uiPriority w:val="99"/>
    <w:semiHidden/>
    <w:unhideWhenUsed/>
    <w:rsid w:val="006B16CB"/>
    <w:pPr>
      <w:tabs>
        <w:tab w:val="clear" w:pos="3030"/>
      </w:tabs>
      <w:spacing w:line="240" w:lineRule="auto"/>
      <w:ind w:left="0" w:firstLine="288"/>
      <w:jc w:val="lowKashida"/>
    </w:pPr>
    <w:rPr>
      <w:rFonts w:eastAsiaTheme="minorHAnsi"/>
      <w:lang w:bidi="fa-IR"/>
    </w:rPr>
  </w:style>
  <w:style w:type="character" w:customStyle="1" w:styleId="NoteHeadingChar">
    <w:name w:val="Note Heading Char"/>
    <w:basedOn w:val="DefaultParagraphFont"/>
    <w:link w:val="NoteHeading"/>
    <w:uiPriority w:val="99"/>
    <w:semiHidden/>
    <w:rsid w:val="006B16CB"/>
    <w:rPr>
      <w:rFonts w:ascii="Times New Roman" w:eastAsiaTheme="minorHAnsi" w:hAnsi="Times New Roman" w:cs="B Lotus"/>
      <w:i/>
      <w:sz w:val="24"/>
      <w:szCs w:val="28"/>
      <w:lang w:bidi="fa-IR"/>
    </w:rPr>
  </w:style>
  <w:style w:type="paragraph" w:styleId="BodyTextIndent">
    <w:name w:val="Body Text Indent"/>
    <w:basedOn w:val="Normal"/>
    <w:link w:val="BodyTextIndentChar"/>
    <w:uiPriority w:val="99"/>
    <w:semiHidden/>
    <w:unhideWhenUsed/>
    <w:rsid w:val="006B16CB"/>
    <w:pPr>
      <w:tabs>
        <w:tab w:val="clear" w:pos="3030"/>
      </w:tabs>
      <w:spacing w:before="120" w:after="120" w:line="240" w:lineRule="auto"/>
      <w:ind w:left="360" w:firstLine="288"/>
      <w:jc w:val="lowKashida"/>
    </w:pPr>
    <w:rPr>
      <w:rFonts w:eastAsiaTheme="minorHAnsi"/>
      <w:lang w:bidi="fa-IR"/>
    </w:rPr>
  </w:style>
  <w:style w:type="character" w:customStyle="1" w:styleId="BodyTextIndentChar">
    <w:name w:val="Body Text Indent Char"/>
    <w:basedOn w:val="DefaultParagraphFont"/>
    <w:link w:val="BodyTextIndent"/>
    <w:uiPriority w:val="99"/>
    <w:semiHidden/>
    <w:rsid w:val="006B16CB"/>
    <w:rPr>
      <w:rFonts w:ascii="Times New Roman" w:eastAsiaTheme="minorHAnsi" w:hAnsi="Times New Roman" w:cs="B Lotus"/>
      <w:i/>
      <w:sz w:val="24"/>
      <w:szCs w:val="28"/>
      <w:lang w:bidi="fa-IR"/>
    </w:rPr>
  </w:style>
  <w:style w:type="paragraph" w:styleId="BodyTextFirstIndent2">
    <w:name w:val="Body Text First Indent 2"/>
    <w:basedOn w:val="BodyTextIndent"/>
    <w:link w:val="BodyTextFirstIndent2Char"/>
    <w:uiPriority w:val="99"/>
    <w:semiHidden/>
    <w:unhideWhenUsed/>
    <w:rsid w:val="006B16CB"/>
    <w:pPr>
      <w:ind w:firstLine="360"/>
    </w:pPr>
  </w:style>
  <w:style w:type="character" w:customStyle="1" w:styleId="BodyTextFirstIndent2Char">
    <w:name w:val="Body Text First Indent 2 Char"/>
    <w:basedOn w:val="BodyTextIndentChar"/>
    <w:link w:val="BodyTextFirstIndent2"/>
    <w:uiPriority w:val="99"/>
    <w:semiHidden/>
    <w:rsid w:val="006B16CB"/>
    <w:rPr>
      <w:rFonts w:ascii="Times New Roman" w:eastAsiaTheme="minorHAnsi" w:hAnsi="Times New Roman" w:cs="B Lotus"/>
      <w:i/>
      <w:sz w:val="24"/>
      <w:szCs w:val="28"/>
      <w:lang w:bidi="fa-IR"/>
    </w:rPr>
  </w:style>
  <w:style w:type="paragraph" w:styleId="BodyTextFirstIndent">
    <w:name w:val="Body Text First Indent"/>
    <w:basedOn w:val="BodyText"/>
    <w:link w:val="BodyTextFirstIndentChar"/>
    <w:uiPriority w:val="99"/>
    <w:semiHidden/>
    <w:unhideWhenUsed/>
    <w:rsid w:val="006B16CB"/>
    <w:pPr>
      <w:tabs>
        <w:tab w:val="clear" w:pos="3030"/>
      </w:tabs>
      <w:spacing w:before="120" w:line="240" w:lineRule="auto"/>
      <w:ind w:left="0" w:firstLine="360"/>
      <w:jc w:val="lowKashida"/>
    </w:pPr>
    <w:rPr>
      <w:rFonts w:eastAsiaTheme="minorHAnsi"/>
      <w:lang w:bidi="fa-IR"/>
    </w:rPr>
  </w:style>
  <w:style w:type="character" w:customStyle="1" w:styleId="BodyTextFirstIndentChar">
    <w:name w:val="Body Text First Indent Char"/>
    <w:basedOn w:val="BodyTextChar"/>
    <w:link w:val="BodyTextFirstIndent"/>
    <w:uiPriority w:val="99"/>
    <w:semiHidden/>
    <w:rsid w:val="006B16CB"/>
    <w:rPr>
      <w:rFonts w:ascii="Times New Roman" w:eastAsiaTheme="minorHAnsi" w:hAnsi="Times New Roman" w:cs="B Lotus"/>
      <w:i/>
      <w:sz w:val="24"/>
      <w:szCs w:val="28"/>
      <w:lang w:bidi="fa-IR"/>
    </w:rPr>
  </w:style>
  <w:style w:type="paragraph" w:styleId="Date">
    <w:name w:val="Date"/>
    <w:basedOn w:val="Normal"/>
    <w:next w:val="Normal"/>
    <w:link w:val="DateChar"/>
    <w:uiPriority w:val="99"/>
    <w:semiHidden/>
    <w:unhideWhenUsed/>
    <w:rsid w:val="006B16CB"/>
    <w:pPr>
      <w:tabs>
        <w:tab w:val="clear" w:pos="3030"/>
      </w:tabs>
      <w:spacing w:before="120" w:after="120" w:line="240" w:lineRule="auto"/>
      <w:ind w:left="0" w:firstLine="288"/>
      <w:jc w:val="lowKashida"/>
    </w:pPr>
    <w:rPr>
      <w:rFonts w:eastAsiaTheme="minorHAnsi"/>
      <w:lang w:bidi="fa-IR"/>
    </w:rPr>
  </w:style>
  <w:style w:type="character" w:customStyle="1" w:styleId="DateChar">
    <w:name w:val="Date Char"/>
    <w:basedOn w:val="DefaultParagraphFont"/>
    <w:link w:val="Date"/>
    <w:uiPriority w:val="99"/>
    <w:semiHidden/>
    <w:rsid w:val="006B16CB"/>
    <w:rPr>
      <w:rFonts w:ascii="Times New Roman" w:eastAsiaTheme="minorHAnsi" w:hAnsi="Times New Roman" w:cs="B Lotus"/>
      <w:i/>
      <w:sz w:val="24"/>
      <w:szCs w:val="28"/>
      <w:lang w:bidi="fa-IR"/>
    </w:rPr>
  </w:style>
  <w:style w:type="paragraph" w:styleId="Salutation">
    <w:name w:val="Salutation"/>
    <w:basedOn w:val="Normal"/>
    <w:next w:val="Normal"/>
    <w:link w:val="SalutationChar"/>
    <w:uiPriority w:val="99"/>
    <w:semiHidden/>
    <w:unhideWhenUsed/>
    <w:rsid w:val="006B16CB"/>
    <w:pPr>
      <w:tabs>
        <w:tab w:val="clear" w:pos="3030"/>
      </w:tabs>
      <w:spacing w:before="120" w:after="120" w:line="240" w:lineRule="auto"/>
      <w:ind w:left="0" w:firstLine="288"/>
      <w:jc w:val="lowKashida"/>
    </w:pPr>
    <w:rPr>
      <w:rFonts w:eastAsiaTheme="minorHAnsi"/>
      <w:lang w:bidi="fa-IR"/>
    </w:rPr>
  </w:style>
  <w:style w:type="character" w:customStyle="1" w:styleId="SalutationChar">
    <w:name w:val="Salutation Char"/>
    <w:basedOn w:val="DefaultParagraphFont"/>
    <w:link w:val="Salutation"/>
    <w:uiPriority w:val="99"/>
    <w:semiHidden/>
    <w:rsid w:val="006B16CB"/>
    <w:rPr>
      <w:rFonts w:ascii="Times New Roman" w:eastAsiaTheme="minorHAnsi" w:hAnsi="Times New Roman" w:cs="B Lotus"/>
      <w:i/>
      <w:sz w:val="24"/>
      <w:szCs w:val="28"/>
      <w:lang w:bidi="fa-IR"/>
    </w:rPr>
  </w:style>
  <w:style w:type="paragraph" w:styleId="MessageHeader">
    <w:name w:val="Message Header"/>
    <w:basedOn w:val="Normal"/>
    <w:link w:val="MessageHeaderChar"/>
    <w:uiPriority w:val="99"/>
    <w:semiHidden/>
    <w:unhideWhenUsed/>
    <w:rsid w:val="006B16CB"/>
    <w:pPr>
      <w:pBdr>
        <w:top w:val="single" w:sz="6" w:space="1" w:color="auto"/>
        <w:left w:val="single" w:sz="6" w:space="1" w:color="auto"/>
        <w:bottom w:val="single" w:sz="6" w:space="1" w:color="auto"/>
        <w:right w:val="single" w:sz="6" w:space="1" w:color="auto"/>
      </w:pBdr>
      <w:shd w:val="pct20" w:color="auto" w:fill="auto"/>
      <w:tabs>
        <w:tab w:val="clear" w:pos="3030"/>
      </w:tabs>
      <w:spacing w:line="240" w:lineRule="auto"/>
      <w:ind w:left="1080" w:hanging="1080"/>
      <w:jc w:val="lowKashida"/>
    </w:pPr>
    <w:rPr>
      <w:rFonts w:asciiTheme="majorHAnsi" w:eastAsiaTheme="majorEastAsia" w:hAnsiTheme="majorHAnsi" w:cstheme="majorBidi"/>
      <w:szCs w:val="24"/>
      <w:lang w:bidi="fa-IR"/>
    </w:rPr>
  </w:style>
  <w:style w:type="character" w:customStyle="1" w:styleId="MessageHeaderChar">
    <w:name w:val="Message Header Char"/>
    <w:basedOn w:val="DefaultParagraphFont"/>
    <w:link w:val="MessageHeader"/>
    <w:uiPriority w:val="99"/>
    <w:semiHidden/>
    <w:rsid w:val="006B16CB"/>
    <w:rPr>
      <w:rFonts w:asciiTheme="majorHAnsi" w:eastAsiaTheme="majorEastAsia" w:hAnsiTheme="majorHAnsi" w:cstheme="majorBidi"/>
      <w:i/>
      <w:sz w:val="24"/>
      <w:szCs w:val="24"/>
      <w:shd w:val="pct20" w:color="auto" w:fill="auto"/>
      <w:lang w:bidi="fa-IR"/>
    </w:rPr>
  </w:style>
  <w:style w:type="paragraph" w:styleId="ListContinue5">
    <w:name w:val="List Continue 5"/>
    <w:basedOn w:val="Normal"/>
    <w:uiPriority w:val="99"/>
    <w:semiHidden/>
    <w:unhideWhenUsed/>
    <w:rsid w:val="006B16CB"/>
    <w:pPr>
      <w:tabs>
        <w:tab w:val="clear" w:pos="3030"/>
      </w:tabs>
      <w:spacing w:before="120" w:after="120" w:line="240" w:lineRule="auto"/>
      <w:ind w:left="1800" w:firstLine="288"/>
      <w:contextualSpacing/>
      <w:jc w:val="lowKashida"/>
    </w:pPr>
    <w:rPr>
      <w:rFonts w:eastAsiaTheme="minorHAnsi"/>
      <w:lang w:bidi="fa-IR"/>
    </w:rPr>
  </w:style>
  <w:style w:type="paragraph" w:styleId="ListContinue4">
    <w:name w:val="List Continue 4"/>
    <w:basedOn w:val="Normal"/>
    <w:uiPriority w:val="99"/>
    <w:semiHidden/>
    <w:unhideWhenUsed/>
    <w:rsid w:val="006B16CB"/>
    <w:pPr>
      <w:tabs>
        <w:tab w:val="clear" w:pos="3030"/>
      </w:tabs>
      <w:spacing w:before="120" w:after="120" w:line="240" w:lineRule="auto"/>
      <w:ind w:left="1440" w:firstLine="288"/>
      <w:contextualSpacing/>
      <w:jc w:val="lowKashida"/>
    </w:pPr>
    <w:rPr>
      <w:rFonts w:eastAsiaTheme="minorHAnsi"/>
      <w:lang w:bidi="fa-IR"/>
    </w:rPr>
  </w:style>
  <w:style w:type="paragraph" w:styleId="ListContinue3">
    <w:name w:val="List Continue 3"/>
    <w:basedOn w:val="Normal"/>
    <w:uiPriority w:val="99"/>
    <w:semiHidden/>
    <w:unhideWhenUsed/>
    <w:rsid w:val="006B16CB"/>
    <w:pPr>
      <w:tabs>
        <w:tab w:val="clear" w:pos="3030"/>
      </w:tabs>
      <w:spacing w:before="120" w:after="120" w:line="240" w:lineRule="auto"/>
      <w:ind w:left="1080" w:firstLine="288"/>
      <w:contextualSpacing/>
      <w:jc w:val="lowKashida"/>
    </w:pPr>
    <w:rPr>
      <w:rFonts w:eastAsiaTheme="minorHAnsi"/>
      <w:lang w:bidi="fa-IR"/>
    </w:rPr>
  </w:style>
  <w:style w:type="paragraph" w:styleId="ListContinue2">
    <w:name w:val="List Continue 2"/>
    <w:basedOn w:val="Normal"/>
    <w:uiPriority w:val="99"/>
    <w:semiHidden/>
    <w:unhideWhenUsed/>
    <w:rsid w:val="006B16CB"/>
    <w:pPr>
      <w:tabs>
        <w:tab w:val="clear" w:pos="3030"/>
      </w:tabs>
      <w:spacing w:before="120" w:after="120" w:line="240" w:lineRule="auto"/>
      <w:ind w:left="720" w:firstLine="288"/>
      <w:contextualSpacing/>
      <w:jc w:val="lowKashida"/>
    </w:pPr>
    <w:rPr>
      <w:rFonts w:eastAsiaTheme="minorHAnsi"/>
      <w:lang w:bidi="fa-IR"/>
    </w:rPr>
  </w:style>
  <w:style w:type="paragraph" w:styleId="ListContinue">
    <w:name w:val="List Continue"/>
    <w:basedOn w:val="Normal"/>
    <w:uiPriority w:val="99"/>
    <w:semiHidden/>
    <w:unhideWhenUsed/>
    <w:rsid w:val="006B16CB"/>
    <w:pPr>
      <w:tabs>
        <w:tab w:val="clear" w:pos="3030"/>
      </w:tabs>
      <w:spacing w:before="120" w:after="120" w:line="240" w:lineRule="auto"/>
      <w:ind w:left="360" w:firstLine="288"/>
      <w:contextualSpacing/>
      <w:jc w:val="lowKashida"/>
    </w:pPr>
    <w:rPr>
      <w:rFonts w:eastAsiaTheme="minorHAnsi"/>
      <w:lang w:bidi="fa-IR"/>
    </w:rPr>
  </w:style>
  <w:style w:type="paragraph" w:styleId="Signature">
    <w:name w:val="Signature"/>
    <w:basedOn w:val="Normal"/>
    <w:link w:val="SignatureChar"/>
    <w:uiPriority w:val="99"/>
    <w:semiHidden/>
    <w:unhideWhenUsed/>
    <w:rsid w:val="006B16CB"/>
    <w:pPr>
      <w:tabs>
        <w:tab w:val="clear" w:pos="3030"/>
      </w:tabs>
      <w:spacing w:line="240" w:lineRule="auto"/>
      <w:ind w:left="4320" w:firstLine="288"/>
      <w:jc w:val="lowKashida"/>
    </w:pPr>
    <w:rPr>
      <w:rFonts w:eastAsiaTheme="minorHAnsi"/>
      <w:lang w:bidi="fa-IR"/>
    </w:rPr>
  </w:style>
  <w:style w:type="character" w:customStyle="1" w:styleId="SignatureChar">
    <w:name w:val="Signature Char"/>
    <w:basedOn w:val="DefaultParagraphFont"/>
    <w:link w:val="Signature"/>
    <w:uiPriority w:val="99"/>
    <w:semiHidden/>
    <w:rsid w:val="006B16CB"/>
    <w:rPr>
      <w:rFonts w:ascii="Times New Roman" w:eastAsiaTheme="minorHAnsi" w:hAnsi="Times New Roman" w:cs="B Lotus"/>
      <w:i/>
      <w:sz w:val="24"/>
      <w:szCs w:val="28"/>
      <w:lang w:bidi="fa-IR"/>
    </w:rPr>
  </w:style>
  <w:style w:type="paragraph" w:styleId="Closing">
    <w:name w:val="Closing"/>
    <w:basedOn w:val="Normal"/>
    <w:link w:val="ClosingChar"/>
    <w:uiPriority w:val="99"/>
    <w:semiHidden/>
    <w:unhideWhenUsed/>
    <w:rsid w:val="006B16CB"/>
    <w:pPr>
      <w:tabs>
        <w:tab w:val="clear" w:pos="3030"/>
      </w:tabs>
      <w:spacing w:line="240" w:lineRule="auto"/>
      <w:ind w:left="4320" w:firstLine="288"/>
      <w:jc w:val="lowKashida"/>
    </w:pPr>
    <w:rPr>
      <w:rFonts w:eastAsiaTheme="minorHAnsi"/>
      <w:lang w:bidi="fa-IR"/>
    </w:rPr>
  </w:style>
  <w:style w:type="character" w:customStyle="1" w:styleId="ClosingChar">
    <w:name w:val="Closing Char"/>
    <w:basedOn w:val="DefaultParagraphFont"/>
    <w:link w:val="Closing"/>
    <w:uiPriority w:val="99"/>
    <w:semiHidden/>
    <w:rsid w:val="006B16CB"/>
    <w:rPr>
      <w:rFonts w:ascii="Times New Roman" w:eastAsiaTheme="minorHAnsi" w:hAnsi="Times New Roman" w:cs="B Lotus"/>
      <w:i/>
      <w:sz w:val="24"/>
      <w:szCs w:val="28"/>
      <w:lang w:bidi="fa-IR"/>
    </w:rPr>
  </w:style>
  <w:style w:type="paragraph" w:styleId="ListNumber5">
    <w:name w:val="List Number 5"/>
    <w:basedOn w:val="Normal"/>
    <w:uiPriority w:val="99"/>
    <w:semiHidden/>
    <w:unhideWhenUsed/>
    <w:rsid w:val="006B16CB"/>
    <w:pPr>
      <w:numPr>
        <w:numId w:val="11"/>
      </w:numPr>
      <w:tabs>
        <w:tab w:val="clear" w:pos="3030"/>
      </w:tabs>
      <w:spacing w:before="120" w:after="120" w:line="240" w:lineRule="auto"/>
      <w:contextualSpacing/>
      <w:jc w:val="lowKashida"/>
    </w:pPr>
    <w:rPr>
      <w:rFonts w:eastAsiaTheme="minorHAnsi"/>
      <w:lang w:bidi="fa-IR"/>
    </w:rPr>
  </w:style>
  <w:style w:type="paragraph" w:styleId="ListNumber4">
    <w:name w:val="List Number 4"/>
    <w:basedOn w:val="Normal"/>
    <w:uiPriority w:val="99"/>
    <w:semiHidden/>
    <w:unhideWhenUsed/>
    <w:rsid w:val="006B16CB"/>
    <w:pPr>
      <w:numPr>
        <w:numId w:val="12"/>
      </w:numPr>
      <w:tabs>
        <w:tab w:val="clear" w:pos="3030"/>
      </w:tabs>
      <w:spacing w:before="120" w:after="120" w:line="240" w:lineRule="auto"/>
      <w:contextualSpacing/>
      <w:jc w:val="lowKashida"/>
    </w:pPr>
    <w:rPr>
      <w:rFonts w:eastAsiaTheme="minorHAnsi"/>
      <w:lang w:bidi="fa-IR"/>
    </w:rPr>
  </w:style>
  <w:style w:type="paragraph" w:styleId="ListNumber3">
    <w:name w:val="List Number 3"/>
    <w:basedOn w:val="Normal"/>
    <w:uiPriority w:val="99"/>
    <w:semiHidden/>
    <w:unhideWhenUsed/>
    <w:rsid w:val="006B16CB"/>
    <w:pPr>
      <w:numPr>
        <w:numId w:val="13"/>
      </w:numPr>
      <w:tabs>
        <w:tab w:val="clear" w:pos="3030"/>
      </w:tabs>
      <w:spacing w:before="120" w:after="120" w:line="240" w:lineRule="auto"/>
      <w:contextualSpacing/>
      <w:jc w:val="lowKashida"/>
    </w:pPr>
    <w:rPr>
      <w:rFonts w:eastAsiaTheme="minorHAnsi"/>
      <w:lang w:bidi="fa-IR"/>
    </w:rPr>
  </w:style>
  <w:style w:type="paragraph" w:styleId="ListNumber2">
    <w:name w:val="List Number 2"/>
    <w:basedOn w:val="Normal"/>
    <w:uiPriority w:val="99"/>
    <w:semiHidden/>
    <w:unhideWhenUsed/>
    <w:rsid w:val="006B16CB"/>
    <w:pPr>
      <w:numPr>
        <w:numId w:val="14"/>
      </w:numPr>
      <w:tabs>
        <w:tab w:val="clear" w:pos="3030"/>
      </w:tabs>
      <w:spacing w:before="120" w:after="120" w:line="240" w:lineRule="auto"/>
      <w:contextualSpacing/>
      <w:jc w:val="lowKashida"/>
    </w:pPr>
    <w:rPr>
      <w:rFonts w:eastAsiaTheme="minorHAnsi"/>
      <w:lang w:bidi="fa-IR"/>
    </w:rPr>
  </w:style>
  <w:style w:type="paragraph" w:styleId="ListBullet5">
    <w:name w:val="List Bullet 5"/>
    <w:basedOn w:val="Normal"/>
    <w:uiPriority w:val="99"/>
    <w:semiHidden/>
    <w:unhideWhenUsed/>
    <w:rsid w:val="006B16CB"/>
    <w:pPr>
      <w:numPr>
        <w:numId w:val="15"/>
      </w:numPr>
      <w:tabs>
        <w:tab w:val="clear" w:pos="3030"/>
      </w:tabs>
      <w:spacing w:before="120" w:after="120" w:line="240" w:lineRule="auto"/>
      <w:contextualSpacing/>
      <w:jc w:val="lowKashida"/>
    </w:pPr>
    <w:rPr>
      <w:rFonts w:eastAsiaTheme="minorHAnsi"/>
      <w:lang w:bidi="fa-IR"/>
    </w:rPr>
  </w:style>
  <w:style w:type="paragraph" w:styleId="ListBullet4">
    <w:name w:val="List Bullet 4"/>
    <w:basedOn w:val="Normal"/>
    <w:uiPriority w:val="99"/>
    <w:semiHidden/>
    <w:unhideWhenUsed/>
    <w:rsid w:val="006B16CB"/>
    <w:pPr>
      <w:numPr>
        <w:numId w:val="16"/>
      </w:numPr>
      <w:tabs>
        <w:tab w:val="clear" w:pos="3030"/>
      </w:tabs>
      <w:spacing w:before="120" w:after="120" w:line="240" w:lineRule="auto"/>
      <w:contextualSpacing/>
      <w:jc w:val="lowKashida"/>
    </w:pPr>
    <w:rPr>
      <w:rFonts w:eastAsiaTheme="minorHAnsi"/>
      <w:lang w:bidi="fa-IR"/>
    </w:rPr>
  </w:style>
  <w:style w:type="paragraph" w:styleId="ListBullet3">
    <w:name w:val="List Bullet 3"/>
    <w:basedOn w:val="Normal"/>
    <w:uiPriority w:val="99"/>
    <w:semiHidden/>
    <w:unhideWhenUsed/>
    <w:rsid w:val="006B16CB"/>
    <w:pPr>
      <w:numPr>
        <w:numId w:val="17"/>
      </w:numPr>
      <w:tabs>
        <w:tab w:val="clear" w:pos="3030"/>
      </w:tabs>
      <w:spacing w:before="120" w:after="120" w:line="240" w:lineRule="auto"/>
      <w:contextualSpacing/>
      <w:jc w:val="lowKashida"/>
    </w:pPr>
    <w:rPr>
      <w:rFonts w:eastAsiaTheme="minorHAnsi"/>
      <w:lang w:bidi="fa-IR"/>
    </w:rPr>
  </w:style>
  <w:style w:type="paragraph" w:styleId="ListBullet2">
    <w:name w:val="List Bullet 2"/>
    <w:basedOn w:val="Normal"/>
    <w:uiPriority w:val="99"/>
    <w:semiHidden/>
    <w:unhideWhenUsed/>
    <w:rsid w:val="006B16CB"/>
    <w:pPr>
      <w:numPr>
        <w:numId w:val="18"/>
      </w:numPr>
      <w:tabs>
        <w:tab w:val="clear" w:pos="3030"/>
      </w:tabs>
      <w:spacing w:before="120" w:after="120" w:line="240" w:lineRule="auto"/>
      <w:contextualSpacing/>
      <w:jc w:val="lowKashida"/>
    </w:pPr>
    <w:rPr>
      <w:rFonts w:eastAsiaTheme="minorHAnsi"/>
      <w:lang w:bidi="fa-IR"/>
    </w:rPr>
  </w:style>
  <w:style w:type="paragraph" w:styleId="List5">
    <w:name w:val="List 5"/>
    <w:basedOn w:val="Normal"/>
    <w:uiPriority w:val="99"/>
    <w:semiHidden/>
    <w:unhideWhenUsed/>
    <w:rsid w:val="006B16CB"/>
    <w:pPr>
      <w:tabs>
        <w:tab w:val="clear" w:pos="3030"/>
      </w:tabs>
      <w:spacing w:before="120" w:after="120" w:line="240" w:lineRule="auto"/>
      <w:ind w:left="1800" w:hanging="360"/>
      <w:contextualSpacing/>
      <w:jc w:val="lowKashida"/>
    </w:pPr>
    <w:rPr>
      <w:rFonts w:eastAsiaTheme="minorHAnsi"/>
      <w:lang w:bidi="fa-IR"/>
    </w:rPr>
  </w:style>
  <w:style w:type="paragraph" w:styleId="List4">
    <w:name w:val="List 4"/>
    <w:basedOn w:val="Normal"/>
    <w:uiPriority w:val="99"/>
    <w:semiHidden/>
    <w:unhideWhenUsed/>
    <w:rsid w:val="006B16CB"/>
    <w:pPr>
      <w:tabs>
        <w:tab w:val="clear" w:pos="3030"/>
      </w:tabs>
      <w:spacing w:before="120" w:after="120" w:line="240" w:lineRule="auto"/>
      <w:ind w:left="1440" w:hanging="360"/>
      <w:contextualSpacing/>
      <w:jc w:val="lowKashida"/>
    </w:pPr>
    <w:rPr>
      <w:rFonts w:eastAsiaTheme="minorHAnsi"/>
      <w:lang w:bidi="fa-IR"/>
    </w:rPr>
  </w:style>
  <w:style w:type="paragraph" w:styleId="List3">
    <w:name w:val="List 3"/>
    <w:basedOn w:val="Normal"/>
    <w:uiPriority w:val="99"/>
    <w:semiHidden/>
    <w:unhideWhenUsed/>
    <w:rsid w:val="006B16CB"/>
    <w:pPr>
      <w:tabs>
        <w:tab w:val="clear" w:pos="3030"/>
      </w:tabs>
      <w:spacing w:before="120" w:after="120" w:line="240" w:lineRule="auto"/>
      <w:ind w:left="1080" w:hanging="360"/>
      <w:contextualSpacing/>
      <w:jc w:val="lowKashida"/>
    </w:pPr>
    <w:rPr>
      <w:rFonts w:eastAsiaTheme="minorHAnsi"/>
      <w:lang w:bidi="fa-IR"/>
    </w:rPr>
  </w:style>
  <w:style w:type="paragraph" w:styleId="List2">
    <w:name w:val="List 2"/>
    <w:basedOn w:val="Normal"/>
    <w:uiPriority w:val="99"/>
    <w:semiHidden/>
    <w:unhideWhenUsed/>
    <w:rsid w:val="006B16CB"/>
    <w:pPr>
      <w:tabs>
        <w:tab w:val="clear" w:pos="3030"/>
      </w:tabs>
      <w:spacing w:before="120" w:after="120" w:line="240" w:lineRule="auto"/>
      <w:ind w:left="720" w:hanging="360"/>
      <w:contextualSpacing/>
      <w:jc w:val="lowKashida"/>
    </w:pPr>
    <w:rPr>
      <w:rFonts w:eastAsiaTheme="minorHAnsi"/>
      <w:lang w:bidi="fa-IR"/>
    </w:rPr>
  </w:style>
  <w:style w:type="paragraph" w:styleId="ListNumber">
    <w:name w:val="List Number"/>
    <w:basedOn w:val="Normal"/>
    <w:uiPriority w:val="99"/>
    <w:semiHidden/>
    <w:unhideWhenUsed/>
    <w:rsid w:val="006B16CB"/>
    <w:pPr>
      <w:numPr>
        <w:numId w:val="19"/>
      </w:numPr>
      <w:tabs>
        <w:tab w:val="clear" w:pos="3030"/>
      </w:tabs>
      <w:spacing w:before="120" w:after="120" w:line="240" w:lineRule="auto"/>
      <w:contextualSpacing/>
      <w:jc w:val="lowKashida"/>
    </w:pPr>
    <w:rPr>
      <w:rFonts w:eastAsiaTheme="minorHAnsi"/>
      <w:lang w:bidi="fa-IR"/>
    </w:rPr>
  </w:style>
  <w:style w:type="paragraph" w:styleId="ListBullet">
    <w:name w:val="List Bullet"/>
    <w:basedOn w:val="Normal"/>
    <w:uiPriority w:val="99"/>
    <w:semiHidden/>
    <w:unhideWhenUsed/>
    <w:rsid w:val="006B16CB"/>
    <w:pPr>
      <w:numPr>
        <w:numId w:val="20"/>
      </w:numPr>
      <w:tabs>
        <w:tab w:val="clear" w:pos="3030"/>
      </w:tabs>
      <w:spacing w:before="120" w:after="120" w:line="240" w:lineRule="auto"/>
      <w:contextualSpacing/>
      <w:jc w:val="lowKashida"/>
    </w:pPr>
    <w:rPr>
      <w:rFonts w:eastAsiaTheme="minorHAnsi"/>
      <w:lang w:bidi="fa-IR"/>
    </w:rPr>
  </w:style>
  <w:style w:type="paragraph" w:styleId="List">
    <w:name w:val="List"/>
    <w:basedOn w:val="Normal"/>
    <w:uiPriority w:val="99"/>
    <w:semiHidden/>
    <w:unhideWhenUsed/>
    <w:rsid w:val="006B16CB"/>
    <w:pPr>
      <w:tabs>
        <w:tab w:val="clear" w:pos="3030"/>
      </w:tabs>
      <w:spacing w:before="120" w:after="120" w:line="240" w:lineRule="auto"/>
      <w:ind w:left="360" w:hanging="360"/>
      <w:contextualSpacing/>
      <w:jc w:val="lowKashida"/>
    </w:pPr>
    <w:rPr>
      <w:rFonts w:eastAsiaTheme="minorHAnsi"/>
      <w:lang w:bidi="fa-IR"/>
    </w:rPr>
  </w:style>
  <w:style w:type="paragraph" w:styleId="TOAHeading">
    <w:name w:val="toa heading"/>
    <w:basedOn w:val="Normal"/>
    <w:next w:val="Normal"/>
    <w:uiPriority w:val="99"/>
    <w:semiHidden/>
    <w:unhideWhenUsed/>
    <w:rsid w:val="006B16CB"/>
    <w:pPr>
      <w:tabs>
        <w:tab w:val="clear" w:pos="3030"/>
      </w:tabs>
      <w:spacing w:before="120" w:after="120" w:line="240" w:lineRule="auto"/>
      <w:ind w:left="0" w:firstLine="288"/>
      <w:jc w:val="lowKashida"/>
    </w:pPr>
    <w:rPr>
      <w:rFonts w:asciiTheme="majorHAnsi" w:eastAsiaTheme="majorEastAsia" w:hAnsiTheme="majorHAnsi" w:cstheme="majorBidi"/>
      <w:b/>
      <w:bCs/>
      <w:szCs w:val="24"/>
      <w:lang w:bidi="fa-IR"/>
    </w:rPr>
  </w:style>
  <w:style w:type="paragraph" w:styleId="MacroText">
    <w:name w:val="macro"/>
    <w:link w:val="MacroTextChar"/>
    <w:uiPriority w:val="99"/>
    <w:semiHidden/>
    <w:unhideWhenUsed/>
    <w:rsid w:val="006B16CB"/>
    <w:pPr>
      <w:tabs>
        <w:tab w:val="left" w:pos="480"/>
        <w:tab w:val="left" w:pos="960"/>
        <w:tab w:val="left" w:pos="1440"/>
        <w:tab w:val="left" w:pos="1920"/>
        <w:tab w:val="left" w:pos="2400"/>
        <w:tab w:val="left" w:pos="2880"/>
        <w:tab w:val="left" w:pos="3360"/>
        <w:tab w:val="left" w:pos="3840"/>
        <w:tab w:val="left" w:pos="4320"/>
      </w:tabs>
      <w:bidi/>
      <w:spacing w:before="120"/>
      <w:jc w:val="lowKashida"/>
    </w:pPr>
    <w:rPr>
      <w:rFonts w:ascii="Consolas" w:eastAsiaTheme="minorHAnsi" w:hAnsi="Consolas" w:cs="B Lotus"/>
      <w:i/>
      <w:lang w:bidi="fa-IR"/>
    </w:rPr>
  </w:style>
  <w:style w:type="character" w:customStyle="1" w:styleId="MacroTextChar">
    <w:name w:val="Macro Text Char"/>
    <w:basedOn w:val="DefaultParagraphFont"/>
    <w:link w:val="MacroText"/>
    <w:uiPriority w:val="99"/>
    <w:semiHidden/>
    <w:rsid w:val="006B16CB"/>
    <w:rPr>
      <w:rFonts w:ascii="Consolas" w:eastAsiaTheme="minorHAnsi" w:hAnsi="Consolas" w:cs="B Lotus"/>
      <w:i/>
      <w:lang w:bidi="fa-IR"/>
    </w:rPr>
  </w:style>
  <w:style w:type="paragraph" w:styleId="TableofAuthorities">
    <w:name w:val="table of authorities"/>
    <w:basedOn w:val="Normal"/>
    <w:next w:val="Normal"/>
    <w:uiPriority w:val="99"/>
    <w:semiHidden/>
    <w:unhideWhenUsed/>
    <w:rsid w:val="006B16CB"/>
    <w:pPr>
      <w:tabs>
        <w:tab w:val="clear" w:pos="3030"/>
      </w:tabs>
      <w:spacing w:before="120" w:line="240" w:lineRule="auto"/>
      <w:ind w:left="240" w:hanging="240"/>
      <w:jc w:val="lowKashida"/>
    </w:pPr>
    <w:rPr>
      <w:rFonts w:eastAsiaTheme="minorHAnsi"/>
      <w:lang w:bidi="fa-IR"/>
    </w:rPr>
  </w:style>
  <w:style w:type="character" w:styleId="PageNumber">
    <w:name w:val="page number"/>
    <w:basedOn w:val="DefaultParagraphFont"/>
    <w:uiPriority w:val="99"/>
    <w:semiHidden/>
    <w:unhideWhenUsed/>
    <w:rsid w:val="006B16CB"/>
  </w:style>
  <w:style w:type="character" w:styleId="LineNumber">
    <w:name w:val="line number"/>
    <w:basedOn w:val="DefaultParagraphFont"/>
    <w:uiPriority w:val="99"/>
    <w:semiHidden/>
    <w:unhideWhenUsed/>
    <w:rsid w:val="006B16CB"/>
  </w:style>
  <w:style w:type="paragraph" w:styleId="EnvelopeReturn">
    <w:name w:val="envelope return"/>
    <w:basedOn w:val="Normal"/>
    <w:uiPriority w:val="99"/>
    <w:semiHidden/>
    <w:unhideWhenUsed/>
    <w:rsid w:val="006B16CB"/>
    <w:pPr>
      <w:tabs>
        <w:tab w:val="clear" w:pos="3030"/>
      </w:tabs>
      <w:spacing w:line="240" w:lineRule="auto"/>
      <w:ind w:left="0" w:firstLine="288"/>
      <w:jc w:val="lowKashida"/>
    </w:pPr>
    <w:rPr>
      <w:rFonts w:asciiTheme="majorHAnsi" w:eastAsiaTheme="majorEastAsia" w:hAnsiTheme="majorHAnsi" w:cstheme="majorBidi"/>
      <w:sz w:val="20"/>
      <w:szCs w:val="20"/>
      <w:lang w:bidi="fa-IR"/>
    </w:rPr>
  </w:style>
  <w:style w:type="paragraph" w:styleId="EnvelopeAddress">
    <w:name w:val="envelope address"/>
    <w:basedOn w:val="Normal"/>
    <w:uiPriority w:val="99"/>
    <w:semiHidden/>
    <w:unhideWhenUsed/>
    <w:rsid w:val="006B16CB"/>
    <w:pPr>
      <w:framePr w:w="7920" w:h="1980" w:hRule="exact" w:hSpace="180" w:wrap="auto" w:hAnchor="page" w:xAlign="center" w:yAlign="bottom"/>
      <w:tabs>
        <w:tab w:val="clear" w:pos="3030"/>
      </w:tabs>
      <w:spacing w:line="240" w:lineRule="auto"/>
      <w:ind w:left="2880" w:firstLine="288"/>
      <w:jc w:val="lowKashida"/>
    </w:pPr>
    <w:rPr>
      <w:rFonts w:asciiTheme="majorHAnsi" w:eastAsiaTheme="majorEastAsia" w:hAnsiTheme="majorHAnsi" w:cstheme="majorBidi"/>
      <w:szCs w:val="24"/>
      <w:lang w:bidi="fa-IR"/>
    </w:rPr>
  </w:style>
  <w:style w:type="paragraph" w:styleId="Index1">
    <w:name w:val="index 1"/>
    <w:basedOn w:val="Normal"/>
    <w:next w:val="Normal"/>
    <w:autoRedefine/>
    <w:uiPriority w:val="99"/>
    <w:semiHidden/>
    <w:unhideWhenUsed/>
    <w:rsid w:val="006B16CB"/>
    <w:pPr>
      <w:tabs>
        <w:tab w:val="clear" w:pos="3030"/>
      </w:tabs>
      <w:spacing w:line="240" w:lineRule="auto"/>
      <w:ind w:left="240" w:hanging="240"/>
      <w:jc w:val="lowKashida"/>
    </w:pPr>
    <w:rPr>
      <w:rFonts w:eastAsiaTheme="minorHAnsi"/>
      <w:lang w:bidi="fa-IR"/>
    </w:rPr>
  </w:style>
  <w:style w:type="paragraph" w:styleId="IndexHeading">
    <w:name w:val="index heading"/>
    <w:basedOn w:val="Normal"/>
    <w:next w:val="Index1"/>
    <w:uiPriority w:val="99"/>
    <w:semiHidden/>
    <w:unhideWhenUsed/>
    <w:rsid w:val="006B16CB"/>
    <w:pPr>
      <w:tabs>
        <w:tab w:val="clear" w:pos="3030"/>
      </w:tabs>
      <w:spacing w:before="120" w:after="120" w:line="240" w:lineRule="auto"/>
      <w:ind w:left="0" w:firstLine="288"/>
      <w:jc w:val="lowKashida"/>
    </w:pPr>
    <w:rPr>
      <w:rFonts w:asciiTheme="majorHAnsi" w:eastAsiaTheme="majorEastAsia" w:hAnsiTheme="majorHAnsi" w:cstheme="majorBidi"/>
      <w:b/>
      <w:bCs/>
      <w:lang w:bidi="fa-IR"/>
    </w:rPr>
  </w:style>
  <w:style w:type="paragraph" w:styleId="NormalIndent">
    <w:name w:val="Normal Indent"/>
    <w:basedOn w:val="Normal"/>
    <w:uiPriority w:val="99"/>
    <w:semiHidden/>
    <w:unhideWhenUsed/>
    <w:rsid w:val="006B16CB"/>
    <w:pPr>
      <w:tabs>
        <w:tab w:val="clear" w:pos="3030"/>
      </w:tabs>
      <w:spacing w:before="120" w:after="120" w:line="240" w:lineRule="auto"/>
      <w:ind w:left="720" w:firstLine="288"/>
      <w:jc w:val="lowKashida"/>
    </w:pPr>
    <w:rPr>
      <w:rFonts w:eastAsiaTheme="minorHAnsi"/>
      <w:lang w:bidi="fa-IR"/>
    </w:rPr>
  </w:style>
  <w:style w:type="paragraph" w:styleId="TOC9">
    <w:name w:val="toc 9"/>
    <w:basedOn w:val="Normal"/>
    <w:next w:val="Normal"/>
    <w:autoRedefine/>
    <w:uiPriority w:val="39"/>
    <w:unhideWhenUsed/>
    <w:rsid w:val="006B16CB"/>
    <w:pPr>
      <w:tabs>
        <w:tab w:val="clear" w:pos="3030"/>
      </w:tabs>
      <w:ind w:left="1920"/>
      <w:jc w:val="left"/>
    </w:pPr>
    <w:rPr>
      <w:rFonts w:asciiTheme="minorHAnsi" w:hAnsiTheme="minorHAnsi" w:cstheme="minorHAnsi"/>
      <w:sz w:val="18"/>
      <w:szCs w:val="21"/>
    </w:rPr>
  </w:style>
  <w:style w:type="paragraph" w:styleId="TOC8">
    <w:name w:val="toc 8"/>
    <w:basedOn w:val="Normal"/>
    <w:next w:val="Normal"/>
    <w:autoRedefine/>
    <w:uiPriority w:val="39"/>
    <w:unhideWhenUsed/>
    <w:rsid w:val="006B16CB"/>
    <w:pPr>
      <w:tabs>
        <w:tab w:val="clear" w:pos="3030"/>
      </w:tabs>
      <w:ind w:left="1680"/>
      <w:jc w:val="left"/>
    </w:pPr>
    <w:rPr>
      <w:rFonts w:asciiTheme="minorHAnsi" w:hAnsiTheme="minorHAnsi" w:cstheme="minorHAnsi"/>
      <w:sz w:val="18"/>
      <w:szCs w:val="21"/>
    </w:rPr>
  </w:style>
  <w:style w:type="paragraph" w:styleId="TOC7">
    <w:name w:val="toc 7"/>
    <w:basedOn w:val="Normal"/>
    <w:next w:val="Normal"/>
    <w:autoRedefine/>
    <w:uiPriority w:val="39"/>
    <w:unhideWhenUsed/>
    <w:rsid w:val="006B16CB"/>
    <w:pPr>
      <w:tabs>
        <w:tab w:val="clear" w:pos="3030"/>
      </w:tabs>
      <w:ind w:left="1440"/>
      <w:jc w:val="left"/>
    </w:pPr>
    <w:rPr>
      <w:rFonts w:asciiTheme="minorHAnsi" w:hAnsiTheme="minorHAnsi" w:cstheme="minorHAnsi"/>
      <w:sz w:val="18"/>
      <w:szCs w:val="21"/>
    </w:rPr>
  </w:style>
  <w:style w:type="paragraph" w:styleId="TOC6">
    <w:name w:val="toc 6"/>
    <w:basedOn w:val="Normal"/>
    <w:next w:val="Normal"/>
    <w:autoRedefine/>
    <w:uiPriority w:val="39"/>
    <w:unhideWhenUsed/>
    <w:rsid w:val="006B16CB"/>
    <w:pPr>
      <w:tabs>
        <w:tab w:val="clear" w:pos="3030"/>
      </w:tabs>
      <w:ind w:left="1200"/>
      <w:jc w:val="left"/>
    </w:pPr>
    <w:rPr>
      <w:rFonts w:asciiTheme="minorHAnsi" w:hAnsiTheme="minorHAnsi" w:cstheme="minorHAnsi"/>
      <w:sz w:val="18"/>
      <w:szCs w:val="21"/>
    </w:rPr>
  </w:style>
  <w:style w:type="paragraph" w:styleId="TOC5">
    <w:name w:val="toc 5"/>
    <w:basedOn w:val="Normal"/>
    <w:next w:val="Normal"/>
    <w:autoRedefine/>
    <w:uiPriority w:val="39"/>
    <w:unhideWhenUsed/>
    <w:rsid w:val="006B16CB"/>
    <w:pPr>
      <w:tabs>
        <w:tab w:val="clear" w:pos="3030"/>
      </w:tabs>
      <w:ind w:left="960"/>
      <w:jc w:val="left"/>
    </w:pPr>
    <w:rPr>
      <w:rFonts w:asciiTheme="minorHAnsi" w:hAnsiTheme="minorHAnsi" w:cstheme="minorHAnsi"/>
      <w:sz w:val="18"/>
      <w:szCs w:val="21"/>
    </w:rPr>
  </w:style>
  <w:style w:type="paragraph" w:styleId="TOC4">
    <w:name w:val="toc 4"/>
    <w:basedOn w:val="Normal"/>
    <w:next w:val="Normal"/>
    <w:autoRedefine/>
    <w:uiPriority w:val="39"/>
    <w:unhideWhenUsed/>
    <w:rsid w:val="003563B2"/>
    <w:pPr>
      <w:tabs>
        <w:tab w:val="clear" w:pos="3030"/>
      </w:tabs>
      <w:ind w:left="720"/>
      <w:jc w:val="left"/>
    </w:pPr>
  </w:style>
  <w:style w:type="paragraph" w:styleId="Index9">
    <w:name w:val="index 9"/>
    <w:basedOn w:val="Normal"/>
    <w:next w:val="Normal"/>
    <w:autoRedefine/>
    <w:uiPriority w:val="99"/>
    <w:semiHidden/>
    <w:unhideWhenUsed/>
    <w:rsid w:val="006B16CB"/>
    <w:pPr>
      <w:tabs>
        <w:tab w:val="clear" w:pos="3030"/>
      </w:tabs>
      <w:spacing w:line="240" w:lineRule="auto"/>
      <w:ind w:left="2160" w:hanging="240"/>
      <w:jc w:val="lowKashida"/>
    </w:pPr>
    <w:rPr>
      <w:rFonts w:eastAsiaTheme="minorHAnsi"/>
      <w:lang w:bidi="fa-IR"/>
    </w:rPr>
  </w:style>
  <w:style w:type="paragraph" w:styleId="Index8">
    <w:name w:val="index 8"/>
    <w:basedOn w:val="Normal"/>
    <w:next w:val="Normal"/>
    <w:autoRedefine/>
    <w:uiPriority w:val="99"/>
    <w:semiHidden/>
    <w:unhideWhenUsed/>
    <w:rsid w:val="006B16CB"/>
    <w:pPr>
      <w:tabs>
        <w:tab w:val="clear" w:pos="3030"/>
      </w:tabs>
      <w:spacing w:line="240" w:lineRule="auto"/>
      <w:ind w:left="1920" w:hanging="240"/>
      <w:jc w:val="lowKashida"/>
    </w:pPr>
    <w:rPr>
      <w:rFonts w:eastAsiaTheme="minorHAnsi"/>
      <w:lang w:bidi="fa-IR"/>
    </w:rPr>
  </w:style>
  <w:style w:type="paragraph" w:styleId="Index7">
    <w:name w:val="index 7"/>
    <w:basedOn w:val="Normal"/>
    <w:next w:val="Normal"/>
    <w:autoRedefine/>
    <w:uiPriority w:val="99"/>
    <w:semiHidden/>
    <w:unhideWhenUsed/>
    <w:rsid w:val="006B16CB"/>
    <w:pPr>
      <w:tabs>
        <w:tab w:val="clear" w:pos="3030"/>
      </w:tabs>
      <w:spacing w:line="240" w:lineRule="auto"/>
      <w:ind w:left="1680" w:hanging="240"/>
      <w:jc w:val="lowKashida"/>
    </w:pPr>
    <w:rPr>
      <w:rFonts w:eastAsiaTheme="minorHAnsi"/>
      <w:lang w:bidi="fa-IR"/>
    </w:rPr>
  </w:style>
  <w:style w:type="paragraph" w:styleId="Index6">
    <w:name w:val="index 6"/>
    <w:basedOn w:val="Normal"/>
    <w:next w:val="Normal"/>
    <w:autoRedefine/>
    <w:uiPriority w:val="99"/>
    <w:semiHidden/>
    <w:unhideWhenUsed/>
    <w:rsid w:val="006B16CB"/>
    <w:pPr>
      <w:tabs>
        <w:tab w:val="clear" w:pos="3030"/>
      </w:tabs>
      <w:spacing w:line="240" w:lineRule="auto"/>
      <w:ind w:left="1440" w:hanging="240"/>
      <w:jc w:val="lowKashida"/>
    </w:pPr>
    <w:rPr>
      <w:rFonts w:eastAsiaTheme="minorHAnsi"/>
      <w:lang w:bidi="fa-IR"/>
    </w:rPr>
  </w:style>
  <w:style w:type="paragraph" w:styleId="Index5">
    <w:name w:val="index 5"/>
    <w:basedOn w:val="Normal"/>
    <w:next w:val="Normal"/>
    <w:autoRedefine/>
    <w:uiPriority w:val="99"/>
    <w:semiHidden/>
    <w:unhideWhenUsed/>
    <w:rsid w:val="006B16CB"/>
    <w:pPr>
      <w:tabs>
        <w:tab w:val="clear" w:pos="3030"/>
      </w:tabs>
      <w:spacing w:line="240" w:lineRule="auto"/>
      <w:ind w:left="1200" w:hanging="240"/>
      <w:jc w:val="lowKashida"/>
    </w:pPr>
    <w:rPr>
      <w:rFonts w:eastAsiaTheme="minorHAnsi"/>
      <w:lang w:bidi="fa-IR"/>
    </w:rPr>
  </w:style>
  <w:style w:type="paragraph" w:styleId="Index4">
    <w:name w:val="index 4"/>
    <w:basedOn w:val="Normal"/>
    <w:next w:val="Normal"/>
    <w:autoRedefine/>
    <w:uiPriority w:val="99"/>
    <w:semiHidden/>
    <w:unhideWhenUsed/>
    <w:rsid w:val="006B16CB"/>
    <w:pPr>
      <w:tabs>
        <w:tab w:val="clear" w:pos="3030"/>
      </w:tabs>
      <w:spacing w:line="240" w:lineRule="auto"/>
      <w:ind w:left="960" w:hanging="240"/>
      <w:jc w:val="lowKashida"/>
    </w:pPr>
    <w:rPr>
      <w:rFonts w:eastAsiaTheme="minorHAnsi"/>
      <w:lang w:bidi="fa-IR"/>
    </w:rPr>
  </w:style>
  <w:style w:type="paragraph" w:styleId="Index3">
    <w:name w:val="index 3"/>
    <w:basedOn w:val="Normal"/>
    <w:next w:val="Normal"/>
    <w:autoRedefine/>
    <w:uiPriority w:val="99"/>
    <w:semiHidden/>
    <w:unhideWhenUsed/>
    <w:rsid w:val="006B16CB"/>
    <w:pPr>
      <w:tabs>
        <w:tab w:val="clear" w:pos="3030"/>
      </w:tabs>
      <w:spacing w:line="240" w:lineRule="auto"/>
      <w:ind w:left="720" w:hanging="240"/>
      <w:jc w:val="lowKashida"/>
    </w:pPr>
    <w:rPr>
      <w:rFonts w:eastAsiaTheme="minorHAnsi"/>
      <w:lang w:bidi="fa-IR"/>
    </w:rPr>
  </w:style>
  <w:style w:type="paragraph" w:styleId="Index2">
    <w:name w:val="index 2"/>
    <w:basedOn w:val="Normal"/>
    <w:next w:val="Normal"/>
    <w:autoRedefine/>
    <w:uiPriority w:val="99"/>
    <w:semiHidden/>
    <w:unhideWhenUsed/>
    <w:rsid w:val="006B16CB"/>
    <w:pPr>
      <w:tabs>
        <w:tab w:val="clear" w:pos="3030"/>
      </w:tabs>
      <w:spacing w:line="240" w:lineRule="auto"/>
      <w:ind w:left="480" w:hanging="240"/>
      <w:jc w:val="lowKashida"/>
    </w:pPr>
    <w:rPr>
      <w:rFonts w:eastAsiaTheme="minorHAnsi"/>
      <w:lang w:bidi="fa-IR"/>
    </w:rPr>
  </w:style>
  <w:style w:type="character" w:customStyle="1" w:styleId="CaptionChar">
    <w:name w:val="Caption Char"/>
    <w:basedOn w:val="DefaultParagraphFont"/>
    <w:link w:val="Caption"/>
    <w:uiPriority w:val="35"/>
    <w:rsid w:val="00DF60DD"/>
    <w:rPr>
      <w:rFonts w:ascii="Times New Roman" w:eastAsia="Times New Roman" w:hAnsi="Times New Roman" w:cs="B Lotus"/>
      <w:i/>
      <w:szCs w:val="24"/>
    </w:rPr>
  </w:style>
  <w:style w:type="table" w:styleId="GridTable1Light">
    <w:name w:val="Grid Table 1 Light"/>
    <w:basedOn w:val="TableNormal"/>
    <w:uiPriority w:val="46"/>
    <w:rsid w:val="006B16CB"/>
    <w:rPr>
      <w:rFonts w:asciiTheme="minorHAnsi" w:eastAsiaTheme="minorHAnsi" w:hAnsiTheme="minorHAnsi" w:cstheme="minorBidi"/>
      <w:sz w:val="22"/>
      <w:szCs w:val="22"/>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numbering" w:customStyle="1" w:styleId="Style1">
    <w:name w:val="Style1"/>
    <w:uiPriority w:val="99"/>
    <w:rsid w:val="006B16CB"/>
    <w:pPr>
      <w:numPr>
        <w:numId w:val="21"/>
      </w:numPr>
    </w:pPr>
  </w:style>
  <w:style w:type="paragraph" w:customStyle="1" w:styleId="1">
    <w:name w:val="سطح 1"/>
    <w:basedOn w:val="Heading1"/>
    <w:next w:val="Heading1"/>
    <w:link w:val="1Char"/>
    <w:qFormat/>
    <w:rsid w:val="00DC1109"/>
    <w:pPr>
      <w:keepLines/>
      <w:spacing w:before="240" w:after="0"/>
      <w:ind w:firstLine="216"/>
    </w:pPr>
    <w:rPr>
      <w:rFonts w:eastAsiaTheme="majorEastAsia" w:cs="B Nazanin"/>
      <w:b/>
      <w:i w:val="0"/>
      <w:color w:val="000000" w:themeColor="text1"/>
      <w:sz w:val="28"/>
      <w:szCs w:val="32"/>
      <w:lang w:bidi="fa-IR"/>
      <w14:scene3d>
        <w14:camera w14:prst="orthographicFront"/>
        <w14:lightRig w14:rig="threePt" w14:dir="t">
          <w14:rot w14:lat="0" w14:lon="0" w14:rev="0"/>
        </w14:lightRig>
      </w14:scene3d>
    </w:rPr>
  </w:style>
  <w:style w:type="character" w:customStyle="1" w:styleId="1Char">
    <w:name w:val="سطح 1 Char"/>
    <w:basedOn w:val="Heading1Char"/>
    <w:link w:val="1"/>
    <w:rsid w:val="00DC1109"/>
    <w:rPr>
      <w:rFonts w:ascii="Times New Roman" w:eastAsiaTheme="majorEastAsia" w:hAnsi="Times New Roman" w:cs="B Nazanin"/>
      <w:b/>
      <w:bCs/>
      <w:color w:val="000000" w:themeColor="text1"/>
      <w:kern w:val="32"/>
      <w:sz w:val="28"/>
      <w:szCs w:val="32"/>
      <w:lang w:bidi="fa-IR"/>
      <w14:scene3d>
        <w14:camera w14:prst="orthographicFront"/>
        <w14:lightRig w14:rig="threePt" w14:dir="t">
          <w14:rot w14:lat="0" w14:lon="0" w14:rev="0"/>
        </w14:lightRig>
      </w14:scene3d>
    </w:rPr>
  </w:style>
  <w:style w:type="character" w:customStyle="1" w:styleId="UnresolvedMention3">
    <w:name w:val="Unresolved Mention3"/>
    <w:basedOn w:val="DefaultParagraphFont"/>
    <w:uiPriority w:val="99"/>
    <w:semiHidden/>
    <w:unhideWhenUsed/>
    <w:rsid w:val="006B16CB"/>
    <w:rPr>
      <w:color w:val="605E5C"/>
      <w:shd w:val="clear" w:color="auto" w:fill="E1DFDD"/>
    </w:rPr>
  </w:style>
  <w:style w:type="paragraph" w:customStyle="1" w:styleId="norm">
    <w:name w:val="norm نازنین"/>
    <w:basedOn w:val="Normal"/>
    <w:link w:val="normChar"/>
    <w:qFormat/>
    <w:rsid w:val="006B16CB"/>
    <w:pPr>
      <w:tabs>
        <w:tab w:val="clear" w:pos="3030"/>
      </w:tabs>
      <w:spacing w:before="120" w:after="120" w:line="240" w:lineRule="auto"/>
      <w:ind w:left="-691" w:right="-360" w:firstLine="288"/>
      <w:jc w:val="lowKashida"/>
    </w:pPr>
    <w:rPr>
      <w:rFonts w:eastAsia="Calibri"/>
      <w:lang w:bidi="fa-IR"/>
    </w:rPr>
  </w:style>
  <w:style w:type="character" w:customStyle="1" w:styleId="normChar">
    <w:name w:val="norm نازنین Char"/>
    <w:link w:val="norm"/>
    <w:rsid w:val="006B16CB"/>
    <w:rPr>
      <w:rFonts w:ascii="Times New Roman" w:hAnsi="Times New Roman" w:cs="B Nazanin"/>
      <w:i/>
      <w:sz w:val="24"/>
      <w:szCs w:val="28"/>
      <w:lang w:bidi="fa-IR"/>
    </w:rPr>
  </w:style>
  <w:style w:type="table" w:customStyle="1" w:styleId="TableGrid2">
    <w:name w:val="Table Grid2"/>
    <w:basedOn w:val="TableNormal"/>
    <w:next w:val="TableGrid"/>
    <w:uiPriority w:val="39"/>
    <w:rsid w:val="00F41FA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21">
    <w:name w:val="Grid Table 421"/>
    <w:basedOn w:val="TableNormal"/>
    <w:next w:val="GridTable420"/>
    <w:uiPriority w:val="49"/>
    <w:rsid w:val="00BE32F0"/>
    <w:rPr>
      <w:sz w:val="22"/>
      <w:szCs w:val="22"/>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customStyle="1" w:styleId="norm2">
    <w:name w:val="norm2"/>
    <w:basedOn w:val="Normal"/>
    <w:link w:val="norm2Char"/>
    <w:qFormat/>
    <w:rsid w:val="00BE32F0"/>
    <w:pPr>
      <w:tabs>
        <w:tab w:val="clear" w:pos="3030"/>
      </w:tabs>
      <w:spacing w:before="120" w:after="120" w:line="240" w:lineRule="auto"/>
      <w:ind w:left="-691" w:right="-360" w:firstLine="288"/>
      <w:jc w:val="lowKashida"/>
    </w:pPr>
    <w:rPr>
      <w:rFonts w:eastAsia="Calibri"/>
      <w:lang w:bidi="fa-IR"/>
    </w:rPr>
  </w:style>
  <w:style w:type="character" w:customStyle="1" w:styleId="norm2Char">
    <w:name w:val="norm2 Char"/>
    <w:link w:val="norm2"/>
    <w:rsid w:val="00BE32F0"/>
    <w:rPr>
      <w:rFonts w:ascii="Times New Roman" w:hAnsi="Times New Roman" w:cs="B Nazanin"/>
      <w:i/>
      <w:sz w:val="24"/>
      <w:szCs w:val="28"/>
      <w:lang w:bidi="fa-IR"/>
    </w:rPr>
  </w:style>
  <w:style w:type="character" w:customStyle="1" w:styleId="mord">
    <w:name w:val="mord"/>
    <w:basedOn w:val="DefaultParagraphFont"/>
    <w:rsid w:val="00BE32F0"/>
  </w:style>
  <w:style w:type="character" w:customStyle="1" w:styleId="vlist-s">
    <w:name w:val="vlist-s"/>
    <w:basedOn w:val="DefaultParagraphFont"/>
    <w:rsid w:val="00BE32F0"/>
  </w:style>
  <w:style w:type="character" w:customStyle="1" w:styleId="mrel">
    <w:name w:val="mrel"/>
    <w:basedOn w:val="DefaultParagraphFont"/>
    <w:rsid w:val="00BE32F0"/>
  </w:style>
  <w:style w:type="character" w:customStyle="1" w:styleId="minner">
    <w:name w:val="minner"/>
    <w:basedOn w:val="DefaultParagraphFont"/>
    <w:rsid w:val="00BE32F0"/>
  </w:style>
  <w:style w:type="character" w:customStyle="1" w:styleId="katex-mathml">
    <w:name w:val="katex-mathml"/>
    <w:basedOn w:val="DefaultParagraphFont"/>
    <w:rsid w:val="00BE32F0"/>
  </w:style>
  <w:style w:type="character" w:customStyle="1" w:styleId="mpunct">
    <w:name w:val="mpunct"/>
    <w:basedOn w:val="DefaultParagraphFont"/>
    <w:rsid w:val="00BE32F0"/>
  </w:style>
  <w:style w:type="character" w:customStyle="1" w:styleId="mop">
    <w:name w:val="mop"/>
    <w:basedOn w:val="DefaultParagraphFont"/>
    <w:rsid w:val="00BE32F0"/>
  </w:style>
  <w:style w:type="character" w:customStyle="1" w:styleId="mopen">
    <w:name w:val="mopen"/>
    <w:basedOn w:val="DefaultParagraphFont"/>
    <w:rsid w:val="00BE32F0"/>
  </w:style>
  <w:style w:type="character" w:customStyle="1" w:styleId="mclose">
    <w:name w:val="mclose"/>
    <w:basedOn w:val="DefaultParagraphFont"/>
    <w:rsid w:val="00BE32F0"/>
  </w:style>
  <w:style w:type="character" w:customStyle="1" w:styleId="mbin">
    <w:name w:val="mbin"/>
    <w:basedOn w:val="DefaultParagraphFont"/>
    <w:rsid w:val="00BE32F0"/>
  </w:style>
  <w:style w:type="character" w:customStyle="1" w:styleId="Char">
    <w:name w:val="متن Char"/>
    <w:link w:val="a1"/>
    <w:locked/>
    <w:rsid w:val="00B62314"/>
    <w:rPr>
      <w:rFonts w:ascii="Times New Roman" w:eastAsia="Times New Roman" w:hAnsi="Times New Roman" w:cs="B Nazanin"/>
      <w:sz w:val="24"/>
      <w:szCs w:val="28"/>
    </w:rPr>
  </w:style>
  <w:style w:type="paragraph" w:customStyle="1" w:styleId="a1">
    <w:name w:val="متن"/>
    <w:link w:val="Char"/>
    <w:rsid w:val="00B62314"/>
    <w:pPr>
      <w:widowControl w:val="0"/>
      <w:bidi/>
      <w:spacing w:line="288" w:lineRule="auto"/>
      <w:ind w:firstLine="567"/>
      <w:jc w:val="lowKashida"/>
    </w:pPr>
    <w:rPr>
      <w:rFonts w:ascii="Times New Roman" w:eastAsia="Times New Roman" w:hAnsi="Times New Roman" w:cs="B Nazanin"/>
      <w:sz w:val="24"/>
      <w:szCs w:val="28"/>
    </w:rPr>
  </w:style>
  <w:style w:type="paragraph" w:customStyle="1" w:styleId="a2">
    <w:name w:val="عنوان فهرست"/>
    <w:basedOn w:val="a1"/>
    <w:next w:val="a1"/>
    <w:rsid w:val="00B62314"/>
    <w:pPr>
      <w:spacing w:after="240"/>
      <w:jc w:val="center"/>
    </w:pPr>
    <w:rPr>
      <w:b/>
      <w:bCs/>
      <w:sz w:val="28"/>
      <w:szCs w:val="32"/>
      <w:lang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20665">
      <w:bodyDiv w:val="1"/>
      <w:marLeft w:val="0"/>
      <w:marRight w:val="0"/>
      <w:marTop w:val="0"/>
      <w:marBottom w:val="0"/>
      <w:divBdr>
        <w:top w:val="none" w:sz="0" w:space="0" w:color="auto"/>
        <w:left w:val="none" w:sz="0" w:space="0" w:color="auto"/>
        <w:bottom w:val="none" w:sz="0" w:space="0" w:color="auto"/>
        <w:right w:val="none" w:sz="0" w:space="0" w:color="auto"/>
      </w:divBdr>
    </w:div>
    <w:div w:id="2244557">
      <w:bodyDiv w:val="1"/>
      <w:marLeft w:val="0"/>
      <w:marRight w:val="0"/>
      <w:marTop w:val="0"/>
      <w:marBottom w:val="0"/>
      <w:divBdr>
        <w:top w:val="none" w:sz="0" w:space="0" w:color="auto"/>
        <w:left w:val="none" w:sz="0" w:space="0" w:color="auto"/>
        <w:bottom w:val="none" w:sz="0" w:space="0" w:color="auto"/>
        <w:right w:val="none" w:sz="0" w:space="0" w:color="auto"/>
      </w:divBdr>
    </w:div>
    <w:div w:id="12347090">
      <w:bodyDiv w:val="1"/>
      <w:marLeft w:val="0"/>
      <w:marRight w:val="0"/>
      <w:marTop w:val="0"/>
      <w:marBottom w:val="0"/>
      <w:divBdr>
        <w:top w:val="none" w:sz="0" w:space="0" w:color="auto"/>
        <w:left w:val="none" w:sz="0" w:space="0" w:color="auto"/>
        <w:bottom w:val="none" w:sz="0" w:space="0" w:color="auto"/>
        <w:right w:val="none" w:sz="0" w:space="0" w:color="auto"/>
      </w:divBdr>
    </w:div>
    <w:div w:id="32268066">
      <w:bodyDiv w:val="1"/>
      <w:marLeft w:val="0"/>
      <w:marRight w:val="0"/>
      <w:marTop w:val="0"/>
      <w:marBottom w:val="0"/>
      <w:divBdr>
        <w:top w:val="none" w:sz="0" w:space="0" w:color="auto"/>
        <w:left w:val="none" w:sz="0" w:space="0" w:color="auto"/>
        <w:bottom w:val="none" w:sz="0" w:space="0" w:color="auto"/>
        <w:right w:val="none" w:sz="0" w:space="0" w:color="auto"/>
      </w:divBdr>
      <w:divsChild>
        <w:div w:id="1263297416">
          <w:marLeft w:val="0"/>
          <w:marRight w:val="0"/>
          <w:marTop w:val="0"/>
          <w:marBottom w:val="0"/>
          <w:divBdr>
            <w:top w:val="none" w:sz="0" w:space="0" w:color="auto"/>
            <w:left w:val="none" w:sz="0" w:space="0" w:color="auto"/>
            <w:bottom w:val="none" w:sz="0" w:space="0" w:color="auto"/>
            <w:right w:val="none" w:sz="0" w:space="0" w:color="auto"/>
          </w:divBdr>
          <w:divsChild>
            <w:div w:id="540672045">
              <w:marLeft w:val="0"/>
              <w:marRight w:val="0"/>
              <w:marTop w:val="0"/>
              <w:marBottom w:val="0"/>
              <w:divBdr>
                <w:top w:val="none" w:sz="0" w:space="0" w:color="auto"/>
                <w:left w:val="none" w:sz="0" w:space="0" w:color="auto"/>
                <w:bottom w:val="none" w:sz="0" w:space="0" w:color="auto"/>
                <w:right w:val="none" w:sz="0" w:space="0" w:color="auto"/>
              </w:divBdr>
              <w:divsChild>
                <w:div w:id="1347563781">
                  <w:marLeft w:val="0"/>
                  <w:marRight w:val="0"/>
                  <w:marTop w:val="0"/>
                  <w:marBottom w:val="0"/>
                  <w:divBdr>
                    <w:top w:val="none" w:sz="0" w:space="0" w:color="auto"/>
                    <w:left w:val="none" w:sz="0" w:space="0" w:color="auto"/>
                    <w:bottom w:val="none" w:sz="0" w:space="0" w:color="auto"/>
                    <w:right w:val="none" w:sz="0" w:space="0" w:color="auto"/>
                  </w:divBdr>
                  <w:divsChild>
                    <w:div w:id="166869725">
                      <w:marLeft w:val="0"/>
                      <w:marRight w:val="0"/>
                      <w:marTop w:val="0"/>
                      <w:marBottom w:val="0"/>
                      <w:divBdr>
                        <w:top w:val="none" w:sz="0" w:space="0" w:color="auto"/>
                        <w:left w:val="none" w:sz="0" w:space="0" w:color="auto"/>
                        <w:bottom w:val="none" w:sz="0" w:space="0" w:color="auto"/>
                        <w:right w:val="none" w:sz="0" w:space="0" w:color="auto"/>
                      </w:divBdr>
                      <w:divsChild>
                        <w:div w:id="63799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449310">
      <w:bodyDiv w:val="1"/>
      <w:marLeft w:val="0"/>
      <w:marRight w:val="0"/>
      <w:marTop w:val="0"/>
      <w:marBottom w:val="0"/>
      <w:divBdr>
        <w:top w:val="none" w:sz="0" w:space="0" w:color="auto"/>
        <w:left w:val="none" w:sz="0" w:space="0" w:color="auto"/>
        <w:bottom w:val="none" w:sz="0" w:space="0" w:color="auto"/>
        <w:right w:val="none" w:sz="0" w:space="0" w:color="auto"/>
      </w:divBdr>
    </w:div>
    <w:div w:id="46690379">
      <w:bodyDiv w:val="1"/>
      <w:marLeft w:val="0"/>
      <w:marRight w:val="0"/>
      <w:marTop w:val="0"/>
      <w:marBottom w:val="0"/>
      <w:divBdr>
        <w:top w:val="none" w:sz="0" w:space="0" w:color="auto"/>
        <w:left w:val="none" w:sz="0" w:space="0" w:color="auto"/>
        <w:bottom w:val="none" w:sz="0" w:space="0" w:color="auto"/>
        <w:right w:val="none" w:sz="0" w:space="0" w:color="auto"/>
      </w:divBdr>
    </w:div>
    <w:div w:id="64885598">
      <w:bodyDiv w:val="1"/>
      <w:marLeft w:val="0"/>
      <w:marRight w:val="0"/>
      <w:marTop w:val="0"/>
      <w:marBottom w:val="0"/>
      <w:divBdr>
        <w:top w:val="none" w:sz="0" w:space="0" w:color="auto"/>
        <w:left w:val="none" w:sz="0" w:space="0" w:color="auto"/>
        <w:bottom w:val="none" w:sz="0" w:space="0" w:color="auto"/>
        <w:right w:val="none" w:sz="0" w:space="0" w:color="auto"/>
      </w:divBdr>
    </w:div>
    <w:div w:id="66923228">
      <w:bodyDiv w:val="1"/>
      <w:marLeft w:val="0"/>
      <w:marRight w:val="0"/>
      <w:marTop w:val="0"/>
      <w:marBottom w:val="0"/>
      <w:divBdr>
        <w:top w:val="none" w:sz="0" w:space="0" w:color="auto"/>
        <w:left w:val="none" w:sz="0" w:space="0" w:color="auto"/>
        <w:bottom w:val="none" w:sz="0" w:space="0" w:color="auto"/>
        <w:right w:val="none" w:sz="0" w:space="0" w:color="auto"/>
      </w:divBdr>
    </w:div>
    <w:div w:id="75832846">
      <w:bodyDiv w:val="1"/>
      <w:marLeft w:val="0"/>
      <w:marRight w:val="0"/>
      <w:marTop w:val="0"/>
      <w:marBottom w:val="0"/>
      <w:divBdr>
        <w:top w:val="none" w:sz="0" w:space="0" w:color="auto"/>
        <w:left w:val="none" w:sz="0" w:space="0" w:color="auto"/>
        <w:bottom w:val="none" w:sz="0" w:space="0" w:color="auto"/>
        <w:right w:val="none" w:sz="0" w:space="0" w:color="auto"/>
      </w:divBdr>
    </w:div>
    <w:div w:id="154801766">
      <w:bodyDiv w:val="1"/>
      <w:marLeft w:val="0"/>
      <w:marRight w:val="0"/>
      <w:marTop w:val="0"/>
      <w:marBottom w:val="0"/>
      <w:divBdr>
        <w:top w:val="none" w:sz="0" w:space="0" w:color="auto"/>
        <w:left w:val="none" w:sz="0" w:space="0" w:color="auto"/>
        <w:bottom w:val="none" w:sz="0" w:space="0" w:color="auto"/>
        <w:right w:val="none" w:sz="0" w:space="0" w:color="auto"/>
      </w:divBdr>
      <w:divsChild>
        <w:div w:id="1318681658">
          <w:marLeft w:val="0"/>
          <w:marRight w:val="0"/>
          <w:marTop w:val="0"/>
          <w:marBottom w:val="0"/>
          <w:divBdr>
            <w:top w:val="none" w:sz="0" w:space="0" w:color="auto"/>
            <w:left w:val="none" w:sz="0" w:space="0" w:color="auto"/>
            <w:bottom w:val="none" w:sz="0" w:space="0" w:color="auto"/>
            <w:right w:val="none" w:sz="0" w:space="0" w:color="auto"/>
          </w:divBdr>
          <w:divsChild>
            <w:div w:id="1880972450">
              <w:marLeft w:val="0"/>
              <w:marRight w:val="0"/>
              <w:marTop w:val="0"/>
              <w:marBottom w:val="0"/>
              <w:divBdr>
                <w:top w:val="none" w:sz="0" w:space="0" w:color="auto"/>
                <w:left w:val="none" w:sz="0" w:space="0" w:color="auto"/>
                <w:bottom w:val="none" w:sz="0" w:space="0" w:color="auto"/>
                <w:right w:val="none" w:sz="0" w:space="0" w:color="auto"/>
              </w:divBdr>
              <w:divsChild>
                <w:div w:id="2018654892">
                  <w:marLeft w:val="0"/>
                  <w:marRight w:val="0"/>
                  <w:marTop w:val="0"/>
                  <w:marBottom w:val="0"/>
                  <w:divBdr>
                    <w:top w:val="none" w:sz="0" w:space="0" w:color="auto"/>
                    <w:left w:val="none" w:sz="0" w:space="0" w:color="auto"/>
                    <w:bottom w:val="none" w:sz="0" w:space="0" w:color="auto"/>
                    <w:right w:val="none" w:sz="0" w:space="0" w:color="auto"/>
                  </w:divBdr>
                  <w:divsChild>
                    <w:div w:id="1609388995">
                      <w:marLeft w:val="0"/>
                      <w:marRight w:val="0"/>
                      <w:marTop w:val="0"/>
                      <w:marBottom w:val="0"/>
                      <w:divBdr>
                        <w:top w:val="none" w:sz="0" w:space="0" w:color="auto"/>
                        <w:left w:val="none" w:sz="0" w:space="0" w:color="auto"/>
                        <w:bottom w:val="none" w:sz="0" w:space="0" w:color="auto"/>
                        <w:right w:val="none" w:sz="0" w:space="0" w:color="auto"/>
                      </w:divBdr>
                      <w:divsChild>
                        <w:div w:id="489637088">
                          <w:marLeft w:val="0"/>
                          <w:marRight w:val="0"/>
                          <w:marTop w:val="0"/>
                          <w:marBottom w:val="0"/>
                          <w:divBdr>
                            <w:top w:val="none" w:sz="0" w:space="0" w:color="auto"/>
                            <w:left w:val="none" w:sz="0" w:space="0" w:color="auto"/>
                            <w:bottom w:val="none" w:sz="0" w:space="0" w:color="auto"/>
                            <w:right w:val="none" w:sz="0" w:space="0" w:color="auto"/>
                          </w:divBdr>
                          <w:divsChild>
                            <w:div w:id="138302130">
                              <w:marLeft w:val="0"/>
                              <w:marRight w:val="0"/>
                              <w:marTop w:val="0"/>
                              <w:marBottom w:val="0"/>
                              <w:divBdr>
                                <w:top w:val="none" w:sz="0" w:space="0" w:color="auto"/>
                                <w:left w:val="none" w:sz="0" w:space="0" w:color="auto"/>
                                <w:bottom w:val="none" w:sz="0" w:space="0" w:color="auto"/>
                                <w:right w:val="none" w:sz="0" w:space="0" w:color="auto"/>
                              </w:divBdr>
                              <w:divsChild>
                                <w:div w:id="1469981091">
                                  <w:marLeft w:val="0"/>
                                  <w:marRight w:val="0"/>
                                  <w:marTop w:val="0"/>
                                  <w:marBottom w:val="0"/>
                                  <w:divBdr>
                                    <w:top w:val="none" w:sz="0" w:space="0" w:color="auto"/>
                                    <w:left w:val="none" w:sz="0" w:space="0" w:color="auto"/>
                                    <w:bottom w:val="none" w:sz="0" w:space="0" w:color="auto"/>
                                    <w:right w:val="none" w:sz="0" w:space="0" w:color="auto"/>
                                  </w:divBdr>
                                  <w:divsChild>
                                    <w:div w:id="217209855">
                                      <w:marLeft w:val="0"/>
                                      <w:marRight w:val="0"/>
                                      <w:marTop w:val="0"/>
                                      <w:marBottom w:val="0"/>
                                      <w:divBdr>
                                        <w:top w:val="none" w:sz="0" w:space="0" w:color="auto"/>
                                        <w:left w:val="none" w:sz="0" w:space="0" w:color="auto"/>
                                        <w:bottom w:val="none" w:sz="0" w:space="0" w:color="auto"/>
                                        <w:right w:val="none" w:sz="0" w:space="0" w:color="auto"/>
                                      </w:divBdr>
                                    </w:div>
                                    <w:div w:id="1649943059">
                                      <w:marLeft w:val="0"/>
                                      <w:marRight w:val="0"/>
                                      <w:marTop w:val="0"/>
                                      <w:marBottom w:val="0"/>
                                      <w:divBdr>
                                        <w:top w:val="none" w:sz="0" w:space="0" w:color="auto"/>
                                        <w:left w:val="none" w:sz="0" w:space="0" w:color="auto"/>
                                        <w:bottom w:val="none" w:sz="0" w:space="0" w:color="auto"/>
                                        <w:right w:val="none" w:sz="0" w:space="0" w:color="auto"/>
                                      </w:divBdr>
                                      <w:divsChild>
                                        <w:div w:id="1257858071">
                                          <w:marLeft w:val="0"/>
                                          <w:marRight w:val="165"/>
                                          <w:marTop w:val="150"/>
                                          <w:marBottom w:val="0"/>
                                          <w:divBdr>
                                            <w:top w:val="none" w:sz="0" w:space="0" w:color="auto"/>
                                            <w:left w:val="none" w:sz="0" w:space="0" w:color="auto"/>
                                            <w:bottom w:val="none" w:sz="0" w:space="0" w:color="auto"/>
                                            <w:right w:val="none" w:sz="0" w:space="0" w:color="auto"/>
                                          </w:divBdr>
                                          <w:divsChild>
                                            <w:div w:id="1316912862">
                                              <w:marLeft w:val="0"/>
                                              <w:marRight w:val="0"/>
                                              <w:marTop w:val="0"/>
                                              <w:marBottom w:val="0"/>
                                              <w:divBdr>
                                                <w:top w:val="none" w:sz="0" w:space="0" w:color="auto"/>
                                                <w:left w:val="none" w:sz="0" w:space="0" w:color="auto"/>
                                                <w:bottom w:val="none" w:sz="0" w:space="0" w:color="auto"/>
                                                <w:right w:val="none" w:sz="0" w:space="0" w:color="auto"/>
                                              </w:divBdr>
                                              <w:divsChild>
                                                <w:div w:id="163263479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313168">
      <w:bodyDiv w:val="1"/>
      <w:marLeft w:val="0"/>
      <w:marRight w:val="0"/>
      <w:marTop w:val="0"/>
      <w:marBottom w:val="0"/>
      <w:divBdr>
        <w:top w:val="none" w:sz="0" w:space="0" w:color="auto"/>
        <w:left w:val="none" w:sz="0" w:space="0" w:color="auto"/>
        <w:bottom w:val="none" w:sz="0" w:space="0" w:color="auto"/>
        <w:right w:val="none" w:sz="0" w:space="0" w:color="auto"/>
      </w:divBdr>
    </w:div>
    <w:div w:id="161316513">
      <w:bodyDiv w:val="1"/>
      <w:marLeft w:val="0"/>
      <w:marRight w:val="0"/>
      <w:marTop w:val="0"/>
      <w:marBottom w:val="0"/>
      <w:divBdr>
        <w:top w:val="none" w:sz="0" w:space="0" w:color="auto"/>
        <w:left w:val="none" w:sz="0" w:space="0" w:color="auto"/>
        <w:bottom w:val="none" w:sz="0" w:space="0" w:color="auto"/>
        <w:right w:val="none" w:sz="0" w:space="0" w:color="auto"/>
      </w:divBdr>
      <w:divsChild>
        <w:div w:id="1624733051">
          <w:marLeft w:val="0"/>
          <w:marRight w:val="0"/>
          <w:marTop w:val="0"/>
          <w:marBottom w:val="0"/>
          <w:divBdr>
            <w:top w:val="none" w:sz="0" w:space="0" w:color="auto"/>
            <w:left w:val="none" w:sz="0" w:space="0" w:color="auto"/>
            <w:bottom w:val="none" w:sz="0" w:space="0" w:color="auto"/>
            <w:right w:val="none" w:sz="0" w:space="0" w:color="auto"/>
          </w:divBdr>
          <w:divsChild>
            <w:div w:id="408886190">
              <w:marLeft w:val="0"/>
              <w:marRight w:val="0"/>
              <w:marTop w:val="0"/>
              <w:marBottom w:val="0"/>
              <w:divBdr>
                <w:top w:val="none" w:sz="0" w:space="0" w:color="auto"/>
                <w:left w:val="none" w:sz="0" w:space="0" w:color="auto"/>
                <w:bottom w:val="none" w:sz="0" w:space="0" w:color="auto"/>
                <w:right w:val="none" w:sz="0" w:space="0" w:color="auto"/>
              </w:divBdr>
              <w:divsChild>
                <w:div w:id="1291594355">
                  <w:marLeft w:val="0"/>
                  <w:marRight w:val="0"/>
                  <w:marTop w:val="0"/>
                  <w:marBottom w:val="0"/>
                  <w:divBdr>
                    <w:top w:val="none" w:sz="0" w:space="0" w:color="auto"/>
                    <w:left w:val="none" w:sz="0" w:space="0" w:color="auto"/>
                    <w:bottom w:val="none" w:sz="0" w:space="0" w:color="auto"/>
                    <w:right w:val="none" w:sz="0" w:space="0" w:color="auto"/>
                  </w:divBdr>
                  <w:divsChild>
                    <w:div w:id="1799562625">
                      <w:marLeft w:val="0"/>
                      <w:marRight w:val="0"/>
                      <w:marTop w:val="0"/>
                      <w:marBottom w:val="0"/>
                      <w:divBdr>
                        <w:top w:val="none" w:sz="0" w:space="0" w:color="auto"/>
                        <w:left w:val="none" w:sz="0" w:space="0" w:color="auto"/>
                        <w:bottom w:val="none" w:sz="0" w:space="0" w:color="auto"/>
                        <w:right w:val="none" w:sz="0" w:space="0" w:color="auto"/>
                      </w:divBdr>
                      <w:divsChild>
                        <w:div w:id="797140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786270">
      <w:bodyDiv w:val="1"/>
      <w:marLeft w:val="0"/>
      <w:marRight w:val="0"/>
      <w:marTop w:val="0"/>
      <w:marBottom w:val="0"/>
      <w:divBdr>
        <w:top w:val="none" w:sz="0" w:space="0" w:color="auto"/>
        <w:left w:val="none" w:sz="0" w:space="0" w:color="auto"/>
        <w:bottom w:val="none" w:sz="0" w:space="0" w:color="auto"/>
        <w:right w:val="none" w:sz="0" w:space="0" w:color="auto"/>
      </w:divBdr>
      <w:divsChild>
        <w:div w:id="1997761414">
          <w:marLeft w:val="0"/>
          <w:marRight w:val="0"/>
          <w:marTop w:val="0"/>
          <w:marBottom w:val="0"/>
          <w:divBdr>
            <w:top w:val="none" w:sz="0" w:space="0" w:color="auto"/>
            <w:left w:val="none" w:sz="0" w:space="0" w:color="auto"/>
            <w:bottom w:val="none" w:sz="0" w:space="0" w:color="auto"/>
            <w:right w:val="none" w:sz="0" w:space="0" w:color="auto"/>
          </w:divBdr>
          <w:divsChild>
            <w:div w:id="31998497">
              <w:marLeft w:val="0"/>
              <w:marRight w:val="0"/>
              <w:marTop w:val="0"/>
              <w:marBottom w:val="0"/>
              <w:divBdr>
                <w:top w:val="none" w:sz="0" w:space="0" w:color="auto"/>
                <w:left w:val="none" w:sz="0" w:space="0" w:color="auto"/>
                <w:bottom w:val="none" w:sz="0" w:space="0" w:color="auto"/>
                <w:right w:val="none" w:sz="0" w:space="0" w:color="auto"/>
              </w:divBdr>
              <w:divsChild>
                <w:div w:id="1796679412">
                  <w:marLeft w:val="0"/>
                  <w:marRight w:val="0"/>
                  <w:marTop w:val="0"/>
                  <w:marBottom w:val="0"/>
                  <w:divBdr>
                    <w:top w:val="none" w:sz="0" w:space="0" w:color="auto"/>
                    <w:left w:val="none" w:sz="0" w:space="0" w:color="auto"/>
                    <w:bottom w:val="none" w:sz="0" w:space="0" w:color="auto"/>
                    <w:right w:val="none" w:sz="0" w:space="0" w:color="auto"/>
                  </w:divBdr>
                  <w:divsChild>
                    <w:div w:id="219633616">
                      <w:marLeft w:val="0"/>
                      <w:marRight w:val="0"/>
                      <w:marTop w:val="0"/>
                      <w:marBottom w:val="0"/>
                      <w:divBdr>
                        <w:top w:val="none" w:sz="0" w:space="0" w:color="auto"/>
                        <w:left w:val="none" w:sz="0" w:space="0" w:color="auto"/>
                        <w:bottom w:val="none" w:sz="0" w:space="0" w:color="auto"/>
                        <w:right w:val="none" w:sz="0" w:space="0" w:color="auto"/>
                      </w:divBdr>
                      <w:divsChild>
                        <w:div w:id="1971671480">
                          <w:marLeft w:val="0"/>
                          <w:marRight w:val="0"/>
                          <w:marTop w:val="0"/>
                          <w:marBottom w:val="0"/>
                          <w:divBdr>
                            <w:top w:val="none" w:sz="0" w:space="0" w:color="auto"/>
                            <w:left w:val="none" w:sz="0" w:space="0" w:color="auto"/>
                            <w:bottom w:val="none" w:sz="0" w:space="0" w:color="auto"/>
                            <w:right w:val="none" w:sz="0" w:space="0" w:color="auto"/>
                          </w:divBdr>
                          <w:divsChild>
                            <w:div w:id="1556503311">
                              <w:marLeft w:val="0"/>
                              <w:marRight w:val="0"/>
                              <w:marTop w:val="0"/>
                              <w:marBottom w:val="0"/>
                              <w:divBdr>
                                <w:top w:val="none" w:sz="0" w:space="0" w:color="auto"/>
                                <w:left w:val="none" w:sz="0" w:space="0" w:color="auto"/>
                                <w:bottom w:val="none" w:sz="0" w:space="0" w:color="auto"/>
                                <w:right w:val="none" w:sz="0" w:space="0" w:color="auto"/>
                              </w:divBdr>
                              <w:divsChild>
                                <w:div w:id="25251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868156">
      <w:bodyDiv w:val="1"/>
      <w:marLeft w:val="0"/>
      <w:marRight w:val="0"/>
      <w:marTop w:val="0"/>
      <w:marBottom w:val="0"/>
      <w:divBdr>
        <w:top w:val="none" w:sz="0" w:space="0" w:color="auto"/>
        <w:left w:val="none" w:sz="0" w:space="0" w:color="auto"/>
        <w:bottom w:val="none" w:sz="0" w:space="0" w:color="auto"/>
        <w:right w:val="none" w:sz="0" w:space="0" w:color="auto"/>
      </w:divBdr>
    </w:div>
    <w:div w:id="200480353">
      <w:bodyDiv w:val="1"/>
      <w:marLeft w:val="0"/>
      <w:marRight w:val="0"/>
      <w:marTop w:val="0"/>
      <w:marBottom w:val="0"/>
      <w:divBdr>
        <w:top w:val="none" w:sz="0" w:space="0" w:color="auto"/>
        <w:left w:val="none" w:sz="0" w:space="0" w:color="auto"/>
        <w:bottom w:val="none" w:sz="0" w:space="0" w:color="auto"/>
        <w:right w:val="none" w:sz="0" w:space="0" w:color="auto"/>
      </w:divBdr>
    </w:div>
    <w:div w:id="222134167">
      <w:bodyDiv w:val="1"/>
      <w:marLeft w:val="0"/>
      <w:marRight w:val="0"/>
      <w:marTop w:val="0"/>
      <w:marBottom w:val="0"/>
      <w:divBdr>
        <w:top w:val="none" w:sz="0" w:space="0" w:color="auto"/>
        <w:left w:val="none" w:sz="0" w:space="0" w:color="auto"/>
        <w:bottom w:val="none" w:sz="0" w:space="0" w:color="auto"/>
        <w:right w:val="none" w:sz="0" w:space="0" w:color="auto"/>
      </w:divBdr>
      <w:divsChild>
        <w:div w:id="684328467">
          <w:marLeft w:val="0"/>
          <w:marRight w:val="0"/>
          <w:marTop w:val="0"/>
          <w:marBottom w:val="0"/>
          <w:divBdr>
            <w:top w:val="none" w:sz="0" w:space="0" w:color="auto"/>
            <w:left w:val="none" w:sz="0" w:space="0" w:color="auto"/>
            <w:bottom w:val="none" w:sz="0" w:space="0" w:color="auto"/>
            <w:right w:val="none" w:sz="0" w:space="0" w:color="auto"/>
          </w:divBdr>
          <w:divsChild>
            <w:div w:id="1435441688">
              <w:marLeft w:val="0"/>
              <w:marRight w:val="0"/>
              <w:marTop w:val="0"/>
              <w:marBottom w:val="0"/>
              <w:divBdr>
                <w:top w:val="none" w:sz="0" w:space="0" w:color="auto"/>
                <w:left w:val="none" w:sz="0" w:space="0" w:color="auto"/>
                <w:bottom w:val="none" w:sz="0" w:space="0" w:color="auto"/>
                <w:right w:val="none" w:sz="0" w:space="0" w:color="auto"/>
              </w:divBdr>
              <w:divsChild>
                <w:div w:id="1743873400">
                  <w:marLeft w:val="0"/>
                  <w:marRight w:val="0"/>
                  <w:marTop w:val="0"/>
                  <w:marBottom w:val="0"/>
                  <w:divBdr>
                    <w:top w:val="none" w:sz="0" w:space="0" w:color="auto"/>
                    <w:left w:val="none" w:sz="0" w:space="0" w:color="auto"/>
                    <w:bottom w:val="none" w:sz="0" w:space="0" w:color="auto"/>
                    <w:right w:val="none" w:sz="0" w:space="0" w:color="auto"/>
                  </w:divBdr>
                  <w:divsChild>
                    <w:div w:id="1090613972">
                      <w:marLeft w:val="0"/>
                      <w:marRight w:val="0"/>
                      <w:marTop w:val="0"/>
                      <w:marBottom w:val="0"/>
                      <w:divBdr>
                        <w:top w:val="none" w:sz="0" w:space="0" w:color="auto"/>
                        <w:left w:val="none" w:sz="0" w:space="0" w:color="auto"/>
                        <w:bottom w:val="none" w:sz="0" w:space="0" w:color="auto"/>
                        <w:right w:val="none" w:sz="0" w:space="0" w:color="auto"/>
                      </w:divBdr>
                      <w:divsChild>
                        <w:div w:id="272593206">
                          <w:marLeft w:val="0"/>
                          <w:marRight w:val="0"/>
                          <w:marTop w:val="0"/>
                          <w:marBottom w:val="0"/>
                          <w:divBdr>
                            <w:top w:val="none" w:sz="0" w:space="0" w:color="auto"/>
                            <w:left w:val="none" w:sz="0" w:space="0" w:color="auto"/>
                            <w:bottom w:val="none" w:sz="0" w:space="0" w:color="auto"/>
                            <w:right w:val="none" w:sz="0" w:space="0" w:color="auto"/>
                          </w:divBdr>
                          <w:divsChild>
                            <w:div w:id="8876277">
                              <w:marLeft w:val="0"/>
                              <w:marRight w:val="0"/>
                              <w:marTop w:val="0"/>
                              <w:marBottom w:val="0"/>
                              <w:divBdr>
                                <w:top w:val="none" w:sz="0" w:space="0" w:color="auto"/>
                                <w:left w:val="none" w:sz="0" w:space="0" w:color="auto"/>
                                <w:bottom w:val="none" w:sz="0" w:space="0" w:color="auto"/>
                                <w:right w:val="none" w:sz="0" w:space="0" w:color="auto"/>
                              </w:divBdr>
                              <w:divsChild>
                                <w:div w:id="15609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8829696">
      <w:bodyDiv w:val="1"/>
      <w:marLeft w:val="0"/>
      <w:marRight w:val="0"/>
      <w:marTop w:val="0"/>
      <w:marBottom w:val="0"/>
      <w:divBdr>
        <w:top w:val="none" w:sz="0" w:space="0" w:color="auto"/>
        <w:left w:val="none" w:sz="0" w:space="0" w:color="auto"/>
        <w:bottom w:val="none" w:sz="0" w:space="0" w:color="auto"/>
        <w:right w:val="none" w:sz="0" w:space="0" w:color="auto"/>
      </w:divBdr>
    </w:div>
    <w:div w:id="269550313">
      <w:bodyDiv w:val="1"/>
      <w:marLeft w:val="0"/>
      <w:marRight w:val="0"/>
      <w:marTop w:val="0"/>
      <w:marBottom w:val="0"/>
      <w:divBdr>
        <w:top w:val="none" w:sz="0" w:space="0" w:color="auto"/>
        <w:left w:val="none" w:sz="0" w:space="0" w:color="auto"/>
        <w:bottom w:val="none" w:sz="0" w:space="0" w:color="auto"/>
        <w:right w:val="none" w:sz="0" w:space="0" w:color="auto"/>
      </w:divBdr>
    </w:div>
    <w:div w:id="269820299">
      <w:bodyDiv w:val="1"/>
      <w:marLeft w:val="0"/>
      <w:marRight w:val="0"/>
      <w:marTop w:val="0"/>
      <w:marBottom w:val="0"/>
      <w:divBdr>
        <w:top w:val="none" w:sz="0" w:space="0" w:color="auto"/>
        <w:left w:val="none" w:sz="0" w:space="0" w:color="auto"/>
        <w:bottom w:val="none" w:sz="0" w:space="0" w:color="auto"/>
        <w:right w:val="none" w:sz="0" w:space="0" w:color="auto"/>
      </w:divBdr>
    </w:div>
    <w:div w:id="286089683">
      <w:bodyDiv w:val="1"/>
      <w:marLeft w:val="0"/>
      <w:marRight w:val="0"/>
      <w:marTop w:val="0"/>
      <w:marBottom w:val="0"/>
      <w:divBdr>
        <w:top w:val="none" w:sz="0" w:space="0" w:color="auto"/>
        <w:left w:val="none" w:sz="0" w:space="0" w:color="auto"/>
        <w:bottom w:val="none" w:sz="0" w:space="0" w:color="auto"/>
        <w:right w:val="none" w:sz="0" w:space="0" w:color="auto"/>
      </w:divBdr>
      <w:divsChild>
        <w:div w:id="1431126421">
          <w:marLeft w:val="0"/>
          <w:marRight w:val="0"/>
          <w:marTop w:val="0"/>
          <w:marBottom w:val="0"/>
          <w:divBdr>
            <w:top w:val="none" w:sz="0" w:space="0" w:color="auto"/>
            <w:left w:val="none" w:sz="0" w:space="0" w:color="auto"/>
            <w:bottom w:val="none" w:sz="0" w:space="0" w:color="auto"/>
            <w:right w:val="none" w:sz="0" w:space="0" w:color="auto"/>
          </w:divBdr>
          <w:divsChild>
            <w:div w:id="977102884">
              <w:marLeft w:val="0"/>
              <w:marRight w:val="0"/>
              <w:marTop w:val="0"/>
              <w:marBottom w:val="0"/>
              <w:divBdr>
                <w:top w:val="none" w:sz="0" w:space="0" w:color="auto"/>
                <w:left w:val="none" w:sz="0" w:space="0" w:color="auto"/>
                <w:bottom w:val="none" w:sz="0" w:space="0" w:color="auto"/>
                <w:right w:val="none" w:sz="0" w:space="0" w:color="auto"/>
              </w:divBdr>
              <w:divsChild>
                <w:div w:id="1794902081">
                  <w:marLeft w:val="0"/>
                  <w:marRight w:val="0"/>
                  <w:marTop w:val="0"/>
                  <w:marBottom w:val="0"/>
                  <w:divBdr>
                    <w:top w:val="none" w:sz="0" w:space="0" w:color="auto"/>
                    <w:left w:val="none" w:sz="0" w:space="0" w:color="auto"/>
                    <w:bottom w:val="none" w:sz="0" w:space="0" w:color="auto"/>
                    <w:right w:val="none" w:sz="0" w:space="0" w:color="auto"/>
                  </w:divBdr>
                  <w:divsChild>
                    <w:div w:id="971013245">
                      <w:marLeft w:val="0"/>
                      <w:marRight w:val="0"/>
                      <w:marTop w:val="0"/>
                      <w:marBottom w:val="0"/>
                      <w:divBdr>
                        <w:top w:val="none" w:sz="0" w:space="0" w:color="auto"/>
                        <w:left w:val="none" w:sz="0" w:space="0" w:color="auto"/>
                        <w:bottom w:val="none" w:sz="0" w:space="0" w:color="auto"/>
                        <w:right w:val="none" w:sz="0" w:space="0" w:color="auto"/>
                      </w:divBdr>
                      <w:divsChild>
                        <w:div w:id="108083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9387008">
      <w:bodyDiv w:val="1"/>
      <w:marLeft w:val="0"/>
      <w:marRight w:val="0"/>
      <w:marTop w:val="0"/>
      <w:marBottom w:val="0"/>
      <w:divBdr>
        <w:top w:val="none" w:sz="0" w:space="0" w:color="auto"/>
        <w:left w:val="none" w:sz="0" w:space="0" w:color="auto"/>
        <w:bottom w:val="none" w:sz="0" w:space="0" w:color="auto"/>
        <w:right w:val="none" w:sz="0" w:space="0" w:color="auto"/>
      </w:divBdr>
    </w:div>
    <w:div w:id="306127000">
      <w:bodyDiv w:val="1"/>
      <w:marLeft w:val="0"/>
      <w:marRight w:val="0"/>
      <w:marTop w:val="0"/>
      <w:marBottom w:val="0"/>
      <w:divBdr>
        <w:top w:val="none" w:sz="0" w:space="0" w:color="auto"/>
        <w:left w:val="none" w:sz="0" w:space="0" w:color="auto"/>
        <w:bottom w:val="none" w:sz="0" w:space="0" w:color="auto"/>
        <w:right w:val="none" w:sz="0" w:space="0" w:color="auto"/>
      </w:divBdr>
    </w:div>
    <w:div w:id="316761109">
      <w:bodyDiv w:val="1"/>
      <w:marLeft w:val="0"/>
      <w:marRight w:val="0"/>
      <w:marTop w:val="0"/>
      <w:marBottom w:val="0"/>
      <w:divBdr>
        <w:top w:val="none" w:sz="0" w:space="0" w:color="auto"/>
        <w:left w:val="none" w:sz="0" w:space="0" w:color="auto"/>
        <w:bottom w:val="none" w:sz="0" w:space="0" w:color="auto"/>
        <w:right w:val="none" w:sz="0" w:space="0" w:color="auto"/>
      </w:divBdr>
    </w:div>
    <w:div w:id="334262697">
      <w:bodyDiv w:val="1"/>
      <w:marLeft w:val="0"/>
      <w:marRight w:val="0"/>
      <w:marTop w:val="0"/>
      <w:marBottom w:val="0"/>
      <w:divBdr>
        <w:top w:val="none" w:sz="0" w:space="0" w:color="auto"/>
        <w:left w:val="none" w:sz="0" w:space="0" w:color="auto"/>
        <w:bottom w:val="none" w:sz="0" w:space="0" w:color="auto"/>
        <w:right w:val="none" w:sz="0" w:space="0" w:color="auto"/>
      </w:divBdr>
    </w:div>
    <w:div w:id="340477519">
      <w:bodyDiv w:val="1"/>
      <w:marLeft w:val="0"/>
      <w:marRight w:val="0"/>
      <w:marTop w:val="0"/>
      <w:marBottom w:val="0"/>
      <w:divBdr>
        <w:top w:val="none" w:sz="0" w:space="0" w:color="auto"/>
        <w:left w:val="none" w:sz="0" w:space="0" w:color="auto"/>
        <w:bottom w:val="none" w:sz="0" w:space="0" w:color="auto"/>
        <w:right w:val="none" w:sz="0" w:space="0" w:color="auto"/>
      </w:divBdr>
    </w:div>
    <w:div w:id="347407828">
      <w:bodyDiv w:val="1"/>
      <w:marLeft w:val="0"/>
      <w:marRight w:val="0"/>
      <w:marTop w:val="0"/>
      <w:marBottom w:val="0"/>
      <w:divBdr>
        <w:top w:val="none" w:sz="0" w:space="0" w:color="auto"/>
        <w:left w:val="none" w:sz="0" w:space="0" w:color="auto"/>
        <w:bottom w:val="none" w:sz="0" w:space="0" w:color="auto"/>
        <w:right w:val="none" w:sz="0" w:space="0" w:color="auto"/>
      </w:divBdr>
    </w:div>
    <w:div w:id="361784269">
      <w:bodyDiv w:val="1"/>
      <w:marLeft w:val="0"/>
      <w:marRight w:val="0"/>
      <w:marTop w:val="0"/>
      <w:marBottom w:val="0"/>
      <w:divBdr>
        <w:top w:val="none" w:sz="0" w:space="0" w:color="auto"/>
        <w:left w:val="none" w:sz="0" w:space="0" w:color="auto"/>
        <w:bottom w:val="none" w:sz="0" w:space="0" w:color="auto"/>
        <w:right w:val="none" w:sz="0" w:space="0" w:color="auto"/>
      </w:divBdr>
    </w:div>
    <w:div w:id="396174947">
      <w:bodyDiv w:val="1"/>
      <w:marLeft w:val="0"/>
      <w:marRight w:val="0"/>
      <w:marTop w:val="0"/>
      <w:marBottom w:val="0"/>
      <w:divBdr>
        <w:top w:val="none" w:sz="0" w:space="0" w:color="auto"/>
        <w:left w:val="none" w:sz="0" w:space="0" w:color="auto"/>
        <w:bottom w:val="none" w:sz="0" w:space="0" w:color="auto"/>
        <w:right w:val="none" w:sz="0" w:space="0" w:color="auto"/>
      </w:divBdr>
    </w:div>
    <w:div w:id="414740083">
      <w:bodyDiv w:val="1"/>
      <w:marLeft w:val="0"/>
      <w:marRight w:val="0"/>
      <w:marTop w:val="0"/>
      <w:marBottom w:val="0"/>
      <w:divBdr>
        <w:top w:val="none" w:sz="0" w:space="0" w:color="auto"/>
        <w:left w:val="none" w:sz="0" w:space="0" w:color="auto"/>
        <w:bottom w:val="none" w:sz="0" w:space="0" w:color="auto"/>
        <w:right w:val="none" w:sz="0" w:space="0" w:color="auto"/>
      </w:divBdr>
      <w:divsChild>
        <w:div w:id="1388913894">
          <w:marLeft w:val="0"/>
          <w:marRight w:val="0"/>
          <w:marTop w:val="0"/>
          <w:marBottom w:val="0"/>
          <w:divBdr>
            <w:top w:val="none" w:sz="0" w:space="0" w:color="auto"/>
            <w:left w:val="none" w:sz="0" w:space="0" w:color="auto"/>
            <w:bottom w:val="none" w:sz="0" w:space="0" w:color="auto"/>
            <w:right w:val="none" w:sz="0" w:space="0" w:color="auto"/>
          </w:divBdr>
          <w:divsChild>
            <w:div w:id="677848115">
              <w:marLeft w:val="0"/>
              <w:marRight w:val="0"/>
              <w:marTop w:val="0"/>
              <w:marBottom w:val="0"/>
              <w:divBdr>
                <w:top w:val="none" w:sz="0" w:space="0" w:color="auto"/>
                <w:left w:val="none" w:sz="0" w:space="0" w:color="auto"/>
                <w:bottom w:val="none" w:sz="0" w:space="0" w:color="auto"/>
                <w:right w:val="none" w:sz="0" w:space="0" w:color="auto"/>
              </w:divBdr>
              <w:divsChild>
                <w:div w:id="435255646">
                  <w:marLeft w:val="0"/>
                  <w:marRight w:val="0"/>
                  <w:marTop w:val="0"/>
                  <w:marBottom w:val="0"/>
                  <w:divBdr>
                    <w:top w:val="none" w:sz="0" w:space="0" w:color="auto"/>
                    <w:left w:val="none" w:sz="0" w:space="0" w:color="auto"/>
                    <w:bottom w:val="none" w:sz="0" w:space="0" w:color="auto"/>
                    <w:right w:val="none" w:sz="0" w:space="0" w:color="auto"/>
                  </w:divBdr>
                  <w:divsChild>
                    <w:div w:id="301428074">
                      <w:marLeft w:val="0"/>
                      <w:marRight w:val="0"/>
                      <w:marTop w:val="0"/>
                      <w:marBottom w:val="0"/>
                      <w:divBdr>
                        <w:top w:val="none" w:sz="0" w:space="0" w:color="auto"/>
                        <w:left w:val="none" w:sz="0" w:space="0" w:color="auto"/>
                        <w:bottom w:val="none" w:sz="0" w:space="0" w:color="auto"/>
                        <w:right w:val="none" w:sz="0" w:space="0" w:color="auto"/>
                      </w:divBdr>
                      <w:divsChild>
                        <w:div w:id="92021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4352434">
      <w:bodyDiv w:val="1"/>
      <w:marLeft w:val="0"/>
      <w:marRight w:val="0"/>
      <w:marTop w:val="0"/>
      <w:marBottom w:val="0"/>
      <w:divBdr>
        <w:top w:val="none" w:sz="0" w:space="0" w:color="auto"/>
        <w:left w:val="none" w:sz="0" w:space="0" w:color="auto"/>
        <w:bottom w:val="none" w:sz="0" w:space="0" w:color="auto"/>
        <w:right w:val="none" w:sz="0" w:space="0" w:color="auto"/>
      </w:divBdr>
    </w:div>
    <w:div w:id="452745679">
      <w:bodyDiv w:val="1"/>
      <w:marLeft w:val="0"/>
      <w:marRight w:val="0"/>
      <w:marTop w:val="0"/>
      <w:marBottom w:val="0"/>
      <w:divBdr>
        <w:top w:val="none" w:sz="0" w:space="0" w:color="auto"/>
        <w:left w:val="none" w:sz="0" w:space="0" w:color="auto"/>
        <w:bottom w:val="none" w:sz="0" w:space="0" w:color="auto"/>
        <w:right w:val="none" w:sz="0" w:space="0" w:color="auto"/>
      </w:divBdr>
      <w:divsChild>
        <w:div w:id="2040623743">
          <w:marLeft w:val="0"/>
          <w:marRight w:val="0"/>
          <w:marTop w:val="0"/>
          <w:marBottom w:val="0"/>
          <w:divBdr>
            <w:top w:val="none" w:sz="0" w:space="0" w:color="auto"/>
            <w:left w:val="none" w:sz="0" w:space="0" w:color="auto"/>
            <w:bottom w:val="none" w:sz="0" w:space="0" w:color="auto"/>
            <w:right w:val="none" w:sz="0" w:space="0" w:color="auto"/>
          </w:divBdr>
          <w:divsChild>
            <w:div w:id="1886453783">
              <w:marLeft w:val="0"/>
              <w:marRight w:val="0"/>
              <w:marTop w:val="0"/>
              <w:marBottom w:val="0"/>
              <w:divBdr>
                <w:top w:val="none" w:sz="0" w:space="0" w:color="auto"/>
                <w:left w:val="none" w:sz="0" w:space="0" w:color="auto"/>
                <w:bottom w:val="none" w:sz="0" w:space="0" w:color="auto"/>
                <w:right w:val="none" w:sz="0" w:space="0" w:color="auto"/>
              </w:divBdr>
              <w:divsChild>
                <w:div w:id="820122601">
                  <w:marLeft w:val="0"/>
                  <w:marRight w:val="0"/>
                  <w:marTop w:val="0"/>
                  <w:marBottom w:val="0"/>
                  <w:divBdr>
                    <w:top w:val="none" w:sz="0" w:space="0" w:color="auto"/>
                    <w:left w:val="none" w:sz="0" w:space="0" w:color="auto"/>
                    <w:bottom w:val="none" w:sz="0" w:space="0" w:color="auto"/>
                    <w:right w:val="none" w:sz="0" w:space="0" w:color="auto"/>
                  </w:divBdr>
                  <w:divsChild>
                    <w:div w:id="1603881303">
                      <w:marLeft w:val="0"/>
                      <w:marRight w:val="0"/>
                      <w:marTop w:val="0"/>
                      <w:marBottom w:val="0"/>
                      <w:divBdr>
                        <w:top w:val="none" w:sz="0" w:space="0" w:color="auto"/>
                        <w:left w:val="none" w:sz="0" w:space="0" w:color="auto"/>
                        <w:bottom w:val="none" w:sz="0" w:space="0" w:color="auto"/>
                        <w:right w:val="none" w:sz="0" w:space="0" w:color="auto"/>
                      </w:divBdr>
                      <w:divsChild>
                        <w:div w:id="416095243">
                          <w:marLeft w:val="0"/>
                          <w:marRight w:val="0"/>
                          <w:marTop w:val="0"/>
                          <w:marBottom w:val="0"/>
                          <w:divBdr>
                            <w:top w:val="none" w:sz="0" w:space="0" w:color="auto"/>
                            <w:left w:val="none" w:sz="0" w:space="0" w:color="auto"/>
                            <w:bottom w:val="none" w:sz="0" w:space="0" w:color="auto"/>
                            <w:right w:val="none" w:sz="0" w:space="0" w:color="auto"/>
                          </w:divBdr>
                          <w:divsChild>
                            <w:div w:id="2021925127">
                              <w:marLeft w:val="0"/>
                              <w:marRight w:val="0"/>
                              <w:marTop w:val="0"/>
                              <w:marBottom w:val="0"/>
                              <w:divBdr>
                                <w:top w:val="none" w:sz="0" w:space="0" w:color="auto"/>
                                <w:left w:val="none" w:sz="0" w:space="0" w:color="auto"/>
                                <w:bottom w:val="none" w:sz="0" w:space="0" w:color="auto"/>
                                <w:right w:val="none" w:sz="0" w:space="0" w:color="auto"/>
                              </w:divBdr>
                              <w:divsChild>
                                <w:div w:id="85951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9499137">
      <w:bodyDiv w:val="1"/>
      <w:marLeft w:val="0"/>
      <w:marRight w:val="0"/>
      <w:marTop w:val="0"/>
      <w:marBottom w:val="0"/>
      <w:divBdr>
        <w:top w:val="none" w:sz="0" w:space="0" w:color="auto"/>
        <w:left w:val="none" w:sz="0" w:space="0" w:color="auto"/>
        <w:bottom w:val="none" w:sz="0" w:space="0" w:color="auto"/>
        <w:right w:val="none" w:sz="0" w:space="0" w:color="auto"/>
      </w:divBdr>
      <w:divsChild>
        <w:div w:id="2040158892">
          <w:marLeft w:val="0"/>
          <w:marRight w:val="0"/>
          <w:marTop w:val="0"/>
          <w:marBottom w:val="0"/>
          <w:divBdr>
            <w:top w:val="none" w:sz="0" w:space="0" w:color="auto"/>
            <w:left w:val="none" w:sz="0" w:space="0" w:color="auto"/>
            <w:bottom w:val="none" w:sz="0" w:space="0" w:color="auto"/>
            <w:right w:val="none" w:sz="0" w:space="0" w:color="auto"/>
          </w:divBdr>
          <w:divsChild>
            <w:div w:id="1342391080">
              <w:marLeft w:val="0"/>
              <w:marRight w:val="0"/>
              <w:marTop w:val="0"/>
              <w:marBottom w:val="0"/>
              <w:divBdr>
                <w:top w:val="none" w:sz="0" w:space="0" w:color="auto"/>
                <w:left w:val="none" w:sz="0" w:space="0" w:color="auto"/>
                <w:bottom w:val="none" w:sz="0" w:space="0" w:color="auto"/>
                <w:right w:val="none" w:sz="0" w:space="0" w:color="auto"/>
              </w:divBdr>
              <w:divsChild>
                <w:div w:id="914703760">
                  <w:marLeft w:val="0"/>
                  <w:marRight w:val="0"/>
                  <w:marTop w:val="0"/>
                  <w:marBottom w:val="0"/>
                  <w:divBdr>
                    <w:top w:val="none" w:sz="0" w:space="0" w:color="auto"/>
                    <w:left w:val="none" w:sz="0" w:space="0" w:color="auto"/>
                    <w:bottom w:val="none" w:sz="0" w:space="0" w:color="auto"/>
                    <w:right w:val="none" w:sz="0" w:space="0" w:color="auto"/>
                  </w:divBdr>
                  <w:divsChild>
                    <w:div w:id="615218453">
                      <w:marLeft w:val="0"/>
                      <w:marRight w:val="0"/>
                      <w:marTop w:val="0"/>
                      <w:marBottom w:val="0"/>
                      <w:divBdr>
                        <w:top w:val="none" w:sz="0" w:space="0" w:color="auto"/>
                        <w:left w:val="none" w:sz="0" w:space="0" w:color="auto"/>
                        <w:bottom w:val="none" w:sz="0" w:space="0" w:color="auto"/>
                        <w:right w:val="none" w:sz="0" w:space="0" w:color="auto"/>
                      </w:divBdr>
                      <w:divsChild>
                        <w:div w:id="58673922">
                          <w:marLeft w:val="0"/>
                          <w:marRight w:val="0"/>
                          <w:marTop w:val="0"/>
                          <w:marBottom w:val="0"/>
                          <w:divBdr>
                            <w:top w:val="none" w:sz="0" w:space="0" w:color="auto"/>
                            <w:left w:val="none" w:sz="0" w:space="0" w:color="auto"/>
                            <w:bottom w:val="none" w:sz="0" w:space="0" w:color="auto"/>
                            <w:right w:val="none" w:sz="0" w:space="0" w:color="auto"/>
                          </w:divBdr>
                          <w:divsChild>
                            <w:div w:id="785199514">
                              <w:marLeft w:val="0"/>
                              <w:marRight w:val="0"/>
                              <w:marTop w:val="0"/>
                              <w:marBottom w:val="0"/>
                              <w:divBdr>
                                <w:top w:val="none" w:sz="0" w:space="0" w:color="auto"/>
                                <w:left w:val="none" w:sz="0" w:space="0" w:color="auto"/>
                                <w:bottom w:val="none" w:sz="0" w:space="0" w:color="auto"/>
                                <w:right w:val="none" w:sz="0" w:space="0" w:color="auto"/>
                              </w:divBdr>
                              <w:divsChild>
                                <w:div w:id="167171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2917022">
      <w:bodyDiv w:val="1"/>
      <w:marLeft w:val="0"/>
      <w:marRight w:val="0"/>
      <w:marTop w:val="0"/>
      <w:marBottom w:val="0"/>
      <w:divBdr>
        <w:top w:val="none" w:sz="0" w:space="0" w:color="auto"/>
        <w:left w:val="none" w:sz="0" w:space="0" w:color="auto"/>
        <w:bottom w:val="none" w:sz="0" w:space="0" w:color="auto"/>
        <w:right w:val="none" w:sz="0" w:space="0" w:color="auto"/>
      </w:divBdr>
    </w:div>
    <w:div w:id="496771095">
      <w:bodyDiv w:val="1"/>
      <w:marLeft w:val="0"/>
      <w:marRight w:val="0"/>
      <w:marTop w:val="0"/>
      <w:marBottom w:val="0"/>
      <w:divBdr>
        <w:top w:val="none" w:sz="0" w:space="0" w:color="auto"/>
        <w:left w:val="none" w:sz="0" w:space="0" w:color="auto"/>
        <w:bottom w:val="none" w:sz="0" w:space="0" w:color="auto"/>
        <w:right w:val="none" w:sz="0" w:space="0" w:color="auto"/>
      </w:divBdr>
    </w:div>
    <w:div w:id="500245011">
      <w:bodyDiv w:val="1"/>
      <w:marLeft w:val="0"/>
      <w:marRight w:val="0"/>
      <w:marTop w:val="0"/>
      <w:marBottom w:val="0"/>
      <w:divBdr>
        <w:top w:val="none" w:sz="0" w:space="0" w:color="auto"/>
        <w:left w:val="none" w:sz="0" w:space="0" w:color="auto"/>
        <w:bottom w:val="none" w:sz="0" w:space="0" w:color="auto"/>
        <w:right w:val="none" w:sz="0" w:space="0" w:color="auto"/>
      </w:divBdr>
      <w:divsChild>
        <w:div w:id="290594502">
          <w:marLeft w:val="0"/>
          <w:marRight w:val="0"/>
          <w:marTop w:val="0"/>
          <w:marBottom w:val="0"/>
          <w:divBdr>
            <w:top w:val="none" w:sz="0" w:space="0" w:color="auto"/>
            <w:left w:val="none" w:sz="0" w:space="0" w:color="auto"/>
            <w:bottom w:val="none" w:sz="0" w:space="0" w:color="auto"/>
            <w:right w:val="none" w:sz="0" w:space="0" w:color="auto"/>
          </w:divBdr>
          <w:divsChild>
            <w:div w:id="743572807">
              <w:marLeft w:val="0"/>
              <w:marRight w:val="0"/>
              <w:marTop w:val="0"/>
              <w:marBottom w:val="0"/>
              <w:divBdr>
                <w:top w:val="none" w:sz="0" w:space="0" w:color="auto"/>
                <w:left w:val="none" w:sz="0" w:space="0" w:color="auto"/>
                <w:bottom w:val="none" w:sz="0" w:space="0" w:color="auto"/>
                <w:right w:val="none" w:sz="0" w:space="0" w:color="auto"/>
              </w:divBdr>
              <w:divsChild>
                <w:div w:id="805510137">
                  <w:marLeft w:val="0"/>
                  <w:marRight w:val="0"/>
                  <w:marTop w:val="0"/>
                  <w:marBottom w:val="0"/>
                  <w:divBdr>
                    <w:top w:val="none" w:sz="0" w:space="0" w:color="auto"/>
                    <w:left w:val="none" w:sz="0" w:space="0" w:color="auto"/>
                    <w:bottom w:val="none" w:sz="0" w:space="0" w:color="auto"/>
                    <w:right w:val="none" w:sz="0" w:space="0" w:color="auto"/>
                  </w:divBdr>
                  <w:divsChild>
                    <w:div w:id="82922676">
                      <w:marLeft w:val="0"/>
                      <w:marRight w:val="0"/>
                      <w:marTop w:val="0"/>
                      <w:marBottom w:val="0"/>
                      <w:divBdr>
                        <w:top w:val="none" w:sz="0" w:space="0" w:color="auto"/>
                        <w:left w:val="none" w:sz="0" w:space="0" w:color="auto"/>
                        <w:bottom w:val="none" w:sz="0" w:space="0" w:color="auto"/>
                        <w:right w:val="none" w:sz="0" w:space="0" w:color="auto"/>
                      </w:divBdr>
                      <w:divsChild>
                        <w:div w:id="2106461251">
                          <w:marLeft w:val="0"/>
                          <w:marRight w:val="0"/>
                          <w:marTop w:val="0"/>
                          <w:marBottom w:val="0"/>
                          <w:divBdr>
                            <w:top w:val="none" w:sz="0" w:space="0" w:color="auto"/>
                            <w:left w:val="none" w:sz="0" w:space="0" w:color="auto"/>
                            <w:bottom w:val="none" w:sz="0" w:space="0" w:color="auto"/>
                            <w:right w:val="none" w:sz="0" w:space="0" w:color="auto"/>
                          </w:divBdr>
                          <w:divsChild>
                            <w:div w:id="588008323">
                              <w:marLeft w:val="0"/>
                              <w:marRight w:val="0"/>
                              <w:marTop w:val="0"/>
                              <w:marBottom w:val="0"/>
                              <w:divBdr>
                                <w:top w:val="none" w:sz="0" w:space="0" w:color="auto"/>
                                <w:left w:val="none" w:sz="0" w:space="0" w:color="auto"/>
                                <w:bottom w:val="none" w:sz="0" w:space="0" w:color="auto"/>
                                <w:right w:val="none" w:sz="0" w:space="0" w:color="auto"/>
                              </w:divBdr>
                              <w:divsChild>
                                <w:div w:id="115672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5071795">
      <w:bodyDiv w:val="1"/>
      <w:marLeft w:val="0"/>
      <w:marRight w:val="0"/>
      <w:marTop w:val="0"/>
      <w:marBottom w:val="0"/>
      <w:divBdr>
        <w:top w:val="none" w:sz="0" w:space="0" w:color="auto"/>
        <w:left w:val="none" w:sz="0" w:space="0" w:color="auto"/>
        <w:bottom w:val="none" w:sz="0" w:space="0" w:color="auto"/>
        <w:right w:val="none" w:sz="0" w:space="0" w:color="auto"/>
      </w:divBdr>
    </w:div>
    <w:div w:id="544753194">
      <w:bodyDiv w:val="1"/>
      <w:marLeft w:val="0"/>
      <w:marRight w:val="0"/>
      <w:marTop w:val="0"/>
      <w:marBottom w:val="0"/>
      <w:divBdr>
        <w:top w:val="none" w:sz="0" w:space="0" w:color="auto"/>
        <w:left w:val="none" w:sz="0" w:space="0" w:color="auto"/>
        <w:bottom w:val="none" w:sz="0" w:space="0" w:color="auto"/>
        <w:right w:val="none" w:sz="0" w:space="0" w:color="auto"/>
      </w:divBdr>
    </w:div>
    <w:div w:id="554508184">
      <w:bodyDiv w:val="1"/>
      <w:marLeft w:val="0"/>
      <w:marRight w:val="0"/>
      <w:marTop w:val="0"/>
      <w:marBottom w:val="0"/>
      <w:divBdr>
        <w:top w:val="none" w:sz="0" w:space="0" w:color="auto"/>
        <w:left w:val="none" w:sz="0" w:space="0" w:color="auto"/>
        <w:bottom w:val="none" w:sz="0" w:space="0" w:color="auto"/>
        <w:right w:val="none" w:sz="0" w:space="0" w:color="auto"/>
      </w:divBdr>
      <w:divsChild>
        <w:div w:id="2144691294">
          <w:marLeft w:val="0"/>
          <w:marRight w:val="0"/>
          <w:marTop w:val="0"/>
          <w:marBottom w:val="0"/>
          <w:divBdr>
            <w:top w:val="none" w:sz="0" w:space="0" w:color="auto"/>
            <w:left w:val="none" w:sz="0" w:space="0" w:color="auto"/>
            <w:bottom w:val="none" w:sz="0" w:space="0" w:color="auto"/>
            <w:right w:val="none" w:sz="0" w:space="0" w:color="auto"/>
          </w:divBdr>
          <w:divsChild>
            <w:div w:id="1121611837">
              <w:marLeft w:val="0"/>
              <w:marRight w:val="0"/>
              <w:marTop w:val="0"/>
              <w:marBottom w:val="0"/>
              <w:divBdr>
                <w:top w:val="none" w:sz="0" w:space="0" w:color="auto"/>
                <w:left w:val="none" w:sz="0" w:space="0" w:color="auto"/>
                <w:bottom w:val="none" w:sz="0" w:space="0" w:color="auto"/>
                <w:right w:val="none" w:sz="0" w:space="0" w:color="auto"/>
              </w:divBdr>
              <w:divsChild>
                <w:div w:id="989290044">
                  <w:marLeft w:val="0"/>
                  <w:marRight w:val="0"/>
                  <w:marTop w:val="0"/>
                  <w:marBottom w:val="0"/>
                  <w:divBdr>
                    <w:top w:val="none" w:sz="0" w:space="0" w:color="auto"/>
                    <w:left w:val="none" w:sz="0" w:space="0" w:color="auto"/>
                    <w:bottom w:val="none" w:sz="0" w:space="0" w:color="auto"/>
                    <w:right w:val="none" w:sz="0" w:space="0" w:color="auto"/>
                  </w:divBdr>
                  <w:divsChild>
                    <w:div w:id="415831817">
                      <w:marLeft w:val="0"/>
                      <w:marRight w:val="0"/>
                      <w:marTop w:val="0"/>
                      <w:marBottom w:val="0"/>
                      <w:divBdr>
                        <w:top w:val="none" w:sz="0" w:space="0" w:color="auto"/>
                        <w:left w:val="none" w:sz="0" w:space="0" w:color="auto"/>
                        <w:bottom w:val="none" w:sz="0" w:space="0" w:color="auto"/>
                        <w:right w:val="none" w:sz="0" w:space="0" w:color="auto"/>
                      </w:divBdr>
                      <w:divsChild>
                        <w:div w:id="151063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0622973">
      <w:bodyDiv w:val="1"/>
      <w:marLeft w:val="0"/>
      <w:marRight w:val="0"/>
      <w:marTop w:val="0"/>
      <w:marBottom w:val="0"/>
      <w:divBdr>
        <w:top w:val="none" w:sz="0" w:space="0" w:color="auto"/>
        <w:left w:val="none" w:sz="0" w:space="0" w:color="auto"/>
        <w:bottom w:val="none" w:sz="0" w:space="0" w:color="auto"/>
        <w:right w:val="none" w:sz="0" w:space="0" w:color="auto"/>
      </w:divBdr>
      <w:divsChild>
        <w:div w:id="933822588">
          <w:marLeft w:val="0"/>
          <w:marRight w:val="0"/>
          <w:marTop w:val="0"/>
          <w:marBottom w:val="0"/>
          <w:divBdr>
            <w:top w:val="none" w:sz="0" w:space="0" w:color="auto"/>
            <w:left w:val="none" w:sz="0" w:space="0" w:color="auto"/>
            <w:bottom w:val="none" w:sz="0" w:space="0" w:color="auto"/>
            <w:right w:val="none" w:sz="0" w:space="0" w:color="auto"/>
          </w:divBdr>
          <w:divsChild>
            <w:div w:id="422266429">
              <w:marLeft w:val="0"/>
              <w:marRight w:val="0"/>
              <w:marTop w:val="0"/>
              <w:marBottom w:val="0"/>
              <w:divBdr>
                <w:top w:val="none" w:sz="0" w:space="0" w:color="auto"/>
                <w:left w:val="none" w:sz="0" w:space="0" w:color="auto"/>
                <w:bottom w:val="none" w:sz="0" w:space="0" w:color="auto"/>
                <w:right w:val="none" w:sz="0" w:space="0" w:color="auto"/>
              </w:divBdr>
              <w:divsChild>
                <w:div w:id="846022745">
                  <w:marLeft w:val="0"/>
                  <w:marRight w:val="0"/>
                  <w:marTop w:val="0"/>
                  <w:marBottom w:val="0"/>
                  <w:divBdr>
                    <w:top w:val="none" w:sz="0" w:space="0" w:color="auto"/>
                    <w:left w:val="none" w:sz="0" w:space="0" w:color="auto"/>
                    <w:bottom w:val="none" w:sz="0" w:space="0" w:color="auto"/>
                    <w:right w:val="none" w:sz="0" w:space="0" w:color="auto"/>
                  </w:divBdr>
                  <w:divsChild>
                    <w:div w:id="1302269357">
                      <w:marLeft w:val="0"/>
                      <w:marRight w:val="0"/>
                      <w:marTop w:val="0"/>
                      <w:marBottom w:val="0"/>
                      <w:divBdr>
                        <w:top w:val="none" w:sz="0" w:space="0" w:color="auto"/>
                        <w:left w:val="none" w:sz="0" w:space="0" w:color="auto"/>
                        <w:bottom w:val="none" w:sz="0" w:space="0" w:color="auto"/>
                        <w:right w:val="none" w:sz="0" w:space="0" w:color="auto"/>
                      </w:divBdr>
                      <w:divsChild>
                        <w:div w:id="1109349617">
                          <w:marLeft w:val="0"/>
                          <w:marRight w:val="0"/>
                          <w:marTop w:val="0"/>
                          <w:marBottom w:val="0"/>
                          <w:divBdr>
                            <w:top w:val="none" w:sz="0" w:space="0" w:color="auto"/>
                            <w:left w:val="none" w:sz="0" w:space="0" w:color="auto"/>
                            <w:bottom w:val="none" w:sz="0" w:space="0" w:color="auto"/>
                            <w:right w:val="none" w:sz="0" w:space="0" w:color="auto"/>
                          </w:divBdr>
                          <w:divsChild>
                            <w:div w:id="966274663">
                              <w:marLeft w:val="0"/>
                              <w:marRight w:val="0"/>
                              <w:marTop w:val="0"/>
                              <w:marBottom w:val="0"/>
                              <w:divBdr>
                                <w:top w:val="none" w:sz="0" w:space="0" w:color="auto"/>
                                <w:left w:val="none" w:sz="0" w:space="0" w:color="auto"/>
                                <w:bottom w:val="none" w:sz="0" w:space="0" w:color="auto"/>
                                <w:right w:val="none" w:sz="0" w:space="0" w:color="auto"/>
                              </w:divBdr>
                              <w:divsChild>
                                <w:div w:id="192475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8948733">
      <w:bodyDiv w:val="1"/>
      <w:marLeft w:val="0"/>
      <w:marRight w:val="0"/>
      <w:marTop w:val="0"/>
      <w:marBottom w:val="0"/>
      <w:divBdr>
        <w:top w:val="none" w:sz="0" w:space="0" w:color="auto"/>
        <w:left w:val="none" w:sz="0" w:space="0" w:color="auto"/>
        <w:bottom w:val="none" w:sz="0" w:space="0" w:color="auto"/>
        <w:right w:val="none" w:sz="0" w:space="0" w:color="auto"/>
      </w:divBdr>
    </w:div>
    <w:div w:id="611326505">
      <w:bodyDiv w:val="1"/>
      <w:marLeft w:val="0"/>
      <w:marRight w:val="0"/>
      <w:marTop w:val="0"/>
      <w:marBottom w:val="0"/>
      <w:divBdr>
        <w:top w:val="none" w:sz="0" w:space="0" w:color="auto"/>
        <w:left w:val="none" w:sz="0" w:space="0" w:color="auto"/>
        <w:bottom w:val="none" w:sz="0" w:space="0" w:color="auto"/>
        <w:right w:val="none" w:sz="0" w:space="0" w:color="auto"/>
      </w:divBdr>
    </w:div>
    <w:div w:id="652098208">
      <w:bodyDiv w:val="1"/>
      <w:marLeft w:val="0"/>
      <w:marRight w:val="0"/>
      <w:marTop w:val="0"/>
      <w:marBottom w:val="0"/>
      <w:divBdr>
        <w:top w:val="none" w:sz="0" w:space="0" w:color="auto"/>
        <w:left w:val="none" w:sz="0" w:space="0" w:color="auto"/>
        <w:bottom w:val="none" w:sz="0" w:space="0" w:color="auto"/>
        <w:right w:val="none" w:sz="0" w:space="0" w:color="auto"/>
      </w:divBdr>
    </w:div>
    <w:div w:id="657148460">
      <w:bodyDiv w:val="1"/>
      <w:marLeft w:val="0"/>
      <w:marRight w:val="0"/>
      <w:marTop w:val="0"/>
      <w:marBottom w:val="0"/>
      <w:divBdr>
        <w:top w:val="none" w:sz="0" w:space="0" w:color="auto"/>
        <w:left w:val="none" w:sz="0" w:space="0" w:color="auto"/>
        <w:bottom w:val="none" w:sz="0" w:space="0" w:color="auto"/>
        <w:right w:val="none" w:sz="0" w:space="0" w:color="auto"/>
      </w:divBdr>
    </w:div>
    <w:div w:id="666832406">
      <w:bodyDiv w:val="1"/>
      <w:marLeft w:val="0"/>
      <w:marRight w:val="0"/>
      <w:marTop w:val="0"/>
      <w:marBottom w:val="0"/>
      <w:divBdr>
        <w:top w:val="none" w:sz="0" w:space="0" w:color="auto"/>
        <w:left w:val="none" w:sz="0" w:space="0" w:color="auto"/>
        <w:bottom w:val="none" w:sz="0" w:space="0" w:color="auto"/>
        <w:right w:val="none" w:sz="0" w:space="0" w:color="auto"/>
      </w:divBdr>
    </w:div>
    <w:div w:id="673458910">
      <w:bodyDiv w:val="1"/>
      <w:marLeft w:val="0"/>
      <w:marRight w:val="0"/>
      <w:marTop w:val="0"/>
      <w:marBottom w:val="0"/>
      <w:divBdr>
        <w:top w:val="none" w:sz="0" w:space="0" w:color="auto"/>
        <w:left w:val="none" w:sz="0" w:space="0" w:color="auto"/>
        <w:bottom w:val="none" w:sz="0" w:space="0" w:color="auto"/>
        <w:right w:val="none" w:sz="0" w:space="0" w:color="auto"/>
      </w:divBdr>
    </w:div>
    <w:div w:id="684790165">
      <w:bodyDiv w:val="1"/>
      <w:marLeft w:val="0"/>
      <w:marRight w:val="0"/>
      <w:marTop w:val="0"/>
      <w:marBottom w:val="0"/>
      <w:divBdr>
        <w:top w:val="none" w:sz="0" w:space="0" w:color="auto"/>
        <w:left w:val="none" w:sz="0" w:space="0" w:color="auto"/>
        <w:bottom w:val="none" w:sz="0" w:space="0" w:color="auto"/>
        <w:right w:val="none" w:sz="0" w:space="0" w:color="auto"/>
      </w:divBdr>
    </w:div>
    <w:div w:id="694773964">
      <w:bodyDiv w:val="1"/>
      <w:marLeft w:val="0"/>
      <w:marRight w:val="0"/>
      <w:marTop w:val="0"/>
      <w:marBottom w:val="0"/>
      <w:divBdr>
        <w:top w:val="none" w:sz="0" w:space="0" w:color="auto"/>
        <w:left w:val="none" w:sz="0" w:space="0" w:color="auto"/>
        <w:bottom w:val="none" w:sz="0" w:space="0" w:color="auto"/>
        <w:right w:val="none" w:sz="0" w:space="0" w:color="auto"/>
      </w:divBdr>
    </w:div>
    <w:div w:id="697580987">
      <w:bodyDiv w:val="1"/>
      <w:marLeft w:val="0"/>
      <w:marRight w:val="0"/>
      <w:marTop w:val="0"/>
      <w:marBottom w:val="0"/>
      <w:divBdr>
        <w:top w:val="none" w:sz="0" w:space="0" w:color="auto"/>
        <w:left w:val="none" w:sz="0" w:space="0" w:color="auto"/>
        <w:bottom w:val="none" w:sz="0" w:space="0" w:color="auto"/>
        <w:right w:val="none" w:sz="0" w:space="0" w:color="auto"/>
      </w:divBdr>
    </w:div>
    <w:div w:id="726341516">
      <w:bodyDiv w:val="1"/>
      <w:marLeft w:val="0"/>
      <w:marRight w:val="0"/>
      <w:marTop w:val="0"/>
      <w:marBottom w:val="0"/>
      <w:divBdr>
        <w:top w:val="none" w:sz="0" w:space="0" w:color="auto"/>
        <w:left w:val="none" w:sz="0" w:space="0" w:color="auto"/>
        <w:bottom w:val="none" w:sz="0" w:space="0" w:color="auto"/>
        <w:right w:val="none" w:sz="0" w:space="0" w:color="auto"/>
      </w:divBdr>
      <w:divsChild>
        <w:div w:id="1782913994">
          <w:marLeft w:val="0"/>
          <w:marRight w:val="0"/>
          <w:marTop w:val="0"/>
          <w:marBottom w:val="0"/>
          <w:divBdr>
            <w:top w:val="none" w:sz="0" w:space="0" w:color="auto"/>
            <w:left w:val="none" w:sz="0" w:space="0" w:color="auto"/>
            <w:bottom w:val="none" w:sz="0" w:space="0" w:color="auto"/>
            <w:right w:val="none" w:sz="0" w:space="0" w:color="auto"/>
          </w:divBdr>
          <w:divsChild>
            <w:div w:id="41949118">
              <w:marLeft w:val="0"/>
              <w:marRight w:val="0"/>
              <w:marTop w:val="0"/>
              <w:marBottom w:val="0"/>
              <w:divBdr>
                <w:top w:val="none" w:sz="0" w:space="0" w:color="auto"/>
                <w:left w:val="none" w:sz="0" w:space="0" w:color="auto"/>
                <w:bottom w:val="none" w:sz="0" w:space="0" w:color="auto"/>
                <w:right w:val="none" w:sz="0" w:space="0" w:color="auto"/>
              </w:divBdr>
              <w:divsChild>
                <w:div w:id="196896238">
                  <w:marLeft w:val="0"/>
                  <w:marRight w:val="0"/>
                  <w:marTop w:val="0"/>
                  <w:marBottom w:val="0"/>
                  <w:divBdr>
                    <w:top w:val="none" w:sz="0" w:space="0" w:color="auto"/>
                    <w:left w:val="none" w:sz="0" w:space="0" w:color="auto"/>
                    <w:bottom w:val="none" w:sz="0" w:space="0" w:color="auto"/>
                    <w:right w:val="none" w:sz="0" w:space="0" w:color="auto"/>
                  </w:divBdr>
                  <w:divsChild>
                    <w:div w:id="1406226404">
                      <w:marLeft w:val="0"/>
                      <w:marRight w:val="0"/>
                      <w:marTop w:val="0"/>
                      <w:marBottom w:val="0"/>
                      <w:divBdr>
                        <w:top w:val="none" w:sz="0" w:space="0" w:color="auto"/>
                        <w:left w:val="none" w:sz="0" w:space="0" w:color="auto"/>
                        <w:bottom w:val="none" w:sz="0" w:space="0" w:color="auto"/>
                        <w:right w:val="none" w:sz="0" w:space="0" w:color="auto"/>
                      </w:divBdr>
                      <w:divsChild>
                        <w:div w:id="84036045">
                          <w:marLeft w:val="0"/>
                          <w:marRight w:val="0"/>
                          <w:marTop w:val="0"/>
                          <w:marBottom w:val="0"/>
                          <w:divBdr>
                            <w:top w:val="none" w:sz="0" w:space="0" w:color="auto"/>
                            <w:left w:val="none" w:sz="0" w:space="0" w:color="auto"/>
                            <w:bottom w:val="none" w:sz="0" w:space="0" w:color="auto"/>
                            <w:right w:val="none" w:sz="0" w:space="0" w:color="auto"/>
                          </w:divBdr>
                          <w:divsChild>
                            <w:div w:id="1169297439">
                              <w:marLeft w:val="0"/>
                              <w:marRight w:val="0"/>
                              <w:marTop w:val="0"/>
                              <w:marBottom w:val="0"/>
                              <w:divBdr>
                                <w:top w:val="none" w:sz="0" w:space="0" w:color="auto"/>
                                <w:left w:val="none" w:sz="0" w:space="0" w:color="auto"/>
                                <w:bottom w:val="none" w:sz="0" w:space="0" w:color="auto"/>
                                <w:right w:val="none" w:sz="0" w:space="0" w:color="auto"/>
                              </w:divBdr>
                              <w:divsChild>
                                <w:div w:id="65739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6672242">
      <w:bodyDiv w:val="1"/>
      <w:marLeft w:val="0"/>
      <w:marRight w:val="0"/>
      <w:marTop w:val="0"/>
      <w:marBottom w:val="0"/>
      <w:divBdr>
        <w:top w:val="none" w:sz="0" w:space="0" w:color="auto"/>
        <w:left w:val="none" w:sz="0" w:space="0" w:color="auto"/>
        <w:bottom w:val="none" w:sz="0" w:space="0" w:color="auto"/>
        <w:right w:val="none" w:sz="0" w:space="0" w:color="auto"/>
      </w:divBdr>
      <w:divsChild>
        <w:div w:id="1412316185">
          <w:marLeft w:val="0"/>
          <w:marRight w:val="0"/>
          <w:marTop w:val="0"/>
          <w:marBottom w:val="0"/>
          <w:divBdr>
            <w:top w:val="none" w:sz="0" w:space="0" w:color="auto"/>
            <w:left w:val="none" w:sz="0" w:space="0" w:color="auto"/>
            <w:bottom w:val="none" w:sz="0" w:space="0" w:color="auto"/>
            <w:right w:val="none" w:sz="0" w:space="0" w:color="auto"/>
          </w:divBdr>
          <w:divsChild>
            <w:div w:id="1629315264">
              <w:marLeft w:val="0"/>
              <w:marRight w:val="0"/>
              <w:marTop w:val="0"/>
              <w:marBottom w:val="0"/>
              <w:divBdr>
                <w:top w:val="none" w:sz="0" w:space="0" w:color="auto"/>
                <w:left w:val="none" w:sz="0" w:space="0" w:color="auto"/>
                <w:bottom w:val="none" w:sz="0" w:space="0" w:color="auto"/>
                <w:right w:val="none" w:sz="0" w:space="0" w:color="auto"/>
              </w:divBdr>
              <w:divsChild>
                <w:div w:id="137959581">
                  <w:marLeft w:val="0"/>
                  <w:marRight w:val="0"/>
                  <w:marTop w:val="0"/>
                  <w:marBottom w:val="0"/>
                  <w:divBdr>
                    <w:top w:val="none" w:sz="0" w:space="0" w:color="auto"/>
                    <w:left w:val="none" w:sz="0" w:space="0" w:color="auto"/>
                    <w:bottom w:val="none" w:sz="0" w:space="0" w:color="auto"/>
                    <w:right w:val="none" w:sz="0" w:space="0" w:color="auto"/>
                  </w:divBdr>
                  <w:divsChild>
                    <w:div w:id="411315934">
                      <w:marLeft w:val="0"/>
                      <w:marRight w:val="0"/>
                      <w:marTop w:val="0"/>
                      <w:marBottom w:val="0"/>
                      <w:divBdr>
                        <w:top w:val="none" w:sz="0" w:space="0" w:color="auto"/>
                        <w:left w:val="none" w:sz="0" w:space="0" w:color="auto"/>
                        <w:bottom w:val="none" w:sz="0" w:space="0" w:color="auto"/>
                        <w:right w:val="none" w:sz="0" w:space="0" w:color="auto"/>
                      </w:divBdr>
                      <w:divsChild>
                        <w:div w:id="109363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9099478">
      <w:bodyDiv w:val="1"/>
      <w:marLeft w:val="0"/>
      <w:marRight w:val="0"/>
      <w:marTop w:val="0"/>
      <w:marBottom w:val="0"/>
      <w:divBdr>
        <w:top w:val="none" w:sz="0" w:space="0" w:color="auto"/>
        <w:left w:val="none" w:sz="0" w:space="0" w:color="auto"/>
        <w:bottom w:val="none" w:sz="0" w:space="0" w:color="auto"/>
        <w:right w:val="none" w:sz="0" w:space="0" w:color="auto"/>
      </w:divBdr>
    </w:div>
    <w:div w:id="904487015">
      <w:bodyDiv w:val="1"/>
      <w:marLeft w:val="0"/>
      <w:marRight w:val="0"/>
      <w:marTop w:val="0"/>
      <w:marBottom w:val="0"/>
      <w:divBdr>
        <w:top w:val="none" w:sz="0" w:space="0" w:color="auto"/>
        <w:left w:val="none" w:sz="0" w:space="0" w:color="auto"/>
        <w:bottom w:val="none" w:sz="0" w:space="0" w:color="auto"/>
        <w:right w:val="none" w:sz="0" w:space="0" w:color="auto"/>
      </w:divBdr>
    </w:div>
    <w:div w:id="985012339">
      <w:bodyDiv w:val="1"/>
      <w:marLeft w:val="0"/>
      <w:marRight w:val="0"/>
      <w:marTop w:val="0"/>
      <w:marBottom w:val="0"/>
      <w:divBdr>
        <w:top w:val="none" w:sz="0" w:space="0" w:color="auto"/>
        <w:left w:val="none" w:sz="0" w:space="0" w:color="auto"/>
        <w:bottom w:val="none" w:sz="0" w:space="0" w:color="auto"/>
        <w:right w:val="none" w:sz="0" w:space="0" w:color="auto"/>
      </w:divBdr>
    </w:div>
    <w:div w:id="994147736">
      <w:bodyDiv w:val="1"/>
      <w:marLeft w:val="0"/>
      <w:marRight w:val="0"/>
      <w:marTop w:val="0"/>
      <w:marBottom w:val="0"/>
      <w:divBdr>
        <w:top w:val="none" w:sz="0" w:space="0" w:color="auto"/>
        <w:left w:val="none" w:sz="0" w:space="0" w:color="auto"/>
        <w:bottom w:val="none" w:sz="0" w:space="0" w:color="auto"/>
        <w:right w:val="none" w:sz="0" w:space="0" w:color="auto"/>
      </w:divBdr>
    </w:div>
    <w:div w:id="1003817541">
      <w:bodyDiv w:val="1"/>
      <w:marLeft w:val="0"/>
      <w:marRight w:val="0"/>
      <w:marTop w:val="0"/>
      <w:marBottom w:val="0"/>
      <w:divBdr>
        <w:top w:val="none" w:sz="0" w:space="0" w:color="auto"/>
        <w:left w:val="none" w:sz="0" w:space="0" w:color="auto"/>
        <w:bottom w:val="none" w:sz="0" w:space="0" w:color="auto"/>
        <w:right w:val="none" w:sz="0" w:space="0" w:color="auto"/>
      </w:divBdr>
    </w:div>
    <w:div w:id="1005060586">
      <w:bodyDiv w:val="1"/>
      <w:marLeft w:val="0"/>
      <w:marRight w:val="0"/>
      <w:marTop w:val="0"/>
      <w:marBottom w:val="0"/>
      <w:divBdr>
        <w:top w:val="none" w:sz="0" w:space="0" w:color="auto"/>
        <w:left w:val="none" w:sz="0" w:space="0" w:color="auto"/>
        <w:bottom w:val="none" w:sz="0" w:space="0" w:color="auto"/>
        <w:right w:val="none" w:sz="0" w:space="0" w:color="auto"/>
      </w:divBdr>
    </w:div>
    <w:div w:id="1008481336">
      <w:bodyDiv w:val="1"/>
      <w:marLeft w:val="0"/>
      <w:marRight w:val="0"/>
      <w:marTop w:val="0"/>
      <w:marBottom w:val="0"/>
      <w:divBdr>
        <w:top w:val="none" w:sz="0" w:space="0" w:color="auto"/>
        <w:left w:val="none" w:sz="0" w:space="0" w:color="auto"/>
        <w:bottom w:val="none" w:sz="0" w:space="0" w:color="auto"/>
        <w:right w:val="none" w:sz="0" w:space="0" w:color="auto"/>
      </w:divBdr>
    </w:div>
    <w:div w:id="1028334028">
      <w:bodyDiv w:val="1"/>
      <w:marLeft w:val="0"/>
      <w:marRight w:val="0"/>
      <w:marTop w:val="0"/>
      <w:marBottom w:val="0"/>
      <w:divBdr>
        <w:top w:val="none" w:sz="0" w:space="0" w:color="auto"/>
        <w:left w:val="none" w:sz="0" w:space="0" w:color="auto"/>
        <w:bottom w:val="none" w:sz="0" w:space="0" w:color="auto"/>
        <w:right w:val="none" w:sz="0" w:space="0" w:color="auto"/>
      </w:divBdr>
    </w:div>
    <w:div w:id="1072964708">
      <w:bodyDiv w:val="1"/>
      <w:marLeft w:val="0"/>
      <w:marRight w:val="0"/>
      <w:marTop w:val="0"/>
      <w:marBottom w:val="0"/>
      <w:divBdr>
        <w:top w:val="none" w:sz="0" w:space="0" w:color="auto"/>
        <w:left w:val="none" w:sz="0" w:space="0" w:color="auto"/>
        <w:bottom w:val="none" w:sz="0" w:space="0" w:color="auto"/>
        <w:right w:val="none" w:sz="0" w:space="0" w:color="auto"/>
      </w:divBdr>
      <w:divsChild>
        <w:div w:id="1262640243">
          <w:marLeft w:val="0"/>
          <w:marRight w:val="0"/>
          <w:marTop w:val="0"/>
          <w:marBottom w:val="0"/>
          <w:divBdr>
            <w:top w:val="none" w:sz="0" w:space="0" w:color="auto"/>
            <w:left w:val="none" w:sz="0" w:space="0" w:color="auto"/>
            <w:bottom w:val="none" w:sz="0" w:space="0" w:color="auto"/>
            <w:right w:val="none" w:sz="0" w:space="0" w:color="auto"/>
          </w:divBdr>
          <w:divsChild>
            <w:div w:id="1641375836">
              <w:marLeft w:val="0"/>
              <w:marRight w:val="0"/>
              <w:marTop w:val="0"/>
              <w:marBottom w:val="0"/>
              <w:divBdr>
                <w:top w:val="none" w:sz="0" w:space="0" w:color="auto"/>
                <w:left w:val="none" w:sz="0" w:space="0" w:color="auto"/>
                <w:bottom w:val="none" w:sz="0" w:space="0" w:color="auto"/>
                <w:right w:val="none" w:sz="0" w:space="0" w:color="auto"/>
              </w:divBdr>
              <w:divsChild>
                <w:div w:id="1987395474">
                  <w:marLeft w:val="0"/>
                  <w:marRight w:val="0"/>
                  <w:marTop w:val="0"/>
                  <w:marBottom w:val="0"/>
                  <w:divBdr>
                    <w:top w:val="none" w:sz="0" w:space="0" w:color="auto"/>
                    <w:left w:val="none" w:sz="0" w:space="0" w:color="auto"/>
                    <w:bottom w:val="none" w:sz="0" w:space="0" w:color="auto"/>
                    <w:right w:val="none" w:sz="0" w:space="0" w:color="auto"/>
                  </w:divBdr>
                  <w:divsChild>
                    <w:div w:id="1575041905">
                      <w:marLeft w:val="0"/>
                      <w:marRight w:val="0"/>
                      <w:marTop w:val="0"/>
                      <w:marBottom w:val="0"/>
                      <w:divBdr>
                        <w:top w:val="none" w:sz="0" w:space="0" w:color="auto"/>
                        <w:left w:val="none" w:sz="0" w:space="0" w:color="auto"/>
                        <w:bottom w:val="none" w:sz="0" w:space="0" w:color="auto"/>
                        <w:right w:val="none" w:sz="0" w:space="0" w:color="auto"/>
                      </w:divBdr>
                      <w:divsChild>
                        <w:div w:id="1895845983">
                          <w:marLeft w:val="0"/>
                          <w:marRight w:val="0"/>
                          <w:marTop w:val="0"/>
                          <w:marBottom w:val="0"/>
                          <w:divBdr>
                            <w:top w:val="none" w:sz="0" w:space="0" w:color="auto"/>
                            <w:left w:val="none" w:sz="0" w:space="0" w:color="auto"/>
                            <w:bottom w:val="none" w:sz="0" w:space="0" w:color="auto"/>
                            <w:right w:val="none" w:sz="0" w:space="0" w:color="auto"/>
                          </w:divBdr>
                          <w:divsChild>
                            <w:div w:id="366835596">
                              <w:marLeft w:val="0"/>
                              <w:marRight w:val="0"/>
                              <w:marTop w:val="0"/>
                              <w:marBottom w:val="0"/>
                              <w:divBdr>
                                <w:top w:val="none" w:sz="0" w:space="0" w:color="auto"/>
                                <w:left w:val="none" w:sz="0" w:space="0" w:color="auto"/>
                                <w:bottom w:val="none" w:sz="0" w:space="0" w:color="auto"/>
                                <w:right w:val="none" w:sz="0" w:space="0" w:color="auto"/>
                              </w:divBdr>
                              <w:divsChild>
                                <w:div w:id="158101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9009915">
      <w:bodyDiv w:val="1"/>
      <w:marLeft w:val="0"/>
      <w:marRight w:val="0"/>
      <w:marTop w:val="0"/>
      <w:marBottom w:val="0"/>
      <w:divBdr>
        <w:top w:val="none" w:sz="0" w:space="0" w:color="auto"/>
        <w:left w:val="none" w:sz="0" w:space="0" w:color="auto"/>
        <w:bottom w:val="none" w:sz="0" w:space="0" w:color="auto"/>
        <w:right w:val="none" w:sz="0" w:space="0" w:color="auto"/>
      </w:divBdr>
    </w:div>
    <w:div w:id="1123884287">
      <w:bodyDiv w:val="1"/>
      <w:marLeft w:val="0"/>
      <w:marRight w:val="0"/>
      <w:marTop w:val="0"/>
      <w:marBottom w:val="0"/>
      <w:divBdr>
        <w:top w:val="none" w:sz="0" w:space="0" w:color="auto"/>
        <w:left w:val="none" w:sz="0" w:space="0" w:color="auto"/>
        <w:bottom w:val="none" w:sz="0" w:space="0" w:color="auto"/>
        <w:right w:val="none" w:sz="0" w:space="0" w:color="auto"/>
      </w:divBdr>
    </w:div>
    <w:div w:id="1130704723">
      <w:bodyDiv w:val="1"/>
      <w:marLeft w:val="0"/>
      <w:marRight w:val="0"/>
      <w:marTop w:val="0"/>
      <w:marBottom w:val="0"/>
      <w:divBdr>
        <w:top w:val="none" w:sz="0" w:space="0" w:color="auto"/>
        <w:left w:val="none" w:sz="0" w:space="0" w:color="auto"/>
        <w:bottom w:val="none" w:sz="0" w:space="0" w:color="auto"/>
        <w:right w:val="none" w:sz="0" w:space="0" w:color="auto"/>
      </w:divBdr>
    </w:div>
    <w:div w:id="1167793225">
      <w:bodyDiv w:val="1"/>
      <w:marLeft w:val="0"/>
      <w:marRight w:val="0"/>
      <w:marTop w:val="0"/>
      <w:marBottom w:val="0"/>
      <w:divBdr>
        <w:top w:val="none" w:sz="0" w:space="0" w:color="auto"/>
        <w:left w:val="none" w:sz="0" w:space="0" w:color="auto"/>
        <w:bottom w:val="none" w:sz="0" w:space="0" w:color="auto"/>
        <w:right w:val="none" w:sz="0" w:space="0" w:color="auto"/>
      </w:divBdr>
    </w:div>
    <w:div w:id="1192450176">
      <w:bodyDiv w:val="1"/>
      <w:marLeft w:val="0"/>
      <w:marRight w:val="0"/>
      <w:marTop w:val="0"/>
      <w:marBottom w:val="0"/>
      <w:divBdr>
        <w:top w:val="none" w:sz="0" w:space="0" w:color="auto"/>
        <w:left w:val="none" w:sz="0" w:space="0" w:color="auto"/>
        <w:bottom w:val="none" w:sz="0" w:space="0" w:color="auto"/>
        <w:right w:val="none" w:sz="0" w:space="0" w:color="auto"/>
      </w:divBdr>
    </w:div>
    <w:div w:id="1197812556">
      <w:bodyDiv w:val="1"/>
      <w:marLeft w:val="0"/>
      <w:marRight w:val="0"/>
      <w:marTop w:val="0"/>
      <w:marBottom w:val="0"/>
      <w:divBdr>
        <w:top w:val="none" w:sz="0" w:space="0" w:color="auto"/>
        <w:left w:val="none" w:sz="0" w:space="0" w:color="auto"/>
        <w:bottom w:val="none" w:sz="0" w:space="0" w:color="auto"/>
        <w:right w:val="none" w:sz="0" w:space="0" w:color="auto"/>
      </w:divBdr>
    </w:div>
    <w:div w:id="1228299056">
      <w:bodyDiv w:val="1"/>
      <w:marLeft w:val="0"/>
      <w:marRight w:val="0"/>
      <w:marTop w:val="0"/>
      <w:marBottom w:val="0"/>
      <w:divBdr>
        <w:top w:val="none" w:sz="0" w:space="0" w:color="auto"/>
        <w:left w:val="none" w:sz="0" w:space="0" w:color="auto"/>
        <w:bottom w:val="none" w:sz="0" w:space="0" w:color="auto"/>
        <w:right w:val="none" w:sz="0" w:space="0" w:color="auto"/>
      </w:divBdr>
    </w:div>
    <w:div w:id="1251038760">
      <w:bodyDiv w:val="1"/>
      <w:marLeft w:val="0"/>
      <w:marRight w:val="0"/>
      <w:marTop w:val="0"/>
      <w:marBottom w:val="0"/>
      <w:divBdr>
        <w:top w:val="none" w:sz="0" w:space="0" w:color="auto"/>
        <w:left w:val="none" w:sz="0" w:space="0" w:color="auto"/>
        <w:bottom w:val="none" w:sz="0" w:space="0" w:color="auto"/>
        <w:right w:val="none" w:sz="0" w:space="0" w:color="auto"/>
      </w:divBdr>
      <w:divsChild>
        <w:div w:id="590699111">
          <w:marLeft w:val="0"/>
          <w:marRight w:val="0"/>
          <w:marTop w:val="0"/>
          <w:marBottom w:val="0"/>
          <w:divBdr>
            <w:top w:val="none" w:sz="0" w:space="0" w:color="auto"/>
            <w:left w:val="none" w:sz="0" w:space="0" w:color="auto"/>
            <w:bottom w:val="none" w:sz="0" w:space="0" w:color="auto"/>
            <w:right w:val="none" w:sz="0" w:space="0" w:color="auto"/>
          </w:divBdr>
          <w:divsChild>
            <w:div w:id="1992639574">
              <w:marLeft w:val="0"/>
              <w:marRight w:val="0"/>
              <w:marTop w:val="0"/>
              <w:marBottom w:val="0"/>
              <w:divBdr>
                <w:top w:val="none" w:sz="0" w:space="0" w:color="auto"/>
                <w:left w:val="none" w:sz="0" w:space="0" w:color="auto"/>
                <w:bottom w:val="none" w:sz="0" w:space="0" w:color="auto"/>
                <w:right w:val="none" w:sz="0" w:space="0" w:color="auto"/>
              </w:divBdr>
              <w:divsChild>
                <w:div w:id="618679271">
                  <w:marLeft w:val="0"/>
                  <w:marRight w:val="0"/>
                  <w:marTop w:val="0"/>
                  <w:marBottom w:val="0"/>
                  <w:divBdr>
                    <w:top w:val="none" w:sz="0" w:space="0" w:color="auto"/>
                    <w:left w:val="none" w:sz="0" w:space="0" w:color="auto"/>
                    <w:bottom w:val="none" w:sz="0" w:space="0" w:color="auto"/>
                    <w:right w:val="none" w:sz="0" w:space="0" w:color="auto"/>
                  </w:divBdr>
                  <w:divsChild>
                    <w:div w:id="941184774">
                      <w:marLeft w:val="0"/>
                      <w:marRight w:val="0"/>
                      <w:marTop w:val="0"/>
                      <w:marBottom w:val="0"/>
                      <w:divBdr>
                        <w:top w:val="none" w:sz="0" w:space="0" w:color="auto"/>
                        <w:left w:val="none" w:sz="0" w:space="0" w:color="auto"/>
                        <w:bottom w:val="none" w:sz="0" w:space="0" w:color="auto"/>
                        <w:right w:val="none" w:sz="0" w:space="0" w:color="auto"/>
                      </w:divBdr>
                      <w:divsChild>
                        <w:div w:id="391848977">
                          <w:marLeft w:val="0"/>
                          <w:marRight w:val="0"/>
                          <w:marTop w:val="0"/>
                          <w:marBottom w:val="0"/>
                          <w:divBdr>
                            <w:top w:val="none" w:sz="0" w:space="0" w:color="auto"/>
                            <w:left w:val="none" w:sz="0" w:space="0" w:color="auto"/>
                            <w:bottom w:val="none" w:sz="0" w:space="0" w:color="auto"/>
                            <w:right w:val="none" w:sz="0" w:space="0" w:color="auto"/>
                          </w:divBdr>
                          <w:divsChild>
                            <w:div w:id="1348865719">
                              <w:marLeft w:val="0"/>
                              <w:marRight w:val="0"/>
                              <w:marTop w:val="0"/>
                              <w:marBottom w:val="0"/>
                              <w:divBdr>
                                <w:top w:val="none" w:sz="0" w:space="0" w:color="auto"/>
                                <w:left w:val="none" w:sz="0" w:space="0" w:color="auto"/>
                                <w:bottom w:val="none" w:sz="0" w:space="0" w:color="auto"/>
                                <w:right w:val="none" w:sz="0" w:space="0" w:color="auto"/>
                              </w:divBdr>
                              <w:divsChild>
                                <w:div w:id="206991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9481331">
      <w:bodyDiv w:val="1"/>
      <w:marLeft w:val="0"/>
      <w:marRight w:val="0"/>
      <w:marTop w:val="0"/>
      <w:marBottom w:val="0"/>
      <w:divBdr>
        <w:top w:val="none" w:sz="0" w:space="0" w:color="auto"/>
        <w:left w:val="none" w:sz="0" w:space="0" w:color="auto"/>
        <w:bottom w:val="none" w:sz="0" w:space="0" w:color="auto"/>
        <w:right w:val="none" w:sz="0" w:space="0" w:color="auto"/>
      </w:divBdr>
    </w:div>
    <w:div w:id="1271158965">
      <w:bodyDiv w:val="1"/>
      <w:marLeft w:val="0"/>
      <w:marRight w:val="0"/>
      <w:marTop w:val="0"/>
      <w:marBottom w:val="0"/>
      <w:divBdr>
        <w:top w:val="none" w:sz="0" w:space="0" w:color="auto"/>
        <w:left w:val="none" w:sz="0" w:space="0" w:color="auto"/>
        <w:bottom w:val="none" w:sz="0" w:space="0" w:color="auto"/>
        <w:right w:val="none" w:sz="0" w:space="0" w:color="auto"/>
      </w:divBdr>
      <w:divsChild>
        <w:div w:id="1240677118">
          <w:marLeft w:val="0"/>
          <w:marRight w:val="0"/>
          <w:marTop w:val="0"/>
          <w:marBottom w:val="0"/>
          <w:divBdr>
            <w:top w:val="none" w:sz="0" w:space="0" w:color="auto"/>
            <w:left w:val="none" w:sz="0" w:space="0" w:color="auto"/>
            <w:bottom w:val="none" w:sz="0" w:space="0" w:color="auto"/>
            <w:right w:val="none" w:sz="0" w:space="0" w:color="auto"/>
          </w:divBdr>
          <w:divsChild>
            <w:div w:id="784471103">
              <w:marLeft w:val="0"/>
              <w:marRight w:val="0"/>
              <w:marTop w:val="0"/>
              <w:marBottom w:val="0"/>
              <w:divBdr>
                <w:top w:val="none" w:sz="0" w:space="0" w:color="auto"/>
                <w:left w:val="none" w:sz="0" w:space="0" w:color="auto"/>
                <w:bottom w:val="none" w:sz="0" w:space="0" w:color="auto"/>
                <w:right w:val="none" w:sz="0" w:space="0" w:color="auto"/>
              </w:divBdr>
            </w:div>
          </w:divsChild>
        </w:div>
        <w:div w:id="1487016273">
          <w:marLeft w:val="0"/>
          <w:marRight w:val="0"/>
          <w:marTop w:val="0"/>
          <w:marBottom w:val="0"/>
          <w:divBdr>
            <w:top w:val="none" w:sz="0" w:space="0" w:color="auto"/>
            <w:left w:val="none" w:sz="0" w:space="0" w:color="auto"/>
            <w:bottom w:val="none" w:sz="0" w:space="0" w:color="auto"/>
            <w:right w:val="none" w:sz="0" w:space="0" w:color="auto"/>
          </w:divBdr>
          <w:divsChild>
            <w:div w:id="960188264">
              <w:marLeft w:val="0"/>
              <w:marRight w:val="0"/>
              <w:marTop w:val="0"/>
              <w:marBottom w:val="0"/>
              <w:divBdr>
                <w:top w:val="none" w:sz="0" w:space="0" w:color="auto"/>
                <w:left w:val="none" w:sz="0" w:space="0" w:color="auto"/>
                <w:bottom w:val="none" w:sz="0" w:space="0" w:color="auto"/>
                <w:right w:val="none" w:sz="0" w:space="0" w:color="auto"/>
              </w:divBdr>
              <w:divsChild>
                <w:div w:id="1084297612">
                  <w:marLeft w:val="0"/>
                  <w:marRight w:val="0"/>
                  <w:marTop w:val="0"/>
                  <w:marBottom w:val="0"/>
                  <w:divBdr>
                    <w:top w:val="none" w:sz="0" w:space="0" w:color="auto"/>
                    <w:left w:val="none" w:sz="0" w:space="0" w:color="auto"/>
                    <w:bottom w:val="none" w:sz="0" w:space="0" w:color="auto"/>
                    <w:right w:val="none" w:sz="0" w:space="0" w:color="auto"/>
                  </w:divBdr>
                  <w:divsChild>
                    <w:div w:id="102833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2517402">
      <w:bodyDiv w:val="1"/>
      <w:marLeft w:val="0"/>
      <w:marRight w:val="0"/>
      <w:marTop w:val="0"/>
      <w:marBottom w:val="0"/>
      <w:divBdr>
        <w:top w:val="none" w:sz="0" w:space="0" w:color="auto"/>
        <w:left w:val="none" w:sz="0" w:space="0" w:color="auto"/>
        <w:bottom w:val="none" w:sz="0" w:space="0" w:color="auto"/>
        <w:right w:val="none" w:sz="0" w:space="0" w:color="auto"/>
      </w:divBdr>
    </w:div>
    <w:div w:id="1295529386">
      <w:bodyDiv w:val="1"/>
      <w:marLeft w:val="0"/>
      <w:marRight w:val="0"/>
      <w:marTop w:val="0"/>
      <w:marBottom w:val="0"/>
      <w:divBdr>
        <w:top w:val="none" w:sz="0" w:space="0" w:color="auto"/>
        <w:left w:val="none" w:sz="0" w:space="0" w:color="auto"/>
        <w:bottom w:val="none" w:sz="0" w:space="0" w:color="auto"/>
        <w:right w:val="none" w:sz="0" w:space="0" w:color="auto"/>
      </w:divBdr>
    </w:div>
    <w:div w:id="1300962129">
      <w:bodyDiv w:val="1"/>
      <w:marLeft w:val="0"/>
      <w:marRight w:val="0"/>
      <w:marTop w:val="0"/>
      <w:marBottom w:val="0"/>
      <w:divBdr>
        <w:top w:val="none" w:sz="0" w:space="0" w:color="auto"/>
        <w:left w:val="none" w:sz="0" w:space="0" w:color="auto"/>
        <w:bottom w:val="none" w:sz="0" w:space="0" w:color="auto"/>
        <w:right w:val="none" w:sz="0" w:space="0" w:color="auto"/>
      </w:divBdr>
    </w:div>
    <w:div w:id="1320575047">
      <w:bodyDiv w:val="1"/>
      <w:marLeft w:val="0"/>
      <w:marRight w:val="0"/>
      <w:marTop w:val="0"/>
      <w:marBottom w:val="0"/>
      <w:divBdr>
        <w:top w:val="none" w:sz="0" w:space="0" w:color="auto"/>
        <w:left w:val="none" w:sz="0" w:space="0" w:color="auto"/>
        <w:bottom w:val="none" w:sz="0" w:space="0" w:color="auto"/>
        <w:right w:val="none" w:sz="0" w:space="0" w:color="auto"/>
      </w:divBdr>
      <w:divsChild>
        <w:div w:id="1899704846">
          <w:marLeft w:val="0"/>
          <w:marRight w:val="0"/>
          <w:marTop w:val="0"/>
          <w:marBottom w:val="0"/>
          <w:divBdr>
            <w:top w:val="none" w:sz="0" w:space="0" w:color="auto"/>
            <w:left w:val="none" w:sz="0" w:space="0" w:color="auto"/>
            <w:bottom w:val="none" w:sz="0" w:space="0" w:color="auto"/>
            <w:right w:val="none" w:sz="0" w:space="0" w:color="auto"/>
          </w:divBdr>
          <w:divsChild>
            <w:div w:id="841045965">
              <w:marLeft w:val="0"/>
              <w:marRight w:val="0"/>
              <w:marTop w:val="0"/>
              <w:marBottom w:val="0"/>
              <w:divBdr>
                <w:top w:val="none" w:sz="0" w:space="0" w:color="auto"/>
                <w:left w:val="none" w:sz="0" w:space="0" w:color="auto"/>
                <w:bottom w:val="none" w:sz="0" w:space="0" w:color="auto"/>
                <w:right w:val="none" w:sz="0" w:space="0" w:color="auto"/>
              </w:divBdr>
              <w:divsChild>
                <w:div w:id="1023167958">
                  <w:marLeft w:val="0"/>
                  <w:marRight w:val="0"/>
                  <w:marTop w:val="0"/>
                  <w:marBottom w:val="0"/>
                  <w:divBdr>
                    <w:top w:val="none" w:sz="0" w:space="0" w:color="auto"/>
                    <w:left w:val="none" w:sz="0" w:space="0" w:color="auto"/>
                    <w:bottom w:val="none" w:sz="0" w:space="0" w:color="auto"/>
                    <w:right w:val="none" w:sz="0" w:space="0" w:color="auto"/>
                  </w:divBdr>
                  <w:divsChild>
                    <w:div w:id="2083487120">
                      <w:marLeft w:val="0"/>
                      <w:marRight w:val="0"/>
                      <w:marTop w:val="0"/>
                      <w:marBottom w:val="0"/>
                      <w:divBdr>
                        <w:top w:val="none" w:sz="0" w:space="0" w:color="auto"/>
                        <w:left w:val="none" w:sz="0" w:space="0" w:color="auto"/>
                        <w:bottom w:val="none" w:sz="0" w:space="0" w:color="auto"/>
                        <w:right w:val="none" w:sz="0" w:space="0" w:color="auto"/>
                      </w:divBdr>
                      <w:divsChild>
                        <w:div w:id="825820567">
                          <w:marLeft w:val="0"/>
                          <w:marRight w:val="0"/>
                          <w:marTop w:val="0"/>
                          <w:marBottom w:val="0"/>
                          <w:divBdr>
                            <w:top w:val="none" w:sz="0" w:space="0" w:color="auto"/>
                            <w:left w:val="none" w:sz="0" w:space="0" w:color="auto"/>
                            <w:bottom w:val="none" w:sz="0" w:space="0" w:color="auto"/>
                            <w:right w:val="none" w:sz="0" w:space="0" w:color="auto"/>
                          </w:divBdr>
                          <w:divsChild>
                            <w:div w:id="1651325173">
                              <w:marLeft w:val="0"/>
                              <w:marRight w:val="0"/>
                              <w:marTop w:val="0"/>
                              <w:marBottom w:val="0"/>
                              <w:divBdr>
                                <w:top w:val="none" w:sz="0" w:space="0" w:color="auto"/>
                                <w:left w:val="none" w:sz="0" w:space="0" w:color="auto"/>
                                <w:bottom w:val="none" w:sz="0" w:space="0" w:color="auto"/>
                                <w:right w:val="none" w:sz="0" w:space="0" w:color="auto"/>
                              </w:divBdr>
                              <w:divsChild>
                                <w:div w:id="14798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4607418">
      <w:bodyDiv w:val="1"/>
      <w:marLeft w:val="0"/>
      <w:marRight w:val="0"/>
      <w:marTop w:val="0"/>
      <w:marBottom w:val="0"/>
      <w:divBdr>
        <w:top w:val="none" w:sz="0" w:space="0" w:color="auto"/>
        <w:left w:val="none" w:sz="0" w:space="0" w:color="auto"/>
        <w:bottom w:val="none" w:sz="0" w:space="0" w:color="auto"/>
        <w:right w:val="none" w:sz="0" w:space="0" w:color="auto"/>
      </w:divBdr>
    </w:div>
    <w:div w:id="1354500401">
      <w:bodyDiv w:val="1"/>
      <w:marLeft w:val="0"/>
      <w:marRight w:val="0"/>
      <w:marTop w:val="0"/>
      <w:marBottom w:val="0"/>
      <w:divBdr>
        <w:top w:val="none" w:sz="0" w:space="0" w:color="auto"/>
        <w:left w:val="none" w:sz="0" w:space="0" w:color="auto"/>
        <w:bottom w:val="none" w:sz="0" w:space="0" w:color="auto"/>
        <w:right w:val="none" w:sz="0" w:space="0" w:color="auto"/>
      </w:divBdr>
    </w:div>
    <w:div w:id="1408647008">
      <w:bodyDiv w:val="1"/>
      <w:marLeft w:val="0"/>
      <w:marRight w:val="0"/>
      <w:marTop w:val="0"/>
      <w:marBottom w:val="0"/>
      <w:divBdr>
        <w:top w:val="none" w:sz="0" w:space="0" w:color="auto"/>
        <w:left w:val="none" w:sz="0" w:space="0" w:color="auto"/>
        <w:bottom w:val="none" w:sz="0" w:space="0" w:color="auto"/>
        <w:right w:val="none" w:sz="0" w:space="0" w:color="auto"/>
      </w:divBdr>
    </w:div>
    <w:div w:id="1425685426">
      <w:bodyDiv w:val="1"/>
      <w:marLeft w:val="0"/>
      <w:marRight w:val="0"/>
      <w:marTop w:val="0"/>
      <w:marBottom w:val="0"/>
      <w:divBdr>
        <w:top w:val="none" w:sz="0" w:space="0" w:color="auto"/>
        <w:left w:val="none" w:sz="0" w:space="0" w:color="auto"/>
        <w:bottom w:val="none" w:sz="0" w:space="0" w:color="auto"/>
        <w:right w:val="none" w:sz="0" w:space="0" w:color="auto"/>
      </w:divBdr>
    </w:div>
    <w:div w:id="1430277268">
      <w:bodyDiv w:val="1"/>
      <w:marLeft w:val="0"/>
      <w:marRight w:val="0"/>
      <w:marTop w:val="0"/>
      <w:marBottom w:val="0"/>
      <w:divBdr>
        <w:top w:val="none" w:sz="0" w:space="0" w:color="auto"/>
        <w:left w:val="none" w:sz="0" w:space="0" w:color="auto"/>
        <w:bottom w:val="none" w:sz="0" w:space="0" w:color="auto"/>
        <w:right w:val="none" w:sz="0" w:space="0" w:color="auto"/>
      </w:divBdr>
      <w:divsChild>
        <w:div w:id="91437042">
          <w:marLeft w:val="0"/>
          <w:marRight w:val="0"/>
          <w:marTop w:val="0"/>
          <w:marBottom w:val="0"/>
          <w:divBdr>
            <w:top w:val="none" w:sz="0" w:space="0" w:color="auto"/>
            <w:left w:val="none" w:sz="0" w:space="0" w:color="auto"/>
            <w:bottom w:val="none" w:sz="0" w:space="0" w:color="auto"/>
            <w:right w:val="none" w:sz="0" w:space="0" w:color="auto"/>
          </w:divBdr>
          <w:divsChild>
            <w:div w:id="2061590278">
              <w:marLeft w:val="0"/>
              <w:marRight w:val="0"/>
              <w:marTop w:val="0"/>
              <w:marBottom w:val="0"/>
              <w:divBdr>
                <w:top w:val="none" w:sz="0" w:space="0" w:color="auto"/>
                <w:left w:val="none" w:sz="0" w:space="0" w:color="auto"/>
                <w:bottom w:val="none" w:sz="0" w:space="0" w:color="auto"/>
                <w:right w:val="none" w:sz="0" w:space="0" w:color="auto"/>
              </w:divBdr>
              <w:divsChild>
                <w:div w:id="775833351">
                  <w:marLeft w:val="0"/>
                  <w:marRight w:val="0"/>
                  <w:marTop w:val="0"/>
                  <w:marBottom w:val="0"/>
                  <w:divBdr>
                    <w:top w:val="none" w:sz="0" w:space="0" w:color="auto"/>
                    <w:left w:val="none" w:sz="0" w:space="0" w:color="auto"/>
                    <w:bottom w:val="none" w:sz="0" w:space="0" w:color="auto"/>
                    <w:right w:val="none" w:sz="0" w:space="0" w:color="auto"/>
                  </w:divBdr>
                  <w:divsChild>
                    <w:div w:id="1188761906">
                      <w:marLeft w:val="0"/>
                      <w:marRight w:val="0"/>
                      <w:marTop w:val="0"/>
                      <w:marBottom w:val="0"/>
                      <w:divBdr>
                        <w:top w:val="none" w:sz="0" w:space="0" w:color="auto"/>
                        <w:left w:val="none" w:sz="0" w:space="0" w:color="auto"/>
                        <w:bottom w:val="none" w:sz="0" w:space="0" w:color="auto"/>
                        <w:right w:val="none" w:sz="0" w:space="0" w:color="auto"/>
                      </w:divBdr>
                      <w:divsChild>
                        <w:div w:id="98169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9330227">
      <w:bodyDiv w:val="1"/>
      <w:marLeft w:val="0"/>
      <w:marRight w:val="0"/>
      <w:marTop w:val="0"/>
      <w:marBottom w:val="0"/>
      <w:divBdr>
        <w:top w:val="none" w:sz="0" w:space="0" w:color="auto"/>
        <w:left w:val="none" w:sz="0" w:space="0" w:color="auto"/>
        <w:bottom w:val="none" w:sz="0" w:space="0" w:color="auto"/>
        <w:right w:val="none" w:sz="0" w:space="0" w:color="auto"/>
      </w:divBdr>
    </w:div>
    <w:div w:id="1452213952">
      <w:bodyDiv w:val="1"/>
      <w:marLeft w:val="0"/>
      <w:marRight w:val="0"/>
      <w:marTop w:val="0"/>
      <w:marBottom w:val="0"/>
      <w:divBdr>
        <w:top w:val="none" w:sz="0" w:space="0" w:color="auto"/>
        <w:left w:val="none" w:sz="0" w:space="0" w:color="auto"/>
        <w:bottom w:val="none" w:sz="0" w:space="0" w:color="auto"/>
        <w:right w:val="none" w:sz="0" w:space="0" w:color="auto"/>
      </w:divBdr>
    </w:div>
    <w:div w:id="1454589519">
      <w:bodyDiv w:val="1"/>
      <w:marLeft w:val="0"/>
      <w:marRight w:val="0"/>
      <w:marTop w:val="0"/>
      <w:marBottom w:val="0"/>
      <w:divBdr>
        <w:top w:val="none" w:sz="0" w:space="0" w:color="auto"/>
        <w:left w:val="none" w:sz="0" w:space="0" w:color="auto"/>
        <w:bottom w:val="none" w:sz="0" w:space="0" w:color="auto"/>
        <w:right w:val="none" w:sz="0" w:space="0" w:color="auto"/>
      </w:divBdr>
    </w:div>
    <w:div w:id="1456413804">
      <w:bodyDiv w:val="1"/>
      <w:marLeft w:val="0"/>
      <w:marRight w:val="0"/>
      <w:marTop w:val="0"/>
      <w:marBottom w:val="0"/>
      <w:divBdr>
        <w:top w:val="none" w:sz="0" w:space="0" w:color="auto"/>
        <w:left w:val="none" w:sz="0" w:space="0" w:color="auto"/>
        <w:bottom w:val="none" w:sz="0" w:space="0" w:color="auto"/>
        <w:right w:val="none" w:sz="0" w:space="0" w:color="auto"/>
      </w:divBdr>
    </w:div>
    <w:div w:id="1496652732">
      <w:bodyDiv w:val="1"/>
      <w:marLeft w:val="0"/>
      <w:marRight w:val="0"/>
      <w:marTop w:val="0"/>
      <w:marBottom w:val="0"/>
      <w:divBdr>
        <w:top w:val="none" w:sz="0" w:space="0" w:color="auto"/>
        <w:left w:val="none" w:sz="0" w:space="0" w:color="auto"/>
        <w:bottom w:val="none" w:sz="0" w:space="0" w:color="auto"/>
        <w:right w:val="none" w:sz="0" w:space="0" w:color="auto"/>
      </w:divBdr>
    </w:div>
    <w:div w:id="1501697171">
      <w:bodyDiv w:val="1"/>
      <w:marLeft w:val="0"/>
      <w:marRight w:val="0"/>
      <w:marTop w:val="0"/>
      <w:marBottom w:val="0"/>
      <w:divBdr>
        <w:top w:val="none" w:sz="0" w:space="0" w:color="auto"/>
        <w:left w:val="none" w:sz="0" w:space="0" w:color="auto"/>
        <w:bottom w:val="none" w:sz="0" w:space="0" w:color="auto"/>
        <w:right w:val="none" w:sz="0" w:space="0" w:color="auto"/>
      </w:divBdr>
    </w:div>
    <w:div w:id="1563518685">
      <w:bodyDiv w:val="1"/>
      <w:marLeft w:val="0"/>
      <w:marRight w:val="0"/>
      <w:marTop w:val="0"/>
      <w:marBottom w:val="0"/>
      <w:divBdr>
        <w:top w:val="none" w:sz="0" w:space="0" w:color="auto"/>
        <w:left w:val="none" w:sz="0" w:space="0" w:color="auto"/>
        <w:bottom w:val="none" w:sz="0" w:space="0" w:color="auto"/>
        <w:right w:val="none" w:sz="0" w:space="0" w:color="auto"/>
      </w:divBdr>
    </w:div>
    <w:div w:id="1569807495">
      <w:bodyDiv w:val="1"/>
      <w:marLeft w:val="0"/>
      <w:marRight w:val="0"/>
      <w:marTop w:val="0"/>
      <w:marBottom w:val="0"/>
      <w:divBdr>
        <w:top w:val="none" w:sz="0" w:space="0" w:color="auto"/>
        <w:left w:val="none" w:sz="0" w:space="0" w:color="auto"/>
        <w:bottom w:val="none" w:sz="0" w:space="0" w:color="auto"/>
        <w:right w:val="none" w:sz="0" w:space="0" w:color="auto"/>
      </w:divBdr>
    </w:div>
    <w:div w:id="1595674407">
      <w:bodyDiv w:val="1"/>
      <w:marLeft w:val="0"/>
      <w:marRight w:val="0"/>
      <w:marTop w:val="0"/>
      <w:marBottom w:val="0"/>
      <w:divBdr>
        <w:top w:val="none" w:sz="0" w:space="0" w:color="auto"/>
        <w:left w:val="none" w:sz="0" w:space="0" w:color="auto"/>
        <w:bottom w:val="none" w:sz="0" w:space="0" w:color="auto"/>
        <w:right w:val="none" w:sz="0" w:space="0" w:color="auto"/>
      </w:divBdr>
    </w:div>
    <w:div w:id="1602714624">
      <w:bodyDiv w:val="1"/>
      <w:marLeft w:val="0"/>
      <w:marRight w:val="0"/>
      <w:marTop w:val="0"/>
      <w:marBottom w:val="0"/>
      <w:divBdr>
        <w:top w:val="none" w:sz="0" w:space="0" w:color="auto"/>
        <w:left w:val="none" w:sz="0" w:space="0" w:color="auto"/>
        <w:bottom w:val="none" w:sz="0" w:space="0" w:color="auto"/>
        <w:right w:val="none" w:sz="0" w:space="0" w:color="auto"/>
      </w:divBdr>
    </w:div>
    <w:div w:id="1642347481">
      <w:bodyDiv w:val="1"/>
      <w:marLeft w:val="0"/>
      <w:marRight w:val="0"/>
      <w:marTop w:val="0"/>
      <w:marBottom w:val="0"/>
      <w:divBdr>
        <w:top w:val="none" w:sz="0" w:space="0" w:color="auto"/>
        <w:left w:val="none" w:sz="0" w:space="0" w:color="auto"/>
        <w:bottom w:val="none" w:sz="0" w:space="0" w:color="auto"/>
        <w:right w:val="none" w:sz="0" w:space="0" w:color="auto"/>
      </w:divBdr>
    </w:div>
    <w:div w:id="1643727197">
      <w:bodyDiv w:val="1"/>
      <w:marLeft w:val="0"/>
      <w:marRight w:val="0"/>
      <w:marTop w:val="0"/>
      <w:marBottom w:val="0"/>
      <w:divBdr>
        <w:top w:val="none" w:sz="0" w:space="0" w:color="auto"/>
        <w:left w:val="none" w:sz="0" w:space="0" w:color="auto"/>
        <w:bottom w:val="none" w:sz="0" w:space="0" w:color="auto"/>
        <w:right w:val="none" w:sz="0" w:space="0" w:color="auto"/>
      </w:divBdr>
    </w:div>
    <w:div w:id="1654941773">
      <w:bodyDiv w:val="1"/>
      <w:marLeft w:val="0"/>
      <w:marRight w:val="0"/>
      <w:marTop w:val="0"/>
      <w:marBottom w:val="0"/>
      <w:divBdr>
        <w:top w:val="none" w:sz="0" w:space="0" w:color="auto"/>
        <w:left w:val="none" w:sz="0" w:space="0" w:color="auto"/>
        <w:bottom w:val="none" w:sz="0" w:space="0" w:color="auto"/>
        <w:right w:val="none" w:sz="0" w:space="0" w:color="auto"/>
      </w:divBdr>
    </w:div>
    <w:div w:id="1660618856">
      <w:bodyDiv w:val="1"/>
      <w:marLeft w:val="0"/>
      <w:marRight w:val="0"/>
      <w:marTop w:val="0"/>
      <w:marBottom w:val="0"/>
      <w:divBdr>
        <w:top w:val="none" w:sz="0" w:space="0" w:color="auto"/>
        <w:left w:val="none" w:sz="0" w:space="0" w:color="auto"/>
        <w:bottom w:val="none" w:sz="0" w:space="0" w:color="auto"/>
        <w:right w:val="none" w:sz="0" w:space="0" w:color="auto"/>
      </w:divBdr>
    </w:div>
    <w:div w:id="1685017521">
      <w:bodyDiv w:val="1"/>
      <w:marLeft w:val="0"/>
      <w:marRight w:val="0"/>
      <w:marTop w:val="0"/>
      <w:marBottom w:val="0"/>
      <w:divBdr>
        <w:top w:val="none" w:sz="0" w:space="0" w:color="auto"/>
        <w:left w:val="none" w:sz="0" w:space="0" w:color="auto"/>
        <w:bottom w:val="none" w:sz="0" w:space="0" w:color="auto"/>
        <w:right w:val="none" w:sz="0" w:space="0" w:color="auto"/>
      </w:divBdr>
    </w:div>
    <w:div w:id="1719087988">
      <w:bodyDiv w:val="1"/>
      <w:marLeft w:val="0"/>
      <w:marRight w:val="0"/>
      <w:marTop w:val="0"/>
      <w:marBottom w:val="0"/>
      <w:divBdr>
        <w:top w:val="none" w:sz="0" w:space="0" w:color="auto"/>
        <w:left w:val="none" w:sz="0" w:space="0" w:color="auto"/>
        <w:bottom w:val="none" w:sz="0" w:space="0" w:color="auto"/>
        <w:right w:val="none" w:sz="0" w:space="0" w:color="auto"/>
      </w:divBdr>
    </w:div>
    <w:div w:id="1766533738">
      <w:bodyDiv w:val="1"/>
      <w:marLeft w:val="0"/>
      <w:marRight w:val="0"/>
      <w:marTop w:val="0"/>
      <w:marBottom w:val="0"/>
      <w:divBdr>
        <w:top w:val="none" w:sz="0" w:space="0" w:color="auto"/>
        <w:left w:val="none" w:sz="0" w:space="0" w:color="auto"/>
        <w:bottom w:val="none" w:sz="0" w:space="0" w:color="auto"/>
        <w:right w:val="none" w:sz="0" w:space="0" w:color="auto"/>
      </w:divBdr>
    </w:div>
    <w:div w:id="1780683751">
      <w:bodyDiv w:val="1"/>
      <w:marLeft w:val="0"/>
      <w:marRight w:val="0"/>
      <w:marTop w:val="0"/>
      <w:marBottom w:val="0"/>
      <w:divBdr>
        <w:top w:val="none" w:sz="0" w:space="0" w:color="auto"/>
        <w:left w:val="none" w:sz="0" w:space="0" w:color="auto"/>
        <w:bottom w:val="none" w:sz="0" w:space="0" w:color="auto"/>
        <w:right w:val="none" w:sz="0" w:space="0" w:color="auto"/>
      </w:divBdr>
    </w:div>
    <w:div w:id="1781412515">
      <w:bodyDiv w:val="1"/>
      <w:marLeft w:val="0"/>
      <w:marRight w:val="0"/>
      <w:marTop w:val="0"/>
      <w:marBottom w:val="0"/>
      <w:divBdr>
        <w:top w:val="none" w:sz="0" w:space="0" w:color="auto"/>
        <w:left w:val="none" w:sz="0" w:space="0" w:color="auto"/>
        <w:bottom w:val="none" w:sz="0" w:space="0" w:color="auto"/>
        <w:right w:val="none" w:sz="0" w:space="0" w:color="auto"/>
      </w:divBdr>
      <w:divsChild>
        <w:div w:id="1108281697">
          <w:marLeft w:val="0"/>
          <w:marRight w:val="0"/>
          <w:marTop w:val="0"/>
          <w:marBottom w:val="0"/>
          <w:divBdr>
            <w:top w:val="none" w:sz="0" w:space="0" w:color="auto"/>
            <w:left w:val="none" w:sz="0" w:space="0" w:color="auto"/>
            <w:bottom w:val="none" w:sz="0" w:space="0" w:color="auto"/>
            <w:right w:val="none" w:sz="0" w:space="0" w:color="auto"/>
          </w:divBdr>
          <w:divsChild>
            <w:div w:id="346753366">
              <w:marLeft w:val="0"/>
              <w:marRight w:val="0"/>
              <w:marTop w:val="0"/>
              <w:marBottom w:val="0"/>
              <w:divBdr>
                <w:top w:val="none" w:sz="0" w:space="0" w:color="auto"/>
                <w:left w:val="none" w:sz="0" w:space="0" w:color="auto"/>
                <w:bottom w:val="none" w:sz="0" w:space="0" w:color="auto"/>
                <w:right w:val="none" w:sz="0" w:space="0" w:color="auto"/>
              </w:divBdr>
              <w:divsChild>
                <w:div w:id="592469910">
                  <w:marLeft w:val="0"/>
                  <w:marRight w:val="0"/>
                  <w:marTop w:val="0"/>
                  <w:marBottom w:val="0"/>
                  <w:divBdr>
                    <w:top w:val="none" w:sz="0" w:space="0" w:color="auto"/>
                    <w:left w:val="none" w:sz="0" w:space="0" w:color="auto"/>
                    <w:bottom w:val="none" w:sz="0" w:space="0" w:color="auto"/>
                    <w:right w:val="none" w:sz="0" w:space="0" w:color="auto"/>
                  </w:divBdr>
                  <w:divsChild>
                    <w:div w:id="914439427">
                      <w:marLeft w:val="0"/>
                      <w:marRight w:val="0"/>
                      <w:marTop w:val="0"/>
                      <w:marBottom w:val="0"/>
                      <w:divBdr>
                        <w:top w:val="none" w:sz="0" w:space="0" w:color="auto"/>
                        <w:left w:val="none" w:sz="0" w:space="0" w:color="auto"/>
                        <w:bottom w:val="none" w:sz="0" w:space="0" w:color="auto"/>
                        <w:right w:val="none" w:sz="0" w:space="0" w:color="auto"/>
                      </w:divBdr>
                      <w:divsChild>
                        <w:div w:id="1339652643">
                          <w:marLeft w:val="0"/>
                          <w:marRight w:val="0"/>
                          <w:marTop w:val="0"/>
                          <w:marBottom w:val="0"/>
                          <w:divBdr>
                            <w:top w:val="none" w:sz="0" w:space="0" w:color="auto"/>
                            <w:left w:val="none" w:sz="0" w:space="0" w:color="auto"/>
                            <w:bottom w:val="none" w:sz="0" w:space="0" w:color="auto"/>
                            <w:right w:val="none" w:sz="0" w:space="0" w:color="auto"/>
                          </w:divBdr>
                          <w:divsChild>
                            <w:div w:id="1541746813">
                              <w:marLeft w:val="0"/>
                              <w:marRight w:val="0"/>
                              <w:marTop w:val="0"/>
                              <w:marBottom w:val="0"/>
                              <w:divBdr>
                                <w:top w:val="none" w:sz="0" w:space="0" w:color="auto"/>
                                <w:left w:val="none" w:sz="0" w:space="0" w:color="auto"/>
                                <w:bottom w:val="none" w:sz="0" w:space="0" w:color="auto"/>
                                <w:right w:val="none" w:sz="0" w:space="0" w:color="auto"/>
                              </w:divBdr>
                              <w:divsChild>
                                <w:div w:id="129224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2384845">
      <w:bodyDiv w:val="1"/>
      <w:marLeft w:val="0"/>
      <w:marRight w:val="0"/>
      <w:marTop w:val="0"/>
      <w:marBottom w:val="0"/>
      <w:divBdr>
        <w:top w:val="none" w:sz="0" w:space="0" w:color="auto"/>
        <w:left w:val="none" w:sz="0" w:space="0" w:color="auto"/>
        <w:bottom w:val="none" w:sz="0" w:space="0" w:color="auto"/>
        <w:right w:val="none" w:sz="0" w:space="0" w:color="auto"/>
      </w:divBdr>
      <w:divsChild>
        <w:div w:id="914586105">
          <w:marLeft w:val="0"/>
          <w:marRight w:val="0"/>
          <w:marTop w:val="0"/>
          <w:marBottom w:val="0"/>
          <w:divBdr>
            <w:top w:val="none" w:sz="0" w:space="0" w:color="auto"/>
            <w:left w:val="none" w:sz="0" w:space="0" w:color="auto"/>
            <w:bottom w:val="none" w:sz="0" w:space="0" w:color="auto"/>
            <w:right w:val="none" w:sz="0" w:space="0" w:color="auto"/>
          </w:divBdr>
          <w:divsChild>
            <w:div w:id="977296592">
              <w:marLeft w:val="0"/>
              <w:marRight w:val="0"/>
              <w:marTop w:val="0"/>
              <w:marBottom w:val="0"/>
              <w:divBdr>
                <w:top w:val="none" w:sz="0" w:space="0" w:color="auto"/>
                <w:left w:val="none" w:sz="0" w:space="0" w:color="auto"/>
                <w:bottom w:val="none" w:sz="0" w:space="0" w:color="auto"/>
                <w:right w:val="none" w:sz="0" w:space="0" w:color="auto"/>
              </w:divBdr>
              <w:divsChild>
                <w:div w:id="483203262">
                  <w:marLeft w:val="0"/>
                  <w:marRight w:val="0"/>
                  <w:marTop w:val="0"/>
                  <w:marBottom w:val="0"/>
                  <w:divBdr>
                    <w:top w:val="none" w:sz="0" w:space="0" w:color="auto"/>
                    <w:left w:val="none" w:sz="0" w:space="0" w:color="auto"/>
                    <w:bottom w:val="none" w:sz="0" w:space="0" w:color="auto"/>
                    <w:right w:val="none" w:sz="0" w:space="0" w:color="auto"/>
                  </w:divBdr>
                  <w:divsChild>
                    <w:div w:id="815803025">
                      <w:marLeft w:val="0"/>
                      <w:marRight w:val="0"/>
                      <w:marTop w:val="0"/>
                      <w:marBottom w:val="0"/>
                      <w:divBdr>
                        <w:top w:val="none" w:sz="0" w:space="0" w:color="auto"/>
                        <w:left w:val="none" w:sz="0" w:space="0" w:color="auto"/>
                        <w:bottom w:val="none" w:sz="0" w:space="0" w:color="auto"/>
                        <w:right w:val="none" w:sz="0" w:space="0" w:color="auto"/>
                      </w:divBdr>
                      <w:divsChild>
                        <w:div w:id="31462903">
                          <w:marLeft w:val="0"/>
                          <w:marRight w:val="0"/>
                          <w:marTop w:val="0"/>
                          <w:marBottom w:val="0"/>
                          <w:divBdr>
                            <w:top w:val="none" w:sz="0" w:space="0" w:color="auto"/>
                            <w:left w:val="none" w:sz="0" w:space="0" w:color="auto"/>
                            <w:bottom w:val="none" w:sz="0" w:space="0" w:color="auto"/>
                            <w:right w:val="none" w:sz="0" w:space="0" w:color="auto"/>
                          </w:divBdr>
                          <w:divsChild>
                            <w:div w:id="1893998714">
                              <w:marLeft w:val="0"/>
                              <w:marRight w:val="0"/>
                              <w:marTop w:val="0"/>
                              <w:marBottom w:val="0"/>
                              <w:divBdr>
                                <w:top w:val="none" w:sz="0" w:space="0" w:color="auto"/>
                                <w:left w:val="none" w:sz="0" w:space="0" w:color="auto"/>
                                <w:bottom w:val="none" w:sz="0" w:space="0" w:color="auto"/>
                                <w:right w:val="none" w:sz="0" w:space="0" w:color="auto"/>
                              </w:divBdr>
                              <w:divsChild>
                                <w:div w:id="41309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7430531">
      <w:bodyDiv w:val="1"/>
      <w:marLeft w:val="0"/>
      <w:marRight w:val="0"/>
      <w:marTop w:val="0"/>
      <w:marBottom w:val="0"/>
      <w:divBdr>
        <w:top w:val="none" w:sz="0" w:space="0" w:color="auto"/>
        <w:left w:val="none" w:sz="0" w:space="0" w:color="auto"/>
        <w:bottom w:val="none" w:sz="0" w:space="0" w:color="auto"/>
        <w:right w:val="none" w:sz="0" w:space="0" w:color="auto"/>
      </w:divBdr>
      <w:divsChild>
        <w:div w:id="1512012">
          <w:marLeft w:val="0"/>
          <w:marRight w:val="0"/>
          <w:marTop w:val="0"/>
          <w:marBottom w:val="0"/>
          <w:divBdr>
            <w:top w:val="none" w:sz="0" w:space="0" w:color="auto"/>
            <w:left w:val="none" w:sz="0" w:space="0" w:color="auto"/>
            <w:bottom w:val="none" w:sz="0" w:space="0" w:color="auto"/>
            <w:right w:val="none" w:sz="0" w:space="0" w:color="auto"/>
          </w:divBdr>
          <w:divsChild>
            <w:div w:id="75714465">
              <w:marLeft w:val="0"/>
              <w:marRight w:val="0"/>
              <w:marTop w:val="0"/>
              <w:marBottom w:val="0"/>
              <w:divBdr>
                <w:top w:val="none" w:sz="0" w:space="0" w:color="auto"/>
                <w:left w:val="none" w:sz="0" w:space="0" w:color="auto"/>
                <w:bottom w:val="none" w:sz="0" w:space="0" w:color="auto"/>
                <w:right w:val="none" w:sz="0" w:space="0" w:color="auto"/>
              </w:divBdr>
              <w:divsChild>
                <w:div w:id="494150759">
                  <w:marLeft w:val="0"/>
                  <w:marRight w:val="0"/>
                  <w:marTop w:val="0"/>
                  <w:marBottom w:val="0"/>
                  <w:divBdr>
                    <w:top w:val="none" w:sz="0" w:space="0" w:color="auto"/>
                    <w:left w:val="none" w:sz="0" w:space="0" w:color="auto"/>
                    <w:bottom w:val="none" w:sz="0" w:space="0" w:color="auto"/>
                    <w:right w:val="none" w:sz="0" w:space="0" w:color="auto"/>
                  </w:divBdr>
                  <w:divsChild>
                    <w:div w:id="832647402">
                      <w:marLeft w:val="0"/>
                      <w:marRight w:val="0"/>
                      <w:marTop w:val="0"/>
                      <w:marBottom w:val="0"/>
                      <w:divBdr>
                        <w:top w:val="none" w:sz="0" w:space="0" w:color="auto"/>
                        <w:left w:val="none" w:sz="0" w:space="0" w:color="auto"/>
                        <w:bottom w:val="none" w:sz="0" w:space="0" w:color="auto"/>
                        <w:right w:val="none" w:sz="0" w:space="0" w:color="auto"/>
                      </w:divBdr>
                      <w:divsChild>
                        <w:div w:id="1942563057">
                          <w:marLeft w:val="0"/>
                          <w:marRight w:val="0"/>
                          <w:marTop w:val="0"/>
                          <w:marBottom w:val="0"/>
                          <w:divBdr>
                            <w:top w:val="none" w:sz="0" w:space="0" w:color="auto"/>
                            <w:left w:val="none" w:sz="0" w:space="0" w:color="auto"/>
                            <w:bottom w:val="none" w:sz="0" w:space="0" w:color="auto"/>
                            <w:right w:val="none" w:sz="0" w:space="0" w:color="auto"/>
                          </w:divBdr>
                          <w:divsChild>
                            <w:div w:id="1453596060">
                              <w:marLeft w:val="0"/>
                              <w:marRight w:val="0"/>
                              <w:marTop w:val="0"/>
                              <w:marBottom w:val="0"/>
                              <w:divBdr>
                                <w:top w:val="none" w:sz="0" w:space="0" w:color="auto"/>
                                <w:left w:val="none" w:sz="0" w:space="0" w:color="auto"/>
                                <w:bottom w:val="none" w:sz="0" w:space="0" w:color="auto"/>
                                <w:right w:val="none" w:sz="0" w:space="0" w:color="auto"/>
                              </w:divBdr>
                              <w:divsChild>
                                <w:div w:id="48011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8882316">
      <w:bodyDiv w:val="1"/>
      <w:marLeft w:val="0"/>
      <w:marRight w:val="0"/>
      <w:marTop w:val="0"/>
      <w:marBottom w:val="0"/>
      <w:divBdr>
        <w:top w:val="none" w:sz="0" w:space="0" w:color="auto"/>
        <w:left w:val="none" w:sz="0" w:space="0" w:color="auto"/>
        <w:bottom w:val="none" w:sz="0" w:space="0" w:color="auto"/>
        <w:right w:val="none" w:sz="0" w:space="0" w:color="auto"/>
      </w:divBdr>
      <w:divsChild>
        <w:div w:id="1015884726">
          <w:marLeft w:val="0"/>
          <w:marRight w:val="0"/>
          <w:marTop w:val="0"/>
          <w:marBottom w:val="0"/>
          <w:divBdr>
            <w:top w:val="none" w:sz="0" w:space="0" w:color="auto"/>
            <w:left w:val="none" w:sz="0" w:space="0" w:color="auto"/>
            <w:bottom w:val="none" w:sz="0" w:space="0" w:color="auto"/>
            <w:right w:val="none" w:sz="0" w:space="0" w:color="auto"/>
          </w:divBdr>
          <w:divsChild>
            <w:div w:id="1339574359">
              <w:marLeft w:val="0"/>
              <w:marRight w:val="0"/>
              <w:marTop w:val="0"/>
              <w:marBottom w:val="0"/>
              <w:divBdr>
                <w:top w:val="none" w:sz="0" w:space="0" w:color="auto"/>
                <w:left w:val="none" w:sz="0" w:space="0" w:color="auto"/>
                <w:bottom w:val="none" w:sz="0" w:space="0" w:color="auto"/>
                <w:right w:val="none" w:sz="0" w:space="0" w:color="auto"/>
              </w:divBdr>
              <w:divsChild>
                <w:div w:id="293290251">
                  <w:marLeft w:val="0"/>
                  <w:marRight w:val="0"/>
                  <w:marTop w:val="0"/>
                  <w:marBottom w:val="0"/>
                  <w:divBdr>
                    <w:top w:val="none" w:sz="0" w:space="0" w:color="auto"/>
                    <w:left w:val="none" w:sz="0" w:space="0" w:color="auto"/>
                    <w:bottom w:val="none" w:sz="0" w:space="0" w:color="auto"/>
                    <w:right w:val="none" w:sz="0" w:space="0" w:color="auto"/>
                  </w:divBdr>
                  <w:divsChild>
                    <w:div w:id="805391656">
                      <w:marLeft w:val="0"/>
                      <w:marRight w:val="0"/>
                      <w:marTop w:val="0"/>
                      <w:marBottom w:val="0"/>
                      <w:divBdr>
                        <w:top w:val="none" w:sz="0" w:space="0" w:color="auto"/>
                        <w:left w:val="none" w:sz="0" w:space="0" w:color="auto"/>
                        <w:bottom w:val="none" w:sz="0" w:space="0" w:color="auto"/>
                        <w:right w:val="none" w:sz="0" w:space="0" w:color="auto"/>
                      </w:divBdr>
                      <w:divsChild>
                        <w:div w:id="732049703">
                          <w:marLeft w:val="0"/>
                          <w:marRight w:val="0"/>
                          <w:marTop w:val="0"/>
                          <w:marBottom w:val="0"/>
                          <w:divBdr>
                            <w:top w:val="none" w:sz="0" w:space="0" w:color="auto"/>
                            <w:left w:val="none" w:sz="0" w:space="0" w:color="auto"/>
                            <w:bottom w:val="none" w:sz="0" w:space="0" w:color="auto"/>
                            <w:right w:val="none" w:sz="0" w:space="0" w:color="auto"/>
                          </w:divBdr>
                          <w:divsChild>
                            <w:div w:id="49034171">
                              <w:marLeft w:val="0"/>
                              <w:marRight w:val="0"/>
                              <w:marTop w:val="0"/>
                              <w:marBottom w:val="0"/>
                              <w:divBdr>
                                <w:top w:val="none" w:sz="0" w:space="0" w:color="auto"/>
                                <w:left w:val="none" w:sz="0" w:space="0" w:color="auto"/>
                                <w:bottom w:val="none" w:sz="0" w:space="0" w:color="auto"/>
                                <w:right w:val="none" w:sz="0" w:space="0" w:color="auto"/>
                              </w:divBdr>
                              <w:divsChild>
                                <w:div w:id="124842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2744398">
      <w:bodyDiv w:val="1"/>
      <w:marLeft w:val="0"/>
      <w:marRight w:val="0"/>
      <w:marTop w:val="0"/>
      <w:marBottom w:val="0"/>
      <w:divBdr>
        <w:top w:val="none" w:sz="0" w:space="0" w:color="auto"/>
        <w:left w:val="none" w:sz="0" w:space="0" w:color="auto"/>
        <w:bottom w:val="none" w:sz="0" w:space="0" w:color="auto"/>
        <w:right w:val="none" w:sz="0" w:space="0" w:color="auto"/>
      </w:divBdr>
    </w:div>
    <w:div w:id="1909805109">
      <w:bodyDiv w:val="1"/>
      <w:marLeft w:val="0"/>
      <w:marRight w:val="0"/>
      <w:marTop w:val="0"/>
      <w:marBottom w:val="0"/>
      <w:divBdr>
        <w:top w:val="none" w:sz="0" w:space="0" w:color="auto"/>
        <w:left w:val="none" w:sz="0" w:space="0" w:color="auto"/>
        <w:bottom w:val="none" w:sz="0" w:space="0" w:color="auto"/>
        <w:right w:val="none" w:sz="0" w:space="0" w:color="auto"/>
      </w:divBdr>
    </w:div>
    <w:div w:id="1935480146">
      <w:bodyDiv w:val="1"/>
      <w:marLeft w:val="0"/>
      <w:marRight w:val="0"/>
      <w:marTop w:val="0"/>
      <w:marBottom w:val="0"/>
      <w:divBdr>
        <w:top w:val="none" w:sz="0" w:space="0" w:color="auto"/>
        <w:left w:val="none" w:sz="0" w:space="0" w:color="auto"/>
        <w:bottom w:val="none" w:sz="0" w:space="0" w:color="auto"/>
        <w:right w:val="none" w:sz="0" w:space="0" w:color="auto"/>
      </w:divBdr>
    </w:div>
    <w:div w:id="1956327269">
      <w:bodyDiv w:val="1"/>
      <w:marLeft w:val="0"/>
      <w:marRight w:val="0"/>
      <w:marTop w:val="0"/>
      <w:marBottom w:val="0"/>
      <w:divBdr>
        <w:top w:val="none" w:sz="0" w:space="0" w:color="auto"/>
        <w:left w:val="none" w:sz="0" w:space="0" w:color="auto"/>
        <w:bottom w:val="none" w:sz="0" w:space="0" w:color="auto"/>
        <w:right w:val="none" w:sz="0" w:space="0" w:color="auto"/>
      </w:divBdr>
    </w:div>
    <w:div w:id="1984771470">
      <w:bodyDiv w:val="1"/>
      <w:marLeft w:val="0"/>
      <w:marRight w:val="0"/>
      <w:marTop w:val="0"/>
      <w:marBottom w:val="0"/>
      <w:divBdr>
        <w:top w:val="none" w:sz="0" w:space="0" w:color="auto"/>
        <w:left w:val="none" w:sz="0" w:space="0" w:color="auto"/>
        <w:bottom w:val="none" w:sz="0" w:space="0" w:color="auto"/>
        <w:right w:val="none" w:sz="0" w:space="0" w:color="auto"/>
      </w:divBdr>
    </w:div>
    <w:div w:id="1998917329">
      <w:bodyDiv w:val="1"/>
      <w:marLeft w:val="0"/>
      <w:marRight w:val="0"/>
      <w:marTop w:val="0"/>
      <w:marBottom w:val="0"/>
      <w:divBdr>
        <w:top w:val="none" w:sz="0" w:space="0" w:color="auto"/>
        <w:left w:val="none" w:sz="0" w:space="0" w:color="auto"/>
        <w:bottom w:val="none" w:sz="0" w:space="0" w:color="auto"/>
        <w:right w:val="none" w:sz="0" w:space="0" w:color="auto"/>
      </w:divBdr>
      <w:divsChild>
        <w:div w:id="292635122">
          <w:marLeft w:val="0"/>
          <w:marRight w:val="0"/>
          <w:marTop w:val="0"/>
          <w:marBottom w:val="0"/>
          <w:divBdr>
            <w:top w:val="none" w:sz="0" w:space="0" w:color="auto"/>
            <w:left w:val="none" w:sz="0" w:space="0" w:color="auto"/>
            <w:bottom w:val="none" w:sz="0" w:space="0" w:color="auto"/>
            <w:right w:val="none" w:sz="0" w:space="0" w:color="auto"/>
          </w:divBdr>
          <w:divsChild>
            <w:div w:id="1821311573">
              <w:marLeft w:val="0"/>
              <w:marRight w:val="0"/>
              <w:marTop w:val="0"/>
              <w:marBottom w:val="0"/>
              <w:divBdr>
                <w:top w:val="none" w:sz="0" w:space="0" w:color="auto"/>
                <w:left w:val="none" w:sz="0" w:space="0" w:color="auto"/>
                <w:bottom w:val="none" w:sz="0" w:space="0" w:color="auto"/>
                <w:right w:val="none" w:sz="0" w:space="0" w:color="auto"/>
              </w:divBdr>
              <w:divsChild>
                <w:div w:id="1618947535">
                  <w:marLeft w:val="0"/>
                  <w:marRight w:val="0"/>
                  <w:marTop w:val="0"/>
                  <w:marBottom w:val="0"/>
                  <w:divBdr>
                    <w:top w:val="none" w:sz="0" w:space="0" w:color="auto"/>
                    <w:left w:val="none" w:sz="0" w:space="0" w:color="auto"/>
                    <w:bottom w:val="none" w:sz="0" w:space="0" w:color="auto"/>
                    <w:right w:val="none" w:sz="0" w:space="0" w:color="auto"/>
                  </w:divBdr>
                  <w:divsChild>
                    <w:div w:id="1160269178">
                      <w:marLeft w:val="0"/>
                      <w:marRight w:val="0"/>
                      <w:marTop w:val="0"/>
                      <w:marBottom w:val="0"/>
                      <w:divBdr>
                        <w:top w:val="none" w:sz="0" w:space="0" w:color="auto"/>
                        <w:left w:val="none" w:sz="0" w:space="0" w:color="auto"/>
                        <w:bottom w:val="none" w:sz="0" w:space="0" w:color="auto"/>
                        <w:right w:val="none" w:sz="0" w:space="0" w:color="auto"/>
                      </w:divBdr>
                      <w:divsChild>
                        <w:div w:id="752819457">
                          <w:marLeft w:val="0"/>
                          <w:marRight w:val="0"/>
                          <w:marTop w:val="0"/>
                          <w:marBottom w:val="0"/>
                          <w:divBdr>
                            <w:top w:val="none" w:sz="0" w:space="0" w:color="auto"/>
                            <w:left w:val="none" w:sz="0" w:space="0" w:color="auto"/>
                            <w:bottom w:val="none" w:sz="0" w:space="0" w:color="auto"/>
                            <w:right w:val="none" w:sz="0" w:space="0" w:color="auto"/>
                          </w:divBdr>
                          <w:divsChild>
                            <w:div w:id="1165585403">
                              <w:marLeft w:val="0"/>
                              <w:marRight w:val="0"/>
                              <w:marTop w:val="0"/>
                              <w:marBottom w:val="0"/>
                              <w:divBdr>
                                <w:top w:val="none" w:sz="0" w:space="0" w:color="auto"/>
                                <w:left w:val="none" w:sz="0" w:space="0" w:color="auto"/>
                                <w:bottom w:val="none" w:sz="0" w:space="0" w:color="auto"/>
                                <w:right w:val="none" w:sz="0" w:space="0" w:color="auto"/>
                              </w:divBdr>
                              <w:divsChild>
                                <w:div w:id="206413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2275170">
      <w:bodyDiv w:val="1"/>
      <w:marLeft w:val="0"/>
      <w:marRight w:val="0"/>
      <w:marTop w:val="0"/>
      <w:marBottom w:val="0"/>
      <w:divBdr>
        <w:top w:val="none" w:sz="0" w:space="0" w:color="auto"/>
        <w:left w:val="none" w:sz="0" w:space="0" w:color="auto"/>
        <w:bottom w:val="none" w:sz="0" w:space="0" w:color="auto"/>
        <w:right w:val="none" w:sz="0" w:space="0" w:color="auto"/>
      </w:divBdr>
    </w:div>
    <w:div w:id="2014795240">
      <w:bodyDiv w:val="1"/>
      <w:marLeft w:val="0"/>
      <w:marRight w:val="0"/>
      <w:marTop w:val="0"/>
      <w:marBottom w:val="0"/>
      <w:divBdr>
        <w:top w:val="none" w:sz="0" w:space="0" w:color="auto"/>
        <w:left w:val="none" w:sz="0" w:space="0" w:color="auto"/>
        <w:bottom w:val="none" w:sz="0" w:space="0" w:color="auto"/>
        <w:right w:val="none" w:sz="0" w:space="0" w:color="auto"/>
      </w:divBdr>
    </w:div>
    <w:div w:id="2016221008">
      <w:bodyDiv w:val="1"/>
      <w:marLeft w:val="0"/>
      <w:marRight w:val="0"/>
      <w:marTop w:val="0"/>
      <w:marBottom w:val="0"/>
      <w:divBdr>
        <w:top w:val="none" w:sz="0" w:space="0" w:color="auto"/>
        <w:left w:val="none" w:sz="0" w:space="0" w:color="auto"/>
        <w:bottom w:val="none" w:sz="0" w:space="0" w:color="auto"/>
        <w:right w:val="none" w:sz="0" w:space="0" w:color="auto"/>
      </w:divBdr>
      <w:divsChild>
        <w:div w:id="1562324648">
          <w:marLeft w:val="0"/>
          <w:marRight w:val="0"/>
          <w:marTop w:val="0"/>
          <w:marBottom w:val="0"/>
          <w:divBdr>
            <w:top w:val="none" w:sz="0" w:space="0" w:color="auto"/>
            <w:left w:val="none" w:sz="0" w:space="0" w:color="auto"/>
            <w:bottom w:val="none" w:sz="0" w:space="0" w:color="auto"/>
            <w:right w:val="none" w:sz="0" w:space="0" w:color="auto"/>
          </w:divBdr>
          <w:divsChild>
            <w:div w:id="33580622">
              <w:marLeft w:val="0"/>
              <w:marRight w:val="0"/>
              <w:marTop w:val="0"/>
              <w:marBottom w:val="0"/>
              <w:divBdr>
                <w:top w:val="none" w:sz="0" w:space="0" w:color="auto"/>
                <w:left w:val="none" w:sz="0" w:space="0" w:color="auto"/>
                <w:bottom w:val="none" w:sz="0" w:space="0" w:color="auto"/>
                <w:right w:val="none" w:sz="0" w:space="0" w:color="auto"/>
              </w:divBdr>
              <w:divsChild>
                <w:div w:id="251355807">
                  <w:marLeft w:val="0"/>
                  <w:marRight w:val="0"/>
                  <w:marTop w:val="0"/>
                  <w:marBottom w:val="0"/>
                  <w:divBdr>
                    <w:top w:val="none" w:sz="0" w:space="0" w:color="auto"/>
                    <w:left w:val="none" w:sz="0" w:space="0" w:color="auto"/>
                    <w:bottom w:val="none" w:sz="0" w:space="0" w:color="auto"/>
                    <w:right w:val="none" w:sz="0" w:space="0" w:color="auto"/>
                  </w:divBdr>
                  <w:divsChild>
                    <w:div w:id="405499352">
                      <w:marLeft w:val="0"/>
                      <w:marRight w:val="0"/>
                      <w:marTop w:val="0"/>
                      <w:marBottom w:val="0"/>
                      <w:divBdr>
                        <w:top w:val="none" w:sz="0" w:space="0" w:color="auto"/>
                        <w:left w:val="none" w:sz="0" w:space="0" w:color="auto"/>
                        <w:bottom w:val="none" w:sz="0" w:space="0" w:color="auto"/>
                        <w:right w:val="none" w:sz="0" w:space="0" w:color="auto"/>
                      </w:divBdr>
                      <w:divsChild>
                        <w:div w:id="62889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3724534">
      <w:bodyDiv w:val="1"/>
      <w:marLeft w:val="0"/>
      <w:marRight w:val="0"/>
      <w:marTop w:val="0"/>
      <w:marBottom w:val="0"/>
      <w:divBdr>
        <w:top w:val="none" w:sz="0" w:space="0" w:color="auto"/>
        <w:left w:val="none" w:sz="0" w:space="0" w:color="auto"/>
        <w:bottom w:val="none" w:sz="0" w:space="0" w:color="auto"/>
        <w:right w:val="none" w:sz="0" w:space="0" w:color="auto"/>
      </w:divBdr>
    </w:div>
    <w:div w:id="2043289585">
      <w:bodyDiv w:val="1"/>
      <w:marLeft w:val="0"/>
      <w:marRight w:val="0"/>
      <w:marTop w:val="0"/>
      <w:marBottom w:val="0"/>
      <w:divBdr>
        <w:top w:val="none" w:sz="0" w:space="0" w:color="auto"/>
        <w:left w:val="none" w:sz="0" w:space="0" w:color="auto"/>
        <w:bottom w:val="none" w:sz="0" w:space="0" w:color="auto"/>
        <w:right w:val="none" w:sz="0" w:space="0" w:color="auto"/>
      </w:divBdr>
    </w:div>
    <w:div w:id="2046052867">
      <w:bodyDiv w:val="1"/>
      <w:marLeft w:val="0"/>
      <w:marRight w:val="0"/>
      <w:marTop w:val="0"/>
      <w:marBottom w:val="0"/>
      <w:divBdr>
        <w:top w:val="none" w:sz="0" w:space="0" w:color="auto"/>
        <w:left w:val="none" w:sz="0" w:space="0" w:color="auto"/>
        <w:bottom w:val="none" w:sz="0" w:space="0" w:color="auto"/>
        <w:right w:val="none" w:sz="0" w:space="0" w:color="auto"/>
      </w:divBdr>
    </w:div>
    <w:div w:id="2053117151">
      <w:bodyDiv w:val="1"/>
      <w:marLeft w:val="0"/>
      <w:marRight w:val="0"/>
      <w:marTop w:val="0"/>
      <w:marBottom w:val="0"/>
      <w:divBdr>
        <w:top w:val="none" w:sz="0" w:space="0" w:color="auto"/>
        <w:left w:val="none" w:sz="0" w:space="0" w:color="auto"/>
        <w:bottom w:val="none" w:sz="0" w:space="0" w:color="auto"/>
        <w:right w:val="none" w:sz="0" w:space="0" w:color="auto"/>
      </w:divBdr>
    </w:div>
    <w:div w:id="2072608347">
      <w:bodyDiv w:val="1"/>
      <w:marLeft w:val="0"/>
      <w:marRight w:val="0"/>
      <w:marTop w:val="0"/>
      <w:marBottom w:val="0"/>
      <w:divBdr>
        <w:top w:val="none" w:sz="0" w:space="0" w:color="auto"/>
        <w:left w:val="none" w:sz="0" w:space="0" w:color="auto"/>
        <w:bottom w:val="none" w:sz="0" w:space="0" w:color="auto"/>
        <w:right w:val="none" w:sz="0" w:space="0" w:color="auto"/>
      </w:divBdr>
      <w:divsChild>
        <w:div w:id="1788163869">
          <w:marLeft w:val="0"/>
          <w:marRight w:val="0"/>
          <w:marTop w:val="0"/>
          <w:marBottom w:val="0"/>
          <w:divBdr>
            <w:top w:val="none" w:sz="0" w:space="0" w:color="auto"/>
            <w:left w:val="none" w:sz="0" w:space="0" w:color="auto"/>
            <w:bottom w:val="none" w:sz="0" w:space="0" w:color="auto"/>
            <w:right w:val="none" w:sz="0" w:space="0" w:color="auto"/>
          </w:divBdr>
          <w:divsChild>
            <w:div w:id="1347365717">
              <w:marLeft w:val="0"/>
              <w:marRight w:val="0"/>
              <w:marTop w:val="0"/>
              <w:marBottom w:val="0"/>
              <w:divBdr>
                <w:top w:val="none" w:sz="0" w:space="0" w:color="auto"/>
                <w:left w:val="none" w:sz="0" w:space="0" w:color="auto"/>
                <w:bottom w:val="none" w:sz="0" w:space="0" w:color="auto"/>
                <w:right w:val="none" w:sz="0" w:space="0" w:color="auto"/>
              </w:divBdr>
              <w:divsChild>
                <w:div w:id="1218466797">
                  <w:marLeft w:val="0"/>
                  <w:marRight w:val="0"/>
                  <w:marTop w:val="0"/>
                  <w:marBottom w:val="0"/>
                  <w:divBdr>
                    <w:top w:val="none" w:sz="0" w:space="0" w:color="auto"/>
                    <w:left w:val="none" w:sz="0" w:space="0" w:color="auto"/>
                    <w:bottom w:val="none" w:sz="0" w:space="0" w:color="auto"/>
                    <w:right w:val="none" w:sz="0" w:space="0" w:color="auto"/>
                  </w:divBdr>
                  <w:divsChild>
                    <w:div w:id="959847298">
                      <w:marLeft w:val="0"/>
                      <w:marRight w:val="0"/>
                      <w:marTop w:val="0"/>
                      <w:marBottom w:val="0"/>
                      <w:divBdr>
                        <w:top w:val="none" w:sz="0" w:space="0" w:color="auto"/>
                        <w:left w:val="none" w:sz="0" w:space="0" w:color="auto"/>
                        <w:bottom w:val="none" w:sz="0" w:space="0" w:color="auto"/>
                        <w:right w:val="none" w:sz="0" w:space="0" w:color="auto"/>
                      </w:divBdr>
                      <w:divsChild>
                        <w:div w:id="688917229">
                          <w:marLeft w:val="0"/>
                          <w:marRight w:val="0"/>
                          <w:marTop w:val="0"/>
                          <w:marBottom w:val="0"/>
                          <w:divBdr>
                            <w:top w:val="none" w:sz="0" w:space="0" w:color="auto"/>
                            <w:left w:val="none" w:sz="0" w:space="0" w:color="auto"/>
                            <w:bottom w:val="none" w:sz="0" w:space="0" w:color="auto"/>
                            <w:right w:val="none" w:sz="0" w:space="0" w:color="auto"/>
                          </w:divBdr>
                          <w:divsChild>
                            <w:div w:id="1577738391">
                              <w:marLeft w:val="0"/>
                              <w:marRight w:val="0"/>
                              <w:marTop w:val="0"/>
                              <w:marBottom w:val="0"/>
                              <w:divBdr>
                                <w:top w:val="none" w:sz="0" w:space="0" w:color="auto"/>
                                <w:left w:val="none" w:sz="0" w:space="0" w:color="auto"/>
                                <w:bottom w:val="none" w:sz="0" w:space="0" w:color="auto"/>
                                <w:right w:val="none" w:sz="0" w:space="0" w:color="auto"/>
                              </w:divBdr>
                              <w:divsChild>
                                <w:div w:id="107663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jpg"/><Relationship Id="rId21" Type="http://schemas.openxmlformats.org/officeDocument/2006/relationships/image" Target="media/image9.jpeg"/><Relationship Id="rId47" Type="http://schemas.openxmlformats.org/officeDocument/2006/relationships/image" Target="media/image30.png"/><Relationship Id="rId63" Type="http://schemas.openxmlformats.org/officeDocument/2006/relationships/image" Target="media/image46.png"/><Relationship Id="rId68" Type="http://schemas.openxmlformats.org/officeDocument/2006/relationships/image" Target="media/image49.jpeg"/><Relationship Id="rId84" Type="http://schemas.openxmlformats.org/officeDocument/2006/relationships/image" Target="media/image62.png"/><Relationship Id="rId89" Type="http://schemas.openxmlformats.org/officeDocument/2006/relationships/image" Target="media/image66.jpeg"/><Relationship Id="rId112" Type="http://schemas.openxmlformats.org/officeDocument/2006/relationships/theme" Target="theme/theme1.xml"/><Relationship Id="rId16" Type="http://schemas.openxmlformats.org/officeDocument/2006/relationships/image" Target="media/image6.png"/><Relationship Id="rId107" Type="http://schemas.openxmlformats.org/officeDocument/2006/relationships/hyperlink" Target="https://doi.org/10.1016/j.energy.2019.06.128" TargetMode="External"/><Relationship Id="rId11" Type="http://schemas.openxmlformats.org/officeDocument/2006/relationships/footer" Target="footer3.xml"/><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36.png"/><Relationship Id="rId58" Type="http://schemas.openxmlformats.org/officeDocument/2006/relationships/image" Target="media/image41.jpg"/><Relationship Id="rId74" Type="http://schemas.openxmlformats.org/officeDocument/2006/relationships/image" Target="media/image54.png"/><Relationship Id="rId79" Type="http://schemas.openxmlformats.org/officeDocument/2006/relationships/image" Target="media/image58.png"/><Relationship Id="rId102" Type="http://schemas.openxmlformats.org/officeDocument/2006/relationships/image" Target="media/image79.jpeg"/><Relationship Id="rId5" Type="http://schemas.openxmlformats.org/officeDocument/2006/relationships/webSettings" Target="webSettings.xml"/><Relationship Id="rId90" Type="http://schemas.openxmlformats.org/officeDocument/2006/relationships/image" Target="media/image67.jpeg"/><Relationship Id="rId95" Type="http://schemas.openxmlformats.org/officeDocument/2006/relationships/image" Target="media/image72.png"/><Relationship Id="rId22" Type="http://schemas.openxmlformats.org/officeDocument/2006/relationships/image" Target="media/image10.png"/><Relationship Id="rId27" Type="http://schemas.openxmlformats.org/officeDocument/2006/relationships/image" Target="media/image15.jpg"/><Relationship Id="rId48" Type="http://schemas.openxmlformats.org/officeDocument/2006/relationships/image" Target="media/image31.png"/><Relationship Id="rId64" Type="http://schemas.openxmlformats.org/officeDocument/2006/relationships/image" Target="media/image47.emf"/><Relationship Id="rId69" Type="http://schemas.openxmlformats.org/officeDocument/2006/relationships/image" Target="media/image50.jpeg"/><Relationship Id="rId80" Type="http://schemas.openxmlformats.org/officeDocument/2006/relationships/image" Target="media/image59.jpg"/><Relationship Id="rId85" Type="http://schemas.openxmlformats.org/officeDocument/2006/relationships/oleObject" Target="embeddings/oleObject3.bin"/><Relationship Id="rId12" Type="http://schemas.openxmlformats.org/officeDocument/2006/relationships/image" Target="media/image2.png"/><Relationship Id="rId17" Type="http://schemas.openxmlformats.org/officeDocument/2006/relationships/footer" Target="footer4.xml"/><Relationship Id="rId33" Type="http://schemas.openxmlformats.org/officeDocument/2006/relationships/image" Target="media/image21.png"/><Relationship Id="rId38" Type="http://schemas.openxmlformats.org/officeDocument/2006/relationships/image" Target="media/image26.png"/><Relationship Id="rId59" Type="http://schemas.openxmlformats.org/officeDocument/2006/relationships/image" Target="media/image42.png"/><Relationship Id="rId103" Type="http://schemas.openxmlformats.org/officeDocument/2006/relationships/image" Target="media/image80.jpeg"/><Relationship Id="rId108" Type="http://schemas.openxmlformats.org/officeDocument/2006/relationships/hyperlink" Target="https://doi.org/10.1016/j.jclepro.2021.126044" TargetMode="External"/><Relationship Id="rId20" Type="http://schemas.openxmlformats.org/officeDocument/2006/relationships/image" Target="media/image8.png"/><Relationship Id="rId54" Type="http://schemas.openxmlformats.org/officeDocument/2006/relationships/image" Target="media/image37.jpeg"/><Relationship Id="rId62" Type="http://schemas.openxmlformats.org/officeDocument/2006/relationships/image" Target="media/image45.png"/><Relationship Id="rId70" Type="http://schemas.openxmlformats.org/officeDocument/2006/relationships/image" Target="media/image51.jpeg"/><Relationship Id="rId75" Type="http://schemas.openxmlformats.org/officeDocument/2006/relationships/image" Target="media/image55.png"/><Relationship Id="rId83" Type="http://schemas.openxmlformats.org/officeDocument/2006/relationships/oleObject" Target="embeddings/oleObject2.bin"/><Relationship Id="rId88" Type="http://schemas.openxmlformats.org/officeDocument/2006/relationships/image" Target="media/image65.png"/><Relationship Id="rId91" Type="http://schemas.openxmlformats.org/officeDocument/2006/relationships/image" Target="media/image68.png"/><Relationship Id="rId96" Type="http://schemas.openxmlformats.org/officeDocument/2006/relationships/image" Target="media/image73.png"/><Relationship Id="rId11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6.jpg"/><Relationship Id="rId36" Type="http://schemas.openxmlformats.org/officeDocument/2006/relationships/image" Target="media/image24.png"/><Relationship Id="rId49" Type="http://schemas.openxmlformats.org/officeDocument/2006/relationships/image" Target="media/image32.png"/><Relationship Id="rId57" Type="http://schemas.openxmlformats.org/officeDocument/2006/relationships/image" Target="media/image40.png"/><Relationship Id="rId106" Type="http://schemas.openxmlformats.org/officeDocument/2006/relationships/image" Target="media/image83.png"/><Relationship Id="rId10" Type="http://schemas.openxmlformats.org/officeDocument/2006/relationships/image" Target="media/image1.png"/><Relationship Id="rId31" Type="http://schemas.openxmlformats.org/officeDocument/2006/relationships/image" Target="media/image19.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package" Target="embeddings/Microsoft_Visio_Drawing1.vsdx"/><Relationship Id="rId73" Type="http://schemas.openxmlformats.org/officeDocument/2006/relationships/image" Target="media/image53.png"/><Relationship Id="rId78" Type="http://schemas.openxmlformats.org/officeDocument/2006/relationships/oleObject" Target="embeddings/oleObject1.bin"/><Relationship Id="rId81" Type="http://schemas.openxmlformats.org/officeDocument/2006/relationships/image" Target="media/image60.png"/><Relationship Id="rId86" Type="http://schemas.openxmlformats.org/officeDocument/2006/relationships/image" Target="media/image63.png"/><Relationship Id="rId94" Type="http://schemas.openxmlformats.org/officeDocument/2006/relationships/image" Target="media/image71.jpeg"/><Relationship Id="rId99" Type="http://schemas.openxmlformats.org/officeDocument/2006/relationships/image" Target="media/image76.png"/><Relationship Id="rId101" Type="http://schemas.openxmlformats.org/officeDocument/2006/relationships/image" Target="media/image78.jpeg"/><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image" Target="media/image3.png"/><Relationship Id="rId18" Type="http://schemas.openxmlformats.org/officeDocument/2006/relationships/footer" Target="footer5.xml"/><Relationship Id="rId39" Type="http://schemas.openxmlformats.org/officeDocument/2006/relationships/image" Target="media/image27.png"/><Relationship Id="rId109" Type="http://schemas.openxmlformats.org/officeDocument/2006/relationships/hyperlink" Target="https://www.ti.com/product/EMB1428Q" TargetMode="External"/><Relationship Id="rId34" Type="http://schemas.openxmlformats.org/officeDocument/2006/relationships/image" Target="media/image22.png"/><Relationship Id="rId50" Type="http://schemas.openxmlformats.org/officeDocument/2006/relationships/image" Target="media/image33.png"/><Relationship Id="rId55" Type="http://schemas.openxmlformats.org/officeDocument/2006/relationships/image" Target="media/image38.jpg"/><Relationship Id="rId76" Type="http://schemas.openxmlformats.org/officeDocument/2006/relationships/image" Target="media/image56.png"/><Relationship Id="rId97" Type="http://schemas.openxmlformats.org/officeDocument/2006/relationships/image" Target="media/image74.jpeg"/><Relationship Id="rId104" Type="http://schemas.openxmlformats.org/officeDocument/2006/relationships/image" Target="media/image81.png"/><Relationship Id="rId7" Type="http://schemas.openxmlformats.org/officeDocument/2006/relationships/endnotes" Target="endnotes.xml"/><Relationship Id="rId71" Type="http://schemas.openxmlformats.org/officeDocument/2006/relationships/image" Target="media/image52.emf"/><Relationship Id="rId92" Type="http://schemas.openxmlformats.org/officeDocument/2006/relationships/image" Target="media/image69.png"/><Relationship Id="rId2" Type="http://schemas.openxmlformats.org/officeDocument/2006/relationships/numbering" Target="numbering.xml"/><Relationship Id="rId29" Type="http://schemas.openxmlformats.org/officeDocument/2006/relationships/image" Target="media/image17.jpg"/><Relationship Id="rId24" Type="http://schemas.openxmlformats.org/officeDocument/2006/relationships/image" Target="media/image12.jpg"/><Relationship Id="rId40" Type="http://schemas.openxmlformats.org/officeDocument/2006/relationships/image" Target="media/image28.png"/><Relationship Id="rId66" Type="http://schemas.openxmlformats.org/officeDocument/2006/relationships/image" Target="media/image48.emf"/><Relationship Id="rId87" Type="http://schemas.openxmlformats.org/officeDocument/2006/relationships/image" Target="media/image64.png"/><Relationship Id="rId110" Type="http://schemas.openxmlformats.org/officeDocument/2006/relationships/hyperlink" Target="https://www.ti.com/lit/pdf/sluuas6" TargetMode="External"/><Relationship Id="rId61" Type="http://schemas.openxmlformats.org/officeDocument/2006/relationships/image" Target="media/image44.jpg"/><Relationship Id="rId82" Type="http://schemas.openxmlformats.org/officeDocument/2006/relationships/image" Target="media/image61.png"/><Relationship Id="rId19" Type="http://schemas.openxmlformats.org/officeDocument/2006/relationships/image" Target="media/image7.jpg"/><Relationship Id="rId14" Type="http://schemas.openxmlformats.org/officeDocument/2006/relationships/image" Target="media/image4.png"/><Relationship Id="rId30" Type="http://schemas.openxmlformats.org/officeDocument/2006/relationships/image" Target="media/image18.jpg"/><Relationship Id="rId35" Type="http://schemas.openxmlformats.org/officeDocument/2006/relationships/image" Target="media/image23.png"/><Relationship Id="rId56" Type="http://schemas.openxmlformats.org/officeDocument/2006/relationships/image" Target="media/image39.png"/><Relationship Id="rId77" Type="http://schemas.openxmlformats.org/officeDocument/2006/relationships/image" Target="media/image57.png"/><Relationship Id="rId100" Type="http://schemas.openxmlformats.org/officeDocument/2006/relationships/image" Target="media/image77.png"/><Relationship Id="rId105" Type="http://schemas.openxmlformats.org/officeDocument/2006/relationships/image" Target="media/image82.jpeg"/><Relationship Id="rId8" Type="http://schemas.openxmlformats.org/officeDocument/2006/relationships/footer" Target="footer1.xml"/><Relationship Id="rId51" Type="http://schemas.openxmlformats.org/officeDocument/2006/relationships/image" Target="media/image34.png"/><Relationship Id="rId72" Type="http://schemas.openxmlformats.org/officeDocument/2006/relationships/package" Target="embeddings/Microsoft_Visio_Drawing3.vsdx"/><Relationship Id="rId93" Type="http://schemas.openxmlformats.org/officeDocument/2006/relationships/image" Target="media/image70.jpeg"/><Relationship Id="rId98" Type="http://schemas.openxmlformats.org/officeDocument/2006/relationships/image" Target="media/image75.jpeg"/><Relationship Id="rId3" Type="http://schemas.openxmlformats.org/officeDocument/2006/relationships/styles" Target="styles.xml"/><Relationship Id="rId25" Type="http://schemas.openxmlformats.org/officeDocument/2006/relationships/image" Target="media/image13.jpg"/><Relationship Id="rId46" Type="http://schemas.openxmlformats.org/officeDocument/2006/relationships/image" Target="media/image29.png"/><Relationship Id="rId67" Type="http://schemas.openxmlformats.org/officeDocument/2006/relationships/package" Target="embeddings/Microsoft_Visio_Drawing2.vsd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18549B-E88A-400A-83C7-15D1B2B400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3028</TotalTime>
  <Pages>131</Pages>
  <Words>43004</Words>
  <Characters>245127</Characters>
  <Application>Microsoft Office Word</Application>
  <DocSecurity>0</DocSecurity>
  <Lines>2042</Lines>
  <Paragraphs>575</Paragraphs>
  <ScaleCrop>false</ScaleCrop>
  <HeadingPairs>
    <vt:vector size="2" baseType="variant">
      <vt:variant>
        <vt:lpstr>Title</vt:lpstr>
      </vt:variant>
      <vt:variant>
        <vt:i4>1</vt:i4>
      </vt:variant>
    </vt:vector>
  </HeadingPairs>
  <TitlesOfParts>
    <vt:vector size="1" baseType="lpstr">
      <vt:lpstr>فصل دوم : عنوان فصل دوم</vt:lpstr>
    </vt:vector>
  </TitlesOfParts>
  <Company/>
  <LinksUpToDate>false</LinksUpToDate>
  <CharactersWithSpaces>287556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فصل دوم : عنوان فصل دوم</dc:title>
  <dc:creator>EHSAN</dc:creator>
  <cp:lastModifiedBy>Mahdi</cp:lastModifiedBy>
  <cp:revision>39</cp:revision>
  <cp:lastPrinted>2024-08-11T14:28:00Z</cp:lastPrinted>
  <dcterms:created xsi:type="dcterms:W3CDTF">2024-08-09T13:26:00Z</dcterms:created>
  <dcterms:modified xsi:type="dcterms:W3CDTF">2024-08-11T16:09:00Z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aa5cc189-de4a-3f56-8a40-925b5b760e96</vt:lpwstr>
  </property>
  <property fmtid="{D5CDD505-2E9C-101B-9397-08002B2CF9AE}" pid="24" name="Mendeley Citation Style_1">
    <vt:lpwstr>http://www.zotero.org/styles/ieee</vt:lpwstr>
  </property>
</Properties>
</file>