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75" w:rsidRDefault="00455847">
      <w:pPr>
        <w:tabs>
          <w:tab w:val="left" w:pos="1200"/>
        </w:tabs>
        <w:snapToGrid w:val="0"/>
        <w:spacing w:line="192" w:lineRule="auto"/>
        <w:jc w:val="center"/>
        <w:rPr>
          <w:rFonts w:ascii="DFKai-SB" w:eastAsia="DFKai-SB" w:hAnsi="DFKai-SB"/>
          <w:sz w:val="20"/>
          <w:szCs w:val="20"/>
          <w:u w:val="single"/>
        </w:rPr>
      </w:pPr>
      <w:r>
        <w:rPr>
          <w:rFonts w:asciiTheme="minorEastAsia" w:eastAsiaTheme="minorEastAsia" w:hAnsiTheme="minorEastAsia"/>
          <w:sz w:val="32"/>
          <w:szCs w:val="32"/>
          <w:lang w:eastAsia="zh-CN"/>
        </w:rPr>
        <w:t>org</w:t>
      </w:r>
      <w:r w:rsidRPr="00455847">
        <w:rPr>
          <w:rFonts w:ascii="DFKai-SB" w:eastAsia="宋体" w:hAnsi="DFKai-SB"/>
          <w:b/>
          <w:sz w:val="32"/>
          <w:szCs w:val="32"/>
          <w:lang w:eastAsia="zh-CN"/>
        </w:rPr>
        <w:t xml:space="preserve"> </w:t>
      </w:r>
      <w:r w:rsidRPr="00455847">
        <w:rPr>
          <w:rFonts w:ascii="DFKai-SB" w:eastAsia="宋体" w:hAnsi="DFKai-SB" w:hint="eastAsia"/>
          <w:b/>
          <w:sz w:val="32"/>
          <w:szCs w:val="32"/>
          <w:lang w:eastAsia="zh-CN"/>
        </w:rPr>
        <w:t>护理需求评估表</w:t>
      </w:r>
      <w:r w:rsidRPr="00455847">
        <w:rPr>
          <w:rFonts w:ascii="DFKai-SB" w:eastAsia="宋体" w:hAnsi="DFKai-SB"/>
          <w:b/>
          <w:sz w:val="32"/>
          <w:szCs w:val="32"/>
          <w:lang w:eastAsia="zh-CN"/>
        </w:rPr>
        <w:t xml:space="preserve">    </w:t>
      </w:r>
      <w:r w:rsidRPr="00455847">
        <w:rPr>
          <w:rFonts w:ascii="DFKai-SB" w:eastAsia="宋体" w:hAnsi="DFKai-SB" w:hint="eastAsia"/>
          <w:sz w:val="20"/>
          <w:szCs w:val="20"/>
          <w:lang w:eastAsia="zh-CN"/>
        </w:rPr>
        <w:t>收案编号：</w:t>
      </w:r>
      <w:r w:rsidRPr="00455847">
        <w:rPr>
          <w:rFonts w:ascii="DFKai-SB" w:eastAsia="宋体" w:hAnsi="DFKai-SB"/>
          <w:sz w:val="20"/>
          <w:szCs w:val="20"/>
          <w:u w:val="single"/>
          <w:lang w:eastAsia="zh-CN"/>
        </w:rPr>
        <w:t xml:space="preserve"> </w:t>
      </w:r>
      <w:r w:rsidRPr="00455847">
        <w:rPr>
          <w:rFonts w:ascii="PMingLiU" w:eastAsia="宋体" w:hAnsi="PMingLiU" w:cs="Courier New"/>
          <w:sz w:val="20"/>
          <w:szCs w:val="20"/>
          <w:u w:val="single"/>
          <w:lang w:eastAsia="zh-CN"/>
        </w:rPr>
        <w:t>Number</w:t>
      </w:r>
    </w:p>
    <w:tbl>
      <w:tblPr>
        <w:tblStyle w:val="a3"/>
        <w:tblW w:w="10065" w:type="dxa"/>
        <w:tblInd w:w="-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143B75">
        <w:trPr>
          <w:trHeight w:hRule="exact" w:val="227"/>
        </w:trPr>
        <w:tc>
          <w:tcPr>
            <w:tcW w:w="10065" w:type="dxa"/>
            <w:vAlign w:val="center"/>
          </w:tcPr>
          <w:p w:rsidR="00143B75" w:rsidRDefault="00455847">
            <w:pPr>
              <w:snapToGrid w:val="0"/>
              <w:spacing w:line="192" w:lineRule="auto"/>
              <w:ind w:left="-2" w:hanging="2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■姓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名：</w:t>
            </w:r>
            <w:r w:rsidRPr="00455847">
              <w:rPr>
                <w:rFonts w:ascii="PMingLiU" w:eastAsia="宋体" w:hAnsi="PMingLiU" w:cs="Courier New"/>
                <w:sz w:val="20"/>
                <w:szCs w:val="20"/>
                <w:u w:val="single"/>
                <w:lang w:eastAsia="zh-CN"/>
              </w:rPr>
              <w:t>Name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■区域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>/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寝室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>/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床：</w:t>
            </w:r>
            <w:r w:rsidRPr="00455847">
              <w:rPr>
                <w:rFonts w:ascii="PMingLiU" w:eastAsia="宋体" w:hAnsi="PMingLiU" w:cs="Courier New"/>
                <w:sz w:val="20"/>
                <w:szCs w:val="20"/>
                <w:u w:val="single"/>
                <w:lang w:eastAsia="zh-CN"/>
              </w:rPr>
              <w:t>Living</w:t>
            </w:r>
            <w:r w:rsidRPr="00455847">
              <w:rPr>
                <w:rFonts w:ascii="PMingLiU" w:eastAsia="宋体" w:hAnsi="PMingLiU"/>
                <w:sz w:val="20"/>
                <w:szCs w:val="20"/>
                <w:lang w:eastAsia="zh-CN"/>
              </w:rPr>
              <w:t>/</w:t>
            </w:r>
            <w:r w:rsidRPr="00455847">
              <w:rPr>
                <w:rFonts w:ascii="PMingLiU" w:eastAsia="宋体" w:hAnsi="PMingLiU" w:cs="Courier New"/>
                <w:sz w:val="20"/>
                <w:szCs w:val="20"/>
                <w:u w:val="single"/>
                <w:lang w:eastAsia="zh-CN"/>
              </w:rPr>
              <w:t>Dormitory</w:t>
            </w:r>
            <w:r w:rsidRPr="00455847">
              <w:rPr>
                <w:rFonts w:ascii="PMingLiU" w:eastAsia="宋体" w:hAnsi="PMingLiU" w:cs="Courier New"/>
                <w:sz w:val="20"/>
                <w:szCs w:val="20"/>
                <w:lang w:eastAsia="zh-CN"/>
              </w:rPr>
              <w:t>/</w:t>
            </w:r>
            <w:r w:rsidRPr="00455847">
              <w:rPr>
                <w:rFonts w:ascii="PMingLiU" w:eastAsia="宋体" w:hAnsi="PMingLiU" w:cs="Courier New"/>
                <w:sz w:val="20"/>
                <w:szCs w:val="20"/>
                <w:u w:val="single"/>
                <w:lang w:eastAsia="zh-CN"/>
              </w:rPr>
              <w:t>Bedno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■生日：</w:t>
            </w:r>
            <w:r w:rsidRPr="00455847">
              <w:rPr>
                <w:rFonts w:ascii="PMingLiU" w:eastAsia="宋体" w:hAnsi="PMingLiU"/>
                <w:sz w:val="20"/>
                <w:szCs w:val="20"/>
                <w:u w:val="single"/>
                <w:lang w:eastAsia="zh-CN"/>
              </w:rPr>
              <w:t>Bir_y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年</w:t>
            </w:r>
            <w:r w:rsidRPr="00455847">
              <w:rPr>
                <w:rFonts w:ascii="PMingLiU" w:eastAsia="宋体" w:hAnsi="PMingLiU"/>
                <w:sz w:val="20"/>
                <w:szCs w:val="20"/>
                <w:u w:val="single"/>
                <w:lang w:eastAsia="zh-CN"/>
              </w:rPr>
              <w:t>Bir_m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月</w:t>
            </w:r>
            <w:r w:rsidRPr="00455847">
              <w:rPr>
                <w:rFonts w:ascii="PMingLiU" w:eastAsia="宋体" w:hAnsi="PMingLiU"/>
                <w:sz w:val="20"/>
                <w:szCs w:val="20"/>
                <w:u w:val="single"/>
                <w:lang w:eastAsia="zh-CN"/>
              </w:rPr>
              <w:t>Bir_d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日■年龄：</w:t>
            </w:r>
            <w:r w:rsidRPr="00455847">
              <w:rPr>
                <w:rFonts w:ascii="PMingLiU" w:eastAsia="宋体" w:hAnsi="PMingLiU"/>
                <w:sz w:val="20"/>
                <w:szCs w:val="20"/>
                <w:u w:val="single"/>
                <w:lang w:eastAsia="zh-CN"/>
              </w:rPr>
              <w:t>Age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岁</w:t>
            </w:r>
          </w:p>
        </w:tc>
      </w:tr>
      <w:tr w:rsidR="00143B75">
        <w:trPr>
          <w:trHeight w:hRule="exact" w:val="227"/>
        </w:trPr>
        <w:tc>
          <w:tcPr>
            <w:tcW w:w="10065" w:type="dxa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■评估日期：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Date 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■下次日期：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Next_date 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■评估人员：</w:t>
            </w:r>
            <w:r w:rsidRPr="00455847">
              <w:rPr>
                <w:rFonts w:ascii="Courier New" w:eastAsia="宋体" w:hAnsi="Courier New" w:cs="Courier New"/>
                <w:sz w:val="20"/>
                <w:szCs w:val="20"/>
                <w:u w:val="single"/>
                <w:lang w:eastAsia="zh-CN"/>
              </w:rPr>
              <w:t>Personnel</w:t>
            </w:r>
          </w:p>
        </w:tc>
      </w:tr>
      <w:tr w:rsidR="00143B75">
        <w:trPr>
          <w:trHeight w:hRule="exact" w:val="227"/>
        </w:trPr>
        <w:tc>
          <w:tcPr>
            <w:tcW w:w="10065" w:type="dxa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注：☆号项目为</w:t>
            </w:r>
            <w:r w:rsidR="00F822B5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院民基本资料</w:t>
            </w:r>
            <w:bookmarkStart w:id="0" w:name="_GoBack"/>
            <w:bookmarkEnd w:id="0"/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表已有填写（若内容无须更新时可不必重复填写）</w:t>
            </w:r>
          </w:p>
        </w:tc>
      </w:tr>
    </w:tbl>
    <w:tbl>
      <w:tblPr>
        <w:tblpPr w:leftFromText="180" w:rightFromText="180" w:vertAnchor="text" w:horzAnchor="page" w:tblpX="604" w:tblpY="308"/>
        <w:tblOverlap w:val="never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9511"/>
      </w:tblGrid>
      <w:tr w:rsidR="00143B75">
        <w:trPr>
          <w:trHeight w:val="255"/>
        </w:trPr>
        <w:tc>
          <w:tcPr>
            <w:tcW w:w="1098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B75" w:rsidRDefault="00455847" w:rsidP="0093037A">
            <w:pPr>
              <w:snapToGrid w:val="0"/>
              <w:spacing w:line="192" w:lineRule="auto"/>
              <w:ind w:leftChars="-100" w:left="-252" w:rightChars="-99" w:right="-249"/>
              <w:jc w:val="both"/>
              <w:rPr>
                <w:rFonts w:ascii="DFKai-SB" w:eastAsia="DFKai-SB" w:hAnsi="DFKai-SB"/>
                <w:b/>
                <w:lang w:eastAsia="zh-CN"/>
              </w:rPr>
            </w:pPr>
            <w:r>
              <w:rPr>
                <w:rFonts w:ascii="DFKai-SB" w:eastAsia="宋体" w:hAnsi="DFKai-SB"/>
                <w:b/>
                <w:lang w:eastAsia="zh-CN"/>
              </w:rPr>
              <w:t xml:space="preserve">  </w:t>
            </w:r>
            <w:r w:rsidR="00B36AAC">
              <w:rPr>
                <w:rFonts w:ascii="DFKai-SB" w:eastAsia="宋体" w:hAnsi="DFKai-SB" w:hint="eastAsia"/>
                <w:b/>
                <w:lang w:eastAsia="zh-CN"/>
              </w:rPr>
              <w:t>疾病史、生命体征</w:t>
            </w:r>
            <w:r w:rsidRPr="00455847">
              <w:rPr>
                <w:rFonts w:ascii="DFKai-SB" w:eastAsia="宋体" w:hAnsi="DFKai-SB" w:hint="eastAsia"/>
                <w:b/>
                <w:lang w:eastAsia="zh-CN"/>
              </w:rPr>
              <w:t>、外观、呼吸</w:t>
            </w:r>
          </w:p>
        </w:tc>
      </w:tr>
      <w:tr w:rsidR="00143B75" w:rsidTr="00276E37">
        <w:trPr>
          <w:trHeight w:val="682"/>
        </w:trPr>
        <w:tc>
          <w:tcPr>
            <w:tcW w:w="1476" w:type="dxa"/>
            <w:tcBorders>
              <w:top w:val="single" w:sz="12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过去病史</w:t>
            </w:r>
            <w:r w:rsidR="0093037A">
              <w:rPr>
                <w:rFonts w:ascii="DFKai-SB" w:eastAsia="DFKai-SB" w:hAnsi="DFKai-SB"/>
                <w:b/>
                <w:sz w:val="20"/>
                <w:szCs w:val="20"/>
              </w:rPr>
              <w:br/>
            </w:r>
            <w:r w:rsidRPr="00455847">
              <w:rPr>
                <w:rFonts w:ascii="DFKai-SB" w:eastAsia="宋体" w:hAnsi="DFKai-SB"/>
                <w:b/>
                <w:sz w:val="20"/>
                <w:szCs w:val="20"/>
                <w:lang w:eastAsia="zh-CN"/>
              </w:rPr>
              <w:t>(</w:t>
            </w: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健康状况</w:t>
            </w:r>
            <w:r w:rsidRPr="00455847">
              <w:rPr>
                <w:rFonts w:ascii="DFKai-SB" w:eastAsia="宋体" w:hAnsi="DFKai-SB"/>
                <w:b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9511" w:type="dxa"/>
            <w:tcBorders>
              <w:top w:val="single" w:sz="12" w:space="0" w:color="auto"/>
              <w:right w:val="single" w:sz="18" w:space="0" w:color="auto"/>
            </w:tcBorders>
            <w:shd w:val="clear" w:color="auto" w:fill="auto"/>
          </w:tcPr>
          <w:p w:rsidR="00143B75" w:rsidRDefault="00455847">
            <w:pPr>
              <w:snapToGrid w:val="0"/>
              <w:spacing w:line="192" w:lineRule="auto"/>
              <w:rPr>
                <w:rFonts w:ascii="PMingLiU" w:hAnsi="PMingLiU"/>
                <w:sz w:val="20"/>
                <w:szCs w:val="20"/>
                <w:u w:val="single"/>
              </w:rPr>
            </w:pPr>
            <w:r w:rsidRPr="00455847">
              <w:rPr>
                <w:rFonts w:ascii="PMingLiU" w:eastAsia="宋体" w:hAnsi="PMingLiU"/>
                <w:sz w:val="20"/>
                <w:szCs w:val="20"/>
                <w:lang w:eastAsia="zh-CN"/>
              </w:rPr>
              <w:t>Ill_history</w:t>
            </w:r>
          </w:p>
        </w:tc>
      </w:tr>
      <w:tr w:rsidR="00143B75" w:rsidTr="00276E37">
        <w:trPr>
          <w:trHeight w:hRule="exact" w:val="688"/>
        </w:trPr>
        <w:tc>
          <w:tcPr>
            <w:tcW w:w="147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传染疾病</w:t>
            </w:r>
          </w:p>
        </w:tc>
        <w:tc>
          <w:tcPr>
            <w:tcW w:w="9511" w:type="dxa"/>
            <w:tcBorders>
              <w:right w:val="single" w:sz="18" w:space="0" w:color="auto"/>
            </w:tcBorders>
            <w:shd w:val="clear" w:color="auto" w:fill="auto"/>
          </w:tcPr>
          <w:p w:rsidR="00143B75" w:rsidRDefault="00455847">
            <w:pPr>
              <w:snapToGrid w:val="0"/>
              <w:spacing w:line="192" w:lineRule="auto"/>
              <w:rPr>
                <w:rFonts w:ascii="PMingLiU" w:hAnsi="PMingLiU"/>
                <w:sz w:val="20"/>
                <w:szCs w:val="20"/>
              </w:rPr>
            </w:pPr>
            <w:r w:rsidRPr="00455847">
              <w:rPr>
                <w:rFonts w:ascii="PMingLiU" w:eastAsia="宋体" w:hAnsi="PMingLiU"/>
                <w:sz w:val="20"/>
                <w:szCs w:val="20"/>
                <w:lang w:eastAsia="zh-CN"/>
              </w:rPr>
              <w:t>Carrydisease</w:t>
            </w:r>
          </w:p>
        </w:tc>
      </w:tr>
      <w:tr w:rsidR="00143B75">
        <w:trPr>
          <w:cantSplit/>
          <w:trHeight w:val="596"/>
        </w:trPr>
        <w:tc>
          <w:tcPr>
            <w:tcW w:w="147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adjustRightInd w:val="0"/>
              <w:spacing w:line="192" w:lineRule="auto"/>
              <w:jc w:val="both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生命征象问题</w:t>
            </w:r>
          </w:p>
        </w:tc>
        <w:tc>
          <w:tcPr>
            <w:tcW w:w="951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u w:val="single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■体温：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v01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■脉搏次数：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v02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■呼吸次数：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v03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■收缩压／舒张压：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v04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／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v05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■眼球对光反应：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v90</w:t>
            </w:r>
          </w:p>
          <w:p w:rsidR="00143B75" w:rsidRDefault="00455847">
            <w:pPr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☆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身高：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v06 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cm </w:t>
            </w: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☆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体重：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v07 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kg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■意识：</w:t>
            </w:r>
            <w:r w:rsidRPr="00455847">
              <w:rPr>
                <w:rFonts w:ascii="PMingLiU" w:eastAsia="宋体" w:hAnsi="PMingLiU"/>
                <w:sz w:val="20"/>
                <w:szCs w:val="20"/>
                <w:u w:val="single"/>
                <w:lang w:eastAsia="zh-CN"/>
              </w:rPr>
              <w:t xml:space="preserve">vs08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>E/V/M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v08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／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v09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／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v10 </w:t>
            </w:r>
          </w:p>
        </w:tc>
      </w:tr>
      <w:tr w:rsidR="00143B75" w:rsidTr="00276E37">
        <w:trPr>
          <w:trHeight w:val="530"/>
        </w:trPr>
        <w:tc>
          <w:tcPr>
            <w:tcW w:w="147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外观问题</w:t>
            </w:r>
          </w:p>
        </w:tc>
        <w:tc>
          <w:tcPr>
            <w:tcW w:w="951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☆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外观：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v11</w:t>
            </w:r>
            <w:r w:rsidR="0093037A">
              <w:rPr>
                <w:rFonts w:ascii="DFKai-SB" w:eastAsia="DFKai-SB" w:hAnsi="DFKai-SB" w:hint="eastAsia"/>
                <w:sz w:val="20"/>
                <w:szCs w:val="20"/>
                <w:lang w:eastAsia="zh-CN"/>
              </w:rPr>
              <w:t xml:space="preserve"> 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■态度：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v12</w:t>
            </w:r>
          </w:p>
        </w:tc>
      </w:tr>
      <w:tr w:rsidR="00143B75">
        <w:trPr>
          <w:trHeight w:val="737"/>
        </w:trPr>
        <w:tc>
          <w:tcPr>
            <w:tcW w:w="147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心肺循环问题</w:t>
            </w:r>
          </w:p>
        </w:tc>
        <w:tc>
          <w:tcPr>
            <w:tcW w:w="951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■心律：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v91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■右手水肿：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v92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■左手水肿：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v93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■右脚水肿：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v94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■左脚水肿：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v95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■呼吸情形：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v13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■分泌物状况：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v14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■分泌物性质：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v15</w:t>
            </w:r>
            <w:r w:rsidR="0093037A">
              <w:rPr>
                <w:rFonts w:ascii="DFKai-SB" w:eastAsia="DFKai-SB" w:hAnsi="DFKai-SB" w:hint="eastAsia"/>
                <w:sz w:val="20"/>
                <w:szCs w:val="20"/>
                <w:lang w:eastAsia="zh-CN"/>
              </w:rPr>
              <w:t xml:space="preserve"> 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■分泌物量：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v16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■咳嗽情形：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v17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■使用呼吸辅助器材：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v18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■抽烟史：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v19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年</w:t>
            </w:r>
          </w:p>
        </w:tc>
      </w:tr>
      <w:tr w:rsidR="00143B75">
        <w:trPr>
          <w:trHeight w:val="255"/>
        </w:trPr>
        <w:tc>
          <w:tcPr>
            <w:tcW w:w="1098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</w:rPr>
            </w:pPr>
            <w:r w:rsidRPr="00455847">
              <w:rPr>
                <w:rFonts w:ascii="DFKai-SB" w:eastAsia="宋体" w:hAnsi="DFKai-SB" w:hint="eastAsia"/>
                <w:b/>
                <w:lang w:eastAsia="zh-CN"/>
              </w:rPr>
              <w:t>营养、排泄、睡眠</w:t>
            </w:r>
          </w:p>
        </w:tc>
      </w:tr>
      <w:tr w:rsidR="00143B75">
        <w:trPr>
          <w:trHeight w:val="965"/>
        </w:trPr>
        <w:tc>
          <w:tcPr>
            <w:tcW w:w="147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进食问题</w:t>
            </w:r>
          </w:p>
        </w:tc>
        <w:tc>
          <w:tcPr>
            <w:tcW w:w="9511" w:type="dxa"/>
            <w:tcBorders>
              <w:right w:val="single" w:sz="18" w:space="0" w:color="auto"/>
            </w:tcBorders>
            <w:shd w:val="clear" w:color="auto" w:fill="auto"/>
          </w:tcPr>
          <w:p w:rsidR="00143B75" w:rsidRDefault="00455847">
            <w:pPr>
              <w:snapToGrid w:val="0"/>
              <w:spacing w:line="192" w:lineRule="auto"/>
              <w:rPr>
                <w:rFonts w:ascii="DFKai-SB" w:eastAsia="DFKai-SB" w:hAnsi="DFKai-SB"/>
                <w:sz w:val="20"/>
                <w:szCs w:val="20"/>
                <w:u w:val="single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■进食方式：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v20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■饮食种类：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v21</w:t>
            </w:r>
            <w:r w:rsidR="0093037A">
              <w:rPr>
                <w:rFonts w:ascii="DFKai-SB" w:eastAsia="DFKai-SB" w:hAnsi="DFKai-SB" w:hint="eastAsia"/>
                <w:sz w:val="20"/>
                <w:szCs w:val="20"/>
                <w:lang w:eastAsia="zh-CN"/>
              </w:rPr>
              <w:t xml:space="preserve"> </w:t>
            </w:r>
          </w:p>
          <w:p w:rsidR="00143B75" w:rsidRDefault="00455847">
            <w:pPr>
              <w:snapToGrid w:val="0"/>
              <w:spacing w:line="192" w:lineRule="auto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■进食量：</w:t>
            </w:r>
            <w:r w:rsidRPr="00455847">
              <w:rPr>
                <w:rFonts w:ascii="PMingLiU" w:eastAsia="宋体" w:hAnsi="PMingLiU"/>
                <w:sz w:val="20"/>
                <w:szCs w:val="20"/>
                <w:u w:val="single"/>
                <w:lang w:eastAsia="zh-CN"/>
              </w:rPr>
              <w:t>vs22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■每日饮水量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v22 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cc 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■每日足够饮水量：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v23 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cc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■口腔黏膜：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v24</w:t>
            </w:r>
          </w:p>
          <w:p w:rsidR="00143B75" w:rsidRDefault="00455847">
            <w:pPr>
              <w:snapToGrid w:val="0"/>
              <w:spacing w:line="192" w:lineRule="auto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■假牙固定情形：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v25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■假牙活动情形：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v26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■假牙安全性：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v27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■假牙适合性：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v28</w:t>
            </w:r>
          </w:p>
          <w:p w:rsidR="00143B75" w:rsidRDefault="00455847">
            <w:pPr>
              <w:snapToGrid w:val="0"/>
              <w:spacing w:line="192" w:lineRule="auto"/>
              <w:rPr>
                <w:rFonts w:ascii="DFKai-SB" w:eastAsia="DFKai-SB" w:hAnsi="DFKai-SB"/>
                <w:sz w:val="20"/>
                <w:szCs w:val="20"/>
                <w:u w:val="single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■牙龈健康情形：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v29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■口腔疼痛：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v96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■牙齿状况：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v97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■吞咽能力：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v98</w:t>
            </w:r>
          </w:p>
        </w:tc>
      </w:tr>
      <w:tr w:rsidR="00143B75">
        <w:trPr>
          <w:trHeight w:val="922"/>
        </w:trPr>
        <w:tc>
          <w:tcPr>
            <w:tcW w:w="147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排泄问题</w:t>
            </w:r>
          </w:p>
        </w:tc>
        <w:tc>
          <w:tcPr>
            <w:tcW w:w="9511" w:type="dxa"/>
            <w:tcBorders>
              <w:right w:val="single" w:sz="18" w:space="0" w:color="auto"/>
            </w:tcBorders>
            <w:shd w:val="clear" w:color="auto" w:fill="auto"/>
          </w:tcPr>
          <w:p w:rsidR="00143B75" w:rsidRDefault="00455847">
            <w:pPr>
              <w:snapToGrid w:val="0"/>
              <w:spacing w:line="192" w:lineRule="auto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■小便性状：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v99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■排尿情形：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v30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■排尿辅助方式：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v31</w:t>
            </w:r>
            <w:r w:rsidR="0093037A">
              <w:rPr>
                <w:rFonts w:ascii="DFKai-SB" w:eastAsia="DFKai-SB" w:hAnsi="DFKai-SB" w:hint="eastAsia"/>
                <w:sz w:val="20"/>
                <w:szCs w:val="20"/>
                <w:lang w:eastAsia="zh-CN"/>
              </w:rPr>
              <w:t xml:space="preserve"> </w:t>
            </w:r>
          </w:p>
          <w:p w:rsidR="00143B75" w:rsidRDefault="00455847">
            <w:pPr>
              <w:snapToGrid w:val="0"/>
              <w:spacing w:line="192" w:lineRule="auto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■大便性状：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w01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■排便频率：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v32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■排便情形：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v34</w:t>
            </w:r>
          </w:p>
          <w:p w:rsidR="00143B75" w:rsidRDefault="00455847">
            <w:pPr>
              <w:snapToGrid w:val="0"/>
              <w:spacing w:line="192" w:lineRule="auto"/>
              <w:rPr>
                <w:rFonts w:ascii="DFKai-SB" w:eastAsia="DFKai-SB" w:hAnsi="DFKai-SB"/>
                <w:sz w:val="20"/>
                <w:szCs w:val="20"/>
                <w:u w:val="single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■排便辅助方式：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v35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■其它排泄问题：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v38</w:t>
            </w:r>
          </w:p>
          <w:p w:rsidR="00143B75" w:rsidRDefault="00455847">
            <w:pPr>
              <w:snapToGrid w:val="0"/>
              <w:spacing w:line="192" w:lineRule="auto"/>
              <w:rPr>
                <w:rFonts w:ascii="DFKai-SB" w:eastAsia="DFKai-SB" w:hAnsi="DFKai-SB"/>
                <w:sz w:val="20"/>
                <w:szCs w:val="20"/>
                <w:u w:val="single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■肠音：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w02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■胀气：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w03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■硬块：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w04</w:t>
            </w:r>
          </w:p>
        </w:tc>
      </w:tr>
      <w:tr w:rsidR="00143B75">
        <w:trPr>
          <w:trHeight w:val="90"/>
        </w:trPr>
        <w:tc>
          <w:tcPr>
            <w:tcW w:w="147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睡眠问题</w:t>
            </w:r>
          </w:p>
        </w:tc>
        <w:tc>
          <w:tcPr>
            <w:tcW w:w="9511" w:type="dxa"/>
            <w:tcBorders>
              <w:right w:val="single" w:sz="18" w:space="0" w:color="auto"/>
            </w:tcBorders>
            <w:shd w:val="clear" w:color="auto" w:fill="auto"/>
          </w:tcPr>
          <w:p w:rsidR="00143B75" w:rsidRDefault="00455847">
            <w:pPr>
              <w:snapToGrid w:val="0"/>
              <w:spacing w:line="192" w:lineRule="auto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■夜间睡眠时数：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v39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小时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■日间睡眠时数：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v41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小时</w:t>
            </w:r>
          </w:p>
          <w:p w:rsidR="00143B75" w:rsidRDefault="00455847">
            <w:pPr>
              <w:snapToGrid w:val="0"/>
              <w:spacing w:line="192" w:lineRule="auto"/>
              <w:rPr>
                <w:rFonts w:ascii="DFKai-SB" w:eastAsia="DFKai-SB" w:hAnsi="DFKai-SB"/>
                <w:sz w:val="20"/>
                <w:szCs w:val="20"/>
                <w:u w:val="single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■睡眠情形：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v43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■安眠药物：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v44</w:t>
            </w:r>
          </w:p>
        </w:tc>
      </w:tr>
      <w:tr w:rsidR="00143B75">
        <w:trPr>
          <w:trHeight w:val="255"/>
        </w:trPr>
        <w:tc>
          <w:tcPr>
            <w:tcW w:w="1098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  <w:lang w:eastAsia="zh-CN"/>
              </w:rPr>
            </w:pPr>
            <w:r w:rsidRPr="00455847">
              <w:rPr>
                <w:rFonts w:ascii="DFKai-SB" w:eastAsia="宋体" w:hAnsi="DFKai-SB" w:hint="eastAsia"/>
                <w:b/>
                <w:lang w:eastAsia="zh-CN"/>
              </w:rPr>
              <w:t>活动机能、皮肤疾病、知觉</w:t>
            </w:r>
            <w:r w:rsidRPr="00455847">
              <w:rPr>
                <w:rFonts w:ascii="DFKai-SB" w:eastAsia="宋体" w:hAnsi="DFKai-SB"/>
                <w:b/>
                <w:lang w:eastAsia="zh-CN"/>
              </w:rPr>
              <w:t xml:space="preserve"> </w:t>
            </w:r>
          </w:p>
        </w:tc>
      </w:tr>
      <w:tr w:rsidR="00143B75">
        <w:trPr>
          <w:cantSplit/>
          <w:trHeight w:hRule="exact" w:val="3458"/>
        </w:trPr>
        <w:tc>
          <w:tcPr>
            <w:tcW w:w="1476" w:type="dxa"/>
            <w:tcBorders>
              <w:top w:val="single" w:sz="12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动机能问题</w:t>
            </w:r>
          </w:p>
        </w:tc>
        <w:tc>
          <w:tcPr>
            <w:tcW w:w="9511" w:type="dxa"/>
            <w:tcBorders>
              <w:top w:val="single" w:sz="12" w:space="0" w:color="auto"/>
              <w:left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u w:val="single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■步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   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态：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v45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■肢体障碍情形：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v46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■平衡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>-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坐姿：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w07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■平衡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>-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站姿：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w08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■平衡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>-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步行：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w09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■已使用之辅具：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v50</w:t>
            </w:r>
          </w:p>
          <w:tbl>
            <w:tblPr>
              <w:tblStyle w:val="a3"/>
              <w:tblW w:w="9420" w:type="dxa"/>
              <w:tblLayout w:type="fixed"/>
              <w:tblLook w:val="04A0" w:firstRow="1" w:lastRow="0" w:firstColumn="1" w:lastColumn="0" w:noHBand="0" w:noVBand="1"/>
            </w:tblPr>
            <w:tblGrid>
              <w:gridCol w:w="1569"/>
              <w:gridCol w:w="1570"/>
              <w:gridCol w:w="1570"/>
              <w:gridCol w:w="1570"/>
              <w:gridCol w:w="1570"/>
              <w:gridCol w:w="1571"/>
            </w:tblGrid>
            <w:tr w:rsidR="00143B75">
              <w:trPr>
                <w:cantSplit/>
                <w:trHeight w:val="170"/>
              </w:trPr>
              <w:tc>
                <w:tcPr>
                  <w:tcW w:w="3139" w:type="dxa"/>
                  <w:gridSpan w:val="2"/>
                </w:tcPr>
                <w:p w:rsidR="00143B75" w:rsidRDefault="00455847" w:rsidP="00455847">
                  <w:pPr>
                    <w:framePr w:hSpace="180" w:wrap="around" w:vAnchor="text" w:hAnchor="page" w:x="604" w:y="308"/>
                    <w:snapToGrid w:val="0"/>
                    <w:spacing w:line="192" w:lineRule="auto"/>
                    <w:suppressOverlap/>
                    <w:jc w:val="both"/>
                    <w:rPr>
                      <w:rFonts w:ascii="DFKai-SB" w:eastAsia="DFKai-SB" w:hAnsi="DFKai-SB"/>
                      <w:kern w:val="0"/>
                      <w:sz w:val="20"/>
                      <w:szCs w:val="20"/>
                    </w:rPr>
                  </w:pPr>
                  <w:r w:rsidRPr="00455847">
                    <w:rPr>
                      <w:rFonts w:ascii="DFKai-SB" w:eastAsia="宋体" w:hAnsi="DFKai-SB" w:hint="eastAsia"/>
                      <w:kern w:val="0"/>
                      <w:sz w:val="20"/>
                      <w:szCs w:val="20"/>
                      <w:lang w:eastAsia="zh-CN"/>
                    </w:rPr>
                    <w:t>肌肉型态</w:t>
                  </w:r>
                </w:p>
              </w:tc>
              <w:tc>
                <w:tcPr>
                  <w:tcW w:w="3140" w:type="dxa"/>
                  <w:gridSpan w:val="2"/>
                </w:tcPr>
                <w:p w:rsidR="00143B75" w:rsidRDefault="00455847" w:rsidP="00455847">
                  <w:pPr>
                    <w:framePr w:hSpace="180" w:wrap="around" w:vAnchor="text" w:hAnchor="page" w:x="604" w:y="308"/>
                    <w:snapToGrid w:val="0"/>
                    <w:spacing w:line="192" w:lineRule="auto"/>
                    <w:suppressOverlap/>
                    <w:jc w:val="both"/>
                    <w:rPr>
                      <w:rFonts w:ascii="DFKai-SB" w:eastAsia="DFKai-SB" w:hAnsi="DFKai-SB"/>
                      <w:kern w:val="0"/>
                      <w:sz w:val="20"/>
                      <w:szCs w:val="20"/>
                    </w:rPr>
                  </w:pPr>
                  <w:r w:rsidRPr="00455847">
                    <w:rPr>
                      <w:rFonts w:ascii="DFKai-SB" w:eastAsia="宋体" w:hAnsi="DFKai-SB" w:hint="eastAsia"/>
                      <w:kern w:val="0"/>
                      <w:sz w:val="20"/>
                      <w:szCs w:val="20"/>
                      <w:lang w:eastAsia="zh-CN"/>
                    </w:rPr>
                    <w:t>肌肉力量</w:t>
                  </w:r>
                </w:p>
              </w:tc>
              <w:tc>
                <w:tcPr>
                  <w:tcW w:w="3141" w:type="dxa"/>
                  <w:gridSpan w:val="2"/>
                </w:tcPr>
                <w:p w:rsidR="00143B75" w:rsidRDefault="00455847" w:rsidP="00455847">
                  <w:pPr>
                    <w:framePr w:hSpace="180" w:wrap="around" w:vAnchor="text" w:hAnchor="page" w:x="604" w:y="308"/>
                    <w:snapToGrid w:val="0"/>
                    <w:spacing w:line="192" w:lineRule="auto"/>
                    <w:suppressOverlap/>
                    <w:jc w:val="both"/>
                    <w:rPr>
                      <w:rFonts w:ascii="DFKai-SB" w:eastAsia="DFKai-SB" w:hAnsi="DFKai-SB"/>
                      <w:kern w:val="0"/>
                      <w:sz w:val="20"/>
                      <w:szCs w:val="20"/>
                    </w:rPr>
                  </w:pPr>
                  <w:r w:rsidRPr="00455847">
                    <w:rPr>
                      <w:rFonts w:ascii="DFKai-SB" w:eastAsia="宋体" w:hAnsi="DFKai-SB" w:hint="eastAsia"/>
                      <w:kern w:val="0"/>
                      <w:sz w:val="20"/>
                      <w:szCs w:val="20"/>
                      <w:lang w:eastAsia="zh-CN"/>
                    </w:rPr>
                    <w:t>关节型态</w:t>
                  </w:r>
                </w:p>
              </w:tc>
            </w:tr>
            <w:tr w:rsidR="00143B75">
              <w:trPr>
                <w:cantSplit/>
                <w:trHeight w:val="113"/>
              </w:trPr>
              <w:tc>
                <w:tcPr>
                  <w:tcW w:w="1569" w:type="dxa"/>
                </w:tcPr>
                <w:p w:rsidR="00143B75" w:rsidRDefault="00455847" w:rsidP="00455847">
                  <w:pPr>
                    <w:framePr w:hSpace="180" w:wrap="around" w:vAnchor="text" w:hAnchor="page" w:x="604" w:y="308"/>
                    <w:snapToGrid w:val="0"/>
                    <w:spacing w:line="192" w:lineRule="auto"/>
                    <w:suppressOverlap/>
                    <w:jc w:val="both"/>
                    <w:rPr>
                      <w:rFonts w:ascii="DFKai-SB" w:eastAsia="DFKai-SB" w:hAnsi="DFKai-SB"/>
                      <w:kern w:val="0"/>
                      <w:sz w:val="20"/>
                      <w:szCs w:val="20"/>
                    </w:rPr>
                  </w:pPr>
                  <w:r w:rsidRPr="00455847">
                    <w:rPr>
                      <w:rFonts w:ascii="DFKai-SB" w:eastAsia="宋体" w:hAnsi="DFKai-SB"/>
                      <w:kern w:val="0"/>
                      <w:sz w:val="16"/>
                      <w:szCs w:val="16"/>
                      <w:lang w:eastAsia="zh-CN"/>
                    </w:rPr>
                    <w:t>Vc01</w:t>
                  </w:r>
                </w:p>
              </w:tc>
              <w:tc>
                <w:tcPr>
                  <w:tcW w:w="1570" w:type="dxa"/>
                </w:tcPr>
                <w:p w:rsidR="00143B75" w:rsidRDefault="00455847" w:rsidP="00455847">
                  <w:pPr>
                    <w:framePr w:hSpace="180" w:wrap="around" w:vAnchor="text" w:hAnchor="page" w:x="604" w:y="308"/>
                    <w:snapToGrid w:val="0"/>
                    <w:spacing w:line="192" w:lineRule="auto"/>
                    <w:suppressOverlap/>
                    <w:jc w:val="both"/>
                    <w:rPr>
                      <w:rFonts w:ascii="DFKai-SB" w:eastAsia="DFKai-SB" w:hAnsi="DFKai-SB"/>
                      <w:kern w:val="0"/>
                      <w:sz w:val="20"/>
                      <w:szCs w:val="20"/>
                    </w:rPr>
                  </w:pPr>
                  <w:r w:rsidRPr="00455847">
                    <w:rPr>
                      <w:rFonts w:ascii="DFKai-SB" w:eastAsia="宋体" w:hAnsi="DFKai-SB"/>
                      <w:kern w:val="0"/>
                      <w:sz w:val="16"/>
                      <w:szCs w:val="16"/>
                      <w:lang w:eastAsia="zh-CN"/>
                    </w:rPr>
                    <w:t>Vc02</w:t>
                  </w:r>
                </w:p>
              </w:tc>
              <w:tc>
                <w:tcPr>
                  <w:tcW w:w="1570" w:type="dxa"/>
                </w:tcPr>
                <w:p w:rsidR="00143B75" w:rsidRDefault="00455847" w:rsidP="00455847">
                  <w:pPr>
                    <w:framePr w:hSpace="180" w:wrap="around" w:vAnchor="text" w:hAnchor="page" w:x="604" w:y="308"/>
                    <w:snapToGrid w:val="0"/>
                    <w:spacing w:line="192" w:lineRule="auto"/>
                    <w:suppressOverlap/>
                    <w:jc w:val="both"/>
                    <w:rPr>
                      <w:rFonts w:ascii="DFKai-SB" w:eastAsia="DFKai-SB" w:hAnsi="DFKai-SB"/>
                      <w:kern w:val="0"/>
                      <w:sz w:val="20"/>
                      <w:szCs w:val="20"/>
                    </w:rPr>
                  </w:pPr>
                  <w:r w:rsidRPr="00455847">
                    <w:rPr>
                      <w:rFonts w:ascii="DFKai-SB" w:eastAsia="宋体" w:hAnsi="DFKai-SB"/>
                      <w:kern w:val="0"/>
                      <w:sz w:val="16"/>
                      <w:szCs w:val="16"/>
                      <w:lang w:eastAsia="zh-CN"/>
                    </w:rPr>
                    <w:t>Vc05</w:t>
                  </w:r>
                </w:p>
              </w:tc>
              <w:tc>
                <w:tcPr>
                  <w:tcW w:w="1570" w:type="dxa"/>
                </w:tcPr>
                <w:p w:rsidR="00143B75" w:rsidRDefault="00455847" w:rsidP="00455847">
                  <w:pPr>
                    <w:framePr w:hSpace="180" w:wrap="around" w:vAnchor="text" w:hAnchor="page" w:x="604" w:y="308"/>
                    <w:snapToGrid w:val="0"/>
                    <w:spacing w:line="192" w:lineRule="auto"/>
                    <w:suppressOverlap/>
                    <w:jc w:val="both"/>
                    <w:rPr>
                      <w:rFonts w:ascii="DFKai-SB" w:eastAsia="DFKai-SB" w:hAnsi="DFKai-SB"/>
                      <w:kern w:val="0"/>
                      <w:sz w:val="20"/>
                      <w:szCs w:val="20"/>
                    </w:rPr>
                  </w:pPr>
                  <w:r w:rsidRPr="00455847">
                    <w:rPr>
                      <w:rFonts w:ascii="DFKai-SB" w:eastAsia="宋体" w:hAnsi="DFKai-SB"/>
                      <w:kern w:val="0"/>
                      <w:sz w:val="16"/>
                      <w:szCs w:val="16"/>
                      <w:lang w:eastAsia="zh-CN"/>
                    </w:rPr>
                    <w:t>Vc06</w:t>
                  </w:r>
                </w:p>
              </w:tc>
              <w:tc>
                <w:tcPr>
                  <w:tcW w:w="1570" w:type="dxa"/>
                </w:tcPr>
                <w:p w:rsidR="00143B75" w:rsidRDefault="00455847" w:rsidP="00455847">
                  <w:pPr>
                    <w:framePr w:hSpace="180" w:wrap="around" w:vAnchor="text" w:hAnchor="page" w:x="604" w:y="308"/>
                    <w:snapToGrid w:val="0"/>
                    <w:spacing w:line="192" w:lineRule="auto"/>
                    <w:suppressOverlap/>
                    <w:jc w:val="both"/>
                    <w:rPr>
                      <w:rFonts w:ascii="DFKai-SB" w:eastAsia="DFKai-SB" w:hAnsi="DFKai-SB"/>
                      <w:kern w:val="0"/>
                      <w:sz w:val="20"/>
                      <w:szCs w:val="20"/>
                    </w:rPr>
                  </w:pPr>
                  <w:r w:rsidRPr="00455847">
                    <w:rPr>
                      <w:rFonts w:ascii="DFKai-SB" w:eastAsia="宋体" w:hAnsi="DFKai-SB"/>
                      <w:kern w:val="0"/>
                      <w:sz w:val="16"/>
                      <w:szCs w:val="16"/>
                      <w:lang w:eastAsia="zh-CN"/>
                    </w:rPr>
                    <w:t>Vc09</w:t>
                  </w:r>
                </w:p>
              </w:tc>
              <w:tc>
                <w:tcPr>
                  <w:tcW w:w="1571" w:type="dxa"/>
                </w:tcPr>
                <w:p w:rsidR="00143B75" w:rsidRDefault="00455847" w:rsidP="00455847">
                  <w:pPr>
                    <w:framePr w:hSpace="180" w:wrap="around" w:vAnchor="text" w:hAnchor="page" w:x="604" w:y="308"/>
                    <w:snapToGrid w:val="0"/>
                    <w:spacing w:line="192" w:lineRule="auto"/>
                    <w:suppressOverlap/>
                    <w:jc w:val="both"/>
                    <w:rPr>
                      <w:rFonts w:ascii="DFKai-SB" w:eastAsia="DFKai-SB" w:hAnsi="DFKai-SB"/>
                      <w:kern w:val="0"/>
                      <w:sz w:val="20"/>
                      <w:szCs w:val="20"/>
                    </w:rPr>
                  </w:pPr>
                  <w:r w:rsidRPr="00455847">
                    <w:rPr>
                      <w:rFonts w:ascii="DFKai-SB" w:eastAsia="宋体" w:hAnsi="DFKai-SB"/>
                      <w:kern w:val="0"/>
                      <w:sz w:val="16"/>
                      <w:szCs w:val="16"/>
                      <w:lang w:eastAsia="zh-CN"/>
                    </w:rPr>
                    <w:t>Vc10</w:t>
                  </w:r>
                </w:p>
              </w:tc>
            </w:tr>
            <w:tr w:rsidR="00143B75">
              <w:trPr>
                <w:cantSplit/>
                <w:trHeight w:hRule="exact" w:val="1005"/>
              </w:trPr>
              <w:tc>
                <w:tcPr>
                  <w:tcW w:w="3139" w:type="dxa"/>
                  <w:gridSpan w:val="2"/>
                </w:tcPr>
                <w:p w:rsidR="00143B75" w:rsidRDefault="0093037A" w:rsidP="00455847">
                  <w:pPr>
                    <w:framePr w:hSpace="180" w:wrap="around" w:vAnchor="text" w:hAnchor="page" w:x="604" w:y="308"/>
                    <w:snapToGrid w:val="0"/>
                    <w:spacing w:line="192" w:lineRule="auto"/>
                    <w:suppressOverlap/>
                    <w:jc w:val="both"/>
                    <w:rPr>
                      <w:rFonts w:ascii="DFKai-SB" w:eastAsia="DFKai-SB" w:hAnsi="DFKai-SB"/>
                      <w:kern w:val="0"/>
                      <w:sz w:val="20"/>
                      <w:szCs w:val="20"/>
                    </w:rPr>
                  </w:pPr>
                  <w:r>
                    <w:rPr>
                      <w:rFonts w:ascii="DFKai-SB" w:eastAsia="DFKai-SB" w:hAnsi="DFKai-SB" w:hint="eastAsia"/>
                      <w:noProof/>
                      <w:kern w:val="0"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819150" cy="723900"/>
                        <wp:effectExtent l="0" t="0" r="0" b="0"/>
                        <wp:docPr id="13" name="图片 13" descr="m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图片 13" descr="m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915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0" w:type="dxa"/>
                  <w:gridSpan w:val="2"/>
                </w:tcPr>
                <w:p w:rsidR="00143B75" w:rsidRDefault="0093037A" w:rsidP="00455847">
                  <w:pPr>
                    <w:framePr w:hSpace="180" w:wrap="around" w:vAnchor="text" w:hAnchor="page" w:x="604" w:y="308"/>
                    <w:snapToGrid w:val="0"/>
                    <w:spacing w:line="192" w:lineRule="auto"/>
                    <w:suppressOverlap/>
                    <w:jc w:val="both"/>
                    <w:rPr>
                      <w:rFonts w:ascii="DFKai-SB" w:eastAsia="DFKai-SB" w:hAnsi="DFKai-SB"/>
                      <w:kern w:val="0"/>
                      <w:sz w:val="20"/>
                      <w:szCs w:val="20"/>
                    </w:rPr>
                  </w:pPr>
                  <w:r>
                    <w:rPr>
                      <w:rFonts w:ascii="DFKai-SB" w:eastAsia="DFKai-SB" w:hAnsi="DFKai-SB" w:hint="eastAsia"/>
                      <w:noProof/>
                      <w:kern w:val="0"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819150" cy="723900"/>
                        <wp:effectExtent l="0" t="0" r="0" b="0"/>
                        <wp:docPr id="14" name="图片 14" descr="m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图片 14" descr="m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915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1" w:type="dxa"/>
                  <w:gridSpan w:val="2"/>
                </w:tcPr>
                <w:p w:rsidR="00143B75" w:rsidRDefault="0093037A" w:rsidP="00455847">
                  <w:pPr>
                    <w:framePr w:hSpace="180" w:wrap="around" w:vAnchor="text" w:hAnchor="page" w:x="604" w:y="308"/>
                    <w:snapToGrid w:val="0"/>
                    <w:spacing w:line="192" w:lineRule="auto"/>
                    <w:suppressOverlap/>
                    <w:jc w:val="both"/>
                    <w:rPr>
                      <w:rFonts w:ascii="DFKai-SB" w:eastAsia="DFKai-SB" w:hAnsi="DFKai-SB"/>
                      <w:kern w:val="0"/>
                      <w:sz w:val="20"/>
                      <w:szCs w:val="20"/>
                    </w:rPr>
                  </w:pPr>
                  <w:r>
                    <w:rPr>
                      <w:rFonts w:ascii="DFKai-SB" w:eastAsia="DFKai-SB" w:hAnsi="DFKai-SB" w:hint="eastAsia"/>
                      <w:noProof/>
                      <w:kern w:val="0"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819150" cy="723900"/>
                        <wp:effectExtent l="0" t="0" r="0" b="0"/>
                        <wp:docPr id="15" name="图片 15" descr="m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图片 15" descr="m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915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43B75">
              <w:trPr>
                <w:trHeight w:val="170"/>
              </w:trPr>
              <w:tc>
                <w:tcPr>
                  <w:tcW w:w="1569" w:type="dxa"/>
                </w:tcPr>
                <w:p w:rsidR="00143B75" w:rsidRDefault="00455847" w:rsidP="00455847">
                  <w:pPr>
                    <w:framePr w:hSpace="180" w:wrap="around" w:vAnchor="text" w:hAnchor="page" w:x="604" w:y="308"/>
                    <w:snapToGrid w:val="0"/>
                    <w:spacing w:line="192" w:lineRule="auto"/>
                    <w:suppressOverlap/>
                    <w:jc w:val="both"/>
                    <w:rPr>
                      <w:rFonts w:ascii="DFKai-SB" w:eastAsia="DFKai-SB" w:hAnsi="DFKai-SB"/>
                      <w:kern w:val="0"/>
                      <w:sz w:val="20"/>
                      <w:szCs w:val="20"/>
                    </w:rPr>
                  </w:pPr>
                  <w:r w:rsidRPr="00455847">
                    <w:rPr>
                      <w:rFonts w:ascii="DFKai-SB" w:eastAsia="宋体" w:hAnsi="DFKai-SB"/>
                      <w:kern w:val="0"/>
                      <w:sz w:val="16"/>
                      <w:szCs w:val="16"/>
                      <w:lang w:eastAsia="zh-CN"/>
                    </w:rPr>
                    <w:t>Vc03</w:t>
                  </w:r>
                </w:p>
              </w:tc>
              <w:tc>
                <w:tcPr>
                  <w:tcW w:w="1570" w:type="dxa"/>
                </w:tcPr>
                <w:p w:rsidR="00143B75" w:rsidRDefault="00455847" w:rsidP="00455847">
                  <w:pPr>
                    <w:framePr w:hSpace="180" w:wrap="around" w:vAnchor="text" w:hAnchor="page" w:x="604" w:y="308"/>
                    <w:snapToGrid w:val="0"/>
                    <w:spacing w:line="192" w:lineRule="auto"/>
                    <w:suppressOverlap/>
                    <w:jc w:val="both"/>
                    <w:rPr>
                      <w:rFonts w:ascii="DFKai-SB" w:eastAsia="DFKai-SB" w:hAnsi="DFKai-SB"/>
                      <w:kern w:val="0"/>
                      <w:sz w:val="20"/>
                      <w:szCs w:val="20"/>
                    </w:rPr>
                  </w:pPr>
                  <w:r w:rsidRPr="00455847">
                    <w:rPr>
                      <w:rFonts w:ascii="DFKai-SB" w:eastAsia="宋体" w:hAnsi="DFKai-SB"/>
                      <w:kern w:val="0"/>
                      <w:sz w:val="16"/>
                      <w:szCs w:val="16"/>
                      <w:lang w:eastAsia="zh-CN"/>
                    </w:rPr>
                    <w:t>Vc04</w:t>
                  </w:r>
                </w:p>
              </w:tc>
              <w:tc>
                <w:tcPr>
                  <w:tcW w:w="1570" w:type="dxa"/>
                </w:tcPr>
                <w:p w:rsidR="00143B75" w:rsidRDefault="00455847" w:rsidP="00455847">
                  <w:pPr>
                    <w:framePr w:hSpace="180" w:wrap="around" w:vAnchor="text" w:hAnchor="page" w:x="604" w:y="308"/>
                    <w:snapToGrid w:val="0"/>
                    <w:spacing w:line="192" w:lineRule="auto"/>
                    <w:suppressOverlap/>
                    <w:jc w:val="both"/>
                    <w:rPr>
                      <w:rFonts w:ascii="DFKai-SB" w:eastAsia="DFKai-SB" w:hAnsi="DFKai-SB"/>
                      <w:kern w:val="0"/>
                      <w:sz w:val="20"/>
                      <w:szCs w:val="20"/>
                    </w:rPr>
                  </w:pPr>
                  <w:r w:rsidRPr="00455847">
                    <w:rPr>
                      <w:rFonts w:ascii="DFKai-SB" w:eastAsia="宋体" w:hAnsi="DFKai-SB"/>
                      <w:kern w:val="0"/>
                      <w:sz w:val="16"/>
                      <w:szCs w:val="16"/>
                      <w:lang w:eastAsia="zh-CN"/>
                    </w:rPr>
                    <w:t>Vc07</w:t>
                  </w:r>
                </w:p>
              </w:tc>
              <w:tc>
                <w:tcPr>
                  <w:tcW w:w="1570" w:type="dxa"/>
                </w:tcPr>
                <w:p w:rsidR="00143B75" w:rsidRDefault="00455847" w:rsidP="00455847">
                  <w:pPr>
                    <w:framePr w:hSpace="180" w:wrap="around" w:vAnchor="text" w:hAnchor="page" w:x="604" w:y="308"/>
                    <w:snapToGrid w:val="0"/>
                    <w:spacing w:line="192" w:lineRule="auto"/>
                    <w:suppressOverlap/>
                    <w:jc w:val="both"/>
                    <w:rPr>
                      <w:rFonts w:ascii="DFKai-SB" w:eastAsia="DFKai-SB" w:hAnsi="DFKai-SB"/>
                      <w:kern w:val="0"/>
                      <w:sz w:val="20"/>
                      <w:szCs w:val="20"/>
                    </w:rPr>
                  </w:pPr>
                  <w:r w:rsidRPr="00455847">
                    <w:rPr>
                      <w:rFonts w:ascii="DFKai-SB" w:eastAsia="宋体" w:hAnsi="DFKai-SB"/>
                      <w:kern w:val="0"/>
                      <w:sz w:val="16"/>
                      <w:szCs w:val="16"/>
                      <w:lang w:eastAsia="zh-CN"/>
                    </w:rPr>
                    <w:t>Vc08</w:t>
                  </w:r>
                </w:p>
              </w:tc>
              <w:tc>
                <w:tcPr>
                  <w:tcW w:w="1570" w:type="dxa"/>
                </w:tcPr>
                <w:p w:rsidR="00143B75" w:rsidRDefault="00455847" w:rsidP="00455847">
                  <w:pPr>
                    <w:framePr w:hSpace="180" w:wrap="around" w:vAnchor="text" w:hAnchor="page" w:x="604" w:y="308"/>
                    <w:snapToGrid w:val="0"/>
                    <w:spacing w:line="192" w:lineRule="auto"/>
                    <w:suppressOverlap/>
                    <w:jc w:val="both"/>
                    <w:rPr>
                      <w:rFonts w:ascii="DFKai-SB" w:eastAsia="DFKai-SB" w:hAnsi="DFKai-SB"/>
                      <w:kern w:val="0"/>
                      <w:sz w:val="20"/>
                      <w:szCs w:val="20"/>
                    </w:rPr>
                  </w:pPr>
                  <w:r w:rsidRPr="00455847">
                    <w:rPr>
                      <w:rFonts w:ascii="DFKai-SB" w:eastAsia="宋体" w:hAnsi="DFKai-SB"/>
                      <w:kern w:val="0"/>
                      <w:sz w:val="16"/>
                      <w:szCs w:val="16"/>
                      <w:lang w:eastAsia="zh-CN"/>
                    </w:rPr>
                    <w:t>Vc11</w:t>
                  </w:r>
                </w:p>
              </w:tc>
              <w:tc>
                <w:tcPr>
                  <w:tcW w:w="1571" w:type="dxa"/>
                </w:tcPr>
                <w:p w:rsidR="00143B75" w:rsidRDefault="00455847" w:rsidP="00455847">
                  <w:pPr>
                    <w:framePr w:hSpace="180" w:wrap="around" w:vAnchor="text" w:hAnchor="page" w:x="604" w:y="308"/>
                    <w:snapToGrid w:val="0"/>
                    <w:spacing w:line="192" w:lineRule="auto"/>
                    <w:suppressOverlap/>
                    <w:jc w:val="both"/>
                    <w:rPr>
                      <w:rFonts w:ascii="DFKai-SB" w:eastAsia="DFKai-SB" w:hAnsi="DFKai-SB"/>
                      <w:kern w:val="0"/>
                      <w:sz w:val="20"/>
                      <w:szCs w:val="20"/>
                    </w:rPr>
                  </w:pPr>
                  <w:r w:rsidRPr="00455847">
                    <w:rPr>
                      <w:rFonts w:ascii="DFKai-SB" w:eastAsia="宋体" w:hAnsi="DFKai-SB"/>
                      <w:kern w:val="0"/>
                      <w:sz w:val="16"/>
                      <w:szCs w:val="16"/>
                      <w:lang w:eastAsia="zh-CN"/>
                    </w:rPr>
                    <w:t>Vc12</w:t>
                  </w:r>
                </w:p>
              </w:tc>
            </w:tr>
          </w:tbl>
          <w:p w:rsidR="00143B75" w:rsidRDefault="00143B75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</w:tr>
      <w:tr w:rsidR="00143B75">
        <w:trPr>
          <w:trHeight w:val="343"/>
        </w:trPr>
        <w:tc>
          <w:tcPr>
            <w:tcW w:w="1476" w:type="dxa"/>
            <w:tcBorders>
              <w:top w:val="single" w:sz="2" w:space="0" w:color="auto"/>
              <w:left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皮肤疾病问题</w:t>
            </w:r>
          </w:p>
        </w:tc>
        <w:tc>
          <w:tcPr>
            <w:tcW w:w="9511" w:type="dxa"/>
            <w:tcBorders>
              <w:top w:val="single" w:sz="2" w:space="0" w:color="auto"/>
              <w:left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■皮肤情形：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v51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■伤口部位：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v52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■伤口情形：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v53</w:t>
            </w:r>
            <w:r w:rsidR="0093037A">
              <w:rPr>
                <w:rFonts w:ascii="DFKai-SB" w:eastAsia="DFKai-SB" w:hAnsi="DFKai-SB" w:hint="eastAsia"/>
                <w:sz w:val="20"/>
                <w:szCs w:val="20"/>
                <w:u w:val="single"/>
                <w:lang w:eastAsia="zh-CN"/>
              </w:rPr>
              <w:t xml:space="preserve"> 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■褥疮部位：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v54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■褥疮大小：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v55 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>cm(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长宽深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>)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■褥疮程度：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v58</w:t>
            </w:r>
            <w:r w:rsidR="0093037A">
              <w:rPr>
                <w:rFonts w:ascii="DFKai-SB" w:eastAsia="DFKai-SB" w:hAnsi="DFKai-SB" w:hint="eastAsia"/>
                <w:sz w:val="20"/>
                <w:szCs w:val="20"/>
                <w:lang w:eastAsia="zh-CN"/>
              </w:rPr>
              <w:t xml:space="preserve"> 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  <w:sz w:val="20"/>
                <w:szCs w:val="20"/>
                <w:lang w:eastAsia="zh-CN"/>
              </w:rPr>
            </w:pPr>
            <w:r w:rsidRPr="00455847">
              <w:rPr>
                <w:rFonts w:ascii="DFKai-SB" w:eastAsia="宋体" w:hAnsi="DFKai-SB"/>
                <w:b/>
                <w:sz w:val="20"/>
                <w:szCs w:val="20"/>
                <w:lang w:eastAsia="zh-CN"/>
              </w:rPr>
              <w:t>(</w:t>
            </w: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注：若有褥疮情形请填写六大指针褥疮记录表</w:t>
            </w:r>
            <w:r w:rsidRPr="00455847">
              <w:rPr>
                <w:rFonts w:ascii="DFKai-SB" w:eastAsia="宋体" w:hAnsi="DFKai-SB"/>
                <w:b/>
                <w:sz w:val="20"/>
                <w:szCs w:val="20"/>
                <w:lang w:eastAsia="zh-CN"/>
              </w:rPr>
              <w:t>)</w:t>
            </w:r>
          </w:p>
        </w:tc>
      </w:tr>
      <w:tr w:rsidR="00143B75">
        <w:trPr>
          <w:trHeight w:val="255"/>
        </w:trPr>
        <w:tc>
          <w:tcPr>
            <w:tcW w:w="10987" w:type="dxa"/>
            <w:gridSpan w:val="2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  <w:lang w:eastAsia="zh-CN"/>
              </w:rPr>
            </w:pPr>
            <w:r w:rsidRPr="00455847">
              <w:rPr>
                <w:rFonts w:ascii="DFKai-SB" w:eastAsia="宋体" w:hAnsi="DFKai-SB" w:hint="eastAsia"/>
                <w:b/>
                <w:lang w:eastAsia="zh-CN"/>
              </w:rPr>
              <w:t>活动机能、皮肤疾病、知觉</w:t>
            </w:r>
          </w:p>
        </w:tc>
      </w:tr>
      <w:tr w:rsidR="00143B75">
        <w:trPr>
          <w:trHeight w:val="1701"/>
        </w:trPr>
        <w:tc>
          <w:tcPr>
            <w:tcW w:w="1476" w:type="dxa"/>
            <w:tcBorders>
              <w:top w:val="single" w:sz="12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lastRenderedPageBreak/>
              <w:t>知觉问题</w:t>
            </w:r>
          </w:p>
        </w:tc>
        <w:tc>
          <w:tcPr>
            <w:tcW w:w="9511" w:type="dxa"/>
            <w:tcBorders>
              <w:top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u w:val="single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■视力情形：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v59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■视力矫正状况：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w11</w:t>
            </w:r>
          </w:p>
          <w:p w:rsidR="00143B75" w:rsidRDefault="00455847">
            <w:pPr>
              <w:snapToGrid w:val="0"/>
              <w:spacing w:line="192" w:lineRule="auto"/>
              <w:ind w:left="1200" w:hangingChars="600" w:hanging="1200"/>
              <w:jc w:val="both"/>
              <w:rPr>
                <w:rFonts w:ascii="DFKai-SB" w:eastAsia="DFKai-SB" w:hAnsi="DFKai-SB"/>
                <w:sz w:val="20"/>
                <w:szCs w:val="20"/>
                <w:u w:val="single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■左眼视力：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v60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■右眼视力：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v61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■听力情形：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v62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■助听器：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w10</w:t>
            </w:r>
            <w:r w:rsidR="0093037A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■左耳听力：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v63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■右耳听力：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v64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■触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觉：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v65</w:t>
            </w:r>
            <w:r w:rsidR="0093037A">
              <w:rPr>
                <w:rFonts w:ascii="DFKai-SB" w:eastAsia="DFKai-SB" w:hAnsi="DFKai-SB" w:hint="eastAsia"/>
                <w:sz w:val="20"/>
                <w:szCs w:val="20"/>
                <w:lang w:eastAsia="zh-CN"/>
              </w:rPr>
              <w:t xml:space="preserve"> 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u w:val="single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■疼痛情形：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v66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 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■疼痛部位：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v67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■疼痛频率：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v68</w:t>
            </w:r>
            <w:r w:rsidR="0093037A">
              <w:rPr>
                <w:rFonts w:ascii="DFKai-SB" w:eastAsia="DFKai-SB" w:hAnsi="DFKai-SB" w:hint="eastAsia"/>
                <w:sz w:val="20"/>
                <w:szCs w:val="20"/>
                <w:u w:val="single"/>
                <w:lang w:eastAsia="zh-CN"/>
              </w:rPr>
              <w:t xml:space="preserve"> 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■疼痛性质：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v69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■疼痛表达方式：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v70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■止痛药物：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v71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■幻觉：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v72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143B75">
        <w:trPr>
          <w:trHeight w:val="255"/>
        </w:trPr>
        <w:tc>
          <w:tcPr>
            <w:tcW w:w="1098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</w:rPr>
            </w:pPr>
            <w:r w:rsidRPr="00455847">
              <w:rPr>
                <w:rFonts w:ascii="DFKai-SB" w:eastAsia="宋体" w:hAnsi="DFKai-SB" w:hint="eastAsia"/>
                <w:b/>
                <w:lang w:eastAsia="zh-CN"/>
              </w:rPr>
              <w:t>社会互动、过敏史</w:t>
            </w:r>
          </w:p>
        </w:tc>
      </w:tr>
      <w:tr w:rsidR="00143B75">
        <w:trPr>
          <w:trHeight w:val="1020"/>
        </w:trPr>
        <w:tc>
          <w:tcPr>
            <w:tcW w:w="147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社会互动问题</w:t>
            </w:r>
          </w:p>
        </w:tc>
        <w:tc>
          <w:tcPr>
            <w:tcW w:w="951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ind w:left="1200" w:hangingChars="600" w:hanging="1200"/>
              <w:jc w:val="both"/>
              <w:rPr>
                <w:rFonts w:ascii="DFKai-SB" w:eastAsia="DFKai-SB" w:hAnsi="DFKai-SB"/>
                <w:sz w:val="20"/>
                <w:szCs w:val="20"/>
                <w:u w:val="single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■沟通能力：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v73</w:t>
            </w:r>
            <w:r w:rsidR="0093037A">
              <w:rPr>
                <w:rFonts w:ascii="DFKai-SB" w:eastAsia="DFKai-SB" w:hAnsi="DFKai-SB" w:hint="eastAsia"/>
                <w:sz w:val="20"/>
                <w:szCs w:val="20"/>
                <w:u w:val="single"/>
                <w:lang w:eastAsia="zh-CN"/>
              </w:rPr>
              <w:t xml:space="preserve"> 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■沟通方式：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v74</w:t>
            </w:r>
            <w:r w:rsidR="0093037A">
              <w:rPr>
                <w:rFonts w:ascii="DFKai-SB" w:eastAsia="DFKai-SB" w:hAnsi="DFKai-SB" w:hint="eastAsia"/>
                <w:sz w:val="20"/>
                <w:szCs w:val="20"/>
                <w:u w:val="single"/>
                <w:lang w:eastAsia="zh-CN"/>
              </w:rPr>
              <w:t xml:space="preserve"> 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■沟通内容：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v75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☆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喜欢的称呼：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v76</w:t>
            </w:r>
          </w:p>
          <w:p w:rsidR="00143B75" w:rsidRDefault="00455847">
            <w:pPr>
              <w:snapToGrid w:val="0"/>
              <w:spacing w:line="192" w:lineRule="auto"/>
              <w:ind w:left="1200" w:hangingChars="600" w:hanging="120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■情绪表现：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v77</w:t>
            </w:r>
            <w:r w:rsidR="0093037A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■人际互动：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v78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143B75">
        <w:trPr>
          <w:trHeight w:val="567"/>
        </w:trPr>
        <w:tc>
          <w:tcPr>
            <w:tcW w:w="147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过敏史</w:t>
            </w:r>
          </w:p>
        </w:tc>
        <w:tc>
          <w:tcPr>
            <w:tcW w:w="951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u w:val="single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■药物过敏：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v79</w:t>
            </w:r>
            <w:r w:rsidR="0093037A">
              <w:rPr>
                <w:rFonts w:ascii="DFKai-SB" w:eastAsia="DFKai-SB" w:hAnsi="DFKai-SB" w:hint="eastAsia"/>
                <w:sz w:val="20"/>
                <w:szCs w:val="20"/>
                <w:u w:val="single"/>
                <w:lang w:eastAsia="zh-CN"/>
              </w:rPr>
              <w:t xml:space="preserve"> 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lang w:eastAsia="zh-CN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■食物过敏：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v80</w:t>
            </w:r>
            <w:r w:rsidR="0093037A">
              <w:rPr>
                <w:rFonts w:ascii="DFKai-SB" w:eastAsia="DFKai-SB" w:hAnsi="DFKai-SB" w:hint="eastAsia"/>
                <w:sz w:val="20"/>
                <w:szCs w:val="20"/>
                <w:u w:val="single"/>
                <w:lang w:eastAsia="zh-CN"/>
              </w:rPr>
              <w:t xml:space="preserve"> 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■其它过敏：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 xml:space="preserve">v81 </w:t>
            </w:r>
          </w:p>
        </w:tc>
      </w:tr>
      <w:tr w:rsidR="00143B75">
        <w:trPr>
          <w:trHeight w:val="283"/>
        </w:trPr>
        <w:tc>
          <w:tcPr>
            <w:tcW w:w="1476" w:type="dxa"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其他与备注</w:t>
            </w:r>
          </w:p>
        </w:tc>
        <w:tc>
          <w:tcPr>
            <w:tcW w:w="9511" w:type="dxa"/>
            <w:tcBorders>
              <w:left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■一周内异常状况：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w14</w:t>
            </w: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 xml:space="preserve"> 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■一周内意外伤害：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w05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■备注：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v82</w:t>
            </w:r>
          </w:p>
        </w:tc>
      </w:tr>
      <w:tr w:rsidR="00143B75">
        <w:trPr>
          <w:trHeight w:val="1417"/>
        </w:trPr>
        <w:tc>
          <w:tcPr>
            <w:tcW w:w="1476" w:type="dxa"/>
            <w:tcBorders>
              <w:left w:val="single" w:sz="1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其他评估结果</w:t>
            </w:r>
          </w:p>
        </w:tc>
        <w:tc>
          <w:tcPr>
            <w:tcW w:w="9511" w:type="dxa"/>
            <w:tcBorders>
              <w:left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>ADL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评估结果：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v83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失智量表评估结果：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v84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/>
                <w:sz w:val="20"/>
                <w:szCs w:val="20"/>
                <w:lang w:eastAsia="zh-CN"/>
              </w:rPr>
              <w:t>IADL</w:t>
            </w: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评估结果：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v85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柯氏量表评估结果：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v86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忧郁量表结果：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v87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跌倒因子评估结果：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v88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压疮风险评估结果：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v89</w:t>
            </w:r>
          </w:p>
        </w:tc>
      </w:tr>
      <w:tr w:rsidR="00143B75">
        <w:trPr>
          <w:trHeight w:val="340"/>
        </w:trPr>
        <w:tc>
          <w:tcPr>
            <w:tcW w:w="1476" w:type="dxa"/>
            <w:tcBorders>
              <w:left w:val="single" w:sz="18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b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b/>
                <w:sz w:val="20"/>
                <w:szCs w:val="20"/>
                <w:lang w:eastAsia="zh-CN"/>
              </w:rPr>
              <w:t>护理照顾需求</w:t>
            </w:r>
          </w:p>
        </w:tc>
        <w:tc>
          <w:tcPr>
            <w:tcW w:w="9511" w:type="dxa"/>
            <w:tcBorders>
              <w:left w:val="single" w:sz="2" w:space="0" w:color="auto"/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  <w:u w:val="single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■护理需求：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w12</w:t>
            </w:r>
          </w:p>
          <w:p w:rsidR="00143B75" w:rsidRDefault="00455847">
            <w:pPr>
              <w:snapToGrid w:val="0"/>
              <w:spacing w:line="192" w:lineRule="auto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455847">
              <w:rPr>
                <w:rFonts w:ascii="DFKai-SB" w:eastAsia="宋体" w:hAnsi="DFKai-SB" w:hint="eastAsia"/>
                <w:sz w:val="20"/>
                <w:szCs w:val="20"/>
                <w:lang w:eastAsia="zh-CN"/>
              </w:rPr>
              <w:t>■照护问题：</w:t>
            </w:r>
            <w:r w:rsidRPr="00455847">
              <w:rPr>
                <w:rFonts w:ascii="DFKai-SB" w:eastAsia="宋体" w:hAnsi="DFKai-SB"/>
                <w:sz w:val="20"/>
                <w:szCs w:val="20"/>
                <w:u w:val="single"/>
                <w:lang w:eastAsia="zh-CN"/>
              </w:rPr>
              <w:t>w13</w:t>
            </w:r>
          </w:p>
        </w:tc>
      </w:tr>
    </w:tbl>
    <w:p w:rsidR="00143B75" w:rsidRPr="005E2A2B" w:rsidRDefault="0093037A" w:rsidP="005E2A2B">
      <w:pPr>
        <w:snapToGrid w:val="0"/>
        <w:spacing w:line="192" w:lineRule="auto"/>
        <w:rPr>
          <w:rFonts w:ascii="DFKai-SB" w:eastAsiaTheme="minorEastAsia" w:hAnsi="DFKai-SB"/>
          <w:sz w:val="20"/>
          <w:szCs w:val="20"/>
          <w:lang w:eastAsia="zh-CN"/>
        </w:rPr>
      </w:pPr>
      <w:r>
        <w:rPr>
          <w:rFonts w:ascii="DFKai-SB" w:eastAsia="宋体" w:hAnsi="DFKai-SB" w:hint="eastAsia"/>
          <w:sz w:val="20"/>
          <w:szCs w:val="20"/>
          <w:lang w:eastAsia="zh-CN"/>
        </w:rPr>
        <w:t xml:space="preserve">    </w:t>
      </w:r>
    </w:p>
    <w:sectPr w:rsidR="00143B75" w:rsidRPr="005E2A2B">
      <w:pgSz w:w="11850" w:h="16783"/>
      <w:pgMar w:top="539" w:right="1800" w:bottom="709" w:left="1800" w:header="0" w:footer="0" w:gutter="0"/>
      <w:cols w:space="0"/>
      <w:docGrid w:linePitch="3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CC7" w:rsidRDefault="009A3CC7" w:rsidP="005E2A2B">
      <w:r>
        <w:separator/>
      </w:r>
    </w:p>
  </w:endnote>
  <w:endnote w:type="continuationSeparator" w:id="0">
    <w:p w:rsidR="009A3CC7" w:rsidRDefault="009A3CC7" w:rsidP="005E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fixed"/>
    <w:sig w:usb0="00000000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CC7" w:rsidRDefault="009A3CC7" w:rsidP="005E2A2B">
      <w:r>
        <w:separator/>
      </w:r>
    </w:p>
  </w:footnote>
  <w:footnote w:type="continuationSeparator" w:id="0">
    <w:p w:rsidR="009A3CC7" w:rsidRDefault="009A3CC7" w:rsidP="005E2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embedSystemFonts/>
  <w:mirrorMargins/>
  <w:bordersDoNotSurroundHeader/>
  <w:bordersDoNotSurroundFooter/>
  <w:defaultTabStop w:val="420"/>
  <w:drawingGridHorizontalSpacing w:val="240"/>
  <w:drawingGridVerticalSpacing w:val="18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B75"/>
    <w:rsid w:val="00031EC1"/>
    <w:rsid w:val="00143B75"/>
    <w:rsid w:val="00183E26"/>
    <w:rsid w:val="00276E37"/>
    <w:rsid w:val="00455847"/>
    <w:rsid w:val="005E2A2B"/>
    <w:rsid w:val="0093037A"/>
    <w:rsid w:val="009A3CC7"/>
    <w:rsid w:val="00A2203A"/>
    <w:rsid w:val="00A75347"/>
    <w:rsid w:val="00B36AAC"/>
    <w:rsid w:val="00F822B5"/>
    <w:rsid w:val="010B6312"/>
    <w:rsid w:val="04244B43"/>
    <w:rsid w:val="04E52224"/>
    <w:rsid w:val="05373825"/>
    <w:rsid w:val="054C08AE"/>
    <w:rsid w:val="056037CF"/>
    <w:rsid w:val="05780E1A"/>
    <w:rsid w:val="084300D5"/>
    <w:rsid w:val="08854A0D"/>
    <w:rsid w:val="09315BC3"/>
    <w:rsid w:val="0BFB136B"/>
    <w:rsid w:val="0D443CC6"/>
    <w:rsid w:val="0EDD7CE2"/>
    <w:rsid w:val="0F7A63B9"/>
    <w:rsid w:val="0FB50285"/>
    <w:rsid w:val="107232DD"/>
    <w:rsid w:val="14E511DA"/>
    <w:rsid w:val="171A2416"/>
    <w:rsid w:val="17A36EE5"/>
    <w:rsid w:val="181A5D67"/>
    <w:rsid w:val="18677BB0"/>
    <w:rsid w:val="1B525D89"/>
    <w:rsid w:val="1E717FB2"/>
    <w:rsid w:val="1FF16C84"/>
    <w:rsid w:val="200C092F"/>
    <w:rsid w:val="20A4402A"/>
    <w:rsid w:val="21437F25"/>
    <w:rsid w:val="22E12562"/>
    <w:rsid w:val="22FD5905"/>
    <w:rsid w:val="244F3AEF"/>
    <w:rsid w:val="24B03565"/>
    <w:rsid w:val="27280CF0"/>
    <w:rsid w:val="275E4733"/>
    <w:rsid w:val="29A75524"/>
    <w:rsid w:val="2AA130AC"/>
    <w:rsid w:val="2ACC7F94"/>
    <w:rsid w:val="2DA8662C"/>
    <w:rsid w:val="2E560CA4"/>
    <w:rsid w:val="30C235BF"/>
    <w:rsid w:val="333D649B"/>
    <w:rsid w:val="35BA3C54"/>
    <w:rsid w:val="37A0554C"/>
    <w:rsid w:val="37E153D7"/>
    <w:rsid w:val="389071E9"/>
    <w:rsid w:val="3CC86A66"/>
    <w:rsid w:val="4025055A"/>
    <w:rsid w:val="413D1EDD"/>
    <w:rsid w:val="42864841"/>
    <w:rsid w:val="428A087A"/>
    <w:rsid w:val="434D4034"/>
    <w:rsid w:val="43F16B8A"/>
    <w:rsid w:val="466A02E2"/>
    <w:rsid w:val="476D3C96"/>
    <w:rsid w:val="4DC77160"/>
    <w:rsid w:val="4E4520D7"/>
    <w:rsid w:val="528B62BC"/>
    <w:rsid w:val="55E077F5"/>
    <w:rsid w:val="57571590"/>
    <w:rsid w:val="5ACF7135"/>
    <w:rsid w:val="5EC37B82"/>
    <w:rsid w:val="62073E7D"/>
    <w:rsid w:val="6325530A"/>
    <w:rsid w:val="63E2641F"/>
    <w:rsid w:val="642E354B"/>
    <w:rsid w:val="64C8502D"/>
    <w:rsid w:val="663B5ACC"/>
    <w:rsid w:val="6685702F"/>
    <w:rsid w:val="673033CB"/>
    <w:rsid w:val="69505908"/>
    <w:rsid w:val="6A9E2832"/>
    <w:rsid w:val="6BAF06D3"/>
    <w:rsid w:val="6C014DCE"/>
    <w:rsid w:val="6F8C789E"/>
    <w:rsid w:val="708E0B6F"/>
    <w:rsid w:val="709C27D3"/>
    <w:rsid w:val="71497149"/>
    <w:rsid w:val="752D2036"/>
    <w:rsid w:val="755257E8"/>
    <w:rsid w:val="76587003"/>
    <w:rsid w:val="76C7727B"/>
    <w:rsid w:val="77061589"/>
    <w:rsid w:val="78572B5D"/>
    <w:rsid w:val="7B0028A8"/>
    <w:rsid w:val="7C9C4F69"/>
    <w:rsid w:val="7F33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8BFA73-EF06-47E5-8C45-F0A4CBBF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Times New Roman" w:eastAsia="PMingLiU" w:hAnsi="Times New Roman" w:cs="Times New Roman"/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</w:pPr>
    <w:rPr>
      <w:rFonts w:ascii="Times New Roman" w:eastAsia="PMingLiU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93037A"/>
    <w:rPr>
      <w:sz w:val="18"/>
      <w:szCs w:val="18"/>
    </w:rPr>
  </w:style>
  <w:style w:type="character" w:customStyle="1" w:styleId="Char">
    <w:name w:val="批注框文本 Char"/>
    <w:basedOn w:val="a0"/>
    <w:link w:val="a4"/>
    <w:rsid w:val="0093037A"/>
    <w:rPr>
      <w:rFonts w:ascii="Times New Roman" w:eastAsia="PMingLiU" w:hAnsi="Times New Roman" w:cs="Times New Roman"/>
      <w:kern w:val="2"/>
      <w:sz w:val="18"/>
      <w:szCs w:val="18"/>
      <w:lang w:eastAsia="zh-TW"/>
    </w:rPr>
  </w:style>
  <w:style w:type="paragraph" w:styleId="a5">
    <w:name w:val="header"/>
    <w:basedOn w:val="a"/>
    <w:link w:val="Char0"/>
    <w:rsid w:val="005E2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E2A2B"/>
    <w:rPr>
      <w:rFonts w:ascii="Times New Roman" w:eastAsia="PMingLiU" w:hAnsi="Times New Roman" w:cs="Times New Roman"/>
      <w:kern w:val="2"/>
      <w:sz w:val="18"/>
      <w:szCs w:val="18"/>
      <w:lang w:eastAsia="zh-TW"/>
    </w:rPr>
  </w:style>
  <w:style w:type="paragraph" w:styleId="a6">
    <w:name w:val="footer"/>
    <w:basedOn w:val="a"/>
    <w:link w:val="Char1"/>
    <w:rsid w:val="005E2A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E2A2B"/>
    <w:rPr>
      <w:rFonts w:ascii="Times New Roman" w:eastAsia="PMingLiU" w:hAnsi="Times New Roman" w:cs="Times New Roman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1393</Characters>
  <Application>Microsoft Office Word</Application>
  <DocSecurity>0</DocSecurity>
  <Lines>11</Lines>
  <Paragraphs>3</Paragraphs>
  <ScaleCrop>false</ScaleCrop>
  <Company>Microsoft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 Liu</cp:lastModifiedBy>
  <cp:revision>8</cp:revision>
  <dcterms:created xsi:type="dcterms:W3CDTF">2014-10-29T12:08:00Z</dcterms:created>
  <dcterms:modified xsi:type="dcterms:W3CDTF">2017-01-21T09:03:00Z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