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49" w:rsidRDefault="002F79D4">
      <w:pPr>
        <w:spacing w:line="0" w:lineRule="atLeast"/>
        <w:ind w:leftChars="-600" w:left="-1512"/>
        <w:jc w:val="center"/>
        <w:outlineLvl w:val="0"/>
        <w:rPr>
          <w:rFonts w:ascii="DFKai-SB" w:eastAsia="宋体" w:hAnsi="DFKai-SB"/>
          <w:b/>
          <w:bCs/>
          <w:sz w:val="48"/>
          <w:szCs w:val="48"/>
          <w:lang w:eastAsia="zh-CN"/>
        </w:rPr>
      </w:pPr>
      <w:bookmarkStart w:id="0" w:name="_GoBack"/>
      <w:r>
        <w:rPr>
          <w:rFonts w:ascii="DFKai-SB" w:eastAsia="宋体" w:hAnsi="DFKai-SB"/>
          <w:b/>
          <w:bCs/>
          <w:sz w:val="48"/>
          <w:szCs w:val="48"/>
          <w:lang w:eastAsia="zh-CN"/>
        </w:rPr>
        <w:t xml:space="preserve">      ORG</w:t>
      </w:r>
    </w:p>
    <w:p w:rsidR="00386949" w:rsidRDefault="002F79D4">
      <w:pPr>
        <w:spacing w:line="0" w:lineRule="atLeast"/>
        <w:jc w:val="center"/>
        <w:rPr>
          <w:rFonts w:ascii="DFKai-SB" w:eastAsiaTheme="minorEastAsia" w:hAnsi="DFKai-SB"/>
          <w:b/>
          <w:bCs/>
          <w:sz w:val="32"/>
          <w:szCs w:val="32"/>
          <w:u w:val="single"/>
          <w:lang w:eastAsia="zh-CN"/>
        </w:rPr>
      </w:pPr>
      <w:r w:rsidRPr="002F79D4">
        <w:rPr>
          <w:rFonts w:ascii="DFKai-SB" w:eastAsia="宋体" w:hAnsi="DFKai-SB" w:hint="eastAsia"/>
          <w:b/>
          <w:bCs/>
          <w:sz w:val="32"/>
          <w:szCs w:val="32"/>
          <w:u w:val="single"/>
          <w:lang w:eastAsia="zh-CN"/>
        </w:rPr>
        <w:t>新进住民环境适应及辅导记录</w:t>
      </w:r>
    </w:p>
    <w:p w:rsidR="00386949" w:rsidRDefault="002F79D4">
      <w:pPr>
        <w:spacing w:line="0" w:lineRule="atLeast"/>
        <w:jc w:val="center"/>
        <w:rPr>
          <w:rFonts w:ascii="DFKai-SB" w:eastAsiaTheme="minorEastAsia" w:hAnsi="DFKai-SB"/>
          <w:bCs/>
          <w:sz w:val="21"/>
          <w:szCs w:val="21"/>
          <w:u w:val="single"/>
          <w:lang w:eastAsia="zh-CN"/>
        </w:rPr>
      </w:pPr>
      <w:r w:rsidRPr="002F79D4">
        <w:rPr>
          <w:rFonts w:ascii="DFKai-SB" w:eastAsia="宋体" w:hAnsi="DFKai-SB" w:hint="eastAsia"/>
          <w:sz w:val="21"/>
          <w:szCs w:val="21"/>
          <w:lang w:eastAsia="zh-CN"/>
        </w:rPr>
        <w:t>住民：</w:t>
      </w:r>
      <w:r>
        <w:rPr>
          <w:rFonts w:ascii="DFKai-SB" w:eastAsia="宋体" w:hAnsi="DFKai-SB"/>
          <w:sz w:val="21"/>
          <w:szCs w:val="21"/>
          <w:lang w:eastAsia="zh-CN"/>
        </w:rPr>
        <w:t>NAME</w:t>
      </w:r>
      <w:r w:rsidRPr="002F79D4">
        <w:rPr>
          <w:rFonts w:ascii="DFKai-SB" w:eastAsia="宋体" w:hAnsi="DFKai-SB"/>
          <w:sz w:val="21"/>
          <w:szCs w:val="21"/>
          <w:lang w:eastAsia="zh-CN"/>
        </w:rPr>
        <w:t xml:space="preserve">  </w:t>
      </w:r>
      <w:r>
        <w:rPr>
          <w:rFonts w:ascii="DFKai-SB" w:eastAsiaTheme="minorEastAsia" w:hAnsi="DFKai-SB"/>
          <w:sz w:val="21"/>
          <w:szCs w:val="21"/>
          <w:lang w:eastAsia="zh-CN"/>
        </w:rPr>
        <w:t xml:space="preserve">   </w:t>
      </w:r>
      <w:r w:rsidRPr="002F79D4">
        <w:rPr>
          <w:rFonts w:ascii="DFKai-SB" w:eastAsia="宋体" w:hAnsi="DFKai-SB" w:hint="eastAsia"/>
          <w:sz w:val="21"/>
          <w:szCs w:val="21"/>
          <w:lang w:eastAsia="zh-CN"/>
        </w:rPr>
        <w:t>入住日期</w:t>
      </w:r>
      <w:r w:rsidRPr="002F79D4">
        <w:rPr>
          <w:rFonts w:ascii="DFKai-SB" w:eastAsia="宋体" w:hAnsi="DFKai-SB"/>
          <w:sz w:val="21"/>
          <w:szCs w:val="21"/>
          <w:lang w:eastAsia="zh-CN"/>
        </w:rPr>
        <w:t xml:space="preserve"> </w:t>
      </w:r>
      <w:r>
        <w:rPr>
          <w:rFonts w:ascii="DFKai-SB" w:eastAsia="宋体" w:hAnsi="DFKai-SB"/>
          <w:sz w:val="21"/>
          <w:szCs w:val="21"/>
          <w:lang w:eastAsia="zh-CN"/>
        </w:rPr>
        <w:t>INDATE</w:t>
      </w:r>
      <w:r w:rsidRPr="002F79D4">
        <w:rPr>
          <w:rFonts w:ascii="DFKai-SB" w:eastAsia="宋体" w:hAnsi="DFKai-SB"/>
          <w:sz w:val="21"/>
          <w:szCs w:val="21"/>
          <w:lang w:eastAsia="zh-CN"/>
        </w:rPr>
        <w:t xml:space="preserve">  </w:t>
      </w:r>
      <w:r>
        <w:rPr>
          <w:rFonts w:ascii="DFKai-SB" w:eastAsiaTheme="minorEastAsia" w:hAnsi="DFKai-SB"/>
          <w:sz w:val="21"/>
          <w:szCs w:val="21"/>
          <w:lang w:eastAsia="zh-CN"/>
        </w:rPr>
        <w:t xml:space="preserve">   </w:t>
      </w:r>
      <w:r w:rsidRPr="002F79D4">
        <w:rPr>
          <w:rFonts w:ascii="DFKai-SB" w:eastAsia="宋体" w:hAnsi="DFKai-SB" w:hint="eastAsia"/>
          <w:sz w:val="21"/>
          <w:szCs w:val="21"/>
          <w:lang w:eastAsia="zh-CN"/>
        </w:rPr>
        <w:t>社工辅导评估日期</w:t>
      </w:r>
      <w:r w:rsidRPr="002F79D4">
        <w:rPr>
          <w:rFonts w:ascii="DFKai-SB" w:eastAsia="宋体" w:hAnsi="DFKai-SB"/>
          <w:sz w:val="21"/>
          <w:szCs w:val="21"/>
          <w:lang w:eastAsia="zh-CN"/>
        </w:rPr>
        <w:t>(</w:t>
      </w:r>
      <w:r w:rsidRPr="002F79D4">
        <w:rPr>
          <w:rFonts w:ascii="DFKai-SB" w:eastAsia="宋体" w:hAnsi="DFKai-SB" w:hint="eastAsia"/>
          <w:sz w:val="21"/>
          <w:szCs w:val="21"/>
          <w:lang w:eastAsia="zh-CN"/>
        </w:rPr>
        <w:t>第</w:t>
      </w:r>
      <w:r>
        <w:rPr>
          <w:rFonts w:ascii="DFKai-SB" w:eastAsiaTheme="minorEastAsia" w:hAnsi="DFKai-SB"/>
          <w:sz w:val="21"/>
          <w:szCs w:val="21"/>
          <w:lang w:eastAsia="zh-CN"/>
        </w:rPr>
        <w:t>WEEK</w:t>
      </w:r>
      <w:r w:rsidRPr="002F79D4">
        <w:rPr>
          <w:rFonts w:ascii="DFKai-SB" w:eastAsia="宋体" w:hAnsi="DFKai-SB" w:hint="eastAsia"/>
          <w:sz w:val="21"/>
          <w:szCs w:val="21"/>
          <w:lang w:eastAsia="zh-CN"/>
        </w:rPr>
        <w:t>周</w:t>
      </w:r>
      <w:r w:rsidRPr="002F79D4">
        <w:rPr>
          <w:rFonts w:ascii="DFKai-SB" w:eastAsia="宋体" w:hAnsi="DFKai-SB"/>
          <w:sz w:val="21"/>
          <w:szCs w:val="21"/>
          <w:lang w:eastAsia="zh-CN"/>
        </w:rPr>
        <w:t>):W1EVALDATE</w:t>
      </w:r>
    </w:p>
    <w:tbl>
      <w:tblPr>
        <w:tblW w:w="1119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1791"/>
        <w:gridCol w:w="1725"/>
        <w:gridCol w:w="2252"/>
        <w:gridCol w:w="3375"/>
      </w:tblGrid>
      <w:tr w:rsidR="00386949">
        <w:trPr>
          <w:trHeight w:val="2044"/>
          <w:jc w:val="center"/>
        </w:trPr>
        <w:tc>
          <w:tcPr>
            <w:tcW w:w="11199" w:type="dxa"/>
            <w:gridSpan w:val="5"/>
            <w:shd w:val="clear" w:color="auto" w:fill="auto"/>
          </w:tcPr>
          <w:p w:rsidR="00386949" w:rsidRDefault="002F79D4">
            <w:pPr>
              <w:spacing w:line="276" w:lineRule="auto"/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入住前是否被告知</w:t>
            </w:r>
            <w:r>
              <w:rPr>
                <w:rFonts w:ascii="DFKai-SB" w:eastAsiaTheme="minorEastAsia" w:hAnsi="DFKai-SB"/>
                <w:b/>
                <w:lang w:eastAsia="zh-CN"/>
              </w:rPr>
              <w:t>---</w:t>
            </w:r>
            <w:r>
              <w:rPr>
                <w:rFonts w:ascii="DFKai-SB" w:eastAsiaTheme="minorEastAsia" w:hAnsi="DFKai-SB"/>
                <w:lang w:eastAsia="zh-CN"/>
              </w:rPr>
              <w:t>(</w:t>
            </w:r>
            <w:r w:rsidRPr="002F79D4">
              <w:rPr>
                <w:rFonts w:ascii="DFKai-SB" w:eastAsia="宋体" w:hAnsi="DFKai-SB"/>
                <w:sz w:val="21"/>
                <w:szCs w:val="21"/>
                <w:lang w:eastAsia="zh-CN"/>
              </w:rPr>
              <w:t>INFORMFLAG</w:t>
            </w:r>
            <w:r>
              <w:rPr>
                <w:rFonts w:ascii="DFKai-SB" w:eastAsiaTheme="minorEastAsia" w:hAnsi="DFKai-SB"/>
                <w:sz w:val="21"/>
                <w:szCs w:val="21"/>
                <w:lang w:eastAsia="zh-CN"/>
              </w:rPr>
              <w:t>)</w:t>
            </w:r>
          </w:p>
          <w:p w:rsidR="00386949" w:rsidRDefault="002F79D4">
            <w:pPr>
              <w:spacing w:line="276" w:lineRule="auto"/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入住前家属是否与长者经过沟通讨论</w:t>
            </w:r>
            <w:r>
              <w:rPr>
                <w:rFonts w:ascii="DFKai-SB" w:eastAsiaTheme="minorEastAsia" w:hAnsi="DFKai-SB"/>
                <w:b/>
                <w:lang w:eastAsia="zh-CN"/>
              </w:rPr>
              <w:t>---</w:t>
            </w:r>
            <w:r>
              <w:rPr>
                <w:rFonts w:ascii="DFKai-SB" w:eastAsiaTheme="minorEastAsia" w:hAnsi="DFKai-SB"/>
                <w:lang w:eastAsia="zh-CN"/>
              </w:rPr>
              <w:t>(</w:t>
            </w:r>
            <w:r w:rsidRPr="002F79D4">
              <w:rPr>
                <w:rFonts w:ascii="DFKai-SB" w:eastAsia="宋体" w:hAnsi="DFKai-SB"/>
                <w:sz w:val="21"/>
                <w:szCs w:val="21"/>
                <w:lang w:eastAsia="zh-CN"/>
              </w:rPr>
              <w:t>COMMFLAG</w:t>
            </w:r>
            <w:r>
              <w:rPr>
                <w:rFonts w:ascii="DFKai-SB" w:eastAsiaTheme="minorEastAsia" w:hAnsi="DFKai-SB"/>
                <w:sz w:val="21"/>
                <w:szCs w:val="21"/>
                <w:lang w:eastAsia="zh-CN"/>
              </w:rPr>
              <w:t>)</w:t>
            </w:r>
          </w:p>
          <w:p w:rsidR="00386949" w:rsidRDefault="002F79D4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人际互动</w:t>
            </w:r>
            <w:r>
              <w:rPr>
                <w:rFonts w:ascii="DFKai-SB" w:eastAsiaTheme="minorEastAsia" w:hAnsi="DFKai-SB"/>
                <w:b/>
                <w:lang w:eastAsia="zh-CN"/>
              </w:rPr>
              <w:t>---</w:t>
            </w:r>
            <w:r>
              <w:rPr>
                <w:rFonts w:ascii="DFKai-SB" w:eastAsiaTheme="minorEastAsia" w:hAnsi="DFKai-SB"/>
                <w:lang w:eastAsia="zh-CN"/>
              </w:rPr>
              <w:t>(</w:t>
            </w:r>
            <w:r w:rsidRPr="002F79D4">
              <w:rPr>
                <w:rFonts w:ascii="DFKai-SB" w:eastAsia="宋体" w:hAnsi="DFKai-SB"/>
                <w:sz w:val="21"/>
                <w:szCs w:val="21"/>
                <w:lang w:eastAsia="zh-CN"/>
              </w:rPr>
              <w:t>INTERPERSONAL</w:t>
            </w:r>
            <w:r>
              <w:rPr>
                <w:rFonts w:ascii="DFKai-SB" w:eastAsiaTheme="minorEastAsia" w:hAnsi="DFKai-SB"/>
                <w:sz w:val="21"/>
                <w:szCs w:val="21"/>
                <w:lang w:eastAsia="zh-CN"/>
              </w:rPr>
              <w:t>)</w:t>
            </w:r>
          </w:p>
          <w:p w:rsidR="00386949" w:rsidRDefault="002F79D4">
            <w:pPr>
              <w:spacing w:line="276" w:lineRule="auto"/>
              <w:jc w:val="both"/>
              <w:rPr>
                <w:rFonts w:ascii="DFKai-SB" w:eastAsiaTheme="minorEastAsia" w:hAnsi="DFKai-SB"/>
                <w:sz w:val="21"/>
                <w:szCs w:val="21"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配合度</w:t>
            </w:r>
            <w:r>
              <w:rPr>
                <w:rFonts w:ascii="DFKai-SB" w:eastAsiaTheme="minorEastAsia" w:hAnsi="DFKai-SB"/>
                <w:b/>
                <w:lang w:eastAsia="zh-CN"/>
              </w:rPr>
              <w:t>---</w:t>
            </w:r>
            <w:r>
              <w:rPr>
                <w:rFonts w:ascii="DFKai-SB" w:eastAsiaTheme="minorEastAsia" w:hAnsi="DFKai-SB"/>
                <w:lang w:eastAsia="zh-CN"/>
              </w:rPr>
              <w:t>(</w:t>
            </w:r>
            <w:r w:rsidRPr="002F79D4">
              <w:rPr>
                <w:rFonts w:ascii="DFKai-SB" w:eastAsia="宋体" w:hAnsi="DFKai-SB"/>
                <w:sz w:val="21"/>
                <w:szCs w:val="21"/>
                <w:lang w:eastAsia="zh-CN"/>
              </w:rPr>
              <w:t>COORDINATION</w:t>
            </w:r>
            <w:r>
              <w:rPr>
                <w:rFonts w:ascii="DFKai-SB" w:eastAsiaTheme="minorEastAsia" w:hAnsi="DFKai-SB"/>
                <w:sz w:val="21"/>
                <w:szCs w:val="21"/>
                <w:lang w:eastAsia="zh-CN"/>
              </w:rPr>
              <w:t>)</w:t>
            </w:r>
          </w:p>
          <w:p w:rsidR="00386949" w:rsidRDefault="002F79D4">
            <w:pPr>
              <w:spacing w:line="0" w:lineRule="atLeast"/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活动参与度</w:t>
            </w:r>
            <w:r>
              <w:rPr>
                <w:rFonts w:ascii="DFKai-SB" w:eastAsiaTheme="minorEastAsia" w:hAnsi="DFKai-SB"/>
                <w:b/>
                <w:lang w:eastAsia="zh-CN"/>
              </w:rPr>
              <w:t>---</w:t>
            </w:r>
            <w:r>
              <w:rPr>
                <w:rFonts w:ascii="DFKai-SB" w:eastAsiaTheme="minorEastAsia" w:hAnsi="DFKai-SB"/>
                <w:lang w:eastAsia="zh-CN"/>
              </w:rPr>
              <w:t>(</w:t>
            </w:r>
            <w:r w:rsidRPr="002F79D4">
              <w:rPr>
                <w:rFonts w:ascii="DFKai-SB" w:eastAsia="宋体" w:hAnsi="DFKai-SB"/>
                <w:sz w:val="21"/>
                <w:szCs w:val="21"/>
                <w:lang w:eastAsia="zh-CN"/>
              </w:rPr>
              <w:t>PARTICIPATION</w:t>
            </w:r>
            <w:r>
              <w:rPr>
                <w:rFonts w:ascii="DFKai-SB" w:eastAsiaTheme="minorEastAsia" w:hAnsi="DFKai-SB"/>
                <w:sz w:val="21"/>
                <w:szCs w:val="21"/>
                <w:lang w:eastAsia="zh-CN"/>
              </w:rPr>
              <w:t>)</w:t>
            </w:r>
          </w:p>
        </w:tc>
      </w:tr>
      <w:tr w:rsidR="00386949">
        <w:trPr>
          <w:trHeight w:val="841"/>
          <w:jc w:val="center"/>
        </w:trPr>
        <w:tc>
          <w:tcPr>
            <w:tcW w:w="2056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宋体" w:hAnsi="DFKai-SB"/>
                <w:b/>
                <w:u w:val="single"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情绪</w:t>
            </w:r>
          </w:p>
          <w:p w:rsidR="00386949" w:rsidRDefault="002F79D4">
            <w:pPr>
              <w:jc w:val="center"/>
              <w:rPr>
                <w:rFonts w:ascii="DFKai-SB" w:eastAsia="宋体" w:hAnsi="DFKai-SB"/>
                <w:b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行为异常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  <w:b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阻</w:t>
            </w:r>
            <w:r w:rsidRPr="002F79D4">
              <w:rPr>
                <w:rFonts w:ascii="DFKai-SB" w:eastAsia="宋体" w:hAnsi="DFKai-SB"/>
                <w:b/>
                <w:u w:val="single"/>
                <w:lang w:eastAsia="zh-CN"/>
              </w:rPr>
              <w:t xml:space="preserve">    </w:t>
            </w: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力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  <w:b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助</w:t>
            </w:r>
            <w:r>
              <w:rPr>
                <w:rFonts w:ascii="DFKai-SB" w:eastAsia="宋体" w:hAnsi="DFKai-SB"/>
                <w:b/>
                <w:u w:val="single"/>
                <w:lang w:eastAsia="zh-CN"/>
              </w:rPr>
              <w:t xml:space="preserve">     </w:t>
            </w: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力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  <w:b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处理措施</w:t>
            </w:r>
          </w:p>
        </w:tc>
        <w:tc>
          <w:tcPr>
            <w:tcW w:w="3375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宋体" w:hAnsi="DFKai-SB"/>
                <w:b/>
              </w:rPr>
            </w:pPr>
            <w:r w:rsidRPr="002F79D4">
              <w:rPr>
                <w:rFonts w:ascii="DFKai-SB" w:eastAsia="宋体" w:hAnsi="DFKai-SB" w:hint="eastAsia"/>
                <w:b/>
                <w:u w:val="single"/>
                <w:lang w:eastAsia="zh-CN"/>
              </w:rPr>
              <w:t>追踪记录</w:t>
            </w:r>
          </w:p>
        </w:tc>
      </w:tr>
      <w:tr w:rsidR="00386949">
        <w:trPr>
          <w:trHeight w:val="2433"/>
          <w:jc w:val="center"/>
        </w:trPr>
        <w:tc>
          <w:tcPr>
            <w:tcW w:w="2056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</w:rPr>
            </w:pPr>
            <w:r w:rsidRPr="002F79D4">
              <w:rPr>
                <w:rFonts w:ascii="DFKai-SB" w:eastAsia="宋体" w:hAnsi="DFKai-SB"/>
                <w:lang w:eastAsia="zh-CN"/>
              </w:rPr>
              <w:t>EMOTION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</w:rPr>
            </w:pPr>
            <w:r w:rsidRPr="002F79D4">
              <w:rPr>
                <w:rFonts w:ascii="DFKai-SB" w:eastAsia="宋体" w:hAnsi="DFKai-SB"/>
                <w:lang w:eastAsia="zh-CN"/>
              </w:rPr>
              <w:t>RESISTANCE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</w:rPr>
            </w:pPr>
            <w:r w:rsidRPr="002F79D4">
              <w:rPr>
                <w:rFonts w:ascii="DFKai-SB" w:eastAsia="宋体" w:hAnsi="DFKai-SB"/>
                <w:lang w:eastAsia="zh-CN"/>
              </w:rPr>
              <w:t>HELP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</w:rPr>
            </w:pPr>
            <w:r w:rsidRPr="002F79D4">
              <w:rPr>
                <w:rFonts w:ascii="DFKai-SB" w:eastAsia="宋体" w:hAnsi="DFKai-SB"/>
                <w:lang w:eastAsia="zh-CN"/>
              </w:rPr>
              <w:t>PROCESSACTIVITY</w:t>
            </w:r>
          </w:p>
        </w:tc>
        <w:tc>
          <w:tcPr>
            <w:tcW w:w="3375" w:type="dxa"/>
            <w:shd w:val="clear" w:color="auto" w:fill="auto"/>
            <w:vAlign w:val="center"/>
          </w:tcPr>
          <w:p w:rsidR="00386949" w:rsidRDefault="002F79D4">
            <w:pPr>
              <w:jc w:val="both"/>
              <w:rPr>
                <w:rFonts w:ascii="DFKai-SB" w:eastAsia="DFKai-SB" w:hAnsi="DFKai-SB"/>
                <w:lang w:eastAsia="zh-CN"/>
              </w:rPr>
            </w:pPr>
            <w:r w:rsidRPr="002F79D4">
              <w:rPr>
                <w:rFonts w:ascii="DFKai-SB" w:eastAsia="宋体" w:hAnsi="DFKai-SB"/>
                <w:lang w:eastAsia="zh-CN"/>
              </w:rPr>
              <w:t>TRACEREC2</w:t>
            </w:r>
          </w:p>
        </w:tc>
      </w:tr>
      <w:tr w:rsidR="00386949">
        <w:trPr>
          <w:trHeight w:val="4153"/>
          <w:jc w:val="center"/>
        </w:trPr>
        <w:tc>
          <w:tcPr>
            <w:tcW w:w="2056" w:type="dxa"/>
            <w:shd w:val="clear" w:color="auto" w:fill="auto"/>
            <w:vAlign w:val="center"/>
          </w:tcPr>
          <w:p w:rsidR="00386949" w:rsidRDefault="002F79D4">
            <w:pPr>
              <w:jc w:val="center"/>
              <w:rPr>
                <w:rFonts w:ascii="DFKai-SB" w:eastAsia="DFKai-SB" w:hAnsi="DFKai-SB"/>
                <w:b/>
                <w:lang w:eastAsia="zh-CN"/>
              </w:rPr>
            </w:pPr>
            <w:r w:rsidRPr="002F79D4">
              <w:rPr>
                <w:rFonts w:ascii="DFKai-SB" w:eastAsia="宋体" w:hAnsi="DFKai-SB" w:hint="eastAsia"/>
                <w:b/>
                <w:lang w:eastAsia="zh-CN"/>
              </w:rPr>
              <w:t>追踪评估</w:t>
            </w:r>
          </w:p>
        </w:tc>
        <w:tc>
          <w:tcPr>
            <w:tcW w:w="9143" w:type="dxa"/>
            <w:gridSpan w:val="4"/>
            <w:shd w:val="clear" w:color="auto" w:fill="auto"/>
            <w:vAlign w:val="center"/>
          </w:tcPr>
          <w:p w:rsidR="00386949" w:rsidRDefault="002F79D4">
            <w:pPr>
              <w:jc w:val="both"/>
              <w:rPr>
                <w:rFonts w:ascii="DFKai-SB" w:eastAsia="宋体" w:hAnsi="DFKai-SB"/>
                <w:b/>
                <w:lang w:eastAsia="zh-CN"/>
              </w:rPr>
            </w:pPr>
            <w:r>
              <w:rPr>
                <w:rFonts w:ascii="DFKai-SB" w:eastAsia="宋体" w:hAnsi="DFKai-SB"/>
                <w:lang w:eastAsia="zh-CN"/>
              </w:rPr>
              <w:t>W1EVALUATION</w:t>
            </w:r>
          </w:p>
        </w:tc>
      </w:tr>
    </w:tbl>
    <w:p w:rsidR="00386949" w:rsidRDefault="00386949">
      <w:pPr>
        <w:jc w:val="right"/>
        <w:rPr>
          <w:rFonts w:eastAsia="宋体"/>
          <w:lang w:eastAsia="zh-CN"/>
        </w:rPr>
      </w:pPr>
    </w:p>
    <w:p w:rsidR="00386949" w:rsidRDefault="002F79D4">
      <w:pPr>
        <w:jc w:val="right"/>
        <w:rPr>
          <w:rFonts w:ascii="DFKai-SB" w:eastAsia="DFKai-SB" w:hAnsi="DFKai-SB"/>
          <w:b/>
          <w:sz w:val="28"/>
          <w:szCs w:val="28"/>
          <w:lang w:eastAsia="zh-CN"/>
        </w:rPr>
      </w:pPr>
      <w:r w:rsidRPr="002F79D4">
        <w:rPr>
          <w:rFonts w:ascii="DFKai-SB" w:eastAsia="宋体" w:hAnsi="DFKai-SB" w:hint="eastAsia"/>
          <w:b/>
          <w:sz w:val="28"/>
          <w:szCs w:val="28"/>
          <w:lang w:eastAsia="zh-CN"/>
        </w:rPr>
        <w:t>社工</w:t>
      </w:r>
      <w:r w:rsidRPr="002F79D4">
        <w:rPr>
          <w:rFonts w:ascii="DFKai-SB" w:eastAsia="宋体" w:hAnsi="DFKai-SB"/>
          <w:b/>
          <w:sz w:val="28"/>
          <w:szCs w:val="28"/>
          <w:lang w:eastAsia="zh-CN"/>
        </w:rPr>
        <w:t>:</w:t>
      </w:r>
      <w:r w:rsidRPr="002F79D4">
        <w:rPr>
          <w:rFonts w:eastAsia="宋体"/>
          <w:lang w:eastAsia="zh-CN"/>
        </w:rPr>
        <w:t xml:space="preserve"> </w:t>
      </w:r>
      <w:r w:rsidRPr="002F79D4">
        <w:rPr>
          <w:rFonts w:ascii="DFKai-SB" w:eastAsia="宋体" w:hAnsi="DFKai-SB"/>
          <w:b/>
          <w:sz w:val="28"/>
          <w:szCs w:val="28"/>
          <w:lang w:eastAsia="zh-CN"/>
        </w:rPr>
        <w:t>CREATEBY</w:t>
      </w:r>
    </w:p>
    <w:bookmarkEnd w:id="0"/>
    <w:p w:rsidR="00386949" w:rsidRDefault="00386949">
      <w:pPr>
        <w:rPr>
          <w:rFonts w:ascii="DFKai-SB" w:eastAsia="DFKai-SB" w:hAnsi="DFKai-SB"/>
          <w:b/>
          <w:sz w:val="28"/>
          <w:szCs w:val="28"/>
          <w:lang w:eastAsia="zh-CN"/>
        </w:rPr>
      </w:pPr>
    </w:p>
    <w:sectPr w:rsidR="00386949">
      <w:headerReference w:type="even" r:id="rId8"/>
      <w:headerReference w:type="first" r:id="rId9"/>
      <w:pgSz w:w="11850" w:h="16783"/>
      <w:pgMar w:top="993" w:right="690" w:bottom="284" w:left="60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97" w:rsidRDefault="00063E97">
      <w:r>
        <w:separator/>
      </w:r>
    </w:p>
  </w:endnote>
  <w:endnote w:type="continuationSeparator" w:id="0">
    <w:p w:rsidR="00063E97" w:rsidRDefault="0006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97" w:rsidRDefault="00063E97">
      <w:r>
        <w:separator/>
      </w:r>
    </w:p>
  </w:footnote>
  <w:footnote w:type="continuationSeparator" w:id="0">
    <w:p w:rsidR="00063E97" w:rsidRDefault="00063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49" w:rsidRDefault="00063E97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3074" type="#_x0000_t75" style="position:absolute;margin-left:0;margin-top:0;width:189pt;height:189.55pt;z-index:-251658240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49" w:rsidRDefault="00063E97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3073" type="#_x0000_t75" style="position:absolute;margin-left:0;margin-top:0;width:189pt;height:189.55pt;z-index:-251659264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D7"/>
    <w:rsid w:val="00020BF6"/>
    <w:rsid w:val="0002429B"/>
    <w:rsid w:val="00024D6F"/>
    <w:rsid w:val="00055F56"/>
    <w:rsid w:val="00063E97"/>
    <w:rsid w:val="00065FE6"/>
    <w:rsid w:val="00071D9F"/>
    <w:rsid w:val="00074F3A"/>
    <w:rsid w:val="0008205D"/>
    <w:rsid w:val="0009436C"/>
    <w:rsid w:val="00096E91"/>
    <w:rsid w:val="000A4074"/>
    <w:rsid w:val="000A5A83"/>
    <w:rsid w:val="000B469A"/>
    <w:rsid w:val="000C6994"/>
    <w:rsid w:val="000E0A6B"/>
    <w:rsid w:val="000E7C46"/>
    <w:rsid w:val="000F052B"/>
    <w:rsid w:val="000F0800"/>
    <w:rsid w:val="000F48F5"/>
    <w:rsid w:val="000F76FE"/>
    <w:rsid w:val="00116C6A"/>
    <w:rsid w:val="001201FB"/>
    <w:rsid w:val="001430DC"/>
    <w:rsid w:val="001727AA"/>
    <w:rsid w:val="00176717"/>
    <w:rsid w:val="0018508C"/>
    <w:rsid w:val="00186408"/>
    <w:rsid w:val="00192167"/>
    <w:rsid w:val="001924FF"/>
    <w:rsid w:val="001E7035"/>
    <w:rsid w:val="001F1409"/>
    <w:rsid w:val="00201936"/>
    <w:rsid w:val="0024109A"/>
    <w:rsid w:val="0024622D"/>
    <w:rsid w:val="002502D4"/>
    <w:rsid w:val="00280E9C"/>
    <w:rsid w:val="00284897"/>
    <w:rsid w:val="002B3877"/>
    <w:rsid w:val="002B3F11"/>
    <w:rsid w:val="002E46E6"/>
    <w:rsid w:val="002F1FE1"/>
    <w:rsid w:val="002F79D4"/>
    <w:rsid w:val="00302125"/>
    <w:rsid w:val="00311CEC"/>
    <w:rsid w:val="0031471B"/>
    <w:rsid w:val="00320113"/>
    <w:rsid w:val="00333FD7"/>
    <w:rsid w:val="00351EF6"/>
    <w:rsid w:val="00356AD8"/>
    <w:rsid w:val="00362359"/>
    <w:rsid w:val="00386949"/>
    <w:rsid w:val="003A2EF7"/>
    <w:rsid w:val="003A419A"/>
    <w:rsid w:val="003D041C"/>
    <w:rsid w:val="003D4A95"/>
    <w:rsid w:val="003E289E"/>
    <w:rsid w:val="003E423C"/>
    <w:rsid w:val="003E4506"/>
    <w:rsid w:val="003F1663"/>
    <w:rsid w:val="003F48BF"/>
    <w:rsid w:val="00420059"/>
    <w:rsid w:val="004A310B"/>
    <w:rsid w:val="004A60CC"/>
    <w:rsid w:val="004B4C28"/>
    <w:rsid w:val="004C524A"/>
    <w:rsid w:val="004D4E6F"/>
    <w:rsid w:val="004E4CAE"/>
    <w:rsid w:val="004E5C34"/>
    <w:rsid w:val="004F76A6"/>
    <w:rsid w:val="00515B44"/>
    <w:rsid w:val="00587EF7"/>
    <w:rsid w:val="00595023"/>
    <w:rsid w:val="00597EAE"/>
    <w:rsid w:val="005A46A5"/>
    <w:rsid w:val="005D2CF8"/>
    <w:rsid w:val="005E1404"/>
    <w:rsid w:val="005F38E8"/>
    <w:rsid w:val="005F512F"/>
    <w:rsid w:val="005F77E4"/>
    <w:rsid w:val="006173F1"/>
    <w:rsid w:val="00651E39"/>
    <w:rsid w:val="00661BAC"/>
    <w:rsid w:val="0067707F"/>
    <w:rsid w:val="00684536"/>
    <w:rsid w:val="006853FF"/>
    <w:rsid w:val="006A3EE4"/>
    <w:rsid w:val="006A5579"/>
    <w:rsid w:val="006B071B"/>
    <w:rsid w:val="006B3DE6"/>
    <w:rsid w:val="006B55E2"/>
    <w:rsid w:val="006C661C"/>
    <w:rsid w:val="006D38E6"/>
    <w:rsid w:val="006D6816"/>
    <w:rsid w:val="006E230F"/>
    <w:rsid w:val="006F46F8"/>
    <w:rsid w:val="007110F9"/>
    <w:rsid w:val="00721045"/>
    <w:rsid w:val="0072766E"/>
    <w:rsid w:val="00745283"/>
    <w:rsid w:val="007514AF"/>
    <w:rsid w:val="007753F0"/>
    <w:rsid w:val="00776315"/>
    <w:rsid w:val="007B7889"/>
    <w:rsid w:val="007D4177"/>
    <w:rsid w:val="007D5F91"/>
    <w:rsid w:val="007F70D3"/>
    <w:rsid w:val="00806696"/>
    <w:rsid w:val="00814162"/>
    <w:rsid w:val="00835C69"/>
    <w:rsid w:val="0083711B"/>
    <w:rsid w:val="00845F37"/>
    <w:rsid w:val="008629CB"/>
    <w:rsid w:val="00867F23"/>
    <w:rsid w:val="00872F07"/>
    <w:rsid w:val="008745F2"/>
    <w:rsid w:val="008828ED"/>
    <w:rsid w:val="0089195D"/>
    <w:rsid w:val="008A42FD"/>
    <w:rsid w:val="008C02A9"/>
    <w:rsid w:val="008C3394"/>
    <w:rsid w:val="008D72F3"/>
    <w:rsid w:val="008E0552"/>
    <w:rsid w:val="008E6072"/>
    <w:rsid w:val="009374A6"/>
    <w:rsid w:val="00946CE3"/>
    <w:rsid w:val="009735B3"/>
    <w:rsid w:val="00973CF5"/>
    <w:rsid w:val="00980B32"/>
    <w:rsid w:val="00982791"/>
    <w:rsid w:val="009A7F06"/>
    <w:rsid w:val="009C4EEC"/>
    <w:rsid w:val="009C74C1"/>
    <w:rsid w:val="009D0E1E"/>
    <w:rsid w:val="009E3BF5"/>
    <w:rsid w:val="009F64F5"/>
    <w:rsid w:val="00A051C8"/>
    <w:rsid w:val="00A06BF1"/>
    <w:rsid w:val="00A221E5"/>
    <w:rsid w:val="00A332B4"/>
    <w:rsid w:val="00A37840"/>
    <w:rsid w:val="00A425C6"/>
    <w:rsid w:val="00A502CA"/>
    <w:rsid w:val="00A507FA"/>
    <w:rsid w:val="00A82A49"/>
    <w:rsid w:val="00A9791A"/>
    <w:rsid w:val="00AC7146"/>
    <w:rsid w:val="00AD0873"/>
    <w:rsid w:val="00B03DF3"/>
    <w:rsid w:val="00B11F45"/>
    <w:rsid w:val="00B15555"/>
    <w:rsid w:val="00B243F3"/>
    <w:rsid w:val="00B30C2F"/>
    <w:rsid w:val="00B53A61"/>
    <w:rsid w:val="00B547F2"/>
    <w:rsid w:val="00B63A6E"/>
    <w:rsid w:val="00B64D3E"/>
    <w:rsid w:val="00B943A9"/>
    <w:rsid w:val="00BD2C1A"/>
    <w:rsid w:val="00BD4DF5"/>
    <w:rsid w:val="00BE094F"/>
    <w:rsid w:val="00BE1515"/>
    <w:rsid w:val="00BF1FD3"/>
    <w:rsid w:val="00BF72F8"/>
    <w:rsid w:val="00C066F2"/>
    <w:rsid w:val="00C1650F"/>
    <w:rsid w:val="00C20972"/>
    <w:rsid w:val="00C64D47"/>
    <w:rsid w:val="00C65B8B"/>
    <w:rsid w:val="00C77647"/>
    <w:rsid w:val="00C917EE"/>
    <w:rsid w:val="00C919C4"/>
    <w:rsid w:val="00CD34A7"/>
    <w:rsid w:val="00CD35D8"/>
    <w:rsid w:val="00D40525"/>
    <w:rsid w:val="00D46154"/>
    <w:rsid w:val="00D608CA"/>
    <w:rsid w:val="00D63B31"/>
    <w:rsid w:val="00D67A3A"/>
    <w:rsid w:val="00DA1E44"/>
    <w:rsid w:val="00DB5ECB"/>
    <w:rsid w:val="00DD135A"/>
    <w:rsid w:val="00E14AC0"/>
    <w:rsid w:val="00E21BFE"/>
    <w:rsid w:val="00E871DE"/>
    <w:rsid w:val="00E90002"/>
    <w:rsid w:val="00E91C78"/>
    <w:rsid w:val="00EC24C0"/>
    <w:rsid w:val="00EE0B72"/>
    <w:rsid w:val="00EF132D"/>
    <w:rsid w:val="00F065B9"/>
    <w:rsid w:val="00F22E1D"/>
    <w:rsid w:val="00F466AF"/>
    <w:rsid w:val="00F711A8"/>
    <w:rsid w:val="00F935A6"/>
    <w:rsid w:val="00FC1012"/>
    <w:rsid w:val="00FC78E1"/>
    <w:rsid w:val="00FD1DC6"/>
    <w:rsid w:val="00FD640A"/>
    <w:rsid w:val="00FE2209"/>
    <w:rsid w:val="02691BBF"/>
    <w:rsid w:val="089417DE"/>
    <w:rsid w:val="17C74795"/>
    <w:rsid w:val="22BE1034"/>
    <w:rsid w:val="558C46F5"/>
    <w:rsid w:val="5BF056B8"/>
    <w:rsid w:val="6214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5:docId w15:val="{AD60F12C-4E51-43ED-B5D9-3ECB3324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semiHidden/>
    <w:qFormat/>
    <w:pPr>
      <w:jc w:val="center"/>
    </w:pPr>
    <w:rPr>
      <w:rFonts w:ascii="DFKai-SB" w:eastAsia="DFKai-SB"/>
      <w:szCs w:val="20"/>
    </w:rPr>
  </w:style>
  <w:style w:type="paragraph" w:styleId="a4">
    <w:name w:val="Document Map"/>
    <w:basedOn w:val="a"/>
    <w:link w:val="Char0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Char1"/>
    <w:semiHidden/>
    <w:qFormat/>
    <w:pPr>
      <w:widowControl/>
    </w:pPr>
    <w:rPr>
      <w:sz w:val="20"/>
      <w:szCs w:val="20"/>
    </w:rPr>
  </w:style>
  <w:style w:type="paragraph" w:styleId="a6">
    <w:name w:val="Plain Text"/>
    <w:basedOn w:val="a"/>
    <w:link w:val="Char2"/>
    <w:uiPriority w:val="99"/>
    <w:unhideWhenUsed/>
    <w:qFormat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qFormat/>
    <w:pPr>
      <w:spacing w:after="120" w:line="480" w:lineRule="auto"/>
      <w:ind w:left="480"/>
    </w:pPr>
  </w:style>
  <w:style w:type="paragraph" w:styleId="a7">
    <w:name w:val="Balloon Text"/>
    <w:basedOn w:val="a"/>
    <w:link w:val="Char3"/>
    <w:uiPriority w:val="99"/>
    <w:unhideWhenUsed/>
    <w:qFormat/>
    <w:rPr>
      <w:rFonts w:ascii="Cambria" w:hAnsi="Cambria"/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header"/>
    <w:basedOn w:val="a"/>
    <w:link w:val="Char5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basedOn w:val="a0"/>
    <w:qFormat/>
    <w:rPr>
      <w:color w:val="0000FF"/>
      <w:u w:val="single"/>
    </w:rPr>
  </w:style>
  <w:style w:type="table" w:styleId="ab">
    <w:name w:val="Table Grid"/>
    <w:basedOn w:val="a1"/>
    <w:uiPriority w:val="59"/>
    <w:qFormat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页眉 Char"/>
    <w:basedOn w:val="a0"/>
    <w:link w:val="a9"/>
    <w:uiPriority w:val="99"/>
    <w:rPr>
      <w:kern w:val="2"/>
    </w:rPr>
  </w:style>
  <w:style w:type="character" w:customStyle="1" w:styleId="Char4">
    <w:name w:val="页脚 Char"/>
    <w:basedOn w:val="a0"/>
    <w:link w:val="a8"/>
    <w:uiPriority w:val="99"/>
    <w:rPr>
      <w:kern w:val="2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Cambria" w:eastAsia="PMingLiU" w:hAnsi="Cambria" w:cs="Times New Roman"/>
      <w:kern w:val="2"/>
      <w:sz w:val="18"/>
      <w:szCs w:val="18"/>
    </w:rPr>
  </w:style>
  <w:style w:type="paragraph" w:customStyle="1" w:styleId="ac">
    <w:name w:val="(一)"/>
    <w:basedOn w:val="a9"/>
    <w:next w:val="a8"/>
    <w:qFormat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2">
    <w:name w:val="纯文本 Char"/>
    <w:basedOn w:val="a0"/>
    <w:link w:val="a6"/>
    <w:uiPriority w:val="99"/>
    <w:semiHidden/>
    <w:qFormat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注释标题 Char"/>
    <w:basedOn w:val="a0"/>
    <w:link w:val="a3"/>
    <w:semiHidden/>
    <w:qFormat/>
    <w:rPr>
      <w:rFonts w:ascii="DFKai-SB" w:eastAsia="DFKai-SB"/>
      <w:kern w:val="2"/>
      <w:sz w:val="24"/>
    </w:rPr>
  </w:style>
  <w:style w:type="character" w:customStyle="1" w:styleId="Char1">
    <w:name w:val="正文文本 Char"/>
    <w:basedOn w:val="a0"/>
    <w:link w:val="a5"/>
    <w:semiHidden/>
    <w:qFormat/>
    <w:rPr>
      <w:kern w:val="2"/>
    </w:rPr>
  </w:style>
  <w:style w:type="character" w:customStyle="1" w:styleId="2Char">
    <w:name w:val="正文文本缩进 2 Char"/>
    <w:basedOn w:val="a0"/>
    <w:link w:val="2"/>
    <w:uiPriority w:val="99"/>
    <w:qFormat/>
    <w:rPr>
      <w:kern w:val="2"/>
      <w:sz w:val="24"/>
      <w:szCs w:val="24"/>
    </w:rPr>
  </w:style>
  <w:style w:type="paragraph" w:customStyle="1" w:styleId="ad">
    <w:name w:val="條平"/>
    <w:basedOn w:val="a6"/>
    <w:qFormat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  <w:style w:type="paragraph" w:customStyle="1" w:styleId="10">
    <w:name w:val="无间隔1"/>
    <w:uiPriority w:val="1"/>
    <w:qFormat/>
    <w:pPr>
      <w:widowControl w:val="0"/>
    </w:pPr>
    <w:rPr>
      <w:kern w:val="2"/>
      <w:sz w:val="24"/>
      <w:szCs w:val="24"/>
      <w:lang w:eastAsia="zh-TW"/>
    </w:rPr>
  </w:style>
  <w:style w:type="character" w:customStyle="1" w:styleId="Char0">
    <w:name w:val="文档结构图 Char"/>
    <w:basedOn w:val="a0"/>
    <w:link w:val="a4"/>
    <w:uiPriority w:val="99"/>
    <w:semiHidden/>
    <w:qFormat/>
    <w:rPr>
      <w:rFonts w:ascii="宋体" w:eastAsia="宋体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AA1CB-CD51-4027-9D93-39522E2E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宏響全人股份有限公司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4</cp:revision>
  <cp:lastPrinted>2006-01-06T05:57:00Z</cp:lastPrinted>
  <dcterms:created xsi:type="dcterms:W3CDTF">2016-12-04T02:46:00Z</dcterms:created>
  <dcterms:modified xsi:type="dcterms:W3CDTF">2017-01-21T09:09:00Z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