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F4CCB" w14:textId="77777777" w:rsidR="005D57A4" w:rsidRPr="008C073A" w:rsidRDefault="00000000">
      <w:pPr>
        <w:spacing w:after="80"/>
        <w:jc w:val="center"/>
        <w:rPr>
          <w:lang w:val="en-GB"/>
        </w:rPr>
      </w:pPr>
      <w:r w:rsidRPr="008C073A">
        <w:rPr>
          <w:b/>
          <w:bCs/>
          <w:sz w:val="36"/>
          <w:szCs w:val="36"/>
          <w:lang w:val="en-GB"/>
        </w:rPr>
        <w:t>Pre-Research Notes</w:t>
      </w:r>
    </w:p>
    <w:p w14:paraId="084F4CCC" w14:textId="77777777" w:rsidR="005D57A4" w:rsidRPr="008C073A" w:rsidRDefault="00000000">
      <w:pPr>
        <w:spacing w:after="400"/>
        <w:jc w:val="center"/>
        <w:rPr>
          <w:lang w:val="en-GB"/>
        </w:rPr>
      </w:pPr>
      <w:r w:rsidRPr="008C073A">
        <w:rPr>
          <w:i/>
          <w:iCs/>
          <w:color w:val="666666"/>
          <w:lang w:val="en-GB"/>
        </w:rPr>
        <w:t>AI for Junction Temperature Estimation in SiC/GaN Power Modules — EV Traction Inverters</w:t>
      </w:r>
    </w:p>
    <w:p w14:paraId="084F4CCD" w14:textId="77777777" w:rsidR="005D57A4" w:rsidRPr="008C073A" w:rsidRDefault="00000000">
      <w:pPr>
        <w:spacing w:after="400"/>
        <w:jc w:val="center"/>
        <w:rPr>
          <w:lang w:val="en-GB"/>
        </w:rPr>
      </w:pPr>
      <w:r w:rsidRPr="008C073A">
        <w:rPr>
          <w:i/>
          <w:iCs/>
          <w:color w:val="666666"/>
          <w:lang w:val="en-GB"/>
        </w:rPr>
        <w:t>IEEE VPPC 2026 · Special Session 6 · INSA Strasbourg</w:t>
      </w:r>
    </w:p>
    <w:p w14:paraId="084F4CCE" w14:textId="77777777" w:rsidR="005D57A4" w:rsidRPr="008C073A" w:rsidRDefault="00000000">
      <w:pPr>
        <w:pBdr>
          <w:bottom w:val="single" w:sz="6" w:space="4" w:color="2E75B6"/>
        </w:pBdr>
        <w:spacing w:before="320" w:after="120"/>
        <w:rPr>
          <w:lang w:val="en-GB"/>
        </w:rPr>
      </w:pPr>
      <w:r w:rsidRPr="008C073A">
        <w:rPr>
          <w:b/>
          <w:bCs/>
          <w:color w:val="2E75B6"/>
          <w:sz w:val="28"/>
          <w:szCs w:val="28"/>
          <w:lang w:val="en-GB"/>
        </w:rPr>
        <w:t>Section 1 — The EV Powertrain: Why the Inverter Exists</w:t>
      </w:r>
    </w:p>
    <w:p w14:paraId="084F4CCF" w14:textId="77777777" w:rsidR="005D57A4" w:rsidRPr="008C073A" w:rsidRDefault="00000000">
      <w:pPr>
        <w:spacing w:after="120" w:line="320" w:lineRule="auto"/>
        <w:jc w:val="both"/>
        <w:rPr>
          <w:lang w:val="en-GB"/>
        </w:rPr>
      </w:pPr>
      <w:r w:rsidRPr="008C073A">
        <w:rPr>
          <w:lang w:val="en-GB"/>
        </w:rPr>
        <w:t>In any electric vehicle, the battery stores energy as DC — direct current at a fixed voltage, typically 400 V or 800 V. The electric motor, however, needs AC — alternating current with variable frequency to control speed and torque. The device that performs this conversion efficiently, at high power, thousands of times per second, is the traction inverter.</w:t>
      </w:r>
    </w:p>
    <w:p w14:paraId="084F4CD0" w14:textId="00258154" w:rsidR="005D57A4" w:rsidRPr="008C073A" w:rsidRDefault="00000000">
      <w:pPr>
        <w:spacing w:after="120" w:line="320" w:lineRule="auto"/>
        <w:jc w:val="both"/>
        <w:rPr>
          <w:lang w:val="en-GB"/>
        </w:rPr>
      </w:pPr>
      <w:r w:rsidRPr="008C073A">
        <w:rPr>
          <w:lang w:val="en-GB"/>
        </w:rPr>
        <w:t xml:space="preserve">The traction inverter is </w:t>
      </w:r>
      <w:r w:rsidR="00DD4A79" w:rsidRPr="008C073A">
        <w:rPr>
          <w:lang w:val="en-GB"/>
        </w:rPr>
        <w:t>a</w:t>
      </w:r>
      <w:r w:rsidRPr="008C073A">
        <w:rPr>
          <w:lang w:val="en-GB"/>
        </w:rPr>
        <w:t xml:space="preserve"> box of switches. It connects and disconnects the battery from the motor windings in precise patterns to synthesize a sinusoidal AC waveform. Those switches are power transistors. For decades, the transistor of choice was the Silicon IGBT (Insulated Gate Bipolar Transistor).</w:t>
      </w:r>
    </w:p>
    <w:p w14:paraId="084F4CD1" w14:textId="77777777" w:rsidR="005D57A4" w:rsidRPr="008C073A" w:rsidRDefault="00000000">
      <w:pPr>
        <w:spacing w:before="200" w:after="80"/>
        <w:rPr>
          <w:lang w:val="en-GB"/>
        </w:rPr>
      </w:pPr>
      <w:r w:rsidRPr="008C073A">
        <w:rPr>
          <w:b/>
          <w:bCs/>
          <w:color w:val="1F4E79"/>
          <w:sz w:val="24"/>
          <w:szCs w:val="24"/>
          <w:lang w:val="en-GB"/>
        </w:rPr>
        <w:t>Why not just use a DC motor?</w:t>
      </w:r>
    </w:p>
    <w:p w14:paraId="084F4CD2" w14:textId="07D197A8" w:rsidR="005D57A4" w:rsidRPr="008C073A" w:rsidRDefault="00000000">
      <w:pPr>
        <w:spacing w:after="120" w:line="320" w:lineRule="auto"/>
        <w:jc w:val="both"/>
        <w:rPr>
          <w:lang w:val="en-GB"/>
        </w:rPr>
      </w:pPr>
      <w:r w:rsidRPr="008C073A">
        <w:rPr>
          <w:lang w:val="en-GB"/>
        </w:rPr>
        <w:t xml:space="preserve">A DC motor requires a commutator and brushes to reverse current direction mechanically in the rotor windings. At EV power levels (50–300 kW) this creates critical </w:t>
      </w:r>
      <w:r w:rsidR="00DD4A79" w:rsidRPr="008C073A">
        <w:rPr>
          <w:lang w:val="en-GB"/>
        </w:rPr>
        <w:t>problems:</w:t>
      </w:r>
    </w:p>
    <w:p w14:paraId="084F4CD3" w14:textId="3399F18A" w:rsidR="005D57A4" w:rsidRPr="008C073A" w:rsidRDefault="00000000">
      <w:pPr>
        <w:pStyle w:val="Paragraphedeliste"/>
        <w:numPr>
          <w:ilvl w:val="0"/>
          <w:numId w:val="2"/>
        </w:numPr>
        <w:spacing w:after="80" w:line="300" w:lineRule="auto"/>
        <w:jc w:val="both"/>
        <w:rPr>
          <w:lang w:val="en-GB"/>
        </w:rPr>
      </w:pPr>
      <w:r w:rsidRPr="008C073A">
        <w:rPr>
          <w:lang w:val="en-GB"/>
        </w:rPr>
        <w:t xml:space="preserve">Brushes wear down, produce carbon dust, generate heat and electrical arcing — maintenance is </w:t>
      </w:r>
      <w:r w:rsidR="00907DDF" w:rsidRPr="008C073A">
        <w:rPr>
          <w:lang w:val="en-GB"/>
        </w:rPr>
        <w:t>constant.</w:t>
      </w:r>
    </w:p>
    <w:p w14:paraId="084F4CD4" w14:textId="614B5912" w:rsidR="005D57A4" w:rsidRPr="008C073A" w:rsidRDefault="00000000">
      <w:pPr>
        <w:pStyle w:val="Paragraphedeliste"/>
        <w:numPr>
          <w:ilvl w:val="0"/>
          <w:numId w:val="2"/>
        </w:numPr>
        <w:spacing w:after="80" w:line="300" w:lineRule="auto"/>
        <w:jc w:val="both"/>
        <w:rPr>
          <w:lang w:val="en-GB"/>
        </w:rPr>
      </w:pPr>
      <w:r w:rsidRPr="008C073A">
        <w:rPr>
          <w:lang w:val="en-GB"/>
        </w:rPr>
        <w:t xml:space="preserve">At high speed, the commutator can fly apart from centrifugal </w:t>
      </w:r>
      <w:r w:rsidR="00907DDF" w:rsidRPr="008C073A">
        <w:rPr>
          <w:lang w:val="en-GB"/>
        </w:rPr>
        <w:t>force.</w:t>
      </w:r>
    </w:p>
    <w:p w14:paraId="084F4CD5" w14:textId="3D241FE6" w:rsidR="005D57A4" w:rsidRPr="008C073A" w:rsidRDefault="00000000">
      <w:pPr>
        <w:pStyle w:val="Paragraphedeliste"/>
        <w:numPr>
          <w:ilvl w:val="0"/>
          <w:numId w:val="2"/>
        </w:numPr>
        <w:spacing w:after="80" w:line="300" w:lineRule="auto"/>
        <w:jc w:val="both"/>
        <w:rPr>
          <w:lang w:val="en-GB"/>
        </w:rPr>
      </w:pPr>
      <w:r w:rsidRPr="008C073A">
        <w:rPr>
          <w:lang w:val="en-GB"/>
        </w:rPr>
        <w:t xml:space="preserve">Arcing generates EMI that disrupts nearby </w:t>
      </w:r>
      <w:r w:rsidR="00907DDF" w:rsidRPr="008C073A">
        <w:rPr>
          <w:lang w:val="en-GB"/>
        </w:rPr>
        <w:t>electronics.</w:t>
      </w:r>
    </w:p>
    <w:p w14:paraId="084F4CD6" w14:textId="77777777" w:rsidR="005D57A4" w:rsidRPr="008C073A" w:rsidRDefault="005D57A4">
      <w:pPr>
        <w:spacing w:after="120"/>
        <w:rPr>
          <w:lang w:val="en-GB"/>
        </w:rPr>
      </w:pPr>
    </w:p>
    <w:p w14:paraId="084F4CD7" w14:textId="77777777" w:rsidR="005D57A4" w:rsidRPr="008C073A" w:rsidRDefault="00000000">
      <w:pPr>
        <w:spacing w:after="120" w:line="320" w:lineRule="auto"/>
        <w:jc w:val="both"/>
        <w:rPr>
          <w:lang w:val="en-GB"/>
        </w:rPr>
      </w:pPr>
      <w:r w:rsidRPr="008C073A">
        <w:rPr>
          <w:lang w:val="en-GB"/>
        </w:rPr>
        <w:t>The AC motor (specifically the PMSM — Permanent Magnet Synchronous Motor used in most EVs) has none of these issues. The rotor is just steel and magnets — nothing touching it electrically. No wearing parts beyond the bearings.</w:t>
      </w:r>
    </w:p>
    <w:p w14:paraId="084F4CD8" w14:textId="20A036BA" w:rsidR="005D57A4" w:rsidRPr="008C073A" w:rsidRDefault="00000000">
      <w:pPr>
        <w:spacing w:after="120" w:line="320" w:lineRule="auto"/>
        <w:jc w:val="both"/>
        <w:rPr>
          <w:lang w:val="en-GB"/>
        </w:rPr>
      </w:pPr>
      <w:r w:rsidRPr="008C073A">
        <w:rPr>
          <w:lang w:val="en-GB"/>
        </w:rPr>
        <w:t xml:space="preserve">The AC motor is mechanically simple, extremely robust, capable of very </w:t>
      </w:r>
      <w:r w:rsidR="00DD4A79" w:rsidRPr="008C073A">
        <w:rPr>
          <w:lang w:val="en-GB"/>
        </w:rPr>
        <w:t>high-power</w:t>
      </w:r>
      <w:r w:rsidRPr="008C073A">
        <w:rPr>
          <w:lang w:val="en-GB"/>
        </w:rPr>
        <w:t xml:space="preserve"> density, highly efficient across a wide speed range, and capable of regenerative braking naturally. The inverter is the price you pay for using a vastly superior motor.</w:t>
      </w:r>
    </w:p>
    <w:p w14:paraId="084F4CD9" w14:textId="77777777" w:rsidR="005D57A4" w:rsidRPr="008C073A" w:rsidRDefault="00000000">
      <w:pPr>
        <w:pBdr>
          <w:bottom w:val="single" w:sz="6" w:space="4" w:color="2E75B6"/>
        </w:pBdr>
        <w:spacing w:before="320" w:after="120"/>
        <w:rPr>
          <w:lang w:val="en-GB"/>
        </w:rPr>
      </w:pPr>
      <w:r w:rsidRPr="008C073A">
        <w:rPr>
          <w:b/>
          <w:bCs/>
          <w:color w:val="2E75B6"/>
          <w:sz w:val="28"/>
          <w:szCs w:val="28"/>
          <w:lang w:val="en-GB"/>
        </w:rPr>
        <w:t>Section 2 — From Silicon to SiC/GaN: The Wide Bandgap Revolution</w:t>
      </w:r>
    </w:p>
    <w:p w14:paraId="084F4CDA" w14:textId="3DA055B6" w:rsidR="005D57A4" w:rsidRPr="008C073A" w:rsidRDefault="00000000">
      <w:pPr>
        <w:spacing w:after="120" w:line="320" w:lineRule="auto"/>
        <w:jc w:val="both"/>
        <w:rPr>
          <w:lang w:val="en-GB"/>
        </w:rPr>
      </w:pPr>
      <w:r w:rsidRPr="008C073A">
        <w:rPr>
          <w:lang w:val="en-GB"/>
        </w:rPr>
        <w:t xml:space="preserve">Silicon IGBTs work, but silicon as a material hits a fundamental ceiling. It cannot switch very fast, cannot </w:t>
      </w:r>
      <w:r w:rsidR="00DD4A79" w:rsidRPr="008C073A">
        <w:rPr>
          <w:lang w:val="en-GB"/>
        </w:rPr>
        <w:t>manage</w:t>
      </w:r>
      <w:r w:rsidRPr="008C073A">
        <w:rPr>
          <w:lang w:val="en-GB"/>
        </w:rPr>
        <w:t xml:space="preserve"> very high voltages efficiently, and generates significant heat during switching. In an EV inverter switching at 10–20 kHz, those losses require a large, heavy cooling system.</w:t>
      </w:r>
    </w:p>
    <w:p w14:paraId="084F4CDB" w14:textId="77777777" w:rsidR="005D57A4" w:rsidRPr="008C073A" w:rsidRDefault="00000000">
      <w:pPr>
        <w:spacing w:before="200" w:after="80"/>
        <w:rPr>
          <w:lang w:val="en-GB"/>
        </w:rPr>
      </w:pPr>
      <w:r w:rsidRPr="008C073A">
        <w:rPr>
          <w:b/>
          <w:bCs/>
          <w:color w:val="1F4E79"/>
          <w:sz w:val="24"/>
          <w:szCs w:val="24"/>
          <w:lang w:val="en-GB"/>
        </w:rPr>
        <w:lastRenderedPageBreak/>
        <w:t>What is a semiconductor, and what is the bandgap?</w:t>
      </w:r>
    </w:p>
    <w:p w14:paraId="084F4CDC" w14:textId="77777777" w:rsidR="005D57A4" w:rsidRPr="008C073A" w:rsidRDefault="00000000">
      <w:pPr>
        <w:spacing w:after="120" w:line="320" w:lineRule="auto"/>
        <w:jc w:val="both"/>
        <w:rPr>
          <w:lang w:val="en-GB"/>
        </w:rPr>
      </w:pPr>
      <w:r w:rsidRPr="008C073A">
        <w:rPr>
          <w:lang w:val="en-GB"/>
        </w:rPr>
        <w:t>A semiconductor is a material with electrical conductivity between that of a conductor and an insulator. This property allows it to control the flow of electrical current. Semiconductors have a bandgap — the energy required to move an electron from the valence band (where electrons are bound) to the conduction band (where they move freely and carry current).</w:t>
      </w:r>
    </w:p>
    <w:p w14:paraId="084F4CDD" w14:textId="5BE35897" w:rsidR="005D57A4" w:rsidRPr="008C073A" w:rsidRDefault="00907DDF">
      <w:pPr>
        <w:spacing w:before="200" w:after="80"/>
        <w:rPr>
          <w:lang w:val="en-GB"/>
        </w:rPr>
      </w:pPr>
      <w:r w:rsidRPr="008C073A">
        <w:rPr>
          <w:b/>
          <w:bCs/>
          <w:color w:val="1F4E79"/>
          <w:sz w:val="24"/>
          <w:szCs w:val="24"/>
          <w:lang w:val="en-GB"/>
        </w:rPr>
        <w:t>Band gap</w:t>
      </w:r>
      <w:r w:rsidR="00000000" w:rsidRPr="008C073A">
        <w:rPr>
          <w:b/>
          <w:bCs/>
          <w:color w:val="1F4E79"/>
          <w:sz w:val="24"/>
          <w:szCs w:val="24"/>
          <w:lang w:val="en-GB"/>
        </w:rPr>
        <w:t xml:space="preserve"> </w:t>
      </w:r>
      <w:r w:rsidR="00DD4A79" w:rsidRPr="008C073A">
        <w:rPr>
          <w:b/>
          <w:bCs/>
          <w:color w:val="1F4E79"/>
          <w:sz w:val="24"/>
          <w:szCs w:val="24"/>
          <w:lang w:val="en-GB"/>
        </w:rPr>
        <w:t>comparison.</w:t>
      </w:r>
    </w:p>
    <w:p w14:paraId="084F4CDE" w14:textId="77777777" w:rsidR="005D57A4" w:rsidRPr="008C073A" w:rsidRDefault="00000000">
      <w:pPr>
        <w:pStyle w:val="Paragraphedeliste"/>
        <w:numPr>
          <w:ilvl w:val="0"/>
          <w:numId w:val="2"/>
        </w:numPr>
        <w:spacing w:after="80" w:line="300" w:lineRule="auto"/>
        <w:jc w:val="both"/>
        <w:rPr>
          <w:lang w:val="en-GB"/>
        </w:rPr>
      </w:pPr>
      <w:r w:rsidRPr="008C073A">
        <w:rPr>
          <w:lang w:val="en-GB"/>
        </w:rPr>
        <w:t>Silicon (Si): ~1.1 eV</w:t>
      </w:r>
    </w:p>
    <w:p w14:paraId="084F4CDF" w14:textId="77777777" w:rsidR="005D57A4" w:rsidRPr="008C073A" w:rsidRDefault="00000000">
      <w:pPr>
        <w:pStyle w:val="Paragraphedeliste"/>
        <w:numPr>
          <w:ilvl w:val="0"/>
          <w:numId w:val="2"/>
        </w:numPr>
        <w:spacing w:after="80" w:line="300" w:lineRule="auto"/>
        <w:jc w:val="both"/>
        <w:rPr>
          <w:lang w:val="en-GB"/>
        </w:rPr>
      </w:pPr>
      <w:r w:rsidRPr="008C073A">
        <w:rPr>
          <w:lang w:val="en-GB"/>
        </w:rPr>
        <w:t>Silicon Carbide (SiC): ~3.26 eV</w:t>
      </w:r>
    </w:p>
    <w:p w14:paraId="084F4CE0" w14:textId="77777777" w:rsidR="005D57A4" w:rsidRPr="008C073A" w:rsidRDefault="00000000">
      <w:pPr>
        <w:pStyle w:val="Paragraphedeliste"/>
        <w:numPr>
          <w:ilvl w:val="0"/>
          <w:numId w:val="2"/>
        </w:numPr>
        <w:spacing w:after="80" w:line="300" w:lineRule="auto"/>
        <w:jc w:val="both"/>
        <w:rPr>
          <w:lang w:val="en-GB"/>
        </w:rPr>
      </w:pPr>
      <w:r w:rsidRPr="008C073A">
        <w:rPr>
          <w:lang w:val="en-GB"/>
        </w:rPr>
        <w:t>Gallium Nitride (GaN): ~3.4 eV</w:t>
      </w:r>
    </w:p>
    <w:p w14:paraId="084F4CE1" w14:textId="77777777" w:rsidR="005D57A4" w:rsidRPr="008C073A" w:rsidRDefault="005D57A4">
      <w:pPr>
        <w:spacing w:after="120"/>
        <w:rPr>
          <w:lang w:val="en-GB"/>
        </w:rPr>
      </w:pPr>
    </w:p>
    <w:p w14:paraId="084F4CE2" w14:textId="1875DA87" w:rsidR="005D57A4" w:rsidRPr="008C073A" w:rsidRDefault="00000000">
      <w:pPr>
        <w:spacing w:after="120" w:line="320" w:lineRule="auto"/>
        <w:jc w:val="both"/>
        <w:rPr>
          <w:lang w:val="en-GB"/>
        </w:rPr>
      </w:pPr>
      <w:r w:rsidRPr="008C073A">
        <w:rPr>
          <w:lang w:val="en-GB"/>
        </w:rPr>
        <w:t xml:space="preserve">SiC and GaN are called wide bandgap (WBG) semiconductors. The wider bandgap means the material can </w:t>
      </w:r>
      <w:r w:rsidR="00DD4A79" w:rsidRPr="008C073A">
        <w:rPr>
          <w:lang w:val="en-GB"/>
        </w:rPr>
        <w:t>manage</w:t>
      </w:r>
      <w:r w:rsidRPr="008C073A">
        <w:rPr>
          <w:lang w:val="en-GB"/>
        </w:rPr>
        <w:t xml:space="preserve"> higher electric fields, higher temperatures, and switch faster before breaking down.</w:t>
      </w:r>
    </w:p>
    <w:p w14:paraId="084F4CE3" w14:textId="77777777" w:rsidR="005D57A4" w:rsidRPr="008C073A" w:rsidRDefault="00000000">
      <w:pPr>
        <w:spacing w:before="200" w:after="80"/>
        <w:rPr>
          <w:lang w:val="en-GB"/>
        </w:rPr>
      </w:pPr>
      <w:r w:rsidRPr="008C073A">
        <w:rPr>
          <w:b/>
          <w:bCs/>
          <w:color w:val="1F4E79"/>
          <w:sz w:val="24"/>
          <w:szCs w:val="24"/>
          <w:lang w:val="en-GB"/>
        </w:rPr>
        <w:t>Key property comparison</w:t>
      </w:r>
    </w:p>
    <w:p w14:paraId="084F4CE4" w14:textId="77777777" w:rsidR="005D57A4" w:rsidRPr="008C073A" w:rsidRDefault="00000000">
      <w:pPr>
        <w:pStyle w:val="Paragraphedeliste"/>
        <w:numPr>
          <w:ilvl w:val="0"/>
          <w:numId w:val="2"/>
        </w:numPr>
        <w:spacing w:after="80" w:line="300" w:lineRule="auto"/>
        <w:jc w:val="both"/>
        <w:rPr>
          <w:lang w:val="en-GB"/>
        </w:rPr>
      </w:pPr>
      <w:r w:rsidRPr="008C073A">
        <w:rPr>
          <w:b/>
          <w:bCs/>
          <w:lang w:val="en-GB"/>
        </w:rPr>
        <w:t xml:space="preserve">Small bandgap (Si): high — Large bandgap (SiC/GaN): lower but manageable: </w:t>
      </w:r>
      <w:r w:rsidRPr="008C073A">
        <w:rPr>
          <w:lang w:val="en-GB"/>
        </w:rPr>
        <w:t>Conductivity</w:t>
      </w:r>
    </w:p>
    <w:p w14:paraId="084F4CE5" w14:textId="77777777" w:rsidR="005D57A4" w:rsidRPr="008C073A" w:rsidRDefault="00000000">
      <w:pPr>
        <w:pStyle w:val="Paragraphedeliste"/>
        <w:numPr>
          <w:ilvl w:val="0"/>
          <w:numId w:val="2"/>
        </w:numPr>
        <w:spacing w:after="80" w:line="300" w:lineRule="auto"/>
        <w:jc w:val="both"/>
        <w:rPr>
          <w:lang w:val="en-GB"/>
        </w:rPr>
      </w:pPr>
      <w:r w:rsidRPr="008C073A">
        <w:rPr>
          <w:b/>
          <w:bCs/>
          <w:lang w:val="en-GB"/>
        </w:rPr>
        <w:t xml:space="preserve">Si: poor — SiC/GaN: excellent: </w:t>
      </w:r>
      <w:r w:rsidRPr="008C073A">
        <w:rPr>
          <w:lang w:val="en-GB"/>
        </w:rPr>
        <w:t>Temperature stability</w:t>
      </w:r>
    </w:p>
    <w:p w14:paraId="084F4CE6" w14:textId="77777777" w:rsidR="005D57A4" w:rsidRPr="008C073A" w:rsidRDefault="00000000">
      <w:pPr>
        <w:pStyle w:val="Paragraphedeliste"/>
        <w:numPr>
          <w:ilvl w:val="0"/>
          <w:numId w:val="2"/>
        </w:numPr>
        <w:spacing w:after="80" w:line="300" w:lineRule="auto"/>
        <w:jc w:val="both"/>
        <w:rPr>
          <w:lang w:val="en-GB"/>
        </w:rPr>
      </w:pPr>
      <w:r w:rsidRPr="008C073A">
        <w:rPr>
          <w:b/>
          <w:bCs/>
          <w:lang w:val="en-GB"/>
        </w:rPr>
        <w:t xml:space="preserve">Si: high — SiC/GaN: very low: </w:t>
      </w:r>
      <w:r w:rsidRPr="008C073A">
        <w:rPr>
          <w:lang w:val="en-GB"/>
        </w:rPr>
        <w:t>Leakage current</w:t>
      </w:r>
    </w:p>
    <w:p w14:paraId="084F4CE7" w14:textId="77777777" w:rsidR="005D57A4" w:rsidRPr="008C073A" w:rsidRDefault="00000000">
      <w:pPr>
        <w:pStyle w:val="Paragraphedeliste"/>
        <w:numPr>
          <w:ilvl w:val="0"/>
          <w:numId w:val="2"/>
        </w:numPr>
        <w:spacing w:after="80" w:line="300" w:lineRule="auto"/>
        <w:jc w:val="both"/>
        <w:rPr>
          <w:lang w:val="en-GB"/>
        </w:rPr>
      </w:pPr>
      <w:r w:rsidRPr="008C073A">
        <w:rPr>
          <w:b/>
          <w:bCs/>
          <w:lang w:val="en-GB"/>
        </w:rPr>
        <w:t xml:space="preserve">Si: limited — SiC/GaN: excellent: </w:t>
      </w:r>
      <w:r w:rsidRPr="008C073A">
        <w:rPr>
          <w:lang w:val="en-GB"/>
        </w:rPr>
        <w:t>High voltage capability</w:t>
      </w:r>
    </w:p>
    <w:p w14:paraId="084F4CE8" w14:textId="52FEB1FE" w:rsidR="005D57A4" w:rsidRPr="008C073A" w:rsidRDefault="00000000">
      <w:pPr>
        <w:pStyle w:val="Paragraphedeliste"/>
        <w:numPr>
          <w:ilvl w:val="0"/>
          <w:numId w:val="2"/>
        </w:numPr>
        <w:spacing w:after="80" w:line="300" w:lineRule="auto"/>
        <w:jc w:val="both"/>
        <w:rPr>
          <w:lang w:val="en-GB"/>
        </w:rPr>
      </w:pPr>
      <w:r w:rsidRPr="008C073A">
        <w:rPr>
          <w:b/>
          <w:bCs/>
          <w:lang w:val="en-GB"/>
        </w:rPr>
        <w:t xml:space="preserve">Si IGBT: 10–20 kHz — SiC/GaN MOSFET: 50–200 kHz: </w:t>
      </w:r>
      <w:r w:rsidRPr="008C073A">
        <w:rPr>
          <w:lang w:val="en-GB"/>
        </w:rPr>
        <w:t xml:space="preserve">Switching </w:t>
      </w:r>
      <w:r w:rsidR="00DD4A79" w:rsidRPr="008C073A">
        <w:rPr>
          <w:lang w:val="en-GB"/>
        </w:rPr>
        <w:t>speed.</w:t>
      </w:r>
    </w:p>
    <w:p w14:paraId="084F4CE9" w14:textId="77777777" w:rsidR="005D57A4" w:rsidRPr="008C073A" w:rsidRDefault="005D57A4">
      <w:pPr>
        <w:spacing w:after="120"/>
        <w:rPr>
          <w:lang w:val="en-GB"/>
        </w:rPr>
      </w:pPr>
    </w:p>
    <w:p w14:paraId="084F4CEA" w14:textId="77777777" w:rsidR="005D57A4" w:rsidRPr="008C073A" w:rsidRDefault="00000000">
      <w:pPr>
        <w:spacing w:before="200" w:after="80"/>
        <w:rPr>
          <w:lang w:val="en-GB"/>
        </w:rPr>
      </w:pPr>
      <w:r w:rsidRPr="008C073A">
        <w:rPr>
          <w:b/>
          <w:bCs/>
          <w:color w:val="1F4E79"/>
          <w:sz w:val="24"/>
          <w:szCs w:val="24"/>
          <w:lang w:val="en-GB"/>
        </w:rPr>
        <w:t>What this means for the EV</w:t>
      </w:r>
    </w:p>
    <w:p w14:paraId="084F4CEB" w14:textId="77777777" w:rsidR="005D57A4" w:rsidRPr="008C073A" w:rsidRDefault="00000000">
      <w:pPr>
        <w:spacing w:after="120" w:line="320" w:lineRule="auto"/>
        <w:jc w:val="both"/>
        <w:rPr>
          <w:lang w:val="en-GB"/>
        </w:rPr>
      </w:pPr>
      <w:r w:rsidRPr="008C073A">
        <w:rPr>
          <w:lang w:val="en-GB"/>
        </w:rPr>
        <w:t>In practical terms, the switch from silicon IGBTs to SiC MOSFETs in the traction inverter brings:</w:t>
      </w:r>
    </w:p>
    <w:p w14:paraId="084F4CEC" w14:textId="77777777" w:rsidR="005D57A4" w:rsidRPr="008C073A" w:rsidRDefault="00000000">
      <w:pPr>
        <w:pStyle w:val="Paragraphedeliste"/>
        <w:numPr>
          <w:ilvl w:val="0"/>
          <w:numId w:val="2"/>
        </w:numPr>
        <w:spacing w:after="80" w:line="300" w:lineRule="auto"/>
        <w:jc w:val="both"/>
        <w:rPr>
          <w:lang w:val="en-GB"/>
        </w:rPr>
      </w:pPr>
      <w:r w:rsidRPr="008C073A">
        <w:rPr>
          <w:lang w:val="en-GB"/>
        </w:rPr>
        <w:t>Much lower switching losses and lower conduction losses</w:t>
      </w:r>
    </w:p>
    <w:p w14:paraId="084F4CED" w14:textId="628D8167" w:rsidR="005D57A4" w:rsidRPr="008C073A" w:rsidRDefault="00000000">
      <w:pPr>
        <w:pStyle w:val="Paragraphedeliste"/>
        <w:numPr>
          <w:ilvl w:val="0"/>
          <w:numId w:val="2"/>
        </w:numPr>
        <w:spacing w:after="80" w:line="300" w:lineRule="auto"/>
        <w:jc w:val="both"/>
        <w:rPr>
          <w:lang w:val="en-GB"/>
        </w:rPr>
      </w:pPr>
      <w:r w:rsidRPr="008C073A">
        <w:rPr>
          <w:lang w:val="en-GB"/>
        </w:rPr>
        <w:t xml:space="preserve">Less energy wasted as heat → more battery-to-wheels efficiency → more </w:t>
      </w:r>
      <w:r w:rsidR="00DD4A79" w:rsidRPr="008C073A">
        <w:rPr>
          <w:lang w:val="en-GB"/>
        </w:rPr>
        <w:t>range.</w:t>
      </w:r>
    </w:p>
    <w:p w14:paraId="084F4CEE" w14:textId="77777777" w:rsidR="005D57A4" w:rsidRPr="008C073A" w:rsidRDefault="00000000">
      <w:pPr>
        <w:pStyle w:val="Paragraphedeliste"/>
        <w:numPr>
          <w:ilvl w:val="0"/>
          <w:numId w:val="2"/>
        </w:numPr>
        <w:spacing w:after="80" w:line="300" w:lineRule="auto"/>
        <w:jc w:val="both"/>
        <w:rPr>
          <w:lang w:val="en-GB"/>
        </w:rPr>
      </w:pPr>
      <w:r w:rsidRPr="008C073A">
        <w:rPr>
          <w:lang w:val="en-GB"/>
        </w:rPr>
        <w:t>Smaller, lighter cooling systems</w:t>
      </w:r>
    </w:p>
    <w:p w14:paraId="084F4CEF" w14:textId="3FC6E0EF" w:rsidR="005D57A4" w:rsidRPr="008C073A" w:rsidRDefault="00DD4A79">
      <w:pPr>
        <w:spacing w:after="120" w:line="300" w:lineRule="auto"/>
        <w:ind w:left="480"/>
        <w:jc w:val="both"/>
        <w:rPr>
          <w:lang w:val="en-GB"/>
        </w:rPr>
      </w:pPr>
      <w:r w:rsidRPr="008C073A">
        <w:rPr>
          <w:i/>
          <w:iCs/>
          <w:color w:val="555555"/>
          <w:sz w:val="20"/>
          <w:szCs w:val="20"/>
          <w:lang w:val="en-GB"/>
        </w:rPr>
        <w:t>→ Example</w:t>
      </w:r>
      <w:r w:rsidR="00000000" w:rsidRPr="008C073A">
        <w:rPr>
          <w:i/>
          <w:iCs/>
          <w:color w:val="555555"/>
          <w:sz w:val="20"/>
          <w:szCs w:val="20"/>
          <w:lang w:val="en-GB"/>
        </w:rPr>
        <w:t>: if 20 km of driving consumes 10% of battery energy with silicon, the same journey might use only 5% with SiC — doubling effective range for that segment.</w:t>
      </w:r>
    </w:p>
    <w:p w14:paraId="084F4CF0" w14:textId="77777777" w:rsidR="005D57A4" w:rsidRPr="008C073A" w:rsidRDefault="005D57A4">
      <w:pPr>
        <w:spacing w:after="120"/>
        <w:rPr>
          <w:lang w:val="en-GB"/>
        </w:rPr>
      </w:pPr>
    </w:p>
    <w:p w14:paraId="084F4CF1" w14:textId="34D16C68" w:rsidR="005D57A4" w:rsidRPr="008C073A" w:rsidRDefault="00000000">
      <w:pPr>
        <w:spacing w:after="120" w:line="320" w:lineRule="auto"/>
        <w:jc w:val="both"/>
        <w:rPr>
          <w:lang w:val="en-GB"/>
        </w:rPr>
      </w:pPr>
      <w:r w:rsidRPr="008C073A">
        <w:rPr>
          <w:lang w:val="en-GB"/>
        </w:rPr>
        <w:t xml:space="preserve">GaN goes even further in switching speed but currently </w:t>
      </w:r>
      <w:r w:rsidR="00DD4A79" w:rsidRPr="008C073A">
        <w:rPr>
          <w:lang w:val="en-GB"/>
        </w:rPr>
        <w:t>manages</w:t>
      </w:r>
      <w:r w:rsidRPr="008C073A">
        <w:rPr>
          <w:lang w:val="en-GB"/>
        </w:rPr>
        <w:t xml:space="preserve"> lower voltages (under 650 V), making it more suited to onboard chargers and DC-DC converters rather than the main traction inverter. SiC dominates the traction inverter space.</w:t>
      </w:r>
    </w:p>
    <w:p w14:paraId="084F4CF2" w14:textId="77777777" w:rsidR="005D57A4" w:rsidRPr="008C073A" w:rsidRDefault="00000000">
      <w:pPr>
        <w:pBdr>
          <w:bottom w:val="single" w:sz="6" w:space="4" w:color="2E75B6"/>
        </w:pBdr>
        <w:spacing w:before="320" w:after="120"/>
        <w:rPr>
          <w:lang w:val="en-GB"/>
        </w:rPr>
      </w:pPr>
      <w:r w:rsidRPr="008C073A">
        <w:rPr>
          <w:b/>
          <w:bCs/>
          <w:color w:val="2E75B6"/>
          <w:sz w:val="28"/>
          <w:szCs w:val="28"/>
          <w:lang w:val="en-GB"/>
        </w:rPr>
        <w:t>Section 3 — The Traction Inverter Circuit</w:t>
      </w:r>
    </w:p>
    <w:p w14:paraId="084F4CF3" w14:textId="77777777" w:rsidR="005D57A4" w:rsidRPr="008C073A" w:rsidRDefault="00000000">
      <w:pPr>
        <w:spacing w:after="120" w:line="320" w:lineRule="auto"/>
        <w:jc w:val="both"/>
        <w:rPr>
          <w:lang w:val="en-GB"/>
        </w:rPr>
      </w:pPr>
      <w:r w:rsidRPr="008C073A">
        <w:rPr>
          <w:lang w:val="en-GB"/>
        </w:rPr>
        <w:lastRenderedPageBreak/>
        <w:t>The traction inverter uses six transistors arranged in three pairs — a three-phase bridge. Each pair (called a half-bridge leg) controls one phase of the motor.</w:t>
      </w:r>
    </w:p>
    <w:p w14:paraId="084F4CF4" w14:textId="77777777" w:rsidR="005D57A4" w:rsidRPr="008C073A" w:rsidRDefault="00000000">
      <w:pPr>
        <w:spacing w:before="200" w:after="80"/>
        <w:rPr>
          <w:lang w:val="en-GB"/>
        </w:rPr>
      </w:pPr>
      <w:r w:rsidRPr="008C073A">
        <w:rPr>
          <w:b/>
          <w:bCs/>
          <w:color w:val="1F4E79"/>
          <w:sz w:val="24"/>
          <w:szCs w:val="24"/>
          <w:lang w:val="en-GB"/>
        </w:rPr>
        <w:t>The half-bridge principle</w:t>
      </w:r>
    </w:p>
    <w:p w14:paraId="084F4CF5" w14:textId="77777777" w:rsidR="005D57A4" w:rsidRPr="008C073A" w:rsidRDefault="00000000">
      <w:pPr>
        <w:spacing w:after="120" w:line="320" w:lineRule="auto"/>
        <w:jc w:val="both"/>
        <w:rPr>
          <w:lang w:val="en-GB"/>
        </w:rPr>
      </w:pPr>
      <w:r w:rsidRPr="008C073A">
        <w:rPr>
          <w:lang w:val="en-GB"/>
        </w:rPr>
        <w:t>For any single motor phase, two switches are connected in series between the positive and negative DC rails. The motor winding connects at the midpoint:</w:t>
      </w:r>
    </w:p>
    <w:p w14:paraId="084F4CF6" w14:textId="7E13C353" w:rsidR="005D57A4" w:rsidRPr="008C073A" w:rsidRDefault="00000000">
      <w:pPr>
        <w:pStyle w:val="Paragraphedeliste"/>
        <w:numPr>
          <w:ilvl w:val="0"/>
          <w:numId w:val="2"/>
        </w:numPr>
        <w:spacing w:after="80" w:line="300" w:lineRule="auto"/>
        <w:jc w:val="both"/>
        <w:rPr>
          <w:lang w:val="en-GB"/>
        </w:rPr>
      </w:pPr>
      <w:r w:rsidRPr="008C073A">
        <w:rPr>
          <w:lang w:val="en-GB"/>
        </w:rPr>
        <w:t xml:space="preserve">S1 closes (S2 open): current flows from + rail → through motor winding → to − </w:t>
      </w:r>
      <w:r w:rsidR="00DD4A79" w:rsidRPr="008C073A">
        <w:rPr>
          <w:lang w:val="en-GB"/>
        </w:rPr>
        <w:t>rail.</w:t>
      </w:r>
    </w:p>
    <w:p w14:paraId="084F4CF7" w14:textId="61FFBE13" w:rsidR="005D57A4" w:rsidRPr="008C073A" w:rsidRDefault="00000000">
      <w:pPr>
        <w:pStyle w:val="Paragraphedeliste"/>
        <w:numPr>
          <w:ilvl w:val="0"/>
          <w:numId w:val="2"/>
        </w:numPr>
        <w:spacing w:after="80" w:line="300" w:lineRule="auto"/>
        <w:jc w:val="both"/>
        <w:rPr>
          <w:lang w:val="en-GB"/>
        </w:rPr>
      </w:pPr>
      <w:r w:rsidRPr="008C073A">
        <w:rPr>
          <w:lang w:val="en-GB"/>
        </w:rPr>
        <w:t xml:space="preserve">S2 closes (S1 open): current flows in the opposite direction through the </w:t>
      </w:r>
      <w:r w:rsidR="00DD4A79" w:rsidRPr="008C073A">
        <w:rPr>
          <w:lang w:val="en-GB"/>
        </w:rPr>
        <w:t>winding.</w:t>
      </w:r>
    </w:p>
    <w:p w14:paraId="084F4CF8" w14:textId="77777777" w:rsidR="005D57A4" w:rsidRPr="008C073A" w:rsidRDefault="00000000">
      <w:pPr>
        <w:pStyle w:val="Paragraphedeliste"/>
        <w:numPr>
          <w:ilvl w:val="0"/>
          <w:numId w:val="2"/>
        </w:numPr>
        <w:spacing w:after="80" w:line="300" w:lineRule="auto"/>
        <w:jc w:val="both"/>
        <w:rPr>
          <w:lang w:val="en-GB"/>
        </w:rPr>
      </w:pPr>
      <w:r w:rsidRPr="008C073A">
        <w:rPr>
          <w:lang w:val="en-GB"/>
        </w:rPr>
        <w:t>Alternating S1 and S2 rapidly produces AC at the winding. S1 and S2 are never closed simultaneously — that would short-circuit the battery.</w:t>
      </w:r>
    </w:p>
    <w:p w14:paraId="084F4CF9" w14:textId="77777777" w:rsidR="005D57A4" w:rsidRPr="008C073A" w:rsidRDefault="005D57A4">
      <w:pPr>
        <w:spacing w:after="120"/>
        <w:rPr>
          <w:lang w:val="en-GB"/>
        </w:rPr>
      </w:pPr>
    </w:p>
    <w:p w14:paraId="084F4CFA" w14:textId="77777777" w:rsidR="005D57A4" w:rsidRPr="008C073A" w:rsidRDefault="00000000">
      <w:pPr>
        <w:spacing w:before="200" w:after="80"/>
        <w:rPr>
          <w:lang w:val="en-GB"/>
        </w:rPr>
      </w:pPr>
      <w:r w:rsidRPr="008C073A">
        <w:rPr>
          <w:b/>
          <w:bCs/>
          <w:color w:val="1F4E79"/>
          <w:sz w:val="24"/>
          <w:szCs w:val="24"/>
          <w:lang w:val="en-GB"/>
        </w:rPr>
        <w:t>The full three-phase bridge</w:t>
      </w:r>
    </w:p>
    <w:p w14:paraId="084F4CFB" w14:textId="77777777" w:rsidR="005D57A4" w:rsidRPr="008C073A" w:rsidRDefault="00000000">
      <w:pPr>
        <w:spacing w:after="120" w:line="320" w:lineRule="auto"/>
        <w:jc w:val="both"/>
        <w:rPr>
          <w:lang w:val="en-GB"/>
        </w:rPr>
      </w:pPr>
      <w:r w:rsidRPr="008C073A">
        <w:rPr>
          <w:lang w:val="en-GB"/>
        </w:rPr>
        <w:t>Three half-bridge legs side by side give six switches total (S1–S6). The controller fires them in coordinated patterns — Pulse Width Modulation (PWM) — to produce three sinusoidal voltages 120° apart in phase. This is exactly what the PMSM needs to generate a rotating magnetic field and produce torque.</w:t>
      </w:r>
    </w:p>
    <w:p w14:paraId="084F4CFC" w14:textId="77777777" w:rsidR="005D57A4" w:rsidRPr="008C073A" w:rsidRDefault="00000000">
      <w:pPr>
        <w:spacing w:after="120" w:line="320" w:lineRule="auto"/>
        <w:jc w:val="both"/>
        <w:rPr>
          <w:lang w:val="en-GB"/>
        </w:rPr>
      </w:pPr>
      <w:r w:rsidRPr="008C073A">
        <w:rPr>
          <w:lang w:val="en-GB"/>
        </w:rPr>
        <w:t>Each of these six switches is a SiC MOSFET. Every switching event — tens of thousands per second — deposits a pulse of heat directly into the semiconductor junction.</w:t>
      </w:r>
    </w:p>
    <w:p w14:paraId="084F4CFD" w14:textId="77777777" w:rsidR="005D57A4" w:rsidRPr="008C073A" w:rsidRDefault="00000000">
      <w:pPr>
        <w:pBdr>
          <w:bottom w:val="single" w:sz="6" w:space="4" w:color="2E75B6"/>
        </w:pBdr>
        <w:spacing w:before="320" w:after="120"/>
        <w:rPr>
          <w:lang w:val="en-GB"/>
        </w:rPr>
      </w:pPr>
      <w:r w:rsidRPr="008C073A">
        <w:rPr>
          <w:b/>
          <w:bCs/>
          <w:color w:val="2E75B6"/>
          <w:sz w:val="28"/>
          <w:szCs w:val="28"/>
          <w:lang w:val="en-GB"/>
        </w:rPr>
        <w:t>Section 4 — The Thermal Problem: Why SiC Creates a New Challenge</w:t>
      </w:r>
    </w:p>
    <w:p w14:paraId="084F4CFE" w14:textId="77777777" w:rsidR="005D57A4" w:rsidRPr="008C073A" w:rsidRDefault="00000000">
      <w:pPr>
        <w:spacing w:after="120" w:line="320" w:lineRule="auto"/>
        <w:jc w:val="both"/>
        <w:rPr>
          <w:lang w:val="en-GB"/>
        </w:rPr>
      </w:pPr>
      <w:r w:rsidRPr="008C073A">
        <w:rPr>
          <w:lang w:val="en-GB"/>
        </w:rPr>
        <w:t>SiC is more efficient than silicon, but the thermal problem does not disappear — it transforms into something harder to manage. Three specific characteristics of SiC make classical thermal management methods insufficient:</w:t>
      </w:r>
    </w:p>
    <w:p w14:paraId="084F4CFF" w14:textId="77777777" w:rsidR="005D57A4" w:rsidRPr="008C073A" w:rsidRDefault="00000000">
      <w:pPr>
        <w:pStyle w:val="Paragraphedeliste"/>
        <w:numPr>
          <w:ilvl w:val="0"/>
          <w:numId w:val="2"/>
        </w:numPr>
        <w:spacing w:after="80" w:line="300" w:lineRule="auto"/>
        <w:jc w:val="both"/>
        <w:rPr>
          <w:lang w:val="en-GB"/>
        </w:rPr>
      </w:pPr>
      <w:r w:rsidRPr="008C073A">
        <w:rPr>
          <w:lang w:val="en-GB"/>
        </w:rPr>
        <w:t>Higher operating temperatures: SiC is deliberately pushed closer to its 175°C junction temperature limit (vs 150°C for silicon IGBTs) to extract the efficiency gains. The safety margin shrinks dramatically.</w:t>
      </w:r>
    </w:p>
    <w:p w14:paraId="084F4D00" w14:textId="77777777" w:rsidR="005D57A4" w:rsidRPr="008C073A" w:rsidRDefault="005D57A4">
      <w:pPr>
        <w:spacing w:after="120"/>
        <w:rPr>
          <w:lang w:val="en-GB"/>
        </w:rPr>
      </w:pPr>
    </w:p>
    <w:p w14:paraId="084F4D01" w14:textId="77777777" w:rsidR="005D57A4" w:rsidRPr="008C073A" w:rsidRDefault="00000000">
      <w:pPr>
        <w:pStyle w:val="Paragraphedeliste"/>
        <w:numPr>
          <w:ilvl w:val="0"/>
          <w:numId w:val="2"/>
        </w:numPr>
        <w:spacing w:after="80" w:line="300" w:lineRule="auto"/>
        <w:jc w:val="both"/>
        <w:rPr>
          <w:lang w:val="en-GB"/>
        </w:rPr>
      </w:pPr>
      <w:r w:rsidRPr="008C073A">
        <w:rPr>
          <w:lang w:val="en-GB"/>
        </w:rPr>
        <w:t>Much faster thermal dynamics: SiC switches 5–10× faster than silicon. Junction temperature spikes and recovers on microsecond timescales during each switching event. A case-mounted NTC thermistor has a thermal time constant of several seconds — it is completely blind to what happens at the junction during fast switching. At 10 kHz with silicon this was acceptable. At 50–100 kHz with SiC it is not.</w:t>
      </w:r>
    </w:p>
    <w:p w14:paraId="084F4D02" w14:textId="77777777" w:rsidR="005D57A4" w:rsidRPr="008C073A" w:rsidRDefault="005D57A4">
      <w:pPr>
        <w:spacing w:after="120"/>
        <w:rPr>
          <w:lang w:val="en-GB"/>
        </w:rPr>
      </w:pPr>
    </w:p>
    <w:p w14:paraId="084F4D03" w14:textId="77777777" w:rsidR="005D57A4" w:rsidRPr="008C073A" w:rsidRDefault="00000000">
      <w:pPr>
        <w:pStyle w:val="Paragraphedeliste"/>
        <w:numPr>
          <w:ilvl w:val="0"/>
          <w:numId w:val="2"/>
        </w:numPr>
        <w:spacing w:after="80" w:line="300" w:lineRule="auto"/>
        <w:jc w:val="both"/>
        <w:rPr>
          <w:lang w:val="en-GB"/>
        </w:rPr>
      </w:pPr>
      <w:r w:rsidRPr="008C073A">
        <w:rPr>
          <w:lang w:val="en-GB"/>
        </w:rPr>
        <w:t xml:space="preserve">Different and less understood degradation mechanisms: Bond wire liftoff, solder fatigue, and die cracking in SiC modules behave differently under thermomechanical cycling than in silicon IGBTs. </w:t>
      </w:r>
      <w:r w:rsidRPr="008C073A">
        <w:rPr>
          <w:lang w:val="en-GB"/>
        </w:rPr>
        <w:lastRenderedPageBreak/>
        <w:t>There is far less historical data. The thermal impedance models validated for silicon do not transfer directly to SiC.</w:t>
      </w:r>
    </w:p>
    <w:p w14:paraId="084F4D04" w14:textId="77777777" w:rsidR="005D57A4" w:rsidRPr="008C073A" w:rsidRDefault="005D57A4">
      <w:pPr>
        <w:spacing w:after="120"/>
        <w:rPr>
          <w:lang w:val="en-GB"/>
        </w:rPr>
      </w:pPr>
    </w:p>
    <w:p w14:paraId="084F4D05" w14:textId="49944917" w:rsidR="005D57A4" w:rsidRPr="008C073A" w:rsidRDefault="00DD4A79">
      <w:pPr>
        <w:spacing w:after="120" w:line="300" w:lineRule="auto"/>
        <w:ind w:left="480"/>
        <w:jc w:val="both"/>
        <w:rPr>
          <w:lang w:val="en-GB"/>
        </w:rPr>
      </w:pPr>
      <w:r w:rsidRPr="008C073A">
        <w:rPr>
          <w:i/>
          <w:iCs/>
          <w:color w:val="555555"/>
          <w:sz w:val="20"/>
          <w:szCs w:val="20"/>
          <w:lang w:val="en-GB"/>
        </w:rPr>
        <w:t>→ The</w:t>
      </w:r>
      <w:r w:rsidR="00000000" w:rsidRPr="008C073A">
        <w:rPr>
          <w:i/>
          <w:iCs/>
          <w:color w:val="555555"/>
          <w:sz w:val="20"/>
          <w:szCs w:val="20"/>
          <w:lang w:val="en-GB"/>
        </w:rPr>
        <w:t xml:space="preserve"> combination — higher temperatures + faster dynamics + less understood aging + less data — is exactly the environment where physics-based models struggle and where AI earns its place. Silicon was manageable with classical tools. SiC is not.</w:t>
      </w:r>
    </w:p>
    <w:p w14:paraId="084F4D06" w14:textId="77777777" w:rsidR="005D57A4" w:rsidRPr="008C073A" w:rsidRDefault="00000000">
      <w:pPr>
        <w:pBdr>
          <w:bottom w:val="single" w:sz="6" w:space="4" w:color="2E75B6"/>
        </w:pBdr>
        <w:spacing w:before="320" w:after="120"/>
        <w:rPr>
          <w:lang w:val="en-GB"/>
        </w:rPr>
      </w:pPr>
      <w:r w:rsidRPr="008C073A">
        <w:rPr>
          <w:b/>
          <w:bCs/>
          <w:color w:val="2E75B6"/>
          <w:sz w:val="28"/>
          <w:szCs w:val="28"/>
          <w:lang w:val="en-GB"/>
        </w:rPr>
        <w:t>Section 5 — How AI Estimates Junction Temperature from Electrical Signals</w:t>
      </w:r>
    </w:p>
    <w:p w14:paraId="084F4D07" w14:textId="77777777" w:rsidR="005D57A4" w:rsidRPr="008C073A" w:rsidRDefault="00000000">
      <w:pPr>
        <w:spacing w:after="120" w:line="320" w:lineRule="auto"/>
        <w:jc w:val="both"/>
        <w:rPr>
          <w:lang w:val="en-GB"/>
        </w:rPr>
      </w:pPr>
      <w:r w:rsidRPr="008C073A">
        <w:rPr>
          <w:lang w:val="en-GB"/>
        </w:rPr>
        <w:t>The junction temperature Tj cannot be measured directly during operation — placing a sensor inside a running power module would destroy it. The key physical insight enabling an AI solution is that SiC MOSFETs have electrical properties that are sensitive to temperature.</w:t>
      </w:r>
    </w:p>
    <w:p w14:paraId="084F4D08" w14:textId="77777777" w:rsidR="005D57A4" w:rsidRPr="008C073A" w:rsidRDefault="00000000">
      <w:pPr>
        <w:spacing w:before="200" w:after="80"/>
        <w:rPr>
          <w:lang w:val="en-GB"/>
        </w:rPr>
      </w:pPr>
      <w:r w:rsidRPr="008C073A">
        <w:rPr>
          <w:b/>
          <w:bCs/>
          <w:color w:val="1F4E79"/>
          <w:sz w:val="24"/>
          <w:szCs w:val="24"/>
          <w:lang w:val="en-GB"/>
        </w:rPr>
        <w:t>The thermo-sensitive electrical parameter (TSEP)</w:t>
      </w:r>
    </w:p>
    <w:p w14:paraId="084F4D09" w14:textId="77777777" w:rsidR="005D57A4" w:rsidRPr="008C073A" w:rsidRDefault="00000000">
      <w:pPr>
        <w:spacing w:after="120" w:line="320" w:lineRule="auto"/>
        <w:jc w:val="both"/>
        <w:rPr>
          <w:lang w:val="en-GB"/>
        </w:rPr>
      </w:pPr>
      <w:r w:rsidRPr="008C073A">
        <w:rPr>
          <w:lang w:val="en-GB"/>
        </w:rPr>
        <w:t>The most important TSEP is Rds(on) — the on-state resistance of the MOSFET when it is fully conducting. When the junction is hotter, electrons move more slowly through the semiconductor lattice, and resistance increases in a measurable, predictable way. This means temperature information is already encoded in signals the controller is measuring continuously — no new hardware is required.</w:t>
      </w:r>
    </w:p>
    <w:p w14:paraId="084F4D0A" w14:textId="77777777" w:rsidR="005D57A4" w:rsidRPr="008C073A" w:rsidRDefault="00000000">
      <w:pPr>
        <w:spacing w:after="120" w:line="320" w:lineRule="auto"/>
        <w:jc w:val="both"/>
        <w:rPr>
          <w:lang w:val="en-GB"/>
        </w:rPr>
      </w:pPr>
      <w:r w:rsidRPr="008C073A">
        <w:rPr>
          <w:lang w:val="en-GB"/>
        </w:rPr>
        <w:t>The challenge: Rds(on) depends not only on temperature, but also on gate voltage, drain current, and the aging state of the module. It is not a clean one-to-one mapping. That is exactly where AI is needed.</w:t>
      </w:r>
    </w:p>
    <w:p w14:paraId="084F4D0B" w14:textId="77777777" w:rsidR="005D57A4" w:rsidRPr="008C073A" w:rsidRDefault="00000000">
      <w:pPr>
        <w:spacing w:before="200" w:after="80"/>
        <w:rPr>
          <w:lang w:val="en-GB"/>
        </w:rPr>
      </w:pPr>
      <w:r w:rsidRPr="008C073A">
        <w:rPr>
          <w:b/>
          <w:bCs/>
          <w:color w:val="1F4E79"/>
          <w:sz w:val="24"/>
          <w:szCs w:val="24"/>
          <w:lang w:val="en-GB"/>
        </w:rPr>
        <w:t>The four-stage estimation chain</w:t>
      </w:r>
    </w:p>
    <w:p w14:paraId="084F4D0C" w14:textId="77777777" w:rsidR="005D57A4" w:rsidRPr="008C073A" w:rsidRDefault="005D57A4">
      <w:pPr>
        <w:spacing w:after="120"/>
        <w:rPr>
          <w:lang w:val="en-GB"/>
        </w:rPr>
      </w:pPr>
    </w:p>
    <w:p w14:paraId="084F4D0D" w14:textId="77777777" w:rsidR="005D57A4" w:rsidRPr="008C073A" w:rsidRDefault="00000000">
      <w:pPr>
        <w:spacing w:after="100" w:line="300" w:lineRule="auto"/>
        <w:ind w:left="360"/>
        <w:jc w:val="both"/>
        <w:rPr>
          <w:lang w:val="en-GB"/>
        </w:rPr>
      </w:pPr>
      <w:r w:rsidRPr="008C073A">
        <w:rPr>
          <w:b/>
          <w:bCs/>
          <w:color w:val="2E75B6"/>
          <w:lang w:val="en-GB"/>
        </w:rPr>
        <w:t xml:space="preserve">Stage 1 — </w:t>
      </w:r>
      <w:r w:rsidRPr="008C073A">
        <w:rPr>
          <w:b/>
          <w:bCs/>
          <w:lang w:val="en-GB"/>
        </w:rPr>
        <w:t xml:space="preserve">Physical signals (already available):  </w:t>
      </w:r>
      <w:r w:rsidRPr="008C073A">
        <w:rPr>
          <w:lang w:val="en-GB"/>
        </w:rPr>
        <w:t>The inverter controller continuously measures gate voltage Vgs, drain current Id, drain voltage Vds, and case temperature Tc via a cheap NTC thermistor. No additional sensors required.</w:t>
      </w:r>
    </w:p>
    <w:p w14:paraId="084F4D0E" w14:textId="77777777" w:rsidR="005D57A4" w:rsidRPr="008C073A" w:rsidRDefault="005D57A4">
      <w:pPr>
        <w:spacing w:after="120"/>
        <w:rPr>
          <w:lang w:val="en-GB"/>
        </w:rPr>
      </w:pPr>
    </w:p>
    <w:p w14:paraId="084F4D0F" w14:textId="77777777" w:rsidR="005D57A4" w:rsidRPr="008C073A" w:rsidRDefault="00000000">
      <w:pPr>
        <w:spacing w:after="100" w:line="300" w:lineRule="auto"/>
        <w:ind w:left="360"/>
        <w:jc w:val="both"/>
        <w:rPr>
          <w:lang w:val="en-GB"/>
        </w:rPr>
      </w:pPr>
      <w:r w:rsidRPr="008C073A">
        <w:rPr>
          <w:b/>
          <w:bCs/>
          <w:color w:val="2E75B6"/>
          <w:lang w:val="en-GB"/>
        </w:rPr>
        <w:t xml:space="preserve">Stage 2 — </w:t>
      </w:r>
      <w:r w:rsidRPr="008C073A">
        <w:rPr>
          <w:b/>
          <w:bCs/>
          <w:lang w:val="en-GB"/>
        </w:rPr>
        <w:t xml:space="preserve">Feature extraction (signal processing):  </w:t>
      </w:r>
      <w:r w:rsidRPr="008C073A">
        <w:rPr>
          <w:lang w:val="en-GB"/>
        </w:rPr>
        <w:t>From raw signals, compute derived quantities: Rds(on) = Vds/Id during the on-state; slope of the switching transient (how fast voltage rises during turn-off); thermal ripple amplitude. This step is classical signal processing — not AI yet.</w:t>
      </w:r>
    </w:p>
    <w:p w14:paraId="084F4D10" w14:textId="77777777" w:rsidR="005D57A4" w:rsidRPr="008C073A" w:rsidRDefault="005D57A4">
      <w:pPr>
        <w:spacing w:after="120"/>
        <w:rPr>
          <w:lang w:val="en-GB"/>
        </w:rPr>
      </w:pPr>
    </w:p>
    <w:p w14:paraId="084F4D11" w14:textId="77777777" w:rsidR="005D57A4" w:rsidRPr="008C073A" w:rsidRDefault="00000000">
      <w:pPr>
        <w:spacing w:after="100" w:line="300" w:lineRule="auto"/>
        <w:ind w:left="360"/>
        <w:jc w:val="both"/>
        <w:rPr>
          <w:lang w:val="en-GB"/>
        </w:rPr>
      </w:pPr>
      <w:r w:rsidRPr="008C073A">
        <w:rPr>
          <w:b/>
          <w:bCs/>
          <w:color w:val="2E75B6"/>
          <w:lang w:val="en-GB"/>
        </w:rPr>
        <w:t xml:space="preserve">Stage 3 — </w:t>
      </w:r>
      <w:r w:rsidRPr="008C073A">
        <w:rPr>
          <w:b/>
          <w:bCs/>
          <w:lang w:val="en-GB"/>
        </w:rPr>
        <w:t xml:space="preserve">AI model (the core contribution):  </w:t>
      </w:r>
      <w:r w:rsidRPr="008C073A">
        <w:rPr>
          <w:lang w:val="en-GB"/>
        </w:rPr>
        <w:t xml:space="preserve">A trained model maps the extracted features to junction temperature. Architectures used include LSTM (Long Short-Term Memory networks, which capture temporal dependencies in the thermal state) and physics-informed neural networks (which embed known thermal equations as constraints, enabling generalization beyond training data). Ground truth Tj for training is obtained in the lab only — by pointing an infrared camera at the die surface during </w:t>
      </w:r>
      <w:r w:rsidRPr="008C073A">
        <w:rPr>
          <w:lang w:val="en-GB"/>
        </w:rPr>
        <w:lastRenderedPageBreak/>
        <w:t>controlled experiments. Once trained, the model runs on the embedded controller with no camera needed.</w:t>
      </w:r>
    </w:p>
    <w:p w14:paraId="084F4D12" w14:textId="77777777" w:rsidR="005D57A4" w:rsidRPr="008C073A" w:rsidRDefault="005D57A4">
      <w:pPr>
        <w:spacing w:after="120"/>
        <w:rPr>
          <w:lang w:val="en-GB"/>
        </w:rPr>
      </w:pPr>
    </w:p>
    <w:p w14:paraId="084F4D13" w14:textId="77777777" w:rsidR="005D57A4" w:rsidRPr="008C073A" w:rsidRDefault="00000000">
      <w:pPr>
        <w:spacing w:after="100" w:line="300" w:lineRule="auto"/>
        <w:ind w:left="360"/>
        <w:jc w:val="both"/>
        <w:rPr>
          <w:lang w:val="en-GB"/>
        </w:rPr>
      </w:pPr>
      <w:r w:rsidRPr="008C073A">
        <w:rPr>
          <w:b/>
          <w:bCs/>
          <w:color w:val="2E75B6"/>
          <w:lang w:val="en-GB"/>
        </w:rPr>
        <w:t xml:space="preserve">Stage 4 — </w:t>
      </w:r>
      <w:r w:rsidRPr="008C073A">
        <w:rPr>
          <w:b/>
          <w:bCs/>
          <w:lang w:val="en-GB"/>
        </w:rPr>
        <w:t xml:space="preserve">Feedback control:  </w:t>
      </w:r>
      <w:r w:rsidRPr="008C073A">
        <w:rPr>
          <w:lang w:val="en-GB"/>
        </w:rPr>
        <w:t>The estimated T̂j feeds back into the PWM controller in real time. If the estimate approaches 175°C, the controller reduces switching frequency or current limit — protecting the device proactively rather than waiting for a catastrophic thermal cutout.</w:t>
      </w:r>
    </w:p>
    <w:p w14:paraId="084F4D14" w14:textId="77777777" w:rsidR="005D57A4" w:rsidRPr="008C073A" w:rsidRDefault="005D57A4">
      <w:pPr>
        <w:spacing w:after="120"/>
        <w:rPr>
          <w:lang w:val="en-GB"/>
        </w:rPr>
      </w:pPr>
    </w:p>
    <w:p w14:paraId="084F4D15" w14:textId="5D8126E0" w:rsidR="005D57A4" w:rsidRPr="008C073A" w:rsidRDefault="00000000">
      <w:pPr>
        <w:spacing w:before="200" w:after="80"/>
        <w:rPr>
          <w:lang w:val="en-GB"/>
        </w:rPr>
      </w:pPr>
      <w:r w:rsidRPr="008C073A">
        <w:rPr>
          <w:b/>
          <w:bCs/>
          <w:color w:val="1F4E79"/>
          <w:sz w:val="24"/>
          <w:szCs w:val="24"/>
          <w:lang w:val="en-GB"/>
        </w:rPr>
        <w:t xml:space="preserve">Why a simple formula is not </w:t>
      </w:r>
      <w:r w:rsidR="00DD4A79" w:rsidRPr="008C073A">
        <w:rPr>
          <w:b/>
          <w:bCs/>
          <w:color w:val="1F4E79"/>
          <w:sz w:val="24"/>
          <w:szCs w:val="24"/>
          <w:lang w:val="en-GB"/>
        </w:rPr>
        <w:t>enough.</w:t>
      </w:r>
    </w:p>
    <w:p w14:paraId="084F4D16" w14:textId="77777777" w:rsidR="005D57A4" w:rsidRPr="008C073A" w:rsidRDefault="00000000">
      <w:pPr>
        <w:spacing w:after="120" w:line="320" w:lineRule="auto"/>
        <w:jc w:val="both"/>
        <w:rPr>
          <w:lang w:val="en-GB"/>
        </w:rPr>
      </w:pPr>
      <w:r w:rsidRPr="008C073A">
        <w:rPr>
          <w:lang w:val="en-GB"/>
        </w:rPr>
        <w:t>A lookup table or fixed formula breaks down because Rds(on) depends on temperature, current, gate voltage, and aging state simultaneously — four interacting variables with nonlinear relationships. A classical RC thermal network (Foster or Cauer model) can model heat flow but cannot account for aging-induced changes in thermal impedance. An AI model trained across these conditions learns the full nonlinear mapping, and a physics-informed variant can extrapolate safely by respecting the known physics as hard constraints.</w:t>
      </w:r>
    </w:p>
    <w:p w14:paraId="084F4D17" w14:textId="77777777" w:rsidR="005D57A4" w:rsidRPr="008C073A" w:rsidRDefault="00000000">
      <w:pPr>
        <w:pBdr>
          <w:bottom w:val="single" w:sz="6" w:space="4" w:color="2E75B6"/>
        </w:pBdr>
        <w:spacing w:before="320" w:after="120"/>
        <w:rPr>
          <w:lang w:val="en-GB"/>
        </w:rPr>
      </w:pPr>
      <w:r w:rsidRPr="008C073A">
        <w:rPr>
          <w:b/>
          <w:bCs/>
          <w:color w:val="2E75B6"/>
          <w:sz w:val="28"/>
          <w:szCs w:val="28"/>
          <w:lang w:val="en-GB"/>
        </w:rPr>
        <w:t>Section 6 — Research Gap and Paper Motivation</w:t>
      </w:r>
    </w:p>
    <w:p w14:paraId="084F4D18" w14:textId="77777777" w:rsidR="005D57A4" w:rsidRPr="008C073A" w:rsidRDefault="00000000">
      <w:pPr>
        <w:spacing w:after="120" w:line="320" w:lineRule="auto"/>
        <w:jc w:val="both"/>
        <w:rPr>
          <w:lang w:val="en-GB"/>
        </w:rPr>
      </w:pPr>
      <w:r w:rsidRPr="008C073A">
        <w:rPr>
          <w:lang w:val="en-GB"/>
        </w:rPr>
        <w:t>This pre-research establishes the motivation for the survey paper. The gap can be stated precisely:</w:t>
      </w:r>
    </w:p>
    <w:p w14:paraId="084F4D19" w14:textId="77777777" w:rsidR="005D57A4" w:rsidRPr="008C073A" w:rsidRDefault="005D57A4">
      <w:pPr>
        <w:spacing w:after="120"/>
        <w:rPr>
          <w:lang w:val="en-GB"/>
        </w:rPr>
      </w:pPr>
    </w:p>
    <w:p w14:paraId="084F4D1A" w14:textId="77777777" w:rsidR="005D57A4" w:rsidRPr="008C073A" w:rsidRDefault="00000000">
      <w:pPr>
        <w:spacing w:after="120" w:line="320" w:lineRule="auto"/>
        <w:jc w:val="both"/>
        <w:rPr>
          <w:lang w:val="en-GB"/>
        </w:rPr>
      </w:pPr>
      <w:r w:rsidRPr="008C073A">
        <w:rPr>
          <w:i/>
          <w:iCs/>
          <w:lang w:val="en-GB"/>
        </w:rPr>
        <w:t xml:space="preserve">No reliable, generalizable, real-time AI estimator for SiC junction temperature currently exists that works under real EV drive cycles and accounts for aging — </w:t>
      </w:r>
      <w:r w:rsidRPr="008C073A">
        <w:rPr>
          <w:b/>
          <w:bCs/>
          <w:i/>
          <w:iCs/>
          <w:lang w:val="en-GB"/>
        </w:rPr>
        <w:t>and this is the frontier the paper will map.</w:t>
      </w:r>
    </w:p>
    <w:p w14:paraId="084F4D1B" w14:textId="77777777" w:rsidR="005D57A4" w:rsidRPr="008C073A" w:rsidRDefault="005D57A4">
      <w:pPr>
        <w:spacing w:after="120"/>
        <w:rPr>
          <w:lang w:val="en-GB"/>
        </w:rPr>
      </w:pPr>
    </w:p>
    <w:p w14:paraId="084F4D1C" w14:textId="77777777" w:rsidR="005D57A4" w:rsidRPr="008C073A" w:rsidRDefault="00000000">
      <w:pPr>
        <w:spacing w:after="120" w:line="320" w:lineRule="auto"/>
        <w:jc w:val="both"/>
        <w:rPr>
          <w:lang w:val="en-GB"/>
        </w:rPr>
      </w:pPr>
      <w:r w:rsidRPr="008C073A">
        <w:rPr>
          <w:lang w:val="en-GB"/>
        </w:rPr>
        <w:t>The three open problems that the survey will cover:</w:t>
      </w:r>
    </w:p>
    <w:p w14:paraId="084F4D1D" w14:textId="3DA8B5C4" w:rsidR="005D57A4" w:rsidRPr="008C073A" w:rsidRDefault="00000000">
      <w:pPr>
        <w:pStyle w:val="Paragraphedeliste"/>
        <w:numPr>
          <w:ilvl w:val="0"/>
          <w:numId w:val="2"/>
        </w:numPr>
        <w:spacing w:after="80" w:line="300" w:lineRule="auto"/>
        <w:jc w:val="both"/>
        <w:rPr>
          <w:lang w:val="en-GB"/>
        </w:rPr>
      </w:pPr>
      <w:r w:rsidRPr="008C073A">
        <w:rPr>
          <w:lang w:val="en-GB"/>
        </w:rPr>
        <w:t xml:space="preserve">Junction temperature estimation: AI models mapping electrical TSEPs to Tj in real time, replacing slow thermal </w:t>
      </w:r>
      <w:r w:rsidR="00DD4A79" w:rsidRPr="008C073A">
        <w:rPr>
          <w:lang w:val="en-GB"/>
        </w:rPr>
        <w:t>sensors.</w:t>
      </w:r>
    </w:p>
    <w:p w14:paraId="084F4D1E" w14:textId="430215C4" w:rsidR="005D57A4" w:rsidRPr="008C073A" w:rsidRDefault="00000000">
      <w:pPr>
        <w:pStyle w:val="Paragraphedeliste"/>
        <w:numPr>
          <w:ilvl w:val="0"/>
          <w:numId w:val="2"/>
        </w:numPr>
        <w:spacing w:after="80" w:line="300" w:lineRule="auto"/>
        <w:jc w:val="both"/>
        <w:rPr>
          <w:lang w:val="en-GB"/>
        </w:rPr>
      </w:pPr>
      <w:r w:rsidRPr="008C073A">
        <w:rPr>
          <w:lang w:val="en-GB"/>
        </w:rPr>
        <w:t xml:space="preserve">Aging and remaining useful life (RUL) prediction: detecting degradation state from measurable electrical signatures, enabling predictive </w:t>
      </w:r>
      <w:r w:rsidR="00DD4A79" w:rsidRPr="008C073A">
        <w:rPr>
          <w:lang w:val="en-GB"/>
        </w:rPr>
        <w:t>maintenance.</w:t>
      </w:r>
    </w:p>
    <w:p w14:paraId="084F4D1F" w14:textId="66391F28" w:rsidR="005D57A4" w:rsidRPr="008B27E6" w:rsidRDefault="00DD4A79">
      <w:pPr>
        <w:pStyle w:val="Paragraphedeliste"/>
        <w:numPr>
          <w:ilvl w:val="0"/>
          <w:numId w:val="2"/>
        </w:numPr>
        <w:spacing w:after="80" w:line="300" w:lineRule="auto"/>
        <w:jc w:val="both"/>
        <w:rPr>
          <w:lang w:val="en-GB"/>
        </w:rPr>
      </w:pPr>
      <w:r w:rsidRPr="008B27E6">
        <w:rPr>
          <w:lang w:val="en-GB"/>
        </w:rPr>
        <w:t>Thermally aware</w:t>
      </w:r>
      <w:r w:rsidR="00000000" w:rsidRPr="008B27E6">
        <w:rPr>
          <w:lang w:val="en-GB"/>
        </w:rPr>
        <w:t xml:space="preserve"> real-time control: closed-loop controllers that use the AI Tj estimate to continuously operate the device at its true thermal limit, maximizing performance while preserving </w:t>
      </w:r>
      <w:r w:rsidRPr="008B27E6">
        <w:rPr>
          <w:lang w:val="en-GB"/>
        </w:rPr>
        <w:t>lifetime.</w:t>
      </w:r>
    </w:p>
    <w:p w14:paraId="084F4D20" w14:textId="77777777" w:rsidR="005D57A4" w:rsidRPr="008B27E6" w:rsidRDefault="005D57A4">
      <w:pPr>
        <w:spacing w:after="120"/>
        <w:rPr>
          <w:lang w:val="en-GB"/>
        </w:rPr>
      </w:pPr>
    </w:p>
    <w:p w14:paraId="3E8D991A" w14:textId="77777777" w:rsidR="004045CA" w:rsidRPr="008B27E6" w:rsidRDefault="00DD4A79">
      <w:pPr>
        <w:spacing w:after="120" w:line="300" w:lineRule="auto"/>
        <w:ind w:left="480"/>
        <w:jc w:val="both"/>
        <w:rPr>
          <w:i/>
          <w:iCs/>
          <w:color w:val="555555"/>
          <w:sz w:val="20"/>
          <w:szCs w:val="20"/>
          <w:lang w:val="en-GB"/>
        </w:rPr>
      </w:pPr>
      <w:r w:rsidRPr="008B27E6">
        <w:rPr>
          <w:i/>
          <w:iCs/>
          <w:color w:val="555555"/>
          <w:sz w:val="20"/>
          <w:szCs w:val="20"/>
          <w:lang w:val="en-GB"/>
        </w:rPr>
        <w:t>→ Target</w:t>
      </w:r>
      <w:r w:rsidR="00000000" w:rsidRPr="008B27E6">
        <w:rPr>
          <w:i/>
          <w:iCs/>
          <w:color w:val="555555"/>
          <w:sz w:val="20"/>
          <w:szCs w:val="20"/>
          <w:lang w:val="en-GB"/>
        </w:rPr>
        <w:t xml:space="preserve"> venue: IEEE VPPC 2026 — Special Session 6: Data-Driven and AI-Based Methods for Advanced Electrified Transportation Systems. Co-chair: Tedjani Mesbahi, INSA Strasbourg. Submission deadline: 1 May 2026</w:t>
      </w:r>
    </w:p>
    <w:p w14:paraId="4FA045B4" w14:textId="47C43524" w:rsidR="008B27E6" w:rsidRPr="008B27E6" w:rsidRDefault="008B27E6" w:rsidP="008B27E6">
      <w:pPr>
        <w:spacing w:after="120" w:line="300" w:lineRule="auto"/>
        <w:ind w:left="480"/>
        <w:jc w:val="both"/>
        <w:rPr>
          <w:lang w:val="en-GB"/>
        </w:rPr>
      </w:pPr>
      <w:r w:rsidRPr="008B27E6">
        <w:rPr>
          <w:b/>
          <w:bCs/>
          <w:lang w:val="en-GB"/>
        </w:rPr>
        <w:lastRenderedPageBreak/>
        <w:t xml:space="preserve">The main databases to </w:t>
      </w:r>
      <w:r w:rsidRPr="008B27E6">
        <w:rPr>
          <w:b/>
          <w:bCs/>
          <w:lang w:val="en-GB"/>
        </w:rPr>
        <w:t>use.</w:t>
      </w:r>
    </w:p>
    <w:p w14:paraId="529EE1E8" w14:textId="64AC121F" w:rsidR="008B27E6" w:rsidRPr="008B27E6" w:rsidRDefault="008B27E6" w:rsidP="008B27E6">
      <w:pPr>
        <w:spacing w:after="120" w:line="300" w:lineRule="auto"/>
        <w:ind w:left="480"/>
        <w:jc w:val="both"/>
        <w:rPr>
          <w:lang w:val="en-GB"/>
        </w:rPr>
      </w:pPr>
      <w:r w:rsidRPr="008B27E6">
        <w:rPr>
          <w:b/>
          <w:bCs/>
          <w:lang w:val="en-GB"/>
        </w:rPr>
        <w:t>IEEE Xplore</w:t>
      </w:r>
      <w:r w:rsidRPr="008B27E6">
        <w:rPr>
          <w:lang w:val="en-GB"/>
        </w:rPr>
        <w:t xml:space="preserve"> (ieeexplore.ieee.org) — this is your primary source. VPPC, ECCE, APEC, PELS, and Transactions on Power Electronics are all IEEE publications and directly relevant. As an INSA student you </w:t>
      </w:r>
      <w:r w:rsidRPr="008B27E6">
        <w:rPr>
          <w:lang w:val="en-GB"/>
        </w:rPr>
        <w:t>have</w:t>
      </w:r>
      <w:r w:rsidRPr="008B27E6">
        <w:rPr>
          <w:lang w:val="en-GB"/>
        </w:rPr>
        <w:t xml:space="preserve"> institutional access.</w:t>
      </w:r>
    </w:p>
    <w:p w14:paraId="344D611E" w14:textId="77777777" w:rsidR="008B27E6" w:rsidRPr="008B27E6" w:rsidRDefault="008B27E6" w:rsidP="008B27E6">
      <w:pPr>
        <w:spacing w:after="120" w:line="300" w:lineRule="auto"/>
        <w:ind w:left="480"/>
        <w:jc w:val="both"/>
        <w:rPr>
          <w:lang w:val="en-GB"/>
        </w:rPr>
      </w:pPr>
      <w:r w:rsidRPr="008B27E6">
        <w:rPr>
          <w:b/>
          <w:bCs/>
          <w:lang w:val="en-GB"/>
        </w:rPr>
        <w:t>Google Scholar</w:t>
      </w:r>
      <w:r w:rsidRPr="008B27E6">
        <w:rPr>
          <w:lang w:val="en-GB"/>
        </w:rPr>
        <w:t xml:space="preserve"> (scholar.google.com) — good for finding papers quickly and seeing how many times a paper has been cited. High citation count = foundational paper worth reading.</w:t>
      </w:r>
    </w:p>
    <w:p w14:paraId="17937B97" w14:textId="77777777" w:rsidR="008B27E6" w:rsidRPr="008B27E6" w:rsidRDefault="008B27E6" w:rsidP="008B27E6">
      <w:pPr>
        <w:spacing w:after="120" w:line="300" w:lineRule="auto"/>
        <w:ind w:left="480"/>
        <w:jc w:val="both"/>
        <w:rPr>
          <w:lang w:val="en-GB"/>
        </w:rPr>
      </w:pPr>
      <w:r w:rsidRPr="008B27E6">
        <w:rPr>
          <w:b/>
          <w:bCs/>
          <w:lang w:val="en-GB"/>
        </w:rPr>
        <w:t>Science Direct / Elsevier</w:t>
      </w:r>
      <w:r w:rsidRPr="008B27E6">
        <w:rPr>
          <w:lang w:val="en-GB"/>
        </w:rPr>
        <w:t xml:space="preserve"> (sciencedirect.com) — journals like Microelectronics Reliability and IEEE Transactions on Industrial Electronics are important for this topic.</w:t>
      </w:r>
    </w:p>
    <w:p w14:paraId="0FF91278" w14:textId="77777777" w:rsidR="008B27E6" w:rsidRPr="008B27E6" w:rsidRDefault="008B27E6" w:rsidP="008B27E6">
      <w:pPr>
        <w:spacing w:after="120" w:line="300" w:lineRule="auto"/>
        <w:ind w:left="480"/>
        <w:jc w:val="both"/>
        <w:rPr>
          <w:lang w:val="en-GB"/>
        </w:rPr>
      </w:pPr>
      <w:r w:rsidRPr="008B27E6">
        <w:rPr>
          <w:b/>
          <w:bCs/>
          <w:lang w:val="en-GB"/>
        </w:rPr>
        <w:t>ResearchGate</w:t>
      </w:r>
      <w:r w:rsidRPr="008B27E6">
        <w:rPr>
          <w:lang w:val="en-GB"/>
        </w:rPr>
        <w:t xml:space="preserve"> (researchgate.net) — authors often upload their own papers here for free access even when the journal is paywalled.</w:t>
      </w:r>
    </w:p>
    <w:p w14:paraId="084F4D21" w14:textId="61464B6D" w:rsidR="005D57A4" w:rsidRPr="008B27E6" w:rsidRDefault="005D57A4">
      <w:pPr>
        <w:spacing w:after="120" w:line="300" w:lineRule="auto"/>
        <w:ind w:left="480"/>
        <w:jc w:val="both"/>
        <w:rPr>
          <w:lang w:val="en-GB"/>
        </w:rPr>
      </w:pPr>
    </w:p>
    <w:sectPr w:rsidR="005D57A4" w:rsidRPr="008B27E6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D108E" w14:textId="77777777" w:rsidR="00895BDC" w:rsidRDefault="00895BDC" w:rsidP="00184D93">
      <w:r>
        <w:separator/>
      </w:r>
    </w:p>
  </w:endnote>
  <w:endnote w:type="continuationSeparator" w:id="0">
    <w:p w14:paraId="4381B963" w14:textId="77777777" w:rsidR="00895BDC" w:rsidRDefault="00895BDC" w:rsidP="00184D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8FF8" w14:textId="55502DC1" w:rsidR="00184D93" w:rsidRDefault="00184D93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FF827F1" wp14:editId="0784CA2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44525" cy="345440"/>
              <wp:effectExtent l="0" t="0" r="3175" b="0"/>
              <wp:wrapNone/>
              <wp:docPr id="423902557" name="Zone de texte 2" descr="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452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1BCE84" w14:textId="1ECE67D6" w:rsidR="00184D93" w:rsidRPr="00184D93" w:rsidRDefault="00184D93" w:rsidP="00184D93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184D93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F827F1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Interne" style="position:absolute;margin-left:0;margin-top:0;width:50.75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2D1BCE84" w14:textId="1ECE67D6" w:rsidR="00184D93" w:rsidRPr="00184D93" w:rsidRDefault="00184D93" w:rsidP="00184D93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184D93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5AAB4" w14:textId="783F3027" w:rsidR="00184D93" w:rsidRDefault="00184D93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B273989" wp14:editId="2C362A5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44525" cy="345440"/>
              <wp:effectExtent l="0" t="0" r="3175" b="0"/>
              <wp:wrapNone/>
              <wp:docPr id="602836092" name="Zone de texte 3" descr="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452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093F32" w14:textId="2FCA5A66" w:rsidR="00184D93" w:rsidRPr="00184D93" w:rsidRDefault="00184D93" w:rsidP="00184D93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184D93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273989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Interne" style="position:absolute;margin-left:0;margin-top:0;width:50.75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5A093F32" w14:textId="2FCA5A66" w:rsidR="00184D93" w:rsidRPr="00184D93" w:rsidRDefault="00184D93" w:rsidP="00184D93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184D93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5279B" w14:textId="3391FE09" w:rsidR="00184D93" w:rsidRDefault="00184D93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2CB80FB" wp14:editId="2A896C5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44525" cy="345440"/>
              <wp:effectExtent l="0" t="0" r="3175" b="0"/>
              <wp:wrapNone/>
              <wp:docPr id="51541418" name="Zone de texte 1" descr="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452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257570" w14:textId="53174099" w:rsidR="00184D93" w:rsidRPr="00184D93" w:rsidRDefault="00184D93" w:rsidP="00184D93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184D93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CB80FB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Interne" style="position:absolute;margin-left:0;margin-top:0;width:50.75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57257570" w14:textId="53174099" w:rsidR="00184D93" w:rsidRPr="00184D93" w:rsidRDefault="00184D93" w:rsidP="00184D93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184D93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0BCBE" w14:textId="77777777" w:rsidR="00895BDC" w:rsidRDefault="00895BDC" w:rsidP="00184D93">
      <w:r>
        <w:separator/>
      </w:r>
    </w:p>
  </w:footnote>
  <w:footnote w:type="continuationSeparator" w:id="0">
    <w:p w14:paraId="08B1B448" w14:textId="77777777" w:rsidR="00895BDC" w:rsidRDefault="00895BDC" w:rsidP="00184D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A0F68"/>
    <w:multiLevelType w:val="hybridMultilevel"/>
    <w:tmpl w:val="5546FA84"/>
    <w:lvl w:ilvl="0" w:tplc="43E060CC">
      <w:start w:val="1"/>
      <w:numFmt w:val="bullet"/>
      <w:lvlText w:val="◦"/>
      <w:lvlJc w:val="left"/>
      <w:pPr>
        <w:ind w:left="960" w:hanging="240"/>
      </w:pPr>
    </w:lvl>
    <w:lvl w:ilvl="1" w:tplc="EAA2FD18">
      <w:numFmt w:val="decimal"/>
      <w:lvlText w:val=""/>
      <w:lvlJc w:val="left"/>
    </w:lvl>
    <w:lvl w:ilvl="2" w:tplc="29FAAEAA">
      <w:numFmt w:val="decimal"/>
      <w:lvlText w:val=""/>
      <w:lvlJc w:val="left"/>
    </w:lvl>
    <w:lvl w:ilvl="3" w:tplc="56DC897C">
      <w:numFmt w:val="decimal"/>
      <w:lvlText w:val=""/>
      <w:lvlJc w:val="left"/>
    </w:lvl>
    <w:lvl w:ilvl="4" w:tplc="DF1240BA">
      <w:numFmt w:val="decimal"/>
      <w:lvlText w:val=""/>
      <w:lvlJc w:val="left"/>
    </w:lvl>
    <w:lvl w:ilvl="5" w:tplc="6E262A6E">
      <w:numFmt w:val="decimal"/>
      <w:lvlText w:val=""/>
      <w:lvlJc w:val="left"/>
    </w:lvl>
    <w:lvl w:ilvl="6" w:tplc="21F29072">
      <w:numFmt w:val="decimal"/>
      <w:lvlText w:val=""/>
      <w:lvlJc w:val="left"/>
    </w:lvl>
    <w:lvl w:ilvl="7" w:tplc="FCF4E6E2">
      <w:numFmt w:val="decimal"/>
      <w:lvlText w:val=""/>
      <w:lvlJc w:val="left"/>
    </w:lvl>
    <w:lvl w:ilvl="8" w:tplc="0EE487C8">
      <w:numFmt w:val="decimal"/>
      <w:lvlText w:val=""/>
      <w:lvlJc w:val="left"/>
    </w:lvl>
  </w:abstractNum>
  <w:abstractNum w:abstractNumId="1" w15:restartNumberingAfterBreak="0">
    <w:nsid w:val="091E0515"/>
    <w:multiLevelType w:val="hybridMultilevel"/>
    <w:tmpl w:val="36DA9318"/>
    <w:lvl w:ilvl="0" w:tplc="6A4EA2BE">
      <w:start w:val="1"/>
      <w:numFmt w:val="bullet"/>
      <w:lvlText w:val="•"/>
      <w:lvlJc w:val="left"/>
      <w:pPr>
        <w:ind w:left="480" w:hanging="240"/>
      </w:pPr>
    </w:lvl>
    <w:lvl w:ilvl="1" w:tplc="BE08C10E">
      <w:numFmt w:val="decimal"/>
      <w:lvlText w:val=""/>
      <w:lvlJc w:val="left"/>
    </w:lvl>
    <w:lvl w:ilvl="2" w:tplc="EEBC606E">
      <w:numFmt w:val="decimal"/>
      <w:lvlText w:val=""/>
      <w:lvlJc w:val="left"/>
    </w:lvl>
    <w:lvl w:ilvl="3" w:tplc="F57AF9E0">
      <w:numFmt w:val="decimal"/>
      <w:lvlText w:val=""/>
      <w:lvlJc w:val="left"/>
    </w:lvl>
    <w:lvl w:ilvl="4" w:tplc="A190B7AA">
      <w:numFmt w:val="decimal"/>
      <w:lvlText w:val=""/>
      <w:lvlJc w:val="left"/>
    </w:lvl>
    <w:lvl w:ilvl="5" w:tplc="728E2CAE">
      <w:numFmt w:val="decimal"/>
      <w:lvlText w:val=""/>
      <w:lvlJc w:val="left"/>
    </w:lvl>
    <w:lvl w:ilvl="6" w:tplc="56B6F070">
      <w:numFmt w:val="decimal"/>
      <w:lvlText w:val=""/>
      <w:lvlJc w:val="left"/>
    </w:lvl>
    <w:lvl w:ilvl="7" w:tplc="79B472BE">
      <w:numFmt w:val="decimal"/>
      <w:lvlText w:val=""/>
      <w:lvlJc w:val="left"/>
    </w:lvl>
    <w:lvl w:ilvl="8" w:tplc="85381A68">
      <w:numFmt w:val="decimal"/>
      <w:lvlText w:val=""/>
      <w:lvlJc w:val="left"/>
    </w:lvl>
  </w:abstractNum>
  <w:abstractNum w:abstractNumId="2" w15:restartNumberingAfterBreak="0">
    <w:nsid w:val="65402543"/>
    <w:multiLevelType w:val="hybridMultilevel"/>
    <w:tmpl w:val="AAB8C93A"/>
    <w:lvl w:ilvl="0" w:tplc="57C0D4D8">
      <w:start w:val="1"/>
      <w:numFmt w:val="bullet"/>
      <w:lvlText w:val="●"/>
      <w:lvlJc w:val="left"/>
      <w:pPr>
        <w:ind w:left="720" w:hanging="360"/>
      </w:pPr>
    </w:lvl>
    <w:lvl w:ilvl="1" w:tplc="EFD8F788">
      <w:start w:val="1"/>
      <w:numFmt w:val="bullet"/>
      <w:lvlText w:val="○"/>
      <w:lvlJc w:val="left"/>
      <w:pPr>
        <w:ind w:left="1440" w:hanging="360"/>
      </w:pPr>
    </w:lvl>
    <w:lvl w:ilvl="2" w:tplc="E4B20FAA">
      <w:start w:val="1"/>
      <w:numFmt w:val="bullet"/>
      <w:lvlText w:val="■"/>
      <w:lvlJc w:val="left"/>
      <w:pPr>
        <w:ind w:left="2160" w:hanging="360"/>
      </w:pPr>
    </w:lvl>
    <w:lvl w:ilvl="3" w:tplc="7290586E">
      <w:start w:val="1"/>
      <w:numFmt w:val="bullet"/>
      <w:lvlText w:val="●"/>
      <w:lvlJc w:val="left"/>
      <w:pPr>
        <w:ind w:left="2880" w:hanging="360"/>
      </w:pPr>
    </w:lvl>
    <w:lvl w:ilvl="4" w:tplc="CC764424">
      <w:start w:val="1"/>
      <w:numFmt w:val="bullet"/>
      <w:lvlText w:val="○"/>
      <w:lvlJc w:val="left"/>
      <w:pPr>
        <w:ind w:left="3600" w:hanging="360"/>
      </w:pPr>
    </w:lvl>
    <w:lvl w:ilvl="5" w:tplc="78F020A2">
      <w:start w:val="1"/>
      <w:numFmt w:val="bullet"/>
      <w:lvlText w:val="■"/>
      <w:lvlJc w:val="left"/>
      <w:pPr>
        <w:ind w:left="4320" w:hanging="360"/>
      </w:pPr>
    </w:lvl>
    <w:lvl w:ilvl="6" w:tplc="5F2810B8">
      <w:start w:val="1"/>
      <w:numFmt w:val="bullet"/>
      <w:lvlText w:val="●"/>
      <w:lvlJc w:val="left"/>
      <w:pPr>
        <w:ind w:left="5040" w:hanging="360"/>
      </w:pPr>
    </w:lvl>
    <w:lvl w:ilvl="7" w:tplc="E788F162">
      <w:start w:val="1"/>
      <w:numFmt w:val="bullet"/>
      <w:lvlText w:val="●"/>
      <w:lvlJc w:val="left"/>
      <w:pPr>
        <w:ind w:left="5760" w:hanging="360"/>
      </w:pPr>
    </w:lvl>
    <w:lvl w:ilvl="8" w:tplc="EC0ADFA4">
      <w:start w:val="1"/>
      <w:numFmt w:val="bullet"/>
      <w:lvlText w:val="●"/>
      <w:lvlJc w:val="left"/>
      <w:pPr>
        <w:ind w:left="6480" w:hanging="360"/>
      </w:pPr>
    </w:lvl>
  </w:abstractNum>
  <w:num w:numId="1" w16cid:durableId="1686781513">
    <w:abstractNumId w:val="2"/>
    <w:lvlOverride w:ilvl="0">
      <w:startOverride w:val="1"/>
    </w:lvlOverride>
  </w:num>
  <w:num w:numId="2" w16cid:durableId="10013498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57A4"/>
    <w:rsid w:val="00055CF7"/>
    <w:rsid w:val="00184D93"/>
    <w:rsid w:val="002350F5"/>
    <w:rsid w:val="003A5731"/>
    <w:rsid w:val="004045CA"/>
    <w:rsid w:val="005D57A4"/>
    <w:rsid w:val="007D1D88"/>
    <w:rsid w:val="00895BDC"/>
    <w:rsid w:val="008B27E6"/>
    <w:rsid w:val="008C073A"/>
    <w:rsid w:val="00907DDF"/>
    <w:rsid w:val="00DD4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F4CCB"/>
  <w15:docId w15:val="{EB70F8AD-FD20-4B7F-905E-0C22767AE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rsid w:val="00184D9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84D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6</Pages>
  <Words>1742</Words>
  <Characters>9583</Characters>
  <Application>Microsoft Office Word</Application>
  <DocSecurity>0</DocSecurity>
  <Lines>79</Lines>
  <Paragraphs>22</Paragraphs>
  <ScaleCrop>false</ScaleCrop>
  <Company/>
  <LinksUpToDate>false</LinksUpToDate>
  <CharactersWithSpaces>11303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MOUNZER Mahdi (SNCF VOYAGEURS / DIRECTION DE L'INGENIERIE DU MATERIEL / CIE - SYS)</cp:lastModifiedBy>
  <cp:revision>10</cp:revision>
  <dcterms:created xsi:type="dcterms:W3CDTF">2026-04-20T07:45:00Z</dcterms:created>
  <dcterms:modified xsi:type="dcterms:W3CDTF">2026-04-20T11:13:00Z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31275aa,19443d5d,23ee8c7c</vt:lpwstr>
  </property>
  <property fmtid="{D5CDD505-2E9C-101B-9397-08002B2CF9AE}" pid="3" name="ClassificationContentMarkingFooterFontProps">
    <vt:lpwstr>#008000,10,Aptos</vt:lpwstr>
  </property>
  <property fmtid="{D5CDD505-2E9C-101B-9397-08002B2CF9AE}" pid="4" name="ClassificationContentMarkingFooterText">
    <vt:lpwstr>Interne</vt:lpwstr>
  </property>
  <property fmtid="{D5CDD505-2E9C-101B-9397-08002B2CF9AE}" pid="5" name="MSIP_Label_c8d3f7c8-5c4b-4ab6-9486-a0a9eb08efa7_Enabled">
    <vt:lpwstr>true</vt:lpwstr>
  </property>
  <property fmtid="{D5CDD505-2E9C-101B-9397-08002B2CF9AE}" pid="6" name="MSIP_Label_c8d3f7c8-5c4b-4ab6-9486-a0a9eb08efa7_SetDate">
    <vt:lpwstr>2026-04-20T07:48:09Z</vt:lpwstr>
  </property>
  <property fmtid="{D5CDD505-2E9C-101B-9397-08002B2CF9AE}" pid="7" name="MSIP_Label_c8d3f7c8-5c4b-4ab6-9486-a0a9eb08efa7_Method">
    <vt:lpwstr>Standard</vt:lpwstr>
  </property>
  <property fmtid="{D5CDD505-2E9C-101B-9397-08002B2CF9AE}" pid="8" name="MSIP_Label_c8d3f7c8-5c4b-4ab6-9486-a0a9eb08efa7_Name">
    <vt:lpwstr>Interne - Groupe</vt:lpwstr>
  </property>
  <property fmtid="{D5CDD505-2E9C-101B-9397-08002B2CF9AE}" pid="9" name="MSIP_Label_c8d3f7c8-5c4b-4ab6-9486-a0a9eb08efa7_SiteId">
    <vt:lpwstr>4a7c8238-5799-4b16-9fc6-9ad8fce5a7d9</vt:lpwstr>
  </property>
  <property fmtid="{D5CDD505-2E9C-101B-9397-08002B2CF9AE}" pid="10" name="MSIP_Label_c8d3f7c8-5c4b-4ab6-9486-a0a9eb08efa7_ActionId">
    <vt:lpwstr>9b62e9fa-dc7d-438e-9199-dd207b791e66</vt:lpwstr>
  </property>
  <property fmtid="{D5CDD505-2E9C-101B-9397-08002B2CF9AE}" pid="11" name="MSIP_Label_c8d3f7c8-5c4b-4ab6-9486-a0a9eb08efa7_ContentBits">
    <vt:lpwstr>2</vt:lpwstr>
  </property>
  <property fmtid="{D5CDD505-2E9C-101B-9397-08002B2CF9AE}" pid="12" name="MSIP_Label_c8d3f7c8-5c4b-4ab6-9486-a0a9eb08efa7_Tag">
    <vt:lpwstr>10, 3, 0, 1</vt:lpwstr>
  </property>
</Properties>
</file>