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2173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>1. Title: Car Evaluation Database</w:t>
      </w:r>
    </w:p>
    <w:p w14:paraId="265312C5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5C03C8CF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>2. Sources:</w:t>
      </w:r>
    </w:p>
    <w:p w14:paraId="183BA4B6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(a) Creator: Marko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Bohanec</w:t>
      </w:r>
      <w:proofErr w:type="spellEnd"/>
    </w:p>
    <w:p w14:paraId="432AA917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(b) Donors: Marko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Bohanec</w:t>
      </w:r>
      <w:proofErr w:type="spellEnd"/>
      <w:proofErr w:type="gramStart"/>
      <w:r w:rsidRPr="00F83487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F83487">
        <w:rPr>
          <w:rFonts w:ascii="Courier New" w:eastAsia="Times New Roman" w:hAnsi="Courier New" w:cs="Courier New"/>
          <w:sz w:val="20"/>
          <w:szCs w:val="20"/>
        </w:rPr>
        <w:t>marko.bohanec@ijs.si)</w:t>
      </w:r>
    </w:p>
    <w:p w14:paraId="56A5C26D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Blaz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Zupan   </w:t>
      </w:r>
      <w:proofErr w:type="gramStart"/>
      <w:r w:rsidRPr="00F83487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F83487">
        <w:rPr>
          <w:rFonts w:ascii="Courier New" w:eastAsia="Times New Roman" w:hAnsi="Courier New" w:cs="Courier New"/>
          <w:sz w:val="20"/>
          <w:szCs w:val="20"/>
        </w:rPr>
        <w:t>blaz.zupan@ijs.si)</w:t>
      </w:r>
    </w:p>
    <w:p w14:paraId="3020BF18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(c) Date: June, 1997</w:t>
      </w:r>
    </w:p>
    <w:p w14:paraId="734FB9FB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549ED036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>3. Past Usage:</w:t>
      </w:r>
    </w:p>
    <w:p w14:paraId="6BA69589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70C39484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The hierarchical decision model, from which this dataset is</w:t>
      </w:r>
    </w:p>
    <w:p w14:paraId="1A256D96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derived, was first presented in </w:t>
      </w:r>
    </w:p>
    <w:p w14:paraId="28E9E10B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2F6B3CC3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M.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Bohanec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and V.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Rajkovic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>: Knowledge acquisition and explanation for</w:t>
      </w:r>
    </w:p>
    <w:p w14:paraId="4006CF8B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multi-attribute decision making. In 8th Intl Workshop on Expert</w:t>
      </w:r>
    </w:p>
    <w:p w14:paraId="6054E501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Systems and their Applications, Avignon, France. pages 59-78, 1988.</w:t>
      </w:r>
    </w:p>
    <w:p w14:paraId="33E24B94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0B7A3C0B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Within machine-learning, this dataset was used for the evaluation</w:t>
      </w:r>
    </w:p>
    <w:p w14:paraId="6B5E2C37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of HINT (Hierarchy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INduction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Tool), which was proved to be able to</w:t>
      </w:r>
    </w:p>
    <w:p w14:paraId="16D318FE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completely reconstruct the original hierarchical model. This,</w:t>
      </w:r>
    </w:p>
    <w:p w14:paraId="3B72880A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together with a comparison with C4.5, is presented in</w:t>
      </w:r>
    </w:p>
    <w:p w14:paraId="33D9B137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41704CB1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B. Zupan, M.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Bohanec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, I.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Bratko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, J.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Demsar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>: Machine learning by</w:t>
      </w:r>
    </w:p>
    <w:p w14:paraId="0C3B079B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function decomposition. ICML-97, Nashville, TN. 1997 (to appear)</w:t>
      </w:r>
    </w:p>
    <w:p w14:paraId="4F9F8EF6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373C6269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>4. Relevant Information Paragraph:</w:t>
      </w:r>
    </w:p>
    <w:p w14:paraId="22983754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448F5B8B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Car Evaluation Database was derived from a simple hierarchical</w:t>
      </w:r>
    </w:p>
    <w:p w14:paraId="4AB7CF05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decision model originally developed for the demonstration of DEX</w:t>
      </w:r>
    </w:p>
    <w:p w14:paraId="088DBF66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(M.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Bohanec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, V.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Rajkovic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>: Expert system for decision</w:t>
      </w:r>
    </w:p>
    <w:p w14:paraId="40F45198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making.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Sistemica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1(1), pp. 145-157, 1990.). The model evaluates</w:t>
      </w:r>
    </w:p>
    <w:p w14:paraId="77EB0E21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cars according to the following concept structure:</w:t>
      </w:r>
    </w:p>
    <w:p w14:paraId="0F8A06FF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3D3B139E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CAR                     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car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acceptability</w:t>
      </w:r>
    </w:p>
    <w:p w14:paraId="1E6C69F8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. PRICE                  overall price</w:t>
      </w:r>
    </w:p>
    <w:p w14:paraId="402A1334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. . buying              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buying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price</w:t>
      </w:r>
    </w:p>
    <w:p w14:paraId="292F9001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. .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maint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               price of the maintenance</w:t>
      </w:r>
    </w:p>
    <w:p w14:paraId="20B42F3C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. TECH                   technical characteristics</w:t>
      </w:r>
    </w:p>
    <w:p w14:paraId="3B84E577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. . COMFORT             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comfort</w:t>
      </w:r>
      <w:proofErr w:type="spellEnd"/>
    </w:p>
    <w:p w14:paraId="7463E9CF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. . . doors              number of doors</w:t>
      </w:r>
    </w:p>
    <w:p w14:paraId="380D9366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. . . persons            capacity in terms of persons to carry</w:t>
      </w:r>
    </w:p>
    <w:p w14:paraId="7BDC8ACA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. . .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lug_boot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          the size of luggage boot</w:t>
      </w:r>
    </w:p>
    <w:p w14:paraId="56C5664F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. . safety               estimated safety of the car</w:t>
      </w:r>
    </w:p>
    <w:p w14:paraId="6DF2D983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188F5740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Input attributes are printed in lowercase. Besides the target</w:t>
      </w:r>
    </w:p>
    <w:p w14:paraId="4E12F203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concept (CAR), the model includes three intermediate concepts:</w:t>
      </w:r>
    </w:p>
    <w:p w14:paraId="47DB4D08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PRICE, TECH, COMFORT. Every concept is in the original model</w:t>
      </w:r>
    </w:p>
    <w:p w14:paraId="432713FB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related to its </w:t>
      </w:r>
      <w:proofErr w:type="gramStart"/>
      <w:r w:rsidRPr="00F83487">
        <w:rPr>
          <w:rFonts w:ascii="Courier New" w:eastAsia="Times New Roman" w:hAnsi="Courier New" w:cs="Courier New"/>
          <w:sz w:val="20"/>
          <w:szCs w:val="20"/>
        </w:rPr>
        <w:t>lower level</w:t>
      </w:r>
      <w:proofErr w:type="gram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descendants by a set of examples (for</w:t>
      </w:r>
    </w:p>
    <w:p w14:paraId="4D36697C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these examples </w:t>
      </w:r>
      <w:proofErr w:type="gramStart"/>
      <w:r w:rsidRPr="00F83487">
        <w:rPr>
          <w:rFonts w:ascii="Courier New" w:eastAsia="Times New Roman" w:hAnsi="Courier New" w:cs="Courier New"/>
          <w:sz w:val="20"/>
          <w:szCs w:val="20"/>
        </w:rPr>
        <w:t>sets</w:t>
      </w:r>
      <w:proofErr w:type="gram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see http://www-ai.ijs.si/BlazZupan/car.html).</w:t>
      </w:r>
    </w:p>
    <w:p w14:paraId="3B79AA11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457E16DB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The Car Evaluation Database contains examples with the structural</w:t>
      </w:r>
    </w:p>
    <w:p w14:paraId="113FB0BE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information removed, i.e., directly relates CAR to the six </w:t>
      </w:r>
      <w:proofErr w:type="gramStart"/>
      <w:r w:rsidRPr="00F83487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</w:p>
    <w:p w14:paraId="536C330D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attributes: buying,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maint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, doors, persons,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lug_boot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>, safety.</w:t>
      </w:r>
    </w:p>
    <w:p w14:paraId="78EF653E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130BEE77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Because of known underlying concept structure, this database may be</w:t>
      </w:r>
    </w:p>
    <w:p w14:paraId="4BC81748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particularly useful for testing constructive induction and</w:t>
      </w:r>
    </w:p>
    <w:p w14:paraId="56320D01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structure discovery methods.</w:t>
      </w:r>
    </w:p>
    <w:p w14:paraId="5929D620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35085FA5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>5. Number of Instances: 1728</w:t>
      </w:r>
    </w:p>
    <w:p w14:paraId="1D4A0480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Start"/>
      <w:r w:rsidRPr="00F83487">
        <w:rPr>
          <w:rFonts w:ascii="Courier New" w:eastAsia="Times New Roman" w:hAnsi="Courier New" w:cs="Courier New"/>
          <w:sz w:val="20"/>
          <w:szCs w:val="20"/>
        </w:rPr>
        <w:t>instances</w:t>
      </w:r>
      <w:proofErr w:type="gram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completely cover the attribute space)</w:t>
      </w:r>
    </w:p>
    <w:p w14:paraId="3B9B67E2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53ED2A95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>6. Number of Attributes: 6</w:t>
      </w:r>
    </w:p>
    <w:p w14:paraId="4C877C08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04AE19F3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>7. Attribute Values:</w:t>
      </w:r>
    </w:p>
    <w:p w14:paraId="262626FE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20B29C17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buying       v-high, high, med, low</w:t>
      </w:r>
    </w:p>
    <w:p w14:paraId="7F1AF292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 w:hint="cs"/>
          <w:sz w:val="20"/>
          <w:szCs w:val="20"/>
          <w:rtl/>
          <w:lang w:bidi="fa-IR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maint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       v-high, high, med, low</w:t>
      </w:r>
    </w:p>
    <w:p w14:paraId="47D8D189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doors        2, 3, 4, 5-more</w:t>
      </w:r>
    </w:p>
    <w:p w14:paraId="63EB5068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persons      2, 4, more</w:t>
      </w:r>
    </w:p>
    <w:p w14:paraId="5578853D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lug_boot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    small, med, big</w:t>
      </w:r>
    </w:p>
    <w:p w14:paraId="0B9C5EBD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safety       low, med, high</w:t>
      </w:r>
    </w:p>
    <w:p w14:paraId="08EB2984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40A470EA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>8. Missing Attribute Values: none</w:t>
      </w:r>
    </w:p>
    <w:p w14:paraId="7F8C912D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4EAA7930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>9. Class Distribution (number of instances per class)</w:t>
      </w:r>
    </w:p>
    <w:p w14:paraId="7CF7FA6E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</w:p>
    <w:p w14:paraId="504F3F8D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class      N          </w:t>
      </w:r>
      <w:proofErr w:type="gramStart"/>
      <w:r w:rsidRPr="00F83487">
        <w:rPr>
          <w:rFonts w:ascii="Courier New" w:eastAsia="Times New Roman" w:hAnsi="Courier New" w:cs="Courier New"/>
          <w:sz w:val="20"/>
          <w:szCs w:val="20"/>
        </w:rPr>
        <w:t>N[</w:t>
      </w:r>
      <w:proofErr w:type="gramEnd"/>
      <w:r w:rsidRPr="00F83487">
        <w:rPr>
          <w:rFonts w:ascii="Courier New" w:eastAsia="Times New Roman" w:hAnsi="Courier New" w:cs="Courier New"/>
          <w:sz w:val="20"/>
          <w:szCs w:val="20"/>
        </w:rPr>
        <w:t>%]</w:t>
      </w:r>
    </w:p>
    <w:p w14:paraId="0B45EC27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-----------------------------</w:t>
      </w:r>
    </w:p>
    <w:p w14:paraId="1481452D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F83487">
        <w:rPr>
          <w:rFonts w:ascii="Courier New" w:eastAsia="Times New Roman" w:hAnsi="Courier New" w:cs="Courier New"/>
          <w:sz w:val="20"/>
          <w:szCs w:val="20"/>
        </w:rPr>
        <w:t>unacc</w:t>
      </w:r>
      <w:proofErr w:type="spell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    1210  </w:t>
      </w:r>
      <w:proofErr w:type="gramStart"/>
      <w:r w:rsidRPr="00F83487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70.023 %) </w:t>
      </w:r>
    </w:p>
    <w:p w14:paraId="3E477AE2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acc        384  </w:t>
      </w:r>
      <w:proofErr w:type="gramStart"/>
      <w:r w:rsidRPr="00F83487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22.222 %) </w:t>
      </w:r>
    </w:p>
    <w:p w14:paraId="5741F808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good        69  </w:t>
      </w:r>
      <w:proofErr w:type="gramStart"/>
      <w:r w:rsidRPr="00F83487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3.993 %) </w:t>
      </w:r>
    </w:p>
    <w:p w14:paraId="18D53322" w14:textId="77777777" w:rsidR="00F83487" w:rsidRPr="00F83487" w:rsidRDefault="00F83487" w:rsidP="00F83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</w:rPr>
      </w:pPr>
      <w:r w:rsidRPr="00F83487">
        <w:rPr>
          <w:rFonts w:ascii="Courier New" w:eastAsia="Times New Roman" w:hAnsi="Courier New" w:cs="Courier New"/>
          <w:sz w:val="20"/>
          <w:szCs w:val="20"/>
        </w:rPr>
        <w:t xml:space="preserve">   v-good      65  </w:t>
      </w:r>
      <w:proofErr w:type="gramStart"/>
      <w:r w:rsidRPr="00F83487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F83487">
        <w:rPr>
          <w:rFonts w:ascii="Courier New" w:eastAsia="Times New Roman" w:hAnsi="Courier New" w:cs="Courier New"/>
          <w:sz w:val="20"/>
          <w:szCs w:val="20"/>
        </w:rPr>
        <w:t xml:space="preserve"> 3.762 %) </w:t>
      </w:r>
    </w:p>
    <w:p w14:paraId="2FC2224E" w14:textId="77777777" w:rsidR="0046625D" w:rsidRDefault="003151C8" w:rsidP="00F83487">
      <w:pPr>
        <w:ind w:left="-567"/>
      </w:pPr>
    </w:p>
    <w:sectPr w:rsidR="00466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87"/>
    <w:rsid w:val="003151C8"/>
    <w:rsid w:val="00925120"/>
    <w:rsid w:val="00F07601"/>
    <w:rsid w:val="00F8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6DCA9D"/>
  <w15:chartTrackingRefBased/>
  <w15:docId w15:val="{7C109977-30D3-4EB4-AFA7-D2A5AB89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4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56646-3670-4DDD-8B6C-871341C3B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Saraeian</dc:creator>
  <cp:keywords/>
  <dc:description/>
  <cp:lastModifiedBy>Mahdi Saraeian</cp:lastModifiedBy>
  <cp:revision>1</cp:revision>
  <dcterms:created xsi:type="dcterms:W3CDTF">2022-01-28T15:29:00Z</dcterms:created>
  <dcterms:modified xsi:type="dcterms:W3CDTF">2022-01-28T20:26:00Z</dcterms:modified>
</cp:coreProperties>
</file>