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xmlns:app=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xmlns:tools=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"@+id/listv"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com.example.jevitha.a8_1_listview_sublist;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android.widget.SimpleAdapter;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AdapterView.OnItemClickListener {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ListView lv;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String[] countries = {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"India"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"America"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"China"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"Japan"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String[] currencies = {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"INR"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"USD"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"CNY"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"JPY"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lv=findViewById(R.id.listv);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List&lt;Map&lt;String, String&gt;&gt; messages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HashMap&lt;String,String&gt; content 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for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 i &lt; countries.length; i++) {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content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HashMap&lt;String, String&gt;();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content.put(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"country"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countries[i]);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content.put(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"currency"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currencies[i]);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messages.add(content);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String[] entry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String[] {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"country"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"currency"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SimpleAdapter adapter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SimpleAdapter(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messages,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android.R.layout.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simple_list_item_2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entry,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int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[] {android.R.id.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text1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android.R.id.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text2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onItemClick(AdapterView&lt;?&gt; parent, View view,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long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StringBuilder sb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StringBuilder(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//By position in array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sb.append(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countries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[position]+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: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sb.append(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currencies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[position]+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sb.toString(),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