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8EE0D" w14:textId="77777777" w:rsidR="007208AF" w:rsidRPr="007208AF" w:rsidRDefault="007208AF" w:rsidP="007208AF">
      <w:pPr>
        <w:ind w:left="720"/>
        <w:jc w:val="center"/>
      </w:pPr>
      <w:r w:rsidRPr="007208AF">
        <w:rPr>
          <w:b/>
          <w:bCs/>
          <w:lang w:val="en-US"/>
        </w:rPr>
        <w:t xml:space="preserve">DIABETES </w:t>
      </w:r>
      <w:proofErr w:type="gramStart"/>
      <w:r w:rsidRPr="007208AF">
        <w:rPr>
          <w:b/>
          <w:bCs/>
          <w:lang w:val="en-US"/>
        </w:rPr>
        <w:t>INFERANCE  BASED</w:t>
      </w:r>
      <w:proofErr w:type="gramEnd"/>
      <w:r w:rsidRPr="007208AF">
        <w:rPr>
          <w:b/>
          <w:bCs/>
          <w:lang w:val="en-US"/>
        </w:rPr>
        <w:t xml:space="preserve"> ON THE</w:t>
      </w:r>
      <w:r w:rsidRPr="007208AF">
        <w:rPr>
          <w:b/>
          <w:bCs/>
          <w:lang w:val="en-US"/>
        </w:rPr>
        <w:br/>
        <w:t> UNITED STATES REPORT (2022)</w:t>
      </w:r>
      <w:r>
        <w:rPr>
          <w:b/>
          <w:bCs/>
          <w:lang w:val="en-US"/>
        </w:rPr>
        <w:br/>
      </w:r>
      <w:r>
        <w:rPr>
          <w:b/>
          <w:bCs/>
          <w:lang w:val="en-US"/>
        </w:rPr>
        <w:br/>
      </w:r>
      <w:r w:rsidRPr="007208AF">
        <w:t xml:space="preserve">Diabetes is one of the most prevalent non-communicable diseases worldwide. Three types of diabetes can occur – Type 1, Type 2, and Type </w:t>
      </w:r>
      <w:proofErr w:type="gramStart"/>
      <w:r w:rsidRPr="007208AF">
        <w:t>3 .</w:t>
      </w:r>
      <w:proofErr w:type="gramEnd"/>
      <w:r w:rsidRPr="007208AF">
        <w:t xml:space="preserve"> These diseases occur due to an insufficient production of the hormone insulin or due to an inability of the body to use insulin effectively. Insulin is critical for the body’s cells to uptake glucose for use as </w:t>
      </w:r>
      <w:proofErr w:type="gramStart"/>
      <w:r w:rsidRPr="007208AF">
        <w:t>energy .</w:t>
      </w:r>
      <w:proofErr w:type="gramEnd"/>
      <w:r w:rsidRPr="007208AF">
        <w:t xml:space="preserve"> Diabetes can lead to many complications such as heart disease, renal failure, blindness, and </w:t>
      </w:r>
      <w:proofErr w:type="gramStart"/>
      <w:r w:rsidRPr="007208AF">
        <w:t>stroke .It</w:t>
      </w:r>
      <w:proofErr w:type="gramEnd"/>
      <w:r w:rsidRPr="007208AF">
        <w:t xml:space="preserve"> has become a major health concern due to the increase in new diabetic patients and premature deaths due to diabetes. In 2013, half of diabetes related deaths were in patients under age </w:t>
      </w:r>
      <w:proofErr w:type="gramStart"/>
      <w:r w:rsidRPr="007208AF">
        <w:t>60 .</w:t>
      </w:r>
      <w:proofErr w:type="gramEnd"/>
    </w:p>
    <w:p w14:paraId="03A14231" w14:textId="77777777" w:rsidR="007208AF" w:rsidRPr="007208AF" w:rsidRDefault="007208AF" w:rsidP="007208AF">
      <w:pPr>
        <w:numPr>
          <w:ilvl w:val="0"/>
          <w:numId w:val="1"/>
        </w:numPr>
      </w:pPr>
      <w:r w:rsidRPr="007208AF">
        <w:t xml:space="preserve">Diabetes is one of the leading causes of morbidity and mortality and it can result in several complications such as kidney failure, heart failure, stroke, and blindness making it a major medical and public health concern in the United States. Statistical methods are important to detect risk factors and identify the best sampling plan to determine predictive bounds for diabetic patients’ data. The main objective of this paper is to identify the best fit bootstrapping sampling method and to draw the predictive bound considering diabetes patient data </w:t>
      </w:r>
    </w:p>
    <w:p w14:paraId="193A9203" w14:textId="6CF4CA1C" w:rsidR="007C01CB" w:rsidRDefault="007208AF">
      <w:r>
        <w:t xml:space="preserve">   </w:t>
      </w:r>
    </w:p>
    <w:p w14:paraId="010186A6" w14:textId="15C0BA1E" w:rsidR="007208AF" w:rsidRPr="007208AF" w:rsidRDefault="007208AF" w:rsidP="007208AF">
      <w:pPr>
        <w:rPr>
          <w:b/>
          <w:bCs/>
        </w:rPr>
      </w:pPr>
      <w:r w:rsidRPr="007208AF">
        <w:rPr>
          <w:b/>
          <w:bCs/>
          <w:lang w:val="en-US"/>
        </w:rPr>
        <w:t xml:space="preserve"> RISK FACTORS</w:t>
      </w:r>
    </w:p>
    <w:p w14:paraId="32974BBF" w14:textId="77777777" w:rsidR="007208AF" w:rsidRPr="007208AF" w:rsidRDefault="007208AF" w:rsidP="007208AF">
      <w:proofErr w:type="gramStart"/>
      <w:r w:rsidRPr="007208AF">
        <w:rPr>
          <w:lang w:val="en-US"/>
        </w:rPr>
        <w:t>DIABETES  can</w:t>
      </w:r>
      <w:proofErr w:type="gramEnd"/>
      <w:r w:rsidRPr="007208AF">
        <w:rPr>
          <w:lang w:val="en-US"/>
        </w:rPr>
        <w:t xml:space="preserve"> happen at any age to any person, regardless to age gender or food </w:t>
      </w:r>
      <w:proofErr w:type="gramStart"/>
      <w:r w:rsidRPr="007208AF">
        <w:rPr>
          <w:lang w:val="en-US"/>
        </w:rPr>
        <w:t>consumption.</w:t>
      </w:r>
      <w:r w:rsidRPr="007208AF">
        <w:t>In</w:t>
      </w:r>
      <w:proofErr w:type="gramEnd"/>
      <w:r w:rsidRPr="007208AF">
        <w:t xml:space="preserve"> our table we can consider </w:t>
      </w:r>
    </w:p>
    <w:p w14:paraId="7141B620" w14:textId="77777777" w:rsidR="007208AF" w:rsidRPr="007208AF" w:rsidRDefault="007208AF" w:rsidP="007208AF">
      <w:r w:rsidRPr="007208AF">
        <w:t>1.AGE</w:t>
      </w:r>
    </w:p>
    <w:p w14:paraId="00F4E9DE" w14:textId="77777777" w:rsidR="007208AF" w:rsidRPr="007208AF" w:rsidRDefault="007208AF" w:rsidP="007208AF">
      <w:r w:rsidRPr="007208AF">
        <w:t>2.GENDER</w:t>
      </w:r>
    </w:p>
    <w:p w14:paraId="4EBCABA9" w14:textId="77777777" w:rsidR="007208AF" w:rsidRPr="007208AF" w:rsidRDefault="007208AF" w:rsidP="007208AF">
      <w:r w:rsidRPr="007208AF">
        <w:t>3.MARITAL STATUS</w:t>
      </w:r>
    </w:p>
    <w:p w14:paraId="37124D36" w14:textId="3775F557" w:rsidR="007208AF" w:rsidRPr="007208AF" w:rsidRDefault="007208AF" w:rsidP="007208AF">
      <w:r w:rsidRPr="007208AF">
        <w:drawing>
          <wp:anchor distT="0" distB="0" distL="114300" distR="114300" simplePos="0" relativeHeight="251658240" behindDoc="0" locked="0" layoutInCell="1" allowOverlap="1" wp14:anchorId="0FBC26CC" wp14:editId="4351EDD0">
            <wp:simplePos x="0" y="0"/>
            <wp:positionH relativeFrom="margin">
              <wp:align>left</wp:align>
            </wp:positionH>
            <wp:positionV relativeFrom="paragraph">
              <wp:posOffset>315727</wp:posOffset>
            </wp:positionV>
            <wp:extent cx="4799279" cy="3311525"/>
            <wp:effectExtent l="0" t="0" r="1905" b="3175"/>
            <wp:wrapTopAndBottom/>
            <wp:docPr id="7" name="Picture 6">
              <a:extLst xmlns:a="http://schemas.openxmlformats.org/drawingml/2006/main">
                <a:ext uri="{FF2B5EF4-FFF2-40B4-BE49-F238E27FC236}">
                  <a16:creationId xmlns:a16="http://schemas.microsoft.com/office/drawing/2014/main" id="{D23A3C23-31CE-530B-DB8F-AA726F72FC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23A3C23-31CE-530B-DB8F-AA726F72FCFE}"/>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799279" cy="3311525"/>
                    </a:xfrm>
                    <a:prstGeom prst="rect">
                      <a:avLst/>
                    </a:prstGeom>
                  </pic:spPr>
                </pic:pic>
              </a:graphicData>
            </a:graphic>
          </wp:anchor>
        </w:drawing>
      </w:r>
      <w:r w:rsidRPr="007208AF">
        <w:t>4.</w:t>
      </w:r>
      <w:proofErr w:type="gramStart"/>
      <w:r w:rsidRPr="007208AF">
        <w:t>RACE .</w:t>
      </w:r>
      <w:proofErr w:type="gramEnd"/>
    </w:p>
    <w:p w14:paraId="5428D540" w14:textId="0B14F17E" w:rsidR="007208AF" w:rsidRPr="007208AF" w:rsidRDefault="007208AF" w:rsidP="007208AF">
      <w:proofErr w:type="gramStart"/>
      <w:r w:rsidRPr="007208AF">
        <w:rPr>
          <w:b/>
          <w:bCs/>
        </w:rPr>
        <w:lastRenderedPageBreak/>
        <w:t>AGE :</w:t>
      </w:r>
      <w:proofErr w:type="gramEnd"/>
      <w:r w:rsidRPr="007208AF">
        <w:rPr>
          <w:b/>
          <w:bCs/>
        </w:rPr>
        <w:t xml:space="preserve"> </w:t>
      </w:r>
    </w:p>
    <w:p w14:paraId="3D89E0C7" w14:textId="25377231" w:rsidR="007208AF" w:rsidRPr="007208AF" w:rsidRDefault="007208AF" w:rsidP="007208AF">
      <w:r w:rsidRPr="007208AF">
        <w:t xml:space="preserve"> Age is an important factor in the development of diabetes and though there has been an increase in the prevalence of diabetes among adolescents, research over the last 20 years indicates that some risk factors increase with age. </w:t>
      </w:r>
    </w:p>
    <w:p w14:paraId="6D80F4AD" w14:textId="541BEB9A" w:rsidR="007208AF" w:rsidRPr="007208AF" w:rsidRDefault="007208AF" w:rsidP="007208AF">
      <w:r w:rsidRPr="007208AF">
        <w:t xml:space="preserve">   P=T.TEST(array</w:t>
      </w:r>
      <w:proofErr w:type="gramStart"/>
      <w:r w:rsidRPr="007208AF">
        <w:t>1,array2,tail</w:t>
      </w:r>
      <w:proofErr w:type="gramEnd"/>
      <w:r w:rsidRPr="007208AF">
        <w:t>)</w:t>
      </w:r>
    </w:p>
    <w:p w14:paraId="4B75025B" w14:textId="77777777" w:rsidR="007208AF" w:rsidRPr="007208AF" w:rsidRDefault="007208AF" w:rsidP="007208AF">
      <w:r w:rsidRPr="007208AF">
        <w:t xml:space="preserve">A pooled analysis that studied the effects of age on various risk factors related to the development of diabetes found that the effect of body mass index (BMI) on diabetes increased with age, especially among western </w:t>
      </w:r>
      <w:proofErr w:type="gramStart"/>
      <w:r w:rsidRPr="007208AF">
        <w:t>cultures .</w:t>
      </w:r>
      <w:proofErr w:type="gramEnd"/>
      <w:r w:rsidRPr="007208AF">
        <w:t xml:space="preserve"> However, the effects of age and the development of diabetes and other comorbidities can be slowed by other factors, such as marital status. A separate study found that for married patients already diagnosed with diabetes their quality of life declined at a much slower rate than unmarried diabetes </w:t>
      </w:r>
      <w:proofErr w:type="gramStart"/>
      <w:r w:rsidRPr="007208AF">
        <w:t xml:space="preserve">patients </w:t>
      </w:r>
      <w:r w:rsidRPr="007208AF">
        <w:rPr>
          <w:lang w:val="en-US"/>
        </w:rPr>
        <w:t>.</w:t>
      </w:r>
      <w:proofErr w:type="gramEnd"/>
    </w:p>
    <w:p w14:paraId="62E840C9" w14:textId="77777777" w:rsidR="007208AF" w:rsidRPr="007208AF" w:rsidRDefault="007208AF" w:rsidP="007208AF">
      <w:r w:rsidRPr="007208AF">
        <w:t>We divide the entire table into small parts to understand each factors effect.</w:t>
      </w:r>
    </w:p>
    <w:p w14:paraId="030A5629" w14:textId="77777777" w:rsidR="007208AF" w:rsidRPr="007208AF" w:rsidRDefault="007208AF" w:rsidP="007208AF">
      <w:r w:rsidRPr="007208AF">
        <w:t xml:space="preserve">From this age chart we can clearly identify that as age increaser the rate of diabetes increases might be due to food consumption and </w:t>
      </w:r>
      <w:proofErr w:type="gramStart"/>
      <w:r w:rsidRPr="007208AF">
        <w:t>obesity ,stress</w:t>
      </w:r>
      <w:proofErr w:type="gramEnd"/>
      <w:r w:rsidRPr="007208AF">
        <w:t xml:space="preserve"> level etc.</w:t>
      </w:r>
    </w:p>
    <w:p w14:paraId="3E980F07" w14:textId="77777777" w:rsidR="007208AF" w:rsidRPr="007208AF" w:rsidRDefault="007208AF" w:rsidP="007208AF">
      <w:r w:rsidRPr="007208AF">
        <w:t>Among the patients, the highest number of diabetic patients (28.3%) was observed in the age group 20–30 and the lowest number of diabetic patients was observed in the age group 70–80</w:t>
      </w:r>
    </w:p>
    <w:p w14:paraId="751BA6A9" w14:textId="3550EC6F" w:rsidR="007208AF" w:rsidRDefault="007208AF">
      <w:r w:rsidRPr="007208AF">
        <w:drawing>
          <wp:inline distT="0" distB="0" distL="0" distR="0" wp14:anchorId="7C8B2833" wp14:editId="20621AD2">
            <wp:extent cx="4688282" cy="3303468"/>
            <wp:effectExtent l="0" t="0" r="17145" b="11430"/>
            <wp:docPr id="146648827" name="Chart 1">
              <a:extLst xmlns:a="http://schemas.openxmlformats.org/drawingml/2006/main">
                <a:ext uri="{FF2B5EF4-FFF2-40B4-BE49-F238E27FC236}">
                  <a16:creationId xmlns:a16="http://schemas.microsoft.com/office/drawing/2014/main" id="{BDCE3D46-6107-05EC-E908-0BE1BB65E1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24DC030" w14:textId="77777777" w:rsidR="007208AF" w:rsidRPr="007208AF" w:rsidRDefault="007208AF" w:rsidP="007208AF">
      <w:proofErr w:type="gramStart"/>
      <w:r w:rsidRPr="007208AF">
        <w:rPr>
          <w:b/>
          <w:bCs/>
          <w:i/>
          <w:iCs/>
        </w:rPr>
        <w:t>RACE :</w:t>
      </w:r>
      <w:proofErr w:type="gramEnd"/>
    </w:p>
    <w:p w14:paraId="0BD2C489" w14:textId="6F5AB72C" w:rsidR="007208AF" w:rsidRPr="007208AF" w:rsidRDefault="007208AF" w:rsidP="007208AF">
      <w:r w:rsidRPr="007208AF">
        <w:t xml:space="preserve">This data is from </w:t>
      </w:r>
      <w:proofErr w:type="gramStart"/>
      <w:r w:rsidRPr="007208AF">
        <w:t>U.S</w:t>
      </w:r>
      <w:proofErr w:type="gramEnd"/>
      <w:r w:rsidRPr="007208AF">
        <w:t xml:space="preserve"> and in </w:t>
      </w:r>
      <w:proofErr w:type="gramStart"/>
      <w:r w:rsidRPr="007208AF">
        <w:t>U.S</w:t>
      </w:r>
      <w:proofErr w:type="gramEnd"/>
      <w:r w:rsidRPr="007208AF">
        <w:t xml:space="preserve"> people reside from many different parts of world .in which three main categories are </w:t>
      </w:r>
      <w:proofErr w:type="gramStart"/>
      <w:r w:rsidRPr="007208AF">
        <w:t>White ,</w:t>
      </w:r>
      <w:proofErr w:type="gramEnd"/>
      <w:r w:rsidRPr="007208AF">
        <w:t xml:space="preserve"> Black and </w:t>
      </w:r>
      <w:proofErr w:type="gramStart"/>
      <w:r w:rsidRPr="007208AF">
        <w:t>Asian ,this</w:t>
      </w:r>
      <w:proofErr w:type="gramEnd"/>
      <w:r w:rsidRPr="007208AF">
        <w:t xml:space="preserve"> concept is considered because each community have their own eating </w:t>
      </w:r>
      <w:proofErr w:type="gramStart"/>
      <w:r w:rsidRPr="007208AF">
        <w:t>habits ,and</w:t>
      </w:r>
      <w:proofErr w:type="gramEnd"/>
      <w:r w:rsidRPr="007208AF">
        <w:t xml:space="preserve"> these eating habits can </w:t>
      </w:r>
      <w:proofErr w:type="spellStart"/>
      <w:proofErr w:type="gramStart"/>
      <w:r w:rsidRPr="007208AF">
        <w:t>effect</w:t>
      </w:r>
      <w:proofErr w:type="spellEnd"/>
      <w:proofErr w:type="gramEnd"/>
      <w:r w:rsidRPr="007208AF">
        <w:t xml:space="preserve"> the BMI of </w:t>
      </w:r>
      <w:proofErr w:type="gramStart"/>
      <w:r w:rsidRPr="007208AF">
        <w:t>an</w:t>
      </w:r>
      <w:proofErr w:type="gramEnd"/>
      <w:r w:rsidRPr="007208AF">
        <w:t xml:space="preserve"> </w:t>
      </w:r>
      <w:proofErr w:type="gramStart"/>
      <w:r w:rsidRPr="007208AF">
        <w:t>human .</w:t>
      </w:r>
      <w:proofErr w:type="gramEnd"/>
    </w:p>
    <w:p w14:paraId="2FCA801B" w14:textId="7720D893" w:rsidR="007208AF" w:rsidRDefault="007208AF" w:rsidP="007208AF">
      <w:r w:rsidRPr="007208AF">
        <w:t xml:space="preserve"> In Whites the chances of diabetes are more as per the diagram and data. As their diet contains less protein and obesity due to low physical workouts.</w:t>
      </w:r>
    </w:p>
    <w:p w14:paraId="7B9DB08D" w14:textId="603B5689" w:rsidR="007208AF" w:rsidRPr="007208AF" w:rsidRDefault="007208AF" w:rsidP="007208AF"/>
    <w:p w14:paraId="04741870" w14:textId="77777777" w:rsidR="007208AF" w:rsidRDefault="007208AF">
      <w:r w:rsidRPr="007208AF">
        <w:lastRenderedPageBreak/>
        <w:drawing>
          <wp:inline distT="0" distB="0" distL="0" distR="0" wp14:anchorId="46316BBB" wp14:editId="757E37AE">
            <wp:extent cx="4013200" cy="3092450"/>
            <wp:effectExtent l="0" t="0" r="6350" b="0"/>
            <wp:docPr id="33523142" name="Chart 1">
              <a:extLst xmlns:a="http://schemas.openxmlformats.org/drawingml/2006/main">
                <a:ext uri="{FF2B5EF4-FFF2-40B4-BE49-F238E27FC236}">
                  <a16:creationId xmlns:a16="http://schemas.microsoft.com/office/drawing/2014/main" id="{8D560792-6E9B-64FC-E11A-74AF548516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D5F455E" w14:textId="1BD6312A" w:rsidR="007208AF" w:rsidRDefault="007208AF">
      <w:r w:rsidRPr="007208AF">
        <w:drawing>
          <wp:anchor distT="0" distB="0" distL="114300" distR="114300" simplePos="0" relativeHeight="251659264" behindDoc="0" locked="0" layoutInCell="1" allowOverlap="1" wp14:anchorId="32337A2D" wp14:editId="528F36ED">
            <wp:simplePos x="0" y="0"/>
            <wp:positionH relativeFrom="column">
              <wp:posOffset>-126654</wp:posOffset>
            </wp:positionH>
            <wp:positionV relativeFrom="paragraph">
              <wp:posOffset>469</wp:posOffset>
            </wp:positionV>
            <wp:extent cx="2303145" cy="1304925"/>
            <wp:effectExtent l="0" t="0" r="1905" b="9525"/>
            <wp:wrapTopAndBottom/>
            <wp:docPr id="4" name="Picture 3">
              <a:extLst xmlns:a="http://schemas.openxmlformats.org/drawingml/2006/main">
                <a:ext uri="{FF2B5EF4-FFF2-40B4-BE49-F238E27FC236}">
                  <a16:creationId xmlns:a16="http://schemas.microsoft.com/office/drawing/2014/main" id="{00929F67-082C-4596-47A4-D5B3E0A84C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929F67-082C-4596-47A4-D5B3E0A84C9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303145" cy="1304925"/>
                    </a:xfrm>
                    <a:prstGeom prst="rect">
                      <a:avLst/>
                    </a:prstGeom>
                  </pic:spPr>
                </pic:pic>
              </a:graphicData>
            </a:graphic>
          </wp:anchor>
        </w:drawing>
      </w:r>
    </w:p>
    <w:p w14:paraId="1F00B683" w14:textId="77777777" w:rsidR="007208AF" w:rsidRPr="007208AF" w:rsidRDefault="007208AF" w:rsidP="007208AF">
      <w:r w:rsidRPr="007208AF">
        <w:rPr>
          <w:b/>
          <w:bCs/>
        </w:rPr>
        <w:t>MARITAIAL STAUTS AND GENDER</w:t>
      </w:r>
      <w:r w:rsidRPr="007208AF">
        <w:t>:</w:t>
      </w:r>
    </w:p>
    <w:p w14:paraId="79668798" w14:textId="77777777" w:rsidR="007208AF" w:rsidRPr="007208AF" w:rsidRDefault="007208AF" w:rsidP="007208AF">
      <w:proofErr w:type="gramStart"/>
      <w:r w:rsidRPr="007208AF">
        <w:t>Here  we</w:t>
      </w:r>
      <w:proofErr w:type="gramEnd"/>
      <w:r w:rsidRPr="007208AF">
        <w:t xml:space="preserve"> can see that married humans are much effects or have diabetes as compared to unmarried or widowed.</w:t>
      </w:r>
    </w:p>
    <w:p w14:paraId="6D6CC169" w14:textId="77777777" w:rsidR="007208AF" w:rsidRPr="007208AF" w:rsidRDefault="007208AF" w:rsidP="007208AF">
      <w:proofErr w:type="gramStart"/>
      <w:r w:rsidRPr="007208AF">
        <w:t>Whereas  if</w:t>
      </w:r>
      <w:proofErr w:type="gramEnd"/>
      <w:r w:rsidRPr="007208AF">
        <w:t xml:space="preserve"> we remove marital status and only look at gender regardless of </w:t>
      </w:r>
      <w:proofErr w:type="gramStart"/>
      <w:r w:rsidRPr="007208AF">
        <w:t>age ,</w:t>
      </w:r>
      <w:proofErr w:type="gramEnd"/>
      <w:r w:rsidRPr="007208AF">
        <w:t xml:space="preserve"> </w:t>
      </w:r>
      <w:proofErr w:type="gramStart"/>
      <w:r w:rsidRPr="007208AF">
        <w:t>its</w:t>
      </w:r>
      <w:proofErr w:type="gramEnd"/>
      <w:r w:rsidRPr="007208AF">
        <w:t xml:space="preserve"> </w:t>
      </w:r>
      <w:proofErr w:type="gramStart"/>
      <w:r w:rsidRPr="007208AF">
        <w:t>quiet</w:t>
      </w:r>
      <w:proofErr w:type="gramEnd"/>
      <w:r w:rsidRPr="007208AF">
        <w:t xml:space="preserve"> prominent to see that diabetes in male prevails </w:t>
      </w:r>
      <w:proofErr w:type="gramStart"/>
      <w:r w:rsidRPr="007208AF">
        <w:t>and  by</w:t>
      </w:r>
      <w:proofErr w:type="gramEnd"/>
      <w:r w:rsidRPr="007208AF">
        <w:t xml:space="preserve">  a </w:t>
      </w:r>
      <w:proofErr w:type="gramStart"/>
      <w:r w:rsidRPr="007208AF">
        <w:t>certain  age</w:t>
      </w:r>
      <w:proofErr w:type="gramEnd"/>
      <w:r w:rsidRPr="007208AF">
        <w:t xml:space="preserve"> the count goes down but in female the count slowly increases by age and exceeds the count of male diabetes. This can also be because usually male are said to have diabetes through type 3 that’s genetically and female gain diabetes after child birth as per some medical believes.</w:t>
      </w:r>
    </w:p>
    <w:p w14:paraId="06292581" w14:textId="33548D67" w:rsidR="007208AF" w:rsidRDefault="007208AF" w:rsidP="007208AF">
      <w:r w:rsidRPr="007208AF">
        <w:drawing>
          <wp:inline distT="0" distB="0" distL="0" distR="0" wp14:anchorId="4DC1828E" wp14:editId="7BB5DEEF">
            <wp:extent cx="4577080" cy="1152250"/>
            <wp:effectExtent l="0" t="0" r="0" b="0"/>
            <wp:docPr id="2" name="Picture 1" descr="A blue pie chart with white text&#10;&#10;Description automatically generated">
              <a:extLst xmlns:a="http://schemas.openxmlformats.org/drawingml/2006/main">
                <a:ext uri="{FF2B5EF4-FFF2-40B4-BE49-F238E27FC236}">
                  <a16:creationId xmlns:a16="http://schemas.microsoft.com/office/drawing/2014/main" id="{49E4B10D-9598-4826-407D-D79605F87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blue pie chart with white text&#10;&#10;Description automatically generated">
                      <a:extLst>
                        <a:ext uri="{FF2B5EF4-FFF2-40B4-BE49-F238E27FC236}">
                          <a16:creationId xmlns:a16="http://schemas.microsoft.com/office/drawing/2014/main" id="{49E4B10D-9598-4826-407D-D79605F87185}"/>
                        </a:ext>
                      </a:extLst>
                    </pic:cNvPr>
                    <pic:cNvPicPr>
                      <a:picLocks noChangeAspect="1"/>
                    </pic:cNvPicPr>
                  </pic:nvPicPr>
                  <pic:blipFill>
                    <a:blip r:embed="rId9"/>
                    <a:stretch>
                      <a:fillRect/>
                    </a:stretch>
                  </pic:blipFill>
                  <pic:spPr>
                    <a:xfrm>
                      <a:off x="0" y="0"/>
                      <a:ext cx="4618540" cy="1162687"/>
                    </a:xfrm>
                    <a:prstGeom prst="rect">
                      <a:avLst/>
                    </a:prstGeom>
                  </pic:spPr>
                </pic:pic>
              </a:graphicData>
            </a:graphic>
          </wp:inline>
        </w:drawing>
      </w:r>
    </w:p>
    <w:p w14:paraId="423B64CA" w14:textId="77777777" w:rsidR="007208AF" w:rsidRPr="007208AF" w:rsidRDefault="007208AF" w:rsidP="007208AF">
      <w:r w:rsidRPr="007208AF">
        <w:rPr>
          <w:lang w:val="en-US"/>
        </w:rPr>
        <w:t xml:space="preserve">The following </w:t>
      </w:r>
      <w:proofErr w:type="gramStart"/>
      <w:r w:rsidRPr="007208AF">
        <w:rPr>
          <w:lang w:val="en-US"/>
        </w:rPr>
        <w:t>TABLE  shows</w:t>
      </w:r>
      <w:proofErr w:type="gramEnd"/>
      <w:r w:rsidRPr="007208AF">
        <w:rPr>
          <w:lang w:val="en-US"/>
        </w:rPr>
        <w:t xml:space="preserve"> the summary of statistics for the continuous variables, age, cholesterol, total protein, fast food, and direct HDL. The total number of diabetic patients was 513 and non-diabetic patients 667. There was a statistical significance difference between the means of age for the diabetic and non-diabetic patients (p&lt;0.0001). Similarly, there was a statistical significance </w:t>
      </w:r>
      <w:r w:rsidRPr="007208AF">
        <w:rPr>
          <w:lang w:val="en-US"/>
        </w:rPr>
        <w:lastRenderedPageBreak/>
        <w:t xml:space="preserve">difference between the means of cholesterol, total protein, fast food, and direct HDL for the diabetic and non-diabetic </w:t>
      </w:r>
      <w:proofErr w:type="gramStart"/>
      <w:r w:rsidRPr="007208AF">
        <w:rPr>
          <w:lang w:val="en-US"/>
        </w:rPr>
        <w:t>patients .</w:t>
      </w:r>
      <w:proofErr w:type="gramEnd"/>
    </w:p>
    <w:p w14:paraId="44C02B02" w14:textId="07BDDED4" w:rsidR="007208AF" w:rsidRDefault="007208AF" w:rsidP="007208AF">
      <w:r w:rsidRPr="007208AF">
        <w:drawing>
          <wp:inline distT="0" distB="0" distL="0" distR="0" wp14:anchorId="1A1A101C" wp14:editId="39A4CBA5">
            <wp:extent cx="5428259" cy="2045297"/>
            <wp:effectExtent l="0" t="0" r="1270" b="0"/>
            <wp:docPr id="1213867748" name="Picture 3">
              <a:extLst xmlns:a="http://schemas.openxmlformats.org/drawingml/2006/main">
                <a:ext uri="{FF2B5EF4-FFF2-40B4-BE49-F238E27FC236}">
                  <a16:creationId xmlns:a16="http://schemas.microsoft.com/office/drawing/2014/main" id="{37866441-9A41-BEF2-6820-865BEBD02C1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866441-9A41-BEF2-6820-865BEBD02C19}"/>
                        </a:ext>
                      </a:extLst>
                    </pic:cNvPr>
                    <pic:cNvPicPr>
                      <a:picLocks noChangeAspect="1"/>
                    </pic:cNvPicPr>
                  </pic:nvPicPr>
                  <pic:blipFill>
                    <a:blip r:embed="rId10"/>
                    <a:stretch>
                      <a:fillRect/>
                    </a:stretch>
                  </pic:blipFill>
                  <pic:spPr>
                    <a:xfrm>
                      <a:off x="0" y="0"/>
                      <a:ext cx="5448295" cy="2052846"/>
                    </a:xfrm>
                    <a:prstGeom prst="rect">
                      <a:avLst/>
                    </a:prstGeom>
                  </pic:spPr>
                </pic:pic>
              </a:graphicData>
            </a:graphic>
          </wp:inline>
        </w:drawing>
      </w:r>
    </w:p>
    <w:p w14:paraId="780843E7" w14:textId="77777777" w:rsidR="007208AF" w:rsidRDefault="007208AF" w:rsidP="007208AF"/>
    <w:p w14:paraId="50FFB7F5" w14:textId="42FE38DC" w:rsidR="007208AF" w:rsidRDefault="007208AF" w:rsidP="007208AF">
      <w:r w:rsidRPr="007208AF">
        <w:drawing>
          <wp:inline distT="0" distB="0" distL="0" distR="0" wp14:anchorId="2DD83201" wp14:editId="6E9F4831">
            <wp:extent cx="5718964" cy="2261870"/>
            <wp:effectExtent l="0" t="0" r="0" b="5080"/>
            <wp:docPr id="3" name="Picture 2">
              <a:extLst xmlns:a="http://schemas.openxmlformats.org/drawingml/2006/main">
                <a:ext uri="{FF2B5EF4-FFF2-40B4-BE49-F238E27FC236}">
                  <a16:creationId xmlns:a16="http://schemas.microsoft.com/office/drawing/2014/main" id="{ED7CE23C-024C-2FF1-E699-5E0E5A545F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7CE23C-024C-2FF1-E699-5E0E5A545F7C}"/>
                        </a:ext>
                      </a:extLst>
                    </pic:cNvPr>
                    <pic:cNvPicPr>
                      <a:picLocks noChangeAspect="1"/>
                    </pic:cNvPicPr>
                  </pic:nvPicPr>
                  <pic:blipFill>
                    <a:blip r:embed="rId11"/>
                    <a:stretch>
                      <a:fillRect/>
                    </a:stretch>
                  </pic:blipFill>
                  <pic:spPr>
                    <a:xfrm>
                      <a:off x="0" y="0"/>
                      <a:ext cx="5731344" cy="2266766"/>
                    </a:xfrm>
                    <a:prstGeom prst="rect">
                      <a:avLst/>
                    </a:prstGeom>
                  </pic:spPr>
                </pic:pic>
              </a:graphicData>
            </a:graphic>
          </wp:inline>
        </w:drawing>
      </w:r>
    </w:p>
    <w:p w14:paraId="43DCB04A" w14:textId="77777777" w:rsidR="007208AF" w:rsidRPr="007208AF" w:rsidRDefault="007208AF" w:rsidP="007208AF">
      <w:r w:rsidRPr="007208AF">
        <w:rPr>
          <w:lang w:val="en-US"/>
        </w:rPr>
        <w:t>A logistic regression model was used to calculate the estimated coefficients; gender age, ethnicity, marital status, cholesterol (mg/dL), total protein (mg/dL), time spent eating fast food (in hours), and direct HDL (mg/dL). The results indicate that gender, ethnicity, marital status, and cholesterol were not statistically significant at alpha 0.05 (α=0.05). In some instances, when no significant effect is found, it may be due to a lack of sufficient data rather than no correlation between the variables. In this study, the sample size is large; while this may be a desirable attribute, it may also hinder the differences between covariates. The remaining covariates, age, total protein (g/dL), time spent eating fast food (in hours), and direct HDL (mg/dL) were found to be significant at α = 0.05.</w:t>
      </w:r>
    </w:p>
    <w:p w14:paraId="0463E91E" w14:textId="77777777" w:rsidR="007208AF" w:rsidRPr="007208AF" w:rsidRDefault="007208AF" w:rsidP="007208AF">
      <w:hyperlink r:id="rId12" w:history="1">
        <w:r w:rsidRPr="007208AF">
          <w:rPr>
            <w:rStyle w:val="Hyperlink"/>
            <w:lang w:val="en-US"/>
          </w:rPr>
          <w:t xml:space="preserve">Table </w:t>
        </w:r>
      </w:hyperlink>
      <w:r w:rsidRPr="007208AF">
        <w:rPr>
          <w:u w:val="single"/>
          <w:lang w:val="en-US"/>
        </w:rPr>
        <w:t>2</w:t>
      </w:r>
      <w:r w:rsidRPr="007208AF">
        <w:rPr>
          <w:lang w:val="en-US"/>
        </w:rPr>
        <w:t> shows the summary statistics (estimates, standard error, z-statistic, and p-value) for the risk factors using a logistic regression model. From the table, four of the eight variables were statistically significant at α=0.05: age, total protein, fast food time (in hours), and direct HDL. The remaining variables; gender, ethnicity, marital status, and cholesterol were not significant at α = 0.05.</w:t>
      </w:r>
    </w:p>
    <w:tbl>
      <w:tblPr>
        <w:tblW w:w="17300" w:type="dxa"/>
        <w:tblCellMar>
          <w:left w:w="0" w:type="dxa"/>
          <w:right w:w="0" w:type="dxa"/>
        </w:tblCellMar>
        <w:tblLook w:val="0600" w:firstRow="0" w:lastRow="0" w:firstColumn="0" w:lastColumn="0" w:noHBand="1" w:noVBand="1"/>
      </w:tblPr>
      <w:tblGrid>
        <w:gridCol w:w="3460"/>
        <w:gridCol w:w="3460"/>
        <w:gridCol w:w="3460"/>
        <w:gridCol w:w="3460"/>
        <w:gridCol w:w="3460"/>
      </w:tblGrid>
      <w:tr w:rsidR="007208AF" w:rsidRPr="007208AF" w14:paraId="1CB8209D"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3D3F0894" w14:textId="77777777" w:rsidR="007208AF" w:rsidRPr="007208AF" w:rsidRDefault="007208AF" w:rsidP="007208AF"/>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3638EFAE" w14:textId="77777777" w:rsidR="007208AF" w:rsidRPr="007208AF" w:rsidRDefault="007208AF" w:rsidP="007208AF">
            <w:r w:rsidRPr="007208AF">
              <w:rPr>
                <w:b/>
                <w:bCs/>
              </w:rPr>
              <w:t>Estimate</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414FBEDA" w14:textId="77777777" w:rsidR="007208AF" w:rsidRPr="007208AF" w:rsidRDefault="007208AF" w:rsidP="007208AF">
            <w:r w:rsidRPr="007208AF">
              <w:rPr>
                <w:b/>
                <w:bCs/>
              </w:rPr>
              <w:t>Standard Error</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2B598677" w14:textId="77777777" w:rsidR="007208AF" w:rsidRPr="007208AF" w:rsidRDefault="007208AF" w:rsidP="007208AF">
            <w:r w:rsidRPr="007208AF">
              <w:rPr>
                <w:b/>
                <w:bCs/>
              </w:rPr>
              <w:t>z-statistic</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248851D5" w14:textId="77777777" w:rsidR="007208AF" w:rsidRPr="007208AF" w:rsidRDefault="007208AF" w:rsidP="007208AF">
            <w:r w:rsidRPr="007208AF">
              <w:rPr>
                <w:b/>
                <w:bCs/>
              </w:rPr>
              <w:t>P-value</w:t>
            </w:r>
            <w:r w:rsidRPr="007208AF">
              <w:rPr>
                <w:b/>
                <w:bCs/>
                <w:vertAlign w:val="superscript"/>
              </w:rPr>
              <w:t>*</w:t>
            </w:r>
          </w:p>
        </w:tc>
      </w:tr>
      <w:tr w:rsidR="007208AF" w:rsidRPr="007208AF" w14:paraId="5DA90B6A"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5EC7DE68" w14:textId="77777777" w:rsidR="007208AF" w:rsidRPr="007208AF" w:rsidRDefault="007208AF" w:rsidP="007208AF">
            <w:r w:rsidRPr="007208AF">
              <w:lastRenderedPageBreak/>
              <w:t>(Intercept)</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34AC1E8A" w14:textId="77777777" w:rsidR="007208AF" w:rsidRPr="007208AF" w:rsidRDefault="007208AF" w:rsidP="007208AF">
            <w:r w:rsidRPr="007208AF">
              <w:t>−8.1276563</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4A1C570B" w14:textId="77777777" w:rsidR="007208AF" w:rsidRPr="007208AF" w:rsidRDefault="007208AF" w:rsidP="007208AF">
            <w:r w:rsidRPr="007208AF">
              <w:t>1.2389582</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3C4422B4" w14:textId="77777777" w:rsidR="007208AF" w:rsidRPr="007208AF" w:rsidRDefault="007208AF" w:rsidP="007208AF">
            <w:r w:rsidRPr="007208AF">
              <w:t>−6.56</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1CF427D6" w14:textId="77777777" w:rsidR="007208AF" w:rsidRPr="007208AF" w:rsidRDefault="007208AF" w:rsidP="007208AF">
            <w:r w:rsidRPr="007208AF">
              <w:t>&lt;.001</w:t>
            </w:r>
          </w:p>
        </w:tc>
      </w:tr>
      <w:tr w:rsidR="007208AF" w:rsidRPr="007208AF" w14:paraId="080A3587"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3927D712" w14:textId="77777777" w:rsidR="007208AF" w:rsidRPr="007208AF" w:rsidRDefault="007208AF" w:rsidP="007208AF">
            <w:r w:rsidRPr="007208AF">
              <w:t>Gender</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4872A727" w14:textId="77777777" w:rsidR="007208AF" w:rsidRPr="007208AF" w:rsidRDefault="007208AF" w:rsidP="007208AF">
            <w:r w:rsidRPr="007208AF">
              <w:t>0.1642385</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183664C" w14:textId="77777777" w:rsidR="007208AF" w:rsidRPr="007208AF" w:rsidRDefault="007208AF" w:rsidP="007208AF">
            <w:r w:rsidRPr="007208AF">
              <w:t>0.1520694</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58F8575C" w14:textId="77777777" w:rsidR="007208AF" w:rsidRPr="007208AF" w:rsidRDefault="007208AF" w:rsidP="007208AF">
            <w:r w:rsidRPr="007208AF">
              <w:t>1.08</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4A3C5809" w14:textId="77777777" w:rsidR="007208AF" w:rsidRPr="007208AF" w:rsidRDefault="007208AF" w:rsidP="007208AF">
            <w:r w:rsidRPr="007208AF">
              <w:t>0.2801</w:t>
            </w:r>
          </w:p>
        </w:tc>
      </w:tr>
      <w:tr w:rsidR="007208AF" w:rsidRPr="007208AF" w14:paraId="41A85386"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0AB430DF" w14:textId="77777777" w:rsidR="007208AF" w:rsidRPr="007208AF" w:rsidRDefault="007208AF" w:rsidP="007208AF">
            <w:r w:rsidRPr="007208AF">
              <w:t>Age</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3DC390A9" w14:textId="77777777" w:rsidR="007208AF" w:rsidRPr="007208AF" w:rsidRDefault="007208AF" w:rsidP="007208AF">
            <w:r w:rsidRPr="007208AF">
              <w:t>0.0837226</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12917F56" w14:textId="77777777" w:rsidR="007208AF" w:rsidRPr="007208AF" w:rsidRDefault="007208AF" w:rsidP="007208AF">
            <w:r w:rsidRPr="007208AF">
              <w:t>0.0054062</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2CEB4D8" w14:textId="77777777" w:rsidR="007208AF" w:rsidRPr="007208AF" w:rsidRDefault="007208AF" w:rsidP="007208AF">
            <w:r w:rsidRPr="007208AF">
              <w:t>15.486</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EFCC1EB" w14:textId="77777777" w:rsidR="007208AF" w:rsidRPr="007208AF" w:rsidRDefault="007208AF" w:rsidP="007208AF">
            <w:r w:rsidRPr="007208AF">
              <w:t>&lt;.001</w:t>
            </w:r>
          </w:p>
        </w:tc>
      </w:tr>
      <w:tr w:rsidR="007208AF" w:rsidRPr="007208AF" w14:paraId="7BA33B15"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1991EF5" w14:textId="77777777" w:rsidR="007208AF" w:rsidRPr="007208AF" w:rsidRDefault="007208AF" w:rsidP="007208AF">
            <w:r w:rsidRPr="007208AF">
              <w:t>Ethnicity</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1A4590B2" w14:textId="77777777" w:rsidR="007208AF" w:rsidRPr="007208AF" w:rsidRDefault="007208AF" w:rsidP="007208AF">
            <w:r w:rsidRPr="007208AF">
              <w:t>0.0834528</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9CCC185" w14:textId="77777777" w:rsidR="007208AF" w:rsidRPr="007208AF" w:rsidRDefault="007208AF" w:rsidP="007208AF">
            <w:r w:rsidRPr="007208AF">
              <w:t>0.0489055</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3F2908BF" w14:textId="77777777" w:rsidR="007208AF" w:rsidRPr="007208AF" w:rsidRDefault="007208AF" w:rsidP="007208AF">
            <w:r w:rsidRPr="007208AF">
              <w:t>1.706</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244163ED" w14:textId="77777777" w:rsidR="007208AF" w:rsidRPr="007208AF" w:rsidRDefault="007208AF" w:rsidP="007208AF">
            <w:r w:rsidRPr="007208AF">
              <w:t>0.0879</w:t>
            </w:r>
          </w:p>
        </w:tc>
      </w:tr>
      <w:tr w:rsidR="007208AF" w:rsidRPr="007208AF" w14:paraId="7C2335C3"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401E997A" w14:textId="77777777" w:rsidR="007208AF" w:rsidRPr="007208AF" w:rsidRDefault="007208AF" w:rsidP="007208AF">
            <w:r w:rsidRPr="007208AF">
              <w:t>Marital Status</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0F2B91B" w14:textId="77777777" w:rsidR="007208AF" w:rsidRPr="007208AF" w:rsidRDefault="007208AF" w:rsidP="007208AF">
            <w:r w:rsidRPr="007208AF">
              <w:t>0.0094733</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2AB42E35" w14:textId="77777777" w:rsidR="007208AF" w:rsidRPr="007208AF" w:rsidRDefault="007208AF" w:rsidP="007208AF">
            <w:r w:rsidRPr="007208AF">
              <w:t>0.0321231</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5D5D6239" w14:textId="77777777" w:rsidR="007208AF" w:rsidRPr="007208AF" w:rsidRDefault="007208AF" w:rsidP="007208AF">
            <w:r w:rsidRPr="007208AF">
              <w:t>0.295</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628DFCAC" w14:textId="77777777" w:rsidR="007208AF" w:rsidRPr="007208AF" w:rsidRDefault="007208AF" w:rsidP="007208AF">
            <w:r w:rsidRPr="007208AF">
              <w:t>0.7681</w:t>
            </w:r>
          </w:p>
        </w:tc>
      </w:tr>
      <w:tr w:rsidR="007208AF" w:rsidRPr="007208AF" w14:paraId="21E7B004"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6DD26D87" w14:textId="77777777" w:rsidR="007208AF" w:rsidRPr="007208AF" w:rsidRDefault="007208AF" w:rsidP="007208AF">
            <w:r w:rsidRPr="007208AF">
              <w:t>Cholesterol (mg/DL)</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3CC0BF44" w14:textId="77777777" w:rsidR="007208AF" w:rsidRPr="007208AF" w:rsidRDefault="007208AF" w:rsidP="007208AF">
            <w:r w:rsidRPr="007208AF">
              <w:t>0.0009353</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49766AD8" w14:textId="77777777" w:rsidR="007208AF" w:rsidRPr="007208AF" w:rsidRDefault="007208AF" w:rsidP="007208AF">
            <w:r w:rsidRPr="007208AF">
              <w:t>0.0017872</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5EEDC3D2" w14:textId="77777777" w:rsidR="007208AF" w:rsidRPr="007208AF" w:rsidRDefault="007208AF" w:rsidP="007208AF">
            <w:r w:rsidRPr="007208AF">
              <w:t>0.523</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627E49F2" w14:textId="77777777" w:rsidR="007208AF" w:rsidRPr="007208AF" w:rsidRDefault="007208AF" w:rsidP="007208AF">
            <w:r w:rsidRPr="007208AF">
              <w:t>0.6008</w:t>
            </w:r>
          </w:p>
        </w:tc>
      </w:tr>
      <w:tr w:rsidR="007208AF" w:rsidRPr="007208AF" w14:paraId="234C986F"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505860E5" w14:textId="77777777" w:rsidR="007208AF" w:rsidRPr="007208AF" w:rsidRDefault="007208AF" w:rsidP="007208AF">
            <w:r w:rsidRPr="007208AF">
              <w:t>Total Protein (g/dL)</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698A0A0E" w14:textId="77777777" w:rsidR="007208AF" w:rsidRPr="007208AF" w:rsidRDefault="007208AF" w:rsidP="007208AF">
            <w:r w:rsidRPr="007208AF">
              <w:t>0.867148</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6FB0A542" w14:textId="77777777" w:rsidR="007208AF" w:rsidRPr="007208AF" w:rsidRDefault="007208AF" w:rsidP="007208AF">
            <w:r w:rsidRPr="007208AF">
              <w:t>0.1576945</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66C0BD93" w14:textId="77777777" w:rsidR="007208AF" w:rsidRPr="007208AF" w:rsidRDefault="007208AF" w:rsidP="007208AF">
            <w:r w:rsidRPr="007208AF">
              <w:t>5.499</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0B35A020" w14:textId="77777777" w:rsidR="007208AF" w:rsidRPr="007208AF" w:rsidRDefault="007208AF" w:rsidP="007208AF">
            <w:r w:rsidRPr="007208AF">
              <w:t>&lt;.001</w:t>
            </w:r>
          </w:p>
        </w:tc>
      </w:tr>
      <w:tr w:rsidR="007208AF" w:rsidRPr="007208AF" w14:paraId="64254DED"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4C80A5A0" w14:textId="77777777" w:rsidR="007208AF" w:rsidRPr="007208AF" w:rsidRDefault="007208AF" w:rsidP="007208AF">
            <w:r w:rsidRPr="007208AF">
              <w:t>Fast food (Hours)</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E5EDA04" w14:textId="77777777" w:rsidR="007208AF" w:rsidRPr="007208AF" w:rsidRDefault="007208AF" w:rsidP="007208AF">
            <w:r w:rsidRPr="007208AF">
              <w:t>0.0295454</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17DEC511" w14:textId="77777777" w:rsidR="007208AF" w:rsidRPr="007208AF" w:rsidRDefault="007208AF" w:rsidP="007208AF">
            <w:r w:rsidRPr="007208AF">
              <w:t>0.0139276</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583AC928" w14:textId="77777777" w:rsidR="007208AF" w:rsidRPr="007208AF" w:rsidRDefault="007208AF" w:rsidP="007208AF">
            <w:r w:rsidRPr="007208AF">
              <w:t>2.121</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6243F545" w14:textId="77777777" w:rsidR="007208AF" w:rsidRPr="007208AF" w:rsidRDefault="007208AF" w:rsidP="007208AF">
            <w:r w:rsidRPr="007208AF">
              <w:t>0.0339</w:t>
            </w:r>
          </w:p>
        </w:tc>
      </w:tr>
      <w:tr w:rsidR="007208AF" w:rsidRPr="007208AF" w14:paraId="49DA21AB" w14:textId="77777777" w:rsidTr="007208AF">
        <w:trPr>
          <w:trHeight w:val="878"/>
        </w:trPr>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062B7297" w14:textId="77777777" w:rsidR="007208AF" w:rsidRPr="007208AF" w:rsidRDefault="007208AF" w:rsidP="007208AF">
            <w:r w:rsidRPr="007208AF">
              <w:t>Direct HDL (mg/dL)</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4BD7B723" w14:textId="77777777" w:rsidR="007208AF" w:rsidRPr="007208AF" w:rsidRDefault="007208AF" w:rsidP="007208AF">
            <w:r w:rsidRPr="007208AF">
              <w:t>−0.61729</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2D99A0F8" w14:textId="77777777" w:rsidR="007208AF" w:rsidRPr="007208AF" w:rsidRDefault="007208AF" w:rsidP="007208AF">
            <w:r w:rsidRPr="007208AF">
              <w:t>0.0060564</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9C1091B" w14:textId="77777777" w:rsidR="007208AF" w:rsidRPr="007208AF" w:rsidRDefault="007208AF" w:rsidP="007208AF">
            <w:r w:rsidRPr="007208AF">
              <w:t>−10.221</w:t>
            </w:r>
          </w:p>
        </w:tc>
        <w:tc>
          <w:tcPr>
            <w:tcW w:w="3460" w:type="dxa"/>
            <w:tcBorders>
              <w:top w:val="nil"/>
              <w:left w:val="nil"/>
              <w:bottom w:val="nil"/>
              <w:right w:val="nil"/>
            </w:tcBorders>
            <w:shd w:val="clear" w:color="auto" w:fill="auto"/>
            <w:tcMar>
              <w:top w:w="72" w:type="dxa"/>
              <w:left w:w="144" w:type="dxa"/>
              <w:bottom w:w="72" w:type="dxa"/>
              <w:right w:w="144" w:type="dxa"/>
            </w:tcMar>
            <w:vAlign w:val="center"/>
            <w:hideMark/>
          </w:tcPr>
          <w:p w14:paraId="7D8747CB" w14:textId="77777777" w:rsidR="007208AF" w:rsidRPr="007208AF" w:rsidRDefault="007208AF" w:rsidP="007208AF">
            <w:r w:rsidRPr="007208AF">
              <w:t>&lt;.001</w:t>
            </w:r>
          </w:p>
        </w:tc>
      </w:tr>
    </w:tbl>
    <w:p w14:paraId="399919B5" w14:textId="2233B1F5" w:rsidR="007208AF" w:rsidRDefault="007208AF" w:rsidP="007208AF">
      <w:pPr>
        <w:rPr>
          <w:b/>
          <w:bCs/>
        </w:rPr>
      </w:pPr>
      <w:r w:rsidRPr="007208AF">
        <w:t xml:space="preserve"> </w:t>
      </w:r>
      <w:r w:rsidRPr="007208AF">
        <w:rPr>
          <w:b/>
          <w:bCs/>
        </w:rPr>
        <w:t>Conclusions and future directions</w:t>
      </w:r>
    </w:p>
    <w:p w14:paraId="3EB42B35" w14:textId="77777777" w:rsidR="007208AF" w:rsidRPr="007208AF" w:rsidRDefault="007208AF" w:rsidP="007208AF">
      <w:r w:rsidRPr="007208AF">
        <w:rPr>
          <w:lang w:val="en-US"/>
        </w:rPr>
        <w:t>We found there was a statistical significance difference between age group, marital status, and race/ethnicity and diabetic status. There was a statistical significance difference between the means of age, means of cholesterol, mean total protein, mean fast food, and mean direct HDL for the diabetic and non-diabetic patients. The 95% confidence interval for each of the mean differences are reported.</w:t>
      </w:r>
    </w:p>
    <w:p w14:paraId="20EA5E08" w14:textId="07D2E223" w:rsidR="007208AF" w:rsidRDefault="007208AF" w:rsidP="007208AF">
      <w:pPr>
        <w:rPr>
          <w:lang w:val="en-US"/>
        </w:rPr>
      </w:pPr>
      <w:r w:rsidRPr="007208AF">
        <w:rPr>
          <w:lang w:val="en-US"/>
        </w:rPr>
        <w:t>Our findings suggest that four variables, (age, total protein (g/dL), time spent eating fast food (in hours), and direct HDL (mg/dL) of the tested covariates were statistically significant using the logistic regression model. The summary results for estimated coefficients for each covariate were determined by using the logistic regression model. From this table we are able to see that age, total protein, time in hours spent eating fast food, and direct HDL are significant predictors for diabetes at α =0.05 level of significance.</w:t>
      </w:r>
    </w:p>
    <w:p w14:paraId="79DF91B6" w14:textId="3233A095" w:rsidR="007208AF" w:rsidRDefault="007208AF" w:rsidP="007208AF">
      <w:pPr>
        <w:rPr>
          <w:lang w:val="en-US"/>
        </w:rPr>
      </w:pPr>
    </w:p>
    <w:p w14:paraId="6177D9BD" w14:textId="766DBAA2" w:rsidR="007208AF" w:rsidRPr="007208AF" w:rsidRDefault="007208AF" w:rsidP="007208AF"/>
    <w:sectPr w:rsidR="007208AF" w:rsidRPr="00720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2F4158"/>
    <w:multiLevelType w:val="hybridMultilevel"/>
    <w:tmpl w:val="07A6AAD0"/>
    <w:lvl w:ilvl="0" w:tplc="9800CFB6">
      <w:start w:val="1"/>
      <w:numFmt w:val="bullet"/>
      <w:lvlText w:val=""/>
      <w:lvlJc w:val="left"/>
      <w:pPr>
        <w:tabs>
          <w:tab w:val="num" w:pos="720"/>
        </w:tabs>
        <w:ind w:left="720" w:hanging="360"/>
      </w:pPr>
      <w:rPr>
        <w:rFonts w:ascii="Wingdings 2" w:hAnsi="Wingdings 2" w:hint="default"/>
      </w:rPr>
    </w:lvl>
    <w:lvl w:ilvl="1" w:tplc="0534E2B8" w:tentative="1">
      <w:start w:val="1"/>
      <w:numFmt w:val="bullet"/>
      <w:lvlText w:val=""/>
      <w:lvlJc w:val="left"/>
      <w:pPr>
        <w:tabs>
          <w:tab w:val="num" w:pos="1440"/>
        </w:tabs>
        <w:ind w:left="1440" w:hanging="360"/>
      </w:pPr>
      <w:rPr>
        <w:rFonts w:ascii="Wingdings 2" w:hAnsi="Wingdings 2" w:hint="default"/>
      </w:rPr>
    </w:lvl>
    <w:lvl w:ilvl="2" w:tplc="3DA0ACFE" w:tentative="1">
      <w:start w:val="1"/>
      <w:numFmt w:val="bullet"/>
      <w:lvlText w:val=""/>
      <w:lvlJc w:val="left"/>
      <w:pPr>
        <w:tabs>
          <w:tab w:val="num" w:pos="2160"/>
        </w:tabs>
        <w:ind w:left="2160" w:hanging="360"/>
      </w:pPr>
      <w:rPr>
        <w:rFonts w:ascii="Wingdings 2" w:hAnsi="Wingdings 2" w:hint="default"/>
      </w:rPr>
    </w:lvl>
    <w:lvl w:ilvl="3" w:tplc="1DB88696" w:tentative="1">
      <w:start w:val="1"/>
      <w:numFmt w:val="bullet"/>
      <w:lvlText w:val=""/>
      <w:lvlJc w:val="left"/>
      <w:pPr>
        <w:tabs>
          <w:tab w:val="num" w:pos="2880"/>
        </w:tabs>
        <w:ind w:left="2880" w:hanging="360"/>
      </w:pPr>
      <w:rPr>
        <w:rFonts w:ascii="Wingdings 2" w:hAnsi="Wingdings 2" w:hint="default"/>
      </w:rPr>
    </w:lvl>
    <w:lvl w:ilvl="4" w:tplc="A8BA78DC" w:tentative="1">
      <w:start w:val="1"/>
      <w:numFmt w:val="bullet"/>
      <w:lvlText w:val=""/>
      <w:lvlJc w:val="left"/>
      <w:pPr>
        <w:tabs>
          <w:tab w:val="num" w:pos="3600"/>
        </w:tabs>
        <w:ind w:left="3600" w:hanging="360"/>
      </w:pPr>
      <w:rPr>
        <w:rFonts w:ascii="Wingdings 2" w:hAnsi="Wingdings 2" w:hint="default"/>
      </w:rPr>
    </w:lvl>
    <w:lvl w:ilvl="5" w:tplc="2362BEDC" w:tentative="1">
      <w:start w:val="1"/>
      <w:numFmt w:val="bullet"/>
      <w:lvlText w:val=""/>
      <w:lvlJc w:val="left"/>
      <w:pPr>
        <w:tabs>
          <w:tab w:val="num" w:pos="4320"/>
        </w:tabs>
        <w:ind w:left="4320" w:hanging="360"/>
      </w:pPr>
      <w:rPr>
        <w:rFonts w:ascii="Wingdings 2" w:hAnsi="Wingdings 2" w:hint="default"/>
      </w:rPr>
    </w:lvl>
    <w:lvl w:ilvl="6" w:tplc="ACE0AA7A" w:tentative="1">
      <w:start w:val="1"/>
      <w:numFmt w:val="bullet"/>
      <w:lvlText w:val=""/>
      <w:lvlJc w:val="left"/>
      <w:pPr>
        <w:tabs>
          <w:tab w:val="num" w:pos="5040"/>
        </w:tabs>
        <w:ind w:left="5040" w:hanging="360"/>
      </w:pPr>
      <w:rPr>
        <w:rFonts w:ascii="Wingdings 2" w:hAnsi="Wingdings 2" w:hint="default"/>
      </w:rPr>
    </w:lvl>
    <w:lvl w:ilvl="7" w:tplc="8D149DA2" w:tentative="1">
      <w:start w:val="1"/>
      <w:numFmt w:val="bullet"/>
      <w:lvlText w:val=""/>
      <w:lvlJc w:val="left"/>
      <w:pPr>
        <w:tabs>
          <w:tab w:val="num" w:pos="5760"/>
        </w:tabs>
        <w:ind w:left="5760" w:hanging="360"/>
      </w:pPr>
      <w:rPr>
        <w:rFonts w:ascii="Wingdings 2" w:hAnsi="Wingdings 2" w:hint="default"/>
      </w:rPr>
    </w:lvl>
    <w:lvl w:ilvl="8" w:tplc="CF7A32DA" w:tentative="1">
      <w:start w:val="1"/>
      <w:numFmt w:val="bullet"/>
      <w:lvlText w:val=""/>
      <w:lvlJc w:val="left"/>
      <w:pPr>
        <w:tabs>
          <w:tab w:val="num" w:pos="6480"/>
        </w:tabs>
        <w:ind w:left="6480" w:hanging="360"/>
      </w:pPr>
      <w:rPr>
        <w:rFonts w:ascii="Wingdings 2" w:hAnsi="Wingdings 2" w:hint="default"/>
      </w:rPr>
    </w:lvl>
  </w:abstractNum>
  <w:num w:numId="1" w16cid:durableId="728191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8AF"/>
    <w:rsid w:val="001A3653"/>
    <w:rsid w:val="0035384E"/>
    <w:rsid w:val="00670BBF"/>
    <w:rsid w:val="007208AF"/>
    <w:rsid w:val="007C01CB"/>
    <w:rsid w:val="00AF7C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5735"/>
  <w15:chartTrackingRefBased/>
  <w15:docId w15:val="{941CA10D-FFFE-4FF4-BFBA-C4876595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08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208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08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08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208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208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8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8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8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8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20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08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08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208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208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8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8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8AF"/>
    <w:rPr>
      <w:rFonts w:eastAsiaTheme="majorEastAsia" w:cstheme="majorBidi"/>
      <w:color w:val="272727" w:themeColor="text1" w:themeTint="D8"/>
    </w:rPr>
  </w:style>
  <w:style w:type="paragraph" w:styleId="Title">
    <w:name w:val="Title"/>
    <w:basedOn w:val="Normal"/>
    <w:next w:val="Normal"/>
    <w:link w:val="TitleChar"/>
    <w:uiPriority w:val="10"/>
    <w:qFormat/>
    <w:rsid w:val="00720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8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8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8AF"/>
    <w:pPr>
      <w:spacing w:before="160"/>
      <w:jc w:val="center"/>
    </w:pPr>
    <w:rPr>
      <w:i/>
      <w:iCs/>
      <w:color w:val="404040" w:themeColor="text1" w:themeTint="BF"/>
    </w:rPr>
  </w:style>
  <w:style w:type="character" w:customStyle="1" w:styleId="QuoteChar">
    <w:name w:val="Quote Char"/>
    <w:basedOn w:val="DefaultParagraphFont"/>
    <w:link w:val="Quote"/>
    <w:uiPriority w:val="29"/>
    <w:rsid w:val="007208AF"/>
    <w:rPr>
      <w:i/>
      <w:iCs/>
      <w:color w:val="404040" w:themeColor="text1" w:themeTint="BF"/>
    </w:rPr>
  </w:style>
  <w:style w:type="paragraph" w:styleId="ListParagraph">
    <w:name w:val="List Paragraph"/>
    <w:basedOn w:val="Normal"/>
    <w:uiPriority w:val="34"/>
    <w:qFormat/>
    <w:rsid w:val="007208AF"/>
    <w:pPr>
      <w:ind w:left="720"/>
      <w:contextualSpacing/>
    </w:pPr>
  </w:style>
  <w:style w:type="character" w:styleId="IntenseEmphasis">
    <w:name w:val="Intense Emphasis"/>
    <w:basedOn w:val="DefaultParagraphFont"/>
    <w:uiPriority w:val="21"/>
    <w:qFormat/>
    <w:rsid w:val="007208AF"/>
    <w:rPr>
      <w:i/>
      <w:iCs/>
      <w:color w:val="2F5496" w:themeColor="accent1" w:themeShade="BF"/>
    </w:rPr>
  </w:style>
  <w:style w:type="paragraph" w:styleId="IntenseQuote">
    <w:name w:val="Intense Quote"/>
    <w:basedOn w:val="Normal"/>
    <w:next w:val="Normal"/>
    <w:link w:val="IntenseQuoteChar"/>
    <w:uiPriority w:val="30"/>
    <w:qFormat/>
    <w:rsid w:val="007208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08AF"/>
    <w:rPr>
      <w:i/>
      <w:iCs/>
      <w:color w:val="2F5496" w:themeColor="accent1" w:themeShade="BF"/>
    </w:rPr>
  </w:style>
  <w:style w:type="character" w:styleId="IntenseReference">
    <w:name w:val="Intense Reference"/>
    <w:basedOn w:val="DefaultParagraphFont"/>
    <w:uiPriority w:val="32"/>
    <w:qFormat/>
    <w:rsid w:val="007208AF"/>
    <w:rPr>
      <w:b/>
      <w:bCs/>
      <w:smallCaps/>
      <w:color w:val="2F5496" w:themeColor="accent1" w:themeShade="BF"/>
      <w:spacing w:val="5"/>
    </w:rPr>
  </w:style>
  <w:style w:type="character" w:styleId="Hyperlink">
    <w:name w:val="Hyperlink"/>
    <w:basedOn w:val="DefaultParagraphFont"/>
    <w:uiPriority w:val="99"/>
    <w:unhideWhenUsed/>
    <w:rsid w:val="007208AF"/>
    <w:rPr>
      <w:color w:val="0563C1" w:themeColor="hyperlink"/>
      <w:u w:val="single"/>
    </w:rPr>
  </w:style>
  <w:style w:type="character" w:styleId="UnresolvedMention">
    <w:name w:val="Unresolved Mention"/>
    <w:basedOn w:val="DefaultParagraphFont"/>
    <w:uiPriority w:val="99"/>
    <w:semiHidden/>
    <w:unhideWhenUsed/>
    <w:rsid w:val="007208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45702">
      <w:bodyDiv w:val="1"/>
      <w:marLeft w:val="0"/>
      <w:marRight w:val="0"/>
      <w:marTop w:val="0"/>
      <w:marBottom w:val="0"/>
      <w:divBdr>
        <w:top w:val="none" w:sz="0" w:space="0" w:color="auto"/>
        <w:left w:val="none" w:sz="0" w:space="0" w:color="auto"/>
        <w:bottom w:val="none" w:sz="0" w:space="0" w:color="auto"/>
        <w:right w:val="none" w:sz="0" w:space="0" w:color="auto"/>
      </w:divBdr>
      <w:divsChild>
        <w:div w:id="1832718144">
          <w:marLeft w:val="864"/>
          <w:marRight w:val="0"/>
          <w:marTop w:val="106"/>
          <w:marBottom w:val="0"/>
          <w:divBdr>
            <w:top w:val="none" w:sz="0" w:space="0" w:color="auto"/>
            <w:left w:val="none" w:sz="0" w:space="0" w:color="auto"/>
            <w:bottom w:val="none" w:sz="0" w:space="0" w:color="auto"/>
            <w:right w:val="none" w:sz="0" w:space="0" w:color="auto"/>
          </w:divBdr>
        </w:div>
        <w:div w:id="951935050">
          <w:marLeft w:val="864"/>
          <w:marRight w:val="0"/>
          <w:marTop w:val="106"/>
          <w:marBottom w:val="0"/>
          <w:divBdr>
            <w:top w:val="none" w:sz="0" w:space="0" w:color="auto"/>
            <w:left w:val="none" w:sz="0" w:space="0" w:color="auto"/>
            <w:bottom w:val="none" w:sz="0" w:space="0" w:color="auto"/>
            <w:right w:val="none" w:sz="0" w:space="0" w:color="auto"/>
          </w:divBdr>
        </w:div>
      </w:divsChild>
    </w:div>
    <w:div w:id="268239126">
      <w:bodyDiv w:val="1"/>
      <w:marLeft w:val="0"/>
      <w:marRight w:val="0"/>
      <w:marTop w:val="0"/>
      <w:marBottom w:val="0"/>
      <w:divBdr>
        <w:top w:val="none" w:sz="0" w:space="0" w:color="auto"/>
        <w:left w:val="none" w:sz="0" w:space="0" w:color="auto"/>
        <w:bottom w:val="none" w:sz="0" w:space="0" w:color="auto"/>
        <w:right w:val="none" w:sz="0" w:space="0" w:color="auto"/>
      </w:divBdr>
    </w:div>
    <w:div w:id="331184192">
      <w:bodyDiv w:val="1"/>
      <w:marLeft w:val="0"/>
      <w:marRight w:val="0"/>
      <w:marTop w:val="0"/>
      <w:marBottom w:val="0"/>
      <w:divBdr>
        <w:top w:val="none" w:sz="0" w:space="0" w:color="auto"/>
        <w:left w:val="none" w:sz="0" w:space="0" w:color="auto"/>
        <w:bottom w:val="none" w:sz="0" w:space="0" w:color="auto"/>
        <w:right w:val="none" w:sz="0" w:space="0" w:color="auto"/>
      </w:divBdr>
    </w:div>
    <w:div w:id="754326809">
      <w:bodyDiv w:val="1"/>
      <w:marLeft w:val="0"/>
      <w:marRight w:val="0"/>
      <w:marTop w:val="0"/>
      <w:marBottom w:val="0"/>
      <w:divBdr>
        <w:top w:val="none" w:sz="0" w:space="0" w:color="auto"/>
        <w:left w:val="none" w:sz="0" w:space="0" w:color="auto"/>
        <w:bottom w:val="none" w:sz="0" w:space="0" w:color="auto"/>
        <w:right w:val="none" w:sz="0" w:space="0" w:color="auto"/>
      </w:divBdr>
    </w:div>
    <w:div w:id="843517183">
      <w:bodyDiv w:val="1"/>
      <w:marLeft w:val="0"/>
      <w:marRight w:val="0"/>
      <w:marTop w:val="0"/>
      <w:marBottom w:val="0"/>
      <w:divBdr>
        <w:top w:val="none" w:sz="0" w:space="0" w:color="auto"/>
        <w:left w:val="none" w:sz="0" w:space="0" w:color="auto"/>
        <w:bottom w:val="none" w:sz="0" w:space="0" w:color="auto"/>
        <w:right w:val="none" w:sz="0" w:space="0" w:color="auto"/>
      </w:divBdr>
    </w:div>
    <w:div w:id="898638935">
      <w:bodyDiv w:val="1"/>
      <w:marLeft w:val="0"/>
      <w:marRight w:val="0"/>
      <w:marTop w:val="0"/>
      <w:marBottom w:val="0"/>
      <w:divBdr>
        <w:top w:val="none" w:sz="0" w:space="0" w:color="auto"/>
        <w:left w:val="none" w:sz="0" w:space="0" w:color="auto"/>
        <w:bottom w:val="none" w:sz="0" w:space="0" w:color="auto"/>
        <w:right w:val="none" w:sz="0" w:space="0" w:color="auto"/>
      </w:divBdr>
    </w:div>
    <w:div w:id="983047063">
      <w:bodyDiv w:val="1"/>
      <w:marLeft w:val="0"/>
      <w:marRight w:val="0"/>
      <w:marTop w:val="0"/>
      <w:marBottom w:val="0"/>
      <w:divBdr>
        <w:top w:val="none" w:sz="0" w:space="0" w:color="auto"/>
        <w:left w:val="none" w:sz="0" w:space="0" w:color="auto"/>
        <w:bottom w:val="none" w:sz="0" w:space="0" w:color="auto"/>
        <w:right w:val="none" w:sz="0" w:space="0" w:color="auto"/>
      </w:divBdr>
    </w:div>
    <w:div w:id="1297833134">
      <w:bodyDiv w:val="1"/>
      <w:marLeft w:val="0"/>
      <w:marRight w:val="0"/>
      <w:marTop w:val="0"/>
      <w:marBottom w:val="0"/>
      <w:divBdr>
        <w:top w:val="none" w:sz="0" w:space="0" w:color="auto"/>
        <w:left w:val="none" w:sz="0" w:space="0" w:color="auto"/>
        <w:bottom w:val="none" w:sz="0" w:space="0" w:color="auto"/>
        <w:right w:val="none" w:sz="0" w:space="0" w:color="auto"/>
      </w:divBdr>
    </w:div>
    <w:div w:id="1304968626">
      <w:bodyDiv w:val="1"/>
      <w:marLeft w:val="0"/>
      <w:marRight w:val="0"/>
      <w:marTop w:val="0"/>
      <w:marBottom w:val="0"/>
      <w:divBdr>
        <w:top w:val="none" w:sz="0" w:space="0" w:color="auto"/>
        <w:left w:val="none" w:sz="0" w:space="0" w:color="auto"/>
        <w:bottom w:val="none" w:sz="0" w:space="0" w:color="auto"/>
        <w:right w:val="none" w:sz="0" w:space="0" w:color="auto"/>
      </w:divBdr>
    </w:div>
    <w:div w:id="1530878342">
      <w:bodyDiv w:val="1"/>
      <w:marLeft w:val="0"/>
      <w:marRight w:val="0"/>
      <w:marTop w:val="0"/>
      <w:marBottom w:val="0"/>
      <w:divBdr>
        <w:top w:val="none" w:sz="0" w:space="0" w:color="auto"/>
        <w:left w:val="none" w:sz="0" w:space="0" w:color="auto"/>
        <w:bottom w:val="none" w:sz="0" w:space="0" w:color="auto"/>
        <w:right w:val="none" w:sz="0" w:space="0" w:color="auto"/>
      </w:divBdr>
    </w:div>
    <w:div w:id="1601715427">
      <w:bodyDiv w:val="1"/>
      <w:marLeft w:val="0"/>
      <w:marRight w:val="0"/>
      <w:marTop w:val="0"/>
      <w:marBottom w:val="0"/>
      <w:divBdr>
        <w:top w:val="none" w:sz="0" w:space="0" w:color="auto"/>
        <w:left w:val="none" w:sz="0" w:space="0" w:color="auto"/>
        <w:bottom w:val="none" w:sz="0" w:space="0" w:color="auto"/>
        <w:right w:val="none" w:sz="0" w:space="0" w:color="auto"/>
      </w:divBdr>
    </w:div>
    <w:div w:id="175632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hyperlink" Target="https://www.ncbi.nlm.nih.gov/pmc/articles/PMC5429869/table/T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cap="none" spc="20" baseline="0">
                <a:solidFill>
                  <a:schemeClr val="tx1">
                    <a:lumMod val="50000"/>
                    <a:lumOff val="50000"/>
                  </a:schemeClr>
                </a:solidFill>
                <a:latin typeface="+mn-lt"/>
                <a:ea typeface="+mn-ea"/>
                <a:cs typeface="+mn-cs"/>
              </a:defRPr>
            </a:pPr>
            <a:r>
              <a:rPr lang="en-IN"/>
              <a:t>AGE </a:t>
            </a:r>
          </a:p>
        </c:rich>
      </c:tx>
      <c:overlay val="0"/>
      <c:spPr>
        <a:noFill/>
        <a:ln>
          <a:noFill/>
        </a:ln>
        <a:effectLst/>
      </c:spPr>
      <c:txPr>
        <a:bodyPr rot="0" spcFirstLastPara="1" vertOverflow="ellipsis" vert="horz" wrap="square" anchor="ctr" anchorCtr="1"/>
        <a:lstStyle/>
        <a:p>
          <a:pPr>
            <a:defRPr sz="1862" b="0" i="0" u="none" strike="noStrike" kern="1200" cap="none" spc="20" baseline="0">
              <a:solidFill>
                <a:schemeClr val="tx1">
                  <a:lumMod val="50000"/>
                  <a:lumOff val="50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7066311875027729"/>
          <c:y val="8.9780153764935061E-2"/>
          <c:w val="0.85007821778911719"/>
          <c:h val="0.79635812190142896"/>
        </c:manualLayout>
      </c:layout>
      <c:bar3DChart>
        <c:barDir val="col"/>
        <c:grouping val="stacked"/>
        <c:varyColors val="0"/>
        <c:ser>
          <c:idx val="0"/>
          <c:order val="0"/>
          <c:tx>
            <c:strRef>
              <c:f>'[stats diabetes report.xlsx]Sheet2'!$B$11</c:f>
              <c:strCache>
                <c:ptCount val="1"/>
                <c:pt idx="0">
                  <c:v>NON DIABETIC</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'[stats diabetes report.xlsx]Sheet2'!$A$12:$A$17</c:f>
              <c:strCache>
                <c:ptCount val="6"/>
                <c:pt idx="0">
                  <c:v>    20–30</c:v>
                </c:pt>
                <c:pt idx="1">
                  <c:v>    30–40</c:v>
                </c:pt>
                <c:pt idx="2">
                  <c:v>    40–50</c:v>
                </c:pt>
                <c:pt idx="3">
                  <c:v>    50–60</c:v>
                </c:pt>
                <c:pt idx="4">
                  <c:v>    60–70</c:v>
                </c:pt>
                <c:pt idx="5">
                  <c:v>    70–80</c:v>
                </c:pt>
              </c:strCache>
            </c:strRef>
          </c:cat>
          <c:val>
            <c:numRef>
              <c:f>'[stats diabetes report.xlsx]Sheet2'!$B$12:$B$17</c:f>
              <c:numCache>
                <c:formatCode>General</c:formatCode>
                <c:ptCount val="6"/>
                <c:pt idx="0">
                  <c:v>2.2999999999999998</c:v>
                </c:pt>
                <c:pt idx="1">
                  <c:v>7.8</c:v>
                </c:pt>
                <c:pt idx="2">
                  <c:v>13.8</c:v>
                </c:pt>
                <c:pt idx="3">
                  <c:v>22.3</c:v>
                </c:pt>
                <c:pt idx="4">
                  <c:v>30.4</c:v>
                </c:pt>
                <c:pt idx="5">
                  <c:v>23.2</c:v>
                </c:pt>
              </c:numCache>
            </c:numRef>
          </c:val>
          <c:extLst>
            <c:ext xmlns:c16="http://schemas.microsoft.com/office/drawing/2014/chart" uri="{C3380CC4-5D6E-409C-BE32-E72D297353CC}">
              <c16:uniqueId val="{00000000-024F-4D61-B923-95199883A69C}"/>
            </c:ext>
          </c:extLst>
        </c:ser>
        <c:ser>
          <c:idx val="1"/>
          <c:order val="1"/>
          <c:tx>
            <c:strRef>
              <c:f>'[stats diabetes report.xlsx]Sheet2'!$C$11</c:f>
              <c:strCache>
                <c:ptCount val="1"/>
                <c:pt idx="0">
                  <c:v>DIABETIC</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a:sp3d contourW="9525">
              <a:contourClr>
                <a:schemeClr val="accent2">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'[stats diabetes report.xlsx]Sheet2'!$A$12:$A$17</c:f>
              <c:strCache>
                <c:ptCount val="6"/>
                <c:pt idx="0">
                  <c:v>    20–30</c:v>
                </c:pt>
                <c:pt idx="1">
                  <c:v>    30–40</c:v>
                </c:pt>
                <c:pt idx="2">
                  <c:v>    40–50</c:v>
                </c:pt>
                <c:pt idx="3">
                  <c:v>    50–60</c:v>
                </c:pt>
                <c:pt idx="4">
                  <c:v>    60–70</c:v>
                </c:pt>
                <c:pt idx="5">
                  <c:v>    70–80</c:v>
                </c:pt>
              </c:strCache>
            </c:strRef>
          </c:cat>
          <c:val>
            <c:numRef>
              <c:f>'[stats diabetes report.xlsx]Sheet2'!$C$12:$C$17</c:f>
              <c:numCache>
                <c:formatCode>General</c:formatCode>
                <c:ptCount val="6"/>
                <c:pt idx="0">
                  <c:v>28.3</c:v>
                </c:pt>
                <c:pt idx="1">
                  <c:v>23.2</c:v>
                </c:pt>
                <c:pt idx="2">
                  <c:v>18.100000000000001</c:v>
                </c:pt>
                <c:pt idx="3">
                  <c:v>13.7</c:v>
                </c:pt>
                <c:pt idx="4">
                  <c:v>8.9</c:v>
                </c:pt>
                <c:pt idx="5">
                  <c:v>7.8</c:v>
                </c:pt>
              </c:numCache>
            </c:numRef>
          </c:val>
          <c:extLst>
            <c:ext xmlns:c16="http://schemas.microsoft.com/office/drawing/2014/chart" uri="{C3380CC4-5D6E-409C-BE32-E72D297353CC}">
              <c16:uniqueId val="{00000001-024F-4D61-B923-95199883A69C}"/>
            </c:ext>
          </c:extLst>
        </c:ser>
        <c:dLbls>
          <c:showLegendKey val="0"/>
          <c:showVal val="1"/>
          <c:showCatName val="0"/>
          <c:showSerName val="0"/>
          <c:showPercent val="0"/>
          <c:showBubbleSize val="0"/>
        </c:dLbls>
        <c:gapWidth val="150"/>
        <c:shape val="box"/>
        <c:axId val="1293638608"/>
        <c:axId val="1088147632"/>
        <c:axId val="0"/>
      </c:bar3DChart>
      <c:catAx>
        <c:axId val="12936386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50000"/>
                    <a:lumOff val="50000"/>
                  </a:schemeClr>
                </a:solidFill>
                <a:latin typeface="+mn-lt"/>
                <a:ea typeface="+mn-ea"/>
                <a:cs typeface="+mn-cs"/>
              </a:defRPr>
            </a:pPr>
            <a:endParaRPr lang="en-US"/>
          </a:p>
        </c:txPr>
        <c:crossAx val="1088147632"/>
        <c:crosses val="autoZero"/>
        <c:auto val="1"/>
        <c:lblAlgn val="ctr"/>
        <c:lblOffset val="100"/>
        <c:noMultiLvlLbl val="0"/>
      </c:catAx>
      <c:valAx>
        <c:axId val="1088147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97" b="0" i="0" u="none" strike="noStrike" kern="1200" baseline="0">
                <a:solidFill>
                  <a:schemeClr val="tx1">
                    <a:lumMod val="50000"/>
                    <a:lumOff val="50000"/>
                  </a:schemeClr>
                </a:solidFill>
                <a:latin typeface="+mn-lt"/>
                <a:ea typeface="+mn-ea"/>
                <a:cs typeface="+mn-cs"/>
              </a:defRPr>
            </a:pPr>
            <a:endParaRPr lang="en-US"/>
          </a:p>
        </c:txPr>
        <c:crossAx val="1293638608"/>
        <c:crosses val="autoZero"/>
        <c:crossBetween val="between"/>
      </c:valAx>
      <c:dTable>
        <c:showHorzBorder val="1"/>
        <c:showVertBorder val="1"/>
        <c:showOutline val="1"/>
        <c:showKeys val="0"/>
        <c:spPr>
          <a:noFill/>
          <a:ln w="9525">
            <a:solidFill>
              <a:schemeClr val="tx1">
                <a:lumMod val="15000"/>
                <a:lumOff val="85000"/>
              </a:schemeClr>
            </a:solidFill>
          </a:ln>
          <a:effectLst/>
        </c:spPr>
        <c:txPr>
          <a:bodyPr rot="0" spcFirstLastPara="1" vertOverflow="ellipsis" vert="horz" wrap="square" anchor="ctr" anchorCtr="1"/>
          <a:lstStyle/>
          <a:p>
            <a:pPr rtl="0">
              <a:defRPr sz="1197"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legend>
      <c:legendPos val="tr"/>
      <c:layout>
        <c:manualLayout>
          <c:xMode val="edge"/>
          <c:yMode val="edge"/>
          <c:x val="0.76755035148784179"/>
          <c:y val="0"/>
          <c:w val="0.21793959973211632"/>
          <c:h val="7.071104416032746E-2"/>
        </c:manualLayout>
      </c:layout>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RACE</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'[stats diabetes report.xlsx]Sheet3'!$B$1</c:f>
              <c:strCache>
                <c:ptCount val="1"/>
                <c:pt idx="0">
                  <c:v>NON DIABETIC</c:v>
                </c:pt>
              </c:strCache>
            </c:strRef>
          </c:tx>
          <c:spPr>
            <a:gradFill rotWithShape="1">
              <a:gsLst>
                <a:gs pos="0">
                  <a:schemeClr val="accent1">
                    <a:tint val="100000"/>
                    <a:shade val="85000"/>
                    <a:satMod val="100000"/>
                    <a:lumMod val="100000"/>
                  </a:schemeClr>
                </a:gs>
                <a:gs pos="100000">
                  <a:schemeClr val="accent1">
                    <a:tint val="90000"/>
                    <a:shade val="100000"/>
                    <a:satMod val="150000"/>
                    <a:lumMod val="100000"/>
                  </a:schemeClr>
                </a:gs>
              </a:gsLst>
              <a:path path="circle">
                <a:fillToRect l="100000" t="100000" r="100000" b="100000"/>
              </a:path>
            </a:gra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prstMaterial="flat">
              <a:bevelT w="38100" h="44450" prst="angle"/>
              <a:contourClr>
                <a:scrgbClr r="0" g="0" b="0">
                  <a:shade val="35000"/>
                  <a:satMod val="160000"/>
                </a:scrgb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'[stats diabetes report.xlsx]Sheet3'!$A$2:$A$4</c:f>
              <c:strCache>
                <c:ptCount val="3"/>
                <c:pt idx="0">
                  <c:v>    Non-Hispanic White</c:v>
                </c:pt>
                <c:pt idx="1">
                  <c:v>    Non-Hispanic Black</c:v>
                </c:pt>
                <c:pt idx="2">
                  <c:v>    Non-Hispanic Asian</c:v>
                </c:pt>
              </c:strCache>
            </c:strRef>
          </c:cat>
          <c:val>
            <c:numRef>
              <c:f>'[stats diabetes report.xlsx]Sheet3'!$B$2:$B$4</c:f>
              <c:numCache>
                <c:formatCode>General</c:formatCode>
                <c:ptCount val="3"/>
                <c:pt idx="0">
                  <c:v>27.3</c:v>
                </c:pt>
                <c:pt idx="1">
                  <c:v>32.799999999999997</c:v>
                </c:pt>
                <c:pt idx="2">
                  <c:v>13.2</c:v>
                </c:pt>
              </c:numCache>
            </c:numRef>
          </c:val>
          <c:extLst>
            <c:ext xmlns:c16="http://schemas.microsoft.com/office/drawing/2014/chart" uri="{C3380CC4-5D6E-409C-BE32-E72D297353CC}">
              <c16:uniqueId val="{00000000-785A-4349-8A8F-82D069CE3336}"/>
            </c:ext>
          </c:extLst>
        </c:ser>
        <c:ser>
          <c:idx val="1"/>
          <c:order val="1"/>
          <c:tx>
            <c:strRef>
              <c:f>'[stats diabetes report.xlsx]Sheet3'!$C$1</c:f>
              <c:strCache>
                <c:ptCount val="1"/>
                <c:pt idx="0">
                  <c:v>DIABETIC</c:v>
                </c:pt>
              </c:strCache>
            </c:strRef>
          </c:tx>
          <c:spPr>
            <a:gradFill rotWithShape="1">
              <a:gsLst>
                <a:gs pos="0">
                  <a:schemeClr val="accent2">
                    <a:tint val="100000"/>
                    <a:shade val="85000"/>
                    <a:satMod val="100000"/>
                    <a:lumMod val="100000"/>
                  </a:schemeClr>
                </a:gs>
                <a:gs pos="100000">
                  <a:schemeClr val="accent2">
                    <a:tint val="90000"/>
                    <a:shade val="100000"/>
                    <a:satMod val="150000"/>
                    <a:lumMod val="100000"/>
                  </a:schemeClr>
                </a:gs>
              </a:gsLst>
              <a:path path="circle">
                <a:fillToRect l="100000" t="100000" r="100000" b="100000"/>
              </a:path>
            </a:gradFill>
            <a:ln>
              <a:noFill/>
            </a:ln>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prstMaterial="flat">
              <a:bevelT w="38100" h="44450" prst="angle"/>
              <a:contourClr>
                <a:scrgbClr r="0" g="0" b="0">
                  <a:shade val="35000"/>
                  <a:satMod val="160000"/>
                </a:scrgb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'[stats diabetes report.xlsx]Sheet3'!$A$2:$A$4</c:f>
              <c:strCache>
                <c:ptCount val="3"/>
                <c:pt idx="0">
                  <c:v>    Non-Hispanic White</c:v>
                </c:pt>
                <c:pt idx="1">
                  <c:v>    Non-Hispanic Black</c:v>
                </c:pt>
                <c:pt idx="2">
                  <c:v>    Non-Hispanic Asian</c:v>
                </c:pt>
              </c:strCache>
            </c:strRef>
          </c:cat>
          <c:val>
            <c:numRef>
              <c:f>'[stats diabetes report.xlsx]Sheet3'!$C$2:$C$4</c:f>
              <c:numCache>
                <c:formatCode>General</c:formatCode>
                <c:ptCount val="3"/>
                <c:pt idx="0">
                  <c:v>43.1</c:v>
                </c:pt>
                <c:pt idx="1">
                  <c:v>20.3</c:v>
                </c:pt>
                <c:pt idx="2">
                  <c:v>14.2</c:v>
                </c:pt>
              </c:numCache>
            </c:numRef>
          </c:val>
          <c:extLst>
            <c:ext xmlns:c16="http://schemas.microsoft.com/office/drawing/2014/chart" uri="{C3380CC4-5D6E-409C-BE32-E72D297353CC}">
              <c16:uniqueId val="{00000001-785A-4349-8A8F-82D069CE3336}"/>
            </c:ext>
          </c:extLst>
        </c:ser>
        <c:dLbls>
          <c:showLegendKey val="0"/>
          <c:showVal val="1"/>
          <c:showCatName val="0"/>
          <c:showSerName val="0"/>
          <c:showPercent val="0"/>
          <c:showBubbleSize val="0"/>
        </c:dLbls>
        <c:gapWidth val="150"/>
        <c:shape val="box"/>
        <c:axId val="1293620848"/>
        <c:axId val="1376348736"/>
        <c:axId val="0"/>
      </c:bar3DChart>
      <c:catAx>
        <c:axId val="1293620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76348736"/>
        <c:crosses val="autoZero"/>
        <c:auto val="1"/>
        <c:lblAlgn val="ctr"/>
        <c:lblOffset val="100"/>
        <c:noMultiLvlLbl val="0"/>
      </c:catAx>
      <c:valAx>
        <c:axId val="1376348736"/>
        <c:scaling>
          <c:orientation val="minMax"/>
        </c:scaling>
        <c:delete val="0"/>
        <c:axPos val="l"/>
        <c:majorGridlines>
          <c:spPr>
            <a:ln w="9525" cap="flat" cmpd="sng" algn="ctr">
              <a:solidFill>
                <a:schemeClr val="dk1">
                  <a:lumMod val="50000"/>
                  <a:lumOff val="5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93620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1197" kern="1200" cap="all"/>
  </cs:axisTitle>
  <cs:categoryAxis>
    <cs:lnRef idx="0"/>
    <cs:fillRef idx="0"/>
    <cs:effectRef idx="0"/>
    <cs:fontRef idx="minor">
      <a:schemeClr val="tx1">
        <a:lumMod val="50000"/>
        <a:lumOff val="50000"/>
      </a:schemeClr>
    </cs:fontRef>
    <cs:defRPr sz="1197"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50000"/>
        <a:lumOff val="50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1197"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1197"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1197"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862"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1197"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1197"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_rels/themeOverrid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TotalTime>
  <Pages>5</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ahuja</dc:creator>
  <cp:keywords/>
  <dc:description/>
  <cp:lastModifiedBy>mahek ahuja</cp:lastModifiedBy>
  <cp:revision>1</cp:revision>
  <dcterms:created xsi:type="dcterms:W3CDTF">2025-07-03T17:58:00Z</dcterms:created>
  <dcterms:modified xsi:type="dcterms:W3CDTF">2025-07-03T18:06:00Z</dcterms:modified>
</cp:coreProperties>
</file>