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434B9" w14:textId="7B2D3EAB" w:rsidR="004551C9" w:rsidRDefault="009F7D45" w:rsidP="009F7D45">
      <w:pPr>
        <w:jc w:val="center"/>
        <w:rPr>
          <w:rFonts w:ascii="Times New Roman" w:hAnsi="Times New Roman" w:cs="Times New Roman"/>
          <w:sz w:val="48"/>
          <w:szCs w:val="48"/>
        </w:rPr>
      </w:pPr>
      <w:r>
        <w:rPr>
          <w:rFonts w:ascii="Times New Roman" w:hAnsi="Times New Roman" w:cs="Times New Roman"/>
          <w:sz w:val="48"/>
          <w:szCs w:val="48"/>
        </w:rPr>
        <w:t xml:space="preserve">Analysis on </w:t>
      </w:r>
      <w:r w:rsidR="009F4987">
        <w:rPr>
          <w:rFonts w:ascii="Times New Roman" w:hAnsi="Times New Roman" w:cs="Times New Roman"/>
          <w:sz w:val="48"/>
          <w:szCs w:val="48"/>
        </w:rPr>
        <w:t>“Non-performing loans vs Macroeconomic factors”</w:t>
      </w:r>
    </w:p>
    <w:p w14:paraId="74299B07" w14:textId="704E146F" w:rsidR="009F4987" w:rsidRDefault="009F4987" w:rsidP="003338B0">
      <w:pPr>
        <w:rPr>
          <w:rFonts w:ascii="Times New Roman" w:hAnsi="Times New Roman" w:cs="Times New Roman"/>
          <w:sz w:val="28"/>
          <w:szCs w:val="28"/>
        </w:rPr>
      </w:pPr>
    </w:p>
    <w:p w14:paraId="7E72E3AD" w14:textId="70C507B9" w:rsidR="00B355D9" w:rsidRPr="00B355D9" w:rsidRDefault="00B355D9" w:rsidP="00B355D9">
      <w:pPr>
        <w:pStyle w:val="ListParagraph"/>
        <w:numPr>
          <w:ilvl w:val="0"/>
          <w:numId w:val="1"/>
        </w:numPr>
        <w:rPr>
          <w:rFonts w:ascii="Times New Roman" w:hAnsi="Times New Roman" w:cs="Times New Roman"/>
          <w:b/>
          <w:bCs/>
          <w:sz w:val="28"/>
          <w:szCs w:val="28"/>
        </w:rPr>
      </w:pPr>
      <w:r w:rsidRPr="00B355D9">
        <w:rPr>
          <w:rFonts w:ascii="Times New Roman" w:hAnsi="Times New Roman" w:cs="Times New Roman"/>
          <w:b/>
          <w:bCs/>
          <w:sz w:val="28"/>
          <w:szCs w:val="28"/>
        </w:rPr>
        <w:t>Introduction and Literature Review</w:t>
      </w:r>
    </w:p>
    <w:p w14:paraId="51C62A55" w14:textId="77777777" w:rsidR="00B355D9" w:rsidRPr="00B355D9" w:rsidRDefault="00B355D9" w:rsidP="00B355D9">
      <w:pPr>
        <w:ind w:left="360"/>
        <w:rPr>
          <w:rFonts w:ascii="Times New Roman" w:hAnsi="Times New Roman" w:cs="Times New Roman"/>
          <w:sz w:val="28"/>
          <w:szCs w:val="28"/>
        </w:rPr>
      </w:pPr>
    </w:p>
    <w:p w14:paraId="25232DAD" w14:textId="1889CA47" w:rsidR="009F4987" w:rsidRDefault="003338B0" w:rsidP="009F4987">
      <w:pPr>
        <w:jc w:val="both"/>
        <w:rPr>
          <w:rFonts w:ascii="Times New Roman" w:hAnsi="Times New Roman" w:cs="Times New Roman"/>
          <w:sz w:val="28"/>
          <w:szCs w:val="28"/>
        </w:rPr>
      </w:pPr>
      <w:r w:rsidRPr="003338B0">
        <w:rPr>
          <w:rFonts w:ascii="Times New Roman" w:hAnsi="Times New Roman" w:cs="Times New Roman"/>
          <w:sz w:val="28"/>
          <w:szCs w:val="28"/>
        </w:rPr>
        <w:t>Banking sector is one of the main instruments of development of the economy of the country.</w:t>
      </w:r>
      <w:r>
        <w:rPr>
          <w:rFonts w:ascii="Times New Roman" w:hAnsi="Times New Roman" w:cs="Times New Roman"/>
          <w:sz w:val="28"/>
          <w:szCs w:val="28"/>
        </w:rPr>
        <w:t xml:space="preserve"> Stability of banking sector is important for country’s growth</w:t>
      </w:r>
      <w:r w:rsidR="00EF3C5A">
        <w:rPr>
          <w:rFonts w:ascii="Times New Roman" w:hAnsi="Times New Roman" w:cs="Times New Roman"/>
          <w:sz w:val="28"/>
          <w:szCs w:val="28"/>
        </w:rPr>
        <w:t xml:space="preserve">. The main functions of the banks to give </w:t>
      </w:r>
      <w:r w:rsidR="00AB7F1E">
        <w:rPr>
          <w:rFonts w:ascii="Times New Roman" w:hAnsi="Times New Roman" w:cs="Times New Roman"/>
          <w:sz w:val="28"/>
          <w:szCs w:val="28"/>
        </w:rPr>
        <w:t>out loans is to use the surplus deposit which get from people those have extra money. Banks give loans and advance sector of the country such as agriculture, industry, personal and government. For most countries, nonperforming loans</w:t>
      </w:r>
      <w:r w:rsidR="00606E61">
        <w:rPr>
          <w:rFonts w:ascii="Times New Roman" w:hAnsi="Times New Roman" w:cs="Times New Roman"/>
          <w:sz w:val="28"/>
          <w:szCs w:val="28"/>
        </w:rPr>
        <w:t xml:space="preserve"> is the number one priority for economic recovery as reducing the excessive level of nonperforming loans. The NPL plays central role in the financial crisis. </w:t>
      </w:r>
      <w:r w:rsidR="00B46A62">
        <w:rPr>
          <w:rFonts w:ascii="Times New Roman" w:hAnsi="Times New Roman" w:cs="Times New Roman"/>
          <w:sz w:val="28"/>
          <w:szCs w:val="28"/>
        </w:rPr>
        <w:t xml:space="preserve">It is very crucial for every bank to manage bad loan and crisis. situation. </w:t>
      </w:r>
    </w:p>
    <w:p w14:paraId="7921B4EB" w14:textId="1D26A53E" w:rsidR="00916A61" w:rsidRDefault="00916A61" w:rsidP="009F4987">
      <w:pPr>
        <w:jc w:val="both"/>
        <w:rPr>
          <w:rFonts w:ascii="Times New Roman" w:hAnsi="Times New Roman" w:cs="Times New Roman"/>
          <w:sz w:val="28"/>
          <w:szCs w:val="28"/>
        </w:rPr>
      </w:pPr>
    </w:p>
    <w:p w14:paraId="6E9DF763" w14:textId="7F5C56C9" w:rsidR="00916A61" w:rsidRDefault="00916A61" w:rsidP="009F4987">
      <w:pPr>
        <w:jc w:val="both"/>
        <w:rPr>
          <w:rFonts w:ascii="Times New Roman" w:hAnsi="Times New Roman" w:cs="Times New Roman"/>
          <w:sz w:val="28"/>
          <w:szCs w:val="28"/>
        </w:rPr>
      </w:pPr>
      <w:r>
        <w:rPr>
          <w:rFonts w:ascii="Times New Roman" w:hAnsi="Times New Roman" w:cs="Times New Roman"/>
          <w:sz w:val="28"/>
          <w:szCs w:val="28"/>
        </w:rPr>
        <w:t xml:space="preserve">Non-performing loans are the loans a borrower fail to pay the scheduled payment past 90 days. This involves two scenarios where a borrower declares that he has no money to pay back (and it has been 90 days already) and another scenario could be a borrower didn’t pay back past 90 days of scheduled payments. In the second case, I would say </w:t>
      </w:r>
      <w:r w:rsidR="000F4A4D">
        <w:rPr>
          <w:rFonts w:ascii="Times New Roman" w:hAnsi="Times New Roman" w:cs="Times New Roman"/>
          <w:sz w:val="28"/>
          <w:szCs w:val="28"/>
        </w:rPr>
        <w:t>it</w:t>
      </w:r>
      <w:r>
        <w:rPr>
          <w:rFonts w:ascii="Times New Roman" w:hAnsi="Times New Roman" w:cs="Times New Roman"/>
          <w:sz w:val="28"/>
          <w:szCs w:val="28"/>
        </w:rPr>
        <w:t xml:space="preserve"> has high probability of being a defaulter whereas in the first scenario, a borrower is a defaulter.</w:t>
      </w:r>
      <w:r w:rsidR="000F4A4D">
        <w:rPr>
          <w:rFonts w:ascii="Times New Roman" w:hAnsi="Times New Roman" w:cs="Times New Roman"/>
          <w:sz w:val="28"/>
          <w:szCs w:val="28"/>
        </w:rPr>
        <w:t xml:space="preserve"> NPL ratio is calculated by dividing b</w:t>
      </w:r>
      <w:r w:rsidR="000F4A4D" w:rsidRPr="000F4A4D">
        <w:rPr>
          <w:rFonts w:ascii="Times New Roman" w:hAnsi="Times New Roman" w:cs="Times New Roman"/>
          <w:sz w:val="28"/>
          <w:szCs w:val="28"/>
        </w:rPr>
        <w:t>ank nonperforming loans to total gross loans</w:t>
      </w:r>
      <w:r w:rsidR="000F4A4D">
        <w:rPr>
          <w:rFonts w:ascii="Times New Roman" w:hAnsi="Times New Roman" w:cs="Times New Roman"/>
          <w:sz w:val="28"/>
          <w:szCs w:val="28"/>
        </w:rPr>
        <w:t>.</w:t>
      </w:r>
      <w:r w:rsidR="000D225C">
        <w:rPr>
          <w:rFonts w:ascii="Times New Roman" w:hAnsi="Times New Roman" w:cs="Times New Roman"/>
          <w:sz w:val="28"/>
          <w:szCs w:val="28"/>
        </w:rPr>
        <w:t xml:space="preserve"> In this analysis, we will not focus on the above two scenarios, rather our focus is on the macroeconomics factors which include GDP growth, Inflation-GDP deflator, Official exchange rate, Tax revenue, Foreign direct investments net inflows, Foreign direct investment net outflows, </w:t>
      </w:r>
      <w:r w:rsidR="00C9394D">
        <w:rPr>
          <w:rFonts w:ascii="Times New Roman" w:hAnsi="Times New Roman" w:cs="Times New Roman"/>
          <w:sz w:val="28"/>
          <w:szCs w:val="28"/>
        </w:rPr>
        <w:t>B</w:t>
      </w:r>
      <w:r w:rsidR="000D225C">
        <w:rPr>
          <w:rFonts w:ascii="Times New Roman" w:hAnsi="Times New Roman" w:cs="Times New Roman"/>
          <w:sz w:val="28"/>
          <w:szCs w:val="28"/>
        </w:rPr>
        <w:t xml:space="preserve">orrowers from commercial banks, </w:t>
      </w:r>
      <w:r w:rsidR="00C9394D">
        <w:rPr>
          <w:rFonts w:ascii="Times New Roman" w:hAnsi="Times New Roman" w:cs="Times New Roman"/>
          <w:sz w:val="28"/>
          <w:szCs w:val="28"/>
        </w:rPr>
        <w:t>B</w:t>
      </w:r>
      <w:r w:rsidR="000D225C">
        <w:rPr>
          <w:rFonts w:ascii="Times New Roman" w:hAnsi="Times New Roman" w:cs="Times New Roman"/>
          <w:sz w:val="28"/>
          <w:szCs w:val="28"/>
        </w:rPr>
        <w:t>ank capital to assets ratio</w:t>
      </w:r>
      <w:r w:rsidR="00C9394D">
        <w:rPr>
          <w:rFonts w:ascii="Times New Roman" w:hAnsi="Times New Roman" w:cs="Times New Roman"/>
          <w:sz w:val="28"/>
          <w:szCs w:val="28"/>
        </w:rPr>
        <w:t xml:space="preserve">, Real Interest rate and Lending Interest rate. These are macroeconomic factors that will be used to analyze the relationship between each variable with non-performing loans. </w:t>
      </w:r>
    </w:p>
    <w:p w14:paraId="147A69F6" w14:textId="373FCF78" w:rsidR="00780C38" w:rsidRDefault="00780C38" w:rsidP="009F4987">
      <w:pPr>
        <w:jc w:val="both"/>
        <w:rPr>
          <w:rFonts w:ascii="Times New Roman" w:hAnsi="Times New Roman" w:cs="Times New Roman"/>
          <w:sz w:val="28"/>
          <w:szCs w:val="28"/>
        </w:rPr>
      </w:pPr>
    </w:p>
    <w:p w14:paraId="260704EA" w14:textId="01481FE6" w:rsidR="00780C38" w:rsidRDefault="00780C38" w:rsidP="009F4987">
      <w:pPr>
        <w:jc w:val="both"/>
        <w:rPr>
          <w:rFonts w:ascii="Times New Roman" w:hAnsi="Times New Roman" w:cs="Times New Roman"/>
          <w:sz w:val="28"/>
          <w:szCs w:val="28"/>
        </w:rPr>
      </w:pPr>
      <w:r>
        <w:rPr>
          <w:rFonts w:ascii="Times New Roman" w:hAnsi="Times New Roman" w:cs="Times New Roman"/>
          <w:sz w:val="28"/>
          <w:szCs w:val="28"/>
        </w:rPr>
        <w:t>On reviewing various literature, we found that NPL and GDP growth has a negative relationship, when GDP growth increases the NPL will decrease as it increases the living style which reduces the number of borrowers. Talking about inflation and NPL, they have a positive relationship. As the inflation increases, it increases the number of borrowers</w:t>
      </w:r>
      <w:r w:rsidR="00DE1C02">
        <w:rPr>
          <w:rFonts w:ascii="Times New Roman" w:hAnsi="Times New Roman" w:cs="Times New Roman"/>
          <w:sz w:val="28"/>
          <w:szCs w:val="28"/>
        </w:rPr>
        <w:t>, reduces the purchasing power as income is reduced. It further leads to increase in borrowers and high probability of NPL. Another variable considered was bank from commercial banks</w:t>
      </w:r>
      <w:r w:rsidR="00B355D9">
        <w:rPr>
          <w:rFonts w:ascii="Times New Roman" w:hAnsi="Times New Roman" w:cs="Times New Roman"/>
          <w:sz w:val="28"/>
          <w:szCs w:val="28"/>
        </w:rPr>
        <w:t xml:space="preserve"> </w:t>
      </w:r>
      <w:r w:rsidR="00DE1C02">
        <w:rPr>
          <w:rFonts w:ascii="Times New Roman" w:hAnsi="Times New Roman" w:cs="Times New Roman"/>
          <w:sz w:val="28"/>
          <w:szCs w:val="28"/>
        </w:rPr>
        <w:t xml:space="preserve">(BCB) which defines the number of </w:t>
      </w:r>
      <w:r w:rsidR="00DE1C02">
        <w:rPr>
          <w:rFonts w:ascii="Times New Roman" w:hAnsi="Times New Roman" w:cs="Times New Roman"/>
          <w:sz w:val="28"/>
          <w:szCs w:val="28"/>
        </w:rPr>
        <w:lastRenderedPageBreak/>
        <w:t>borrowers per 1000 adults</w:t>
      </w:r>
      <w:r w:rsidR="00B355D9">
        <w:rPr>
          <w:rFonts w:ascii="Times New Roman" w:hAnsi="Times New Roman" w:cs="Times New Roman"/>
          <w:sz w:val="28"/>
          <w:szCs w:val="28"/>
        </w:rPr>
        <w:t xml:space="preserve">, higher this number, higher the probability of NPL. Like the above we will further be analyzing the relationship of other variables with NPL. </w:t>
      </w:r>
    </w:p>
    <w:p w14:paraId="3595E016" w14:textId="77777777" w:rsidR="00B355D9" w:rsidRDefault="00B355D9" w:rsidP="009F4987">
      <w:pPr>
        <w:jc w:val="both"/>
        <w:rPr>
          <w:rFonts w:ascii="Times New Roman" w:hAnsi="Times New Roman" w:cs="Times New Roman"/>
          <w:sz w:val="28"/>
          <w:szCs w:val="28"/>
        </w:rPr>
      </w:pPr>
    </w:p>
    <w:p w14:paraId="46FC5DC5" w14:textId="37E40634" w:rsidR="00B355D9" w:rsidRDefault="00B355D9" w:rsidP="00B355D9">
      <w:pPr>
        <w:pStyle w:val="ListParagraph"/>
        <w:numPr>
          <w:ilvl w:val="0"/>
          <w:numId w:val="1"/>
        </w:numPr>
        <w:jc w:val="both"/>
        <w:rPr>
          <w:rFonts w:ascii="Times New Roman" w:hAnsi="Times New Roman" w:cs="Times New Roman"/>
          <w:b/>
          <w:bCs/>
          <w:sz w:val="28"/>
          <w:szCs w:val="28"/>
        </w:rPr>
      </w:pPr>
      <w:r w:rsidRPr="00B355D9">
        <w:rPr>
          <w:rFonts w:ascii="Times New Roman" w:hAnsi="Times New Roman" w:cs="Times New Roman"/>
          <w:b/>
          <w:bCs/>
          <w:sz w:val="28"/>
          <w:szCs w:val="28"/>
        </w:rPr>
        <w:t>Data and Methodology</w:t>
      </w:r>
    </w:p>
    <w:p w14:paraId="41CEC5FE" w14:textId="235C8D61" w:rsidR="00B355D9" w:rsidRDefault="00B355D9" w:rsidP="00B355D9">
      <w:pPr>
        <w:jc w:val="both"/>
        <w:rPr>
          <w:rFonts w:ascii="Times New Roman" w:hAnsi="Times New Roman" w:cs="Times New Roman"/>
          <w:b/>
          <w:bCs/>
          <w:sz w:val="28"/>
          <w:szCs w:val="28"/>
        </w:rPr>
      </w:pPr>
    </w:p>
    <w:p w14:paraId="4CECE655" w14:textId="61F11C12" w:rsidR="00012313" w:rsidRDefault="00B30315" w:rsidP="00012313">
      <w:pPr>
        <w:jc w:val="both"/>
        <w:rPr>
          <w:rFonts w:ascii="Times New Roman" w:hAnsi="Times New Roman" w:cs="Times New Roman"/>
          <w:sz w:val="28"/>
          <w:szCs w:val="28"/>
        </w:rPr>
      </w:pPr>
      <w:r>
        <w:rPr>
          <w:rFonts w:ascii="Times New Roman" w:hAnsi="Times New Roman" w:cs="Times New Roman"/>
          <w:sz w:val="28"/>
          <w:szCs w:val="28"/>
        </w:rPr>
        <w:t xml:space="preserve">The data has macroeconomics factors and non-performing data based on several countries from year 2001 to 2020. But for this analysis, panel data hasn’t been considered. The data is collected from world bank under world development indicators section. </w:t>
      </w:r>
      <w:r w:rsidR="00012313">
        <w:rPr>
          <w:rFonts w:ascii="Times New Roman" w:hAnsi="Times New Roman" w:cs="Times New Roman"/>
          <w:sz w:val="28"/>
          <w:szCs w:val="28"/>
        </w:rPr>
        <w:t>On collecting the raw dat</w:t>
      </w:r>
      <w:r w:rsidR="00012313">
        <w:rPr>
          <w:rFonts w:ascii="Times New Roman" w:hAnsi="Times New Roman" w:cs="Times New Roman"/>
          <w:sz w:val="28"/>
          <w:szCs w:val="28"/>
        </w:rPr>
        <w:t>a</w:t>
      </w:r>
      <w:r w:rsidR="00012313">
        <w:rPr>
          <w:rFonts w:ascii="Times New Roman" w:hAnsi="Times New Roman" w:cs="Times New Roman"/>
          <w:sz w:val="28"/>
          <w:szCs w:val="28"/>
        </w:rPr>
        <w:t>, we had a lot of missing values. Those observations were omitted. We have further taken that data set to perform the analysis which include data exploration and regression analysis using charts and graphs.</w:t>
      </w:r>
    </w:p>
    <w:p w14:paraId="5FCFF954" w14:textId="77777777" w:rsidR="00EF3AB3" w:rsidRDefault="00EF3AB3" w:rsidP="00EF3AB3">
      <w:pPr>
        <w:jc w:val="both"/>
        <w:rPr>
          <w:rFonts w:ascii="Times New Roman" w:hAnsi="Times New Roman" w:cs="Times New Roman"/>
          <w:sz w:val="28"/>
          <w:szCs w:val="28"/>
        </w:rPr>
      </w:pPr>
    </w:p>
    <w:p w14:paraId="489D0426" w14:textId="2A7DCE42" w:rsidR="00EF3AB3" w:rsidRDefault="00EF3AB3" w:rsidP="00EF3AB3">
      <w:pPr>
        <w:jc w:val="both"/>
        <w:rPr>
          <w:rFonts w:ascii="Times New Roman" w:hAnsi="Times New Roman" w:cs="Times New Roman"/>
          <w:sz w:val="28"/>
          <w:szCs w:val="28"/>
        </w:rPr>
      </w:pPr>
      <w:r>
        <w:rPr>
          <w:rFonts w:ascii="Times New Roman" w:hAnsi="Times New Roman" w:cs="Times New Roman"/>
          <w:sz w:val="28"/>
          <w:szCs w:val="28"/>
        </w:rPr>
        <w:t xml:space="preserve">Nonperforming loans are considered as output variable and other macroeconomics variables are independent variables which will define the relationship with the dependent variable. Total there are ten independent variables. </w:t>
      </w:r>
      <w:r>
        <w:rPr>
          <w:rFonts w:ascii="Times New Roman" w:hAnsi="Times New Roman" w:cs="Times New Roman"/>
          <w:sz w:val="28"/>
          <w:szCs w:val="28"/>
        </w:rPr>
        <w:t>Hereby are the variables:</w:t>
      </w:r>
    </w:p>
    <w:p w14:paraId="7A74467C" w14:textId="59C10B6A" w:rsidR="00B30315" w:rsidRDefault="00B30315" w:rsidP="00B355D9">
      <w:pPr>
        <w:jc w:val="both"/>
        <w:rPr>
          <w:rFonts w:ascii="Times New Roman" w:hAnsi="Times New Roman" w:cs="Times New Roman"/>
          <w:sz w:val="28"/>
          <w:szCs w:val="28"/>
        </w:rPr>
      </w:pPr>
    </w:p>
    <w:p w14:paraId="5DDFD1D3" w14:textId="5E88B33B" w:rsidR="00B30315" w:rsidRDefault="00B30315" w:rsidP="00B355D9">
      <w:pPr>
        <w:jc w:val="both"/>
        <w:rPr>
          <w:rFonts w:ascii="Times New Roman" w:hAnsi="Times New Roman" w:cs="Times New Roman"/>
          <w:sz w:val="28"/>
          <w:szCs w:val="28"/>
        </w:rPr>
      </w:pPr>
      <w:r>
        <w:rPr>
          <w:rFonts w:ascii="Times New Roman" w:hAnsi="Times New Roman" w:cs="Times New Roman"/>
          <w:sz w:val="28"/>
          <w:szCs w:val="28"/>
        </w:rPr>
        <w:t>Y: Bank nonperforming loans to Total gross loans</w:t>
      </w:r>
    </w:p>
    <w:p w14:paraId="3D50B487" w14:textId="4F9F86AC" w:rsidR="00B30315" w:rsidRDefault="00B30315" w:rsidP="00B355D9">
      <w:pPr>
        <w:jc w:val="both"/>
        <w:rPr>
          <w:rFonts w:ascii="Times New Roman" w:hAnsi="Times New Roman" w:cs="Times New Roman"/>
          <w:sz w:val="28"/>
          <w:szCs w:val="28"/>
        </w:rPr>
      </w:pPr>
      <w:r>
        <w:rPr>
          <w:rFonts w:ascii="Times New Roman" w:hAnsi="Times New Roman" w:cs="Times New Roman"/>
          <w:sz w:val="28"/>
          <w:szCs w:val="28"/>
        </w:rPr>
        <w:t>X1: GDP, growth rate</w:t>
      </w:r>
    </w:p>
    <w:p w14:paraId="35FE4568" w14:textId="29C0891D" w:rsidR="00B30315" w:rsidRDefault="00B30315" w:rsidP="00B355D9">
      <w:pPr>
        <w:jc w:val="both"/>
        <w:rPr>
          <w:rFonts w:ascii="Times New Roman" w:hAnsi="Times New Roman" w:cs="Times New Roman"/>
          <w:sz w:val="28"/>
          <w:szCs w:val="28"/>
        </w:rPr>
      </w:pPr>
      <w:r>
        <w:rPr>
          <w:rFonts w:ascii="Times New Roman" w:hAnsi="Times New Roman" w:cs="Times New Roman"/>
          <w:sz w:val="28"/>
          <w:szCs w:val="28"/>
        </w:rPr>
        <w:t>X2: Inflation, GDP deflator</w:t>
      </w:r>
    </w:p>
    <w:p w14:paraId="5A58D428" w14:textId="493889D4" w:rsidR="00B30315" w:rsidRDefault="00B30315" w:rsidP="00B355D9">
      <w:pPr>
        <w:jc w:val="both"/>
        <w:rPr>
          <w:rFonts w:ascii="Times New Roman" w:hAnsi="Times New Roman" w:cs="Times New Roman"/>
          <w:sz w:val="28"/>
          <w:szCs w:val="28"/>
        </w:rPr>
      </w:pPr>
      <w:r>
        <w:rPr>
          <w:rFonts w:ascii="Times New Roman" w:hAnsi="Times New Roman" w:cs="Times New Roman"/>
          <w:sz w:val="28"/>
          <w:szCs w:val="28"/>
        </w:rPr>
        <w:t>X3: Official exchange rate</w:t>
      </w:r>
    </w:p>
    <w:p w14:paraId="190C6355" w14:textId="199D948E" w:rsidR="00B30315" w:rsidRDefault="00B30315" w:rsidP="00B355D9">
      <w:pPr>
        <w:jc w:val="both"/>
        <w:rPr>
          <w:rFonts w:ascii="Times New Roman" w:hAnsi="Times New Roman" w:cs="Times New Roman"/>
          <w:sz w:val="28"/>
          <w:szCs w:val="28"/>
        </w:rPr>
      </w:pPr>
      <w:r>
        <w:rPr>
          <w:rFonts w:ascii="Times New Roman" w:hAnsi="Times New Roman" w:cs="Times New Roman"/>
          <w:sz w:val="28"/>
          <w:szCs w:val="28"/>
        </w:rPr>
        <w:t>X4: Tax Revenue</w:t>
      </w:r>
    </w:p>
    <w:p w14:paraId="4D58DDA2" w14:textId="6BE5215F" w:rsidR="00B30315" w:rsidRDefault="00B30315" w:rsidP="00B355D9">
      <w:pPr>
        <w:jc w:val="both"/>
        <w:rPr>
          <w:rFonts w:ascii="Times New Roman" w:hAnsi="Times New Roman" w:cs="Times New Roman"/>
          <w:sz w:val="28"/>
          <w:szCs w:val="28"/>
        </w:rPr>
      </w:pPr>
      <w:r>
        <w:rPr>
          <w:rFonts w:ascii="Times New Roman" w:hAnsi="Times New Roman" w:cs="Times New Roman"/>
          <w:sz w:val="28"/>
          <w:szCs w:val="28"/>
        </w:rPr>
        <w:t>X5: Foreign Direct Investment-net inflows</w:t>
      </w:r>
    </w:p>
    <w:p w14:paraId="503E234F" w14:textId="2FA6FF63" w:rsidR="00B30315" w:rsidRDefault="00B30315" w:rsidP="00B355D9">
      <w:pPr>
        <w:jc w:val="both"/>
        <w:rPr>
          <w:rFonts w:ascii="Times New Roman" w:hAnsi="Times New Roman" w:cs="Times New Roman"/>
          <w:sz w:val="28"/>
          <w:szCs w:val="28"/>
        </w:rPr>
      </w:pPr>
      <w:r>
        <w:rPr>
          <w:rFonts w:ascii="Times New Roman" w:hAnsi="Times New Roman" w:cs="Times New Roman"/>
          <w:sz w:val="28"/>
          <w:szCs w:val="28"/>
        </w:rPr>
        <w:t>X6: Foreign Direct Investment-net outflows</w:t>
      </w:r>
    </w:p>
    <w:p w14:paraId="34A04B17" w14:textId="0A46B375" w:rsidR="00B30315" w:rsidRDefault="00B30315" w:rsidP="00B355D9">
      <w:pPr>
        <w:jc w:val="both"/>
        <w:rPr>
          <w:rFonts w:ascii="Times New Roman" w:hAnsi="Times New Roman" w:cs="Times New Roman"/>
          <w:sz w:val="28"/>
          <w:szCs w:val="28"/>
        </w:rPr>
      </w:pPr>
      <w:r>
        <w:rPr>
          <w:rFonts w:ascii="Times New Roman" w:hAnsi="Times New Roman" w:cs="Times New Roman"/>
          <w:sz w:val="28"/>
          <w:szCs w:val="28"/>
        </w:rPr>
        <w:t>X7: Bo</w:t>
      </w:r>
      <w:r w:rsidR="00355D50">
        <w:rPr>
          <w:rFonts w:ascii="Times New Roman" w:hAnsi="Times New Roman" w:cs="Times New Roman"/>
          <w:sz w:val="28"/>
          <w:szCs w:val="28"/>
        </w:rPr>
        <w:t>rrowers from commercial banks</w:t>
      </w:r>
    </w:p>
    <w:p w14:paraId="555F344B" w14:textId="4C3CE15F" w:rsidR="00355D50" w:rsidRDefault="00355D50" w:rsidP="00B355D9">
      <w:pPr>
        <w:jc w:val="both"/>
        <w:rPr>
          <w:rFonts w:ascii="Times New Roman" w:hAnsi="Times New Roman" w:cs="Times New Roman"/>
          <w:sz w:val="28"/>
          <w:szCs w:val="28"/>
        </w:rPr>
      </w:pPr>
      <w:r>
        <w:rPr>
          <w:rFonts w:ascii="Times New Roman" w:hAnsi="Times New Roman" w:cs="Times New Roman"/>
          <w:sz w:val="28"/>
          <w:szCs w:val="28"/>
        </w:rPr>
        <w:t>X8: Bank capital to assets ratio</w:t>
      </w:r>
    </w:p>
    <w:p w14:paraId="1366098F" w14:textId="45B4C8F9" w:rsidR="00355D50" w:rsidRDefault="00355D50" w:rsidP="00B355D9">
      <w:pPr>
        <w:jc w:val="both"/>
        <w:rPr>
          <w:rFonts w:ascii="Times New Roman" w:hAnsi="Times New Roman" w:cs="Times New Roman"/>
          <w:sz w:val="28"/>
          <w:szCs w:val="28"/>
        </w:rPr>
      </w:pPr>
      <w:r>
        <w:rPr>
          <w:rFonts w:ascii="Times New Roman" w:hAnsi="Times New Roman" w:cs="Times New Roman"/>
          <w:sz w:val="28"/>
          <w:szCs w:val="28"/>
        </w:rPr>
        <w:t>X9: Real Interest rate</w:t>
      </w:r>
    </w:p>
    <w:p w14:paraId="438EDA2A" w14:textId="07D74F89" w:rsidR="00355D50" w:rsidRDefault="00355D50" w:rsidP="00B355D9">
      <w:pPr>
        <w:jc w:val="both"/>
        <w:rPr>
          <w:rFonts w:ascii="Times New Roman" w:hAnsi="Times New Roman" w:cs="Times New Roman"/>
          <w:sz w:val="28"/>
          <w:szCs w:val="28"/>
        </w:rPr>
      </w:pPr>
      <w:r>
        <w:rPr>
          <w:rFonts w:ascii="Times New Roman" w:hAnsi="Times New Roman" w:cs="Times New Roman"/>
          <w:sz w:val="28"/>
          <w:szCs w:val="28"/>
        </w:rPr>
        <w:t>X10: Lending Interest rate</w:t>
      </w:r>
    </w:p>
    <w:p w14:paraId="7BDD4C6A" w14:textId="425F4A57" w:rsidR="00355D50" w:rsidRDefault="00355D50" w:rsidP="00B355D9">
      <w:pPr>
        <w:jc w:val="both"/>
        <w:rPr>
          <w:rFonts w:ascii="Times New Roman" w:hAnsi="Times New Roman" w:cs="Times New Roman"/>
          <w:sz w:val="28"/>
          <w:szCs w:val="28"/>
        </w:rPr>
      </w:pPr>
    </w:p>
    <w:p w14:paraId="765D0716" w14:textId="4B7433EE" w:rsidR="00EF3AB3" w:rsidRDefault="00EF3AB3" w:rsidP="00EF3AB3">
      <w:pPr>
        <w:jc w:val="both"/>
        <w:rPr>
          <w:rFonts w:ascii="Times New Roman" w:hAnsi="Times New Roman" w:cs="Times New Roman"/>
          <w:sz w:val="28"/>
          <w:szCs w:val="28"/>
        </w:rPr>
      </w:pPr>
      <w:r>
        <w:rPr>
          <w:rFonts w:ascii="Times New Roman" w:hAnsi="Times New Roman" w:cs="Times New Roman"/>
          <w:sz w:val="28"/>
          <w:szCs w:val="28"/>
        </w:rPr>
        <w:t xml:space="preserve">The methodology used is simple linear regression and to justify or evaluate the models, we used exhaustive search using a software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XLminer</w:t>
      </w:r>
      <w:proofErr w:type="spellEnd"/>
      <w:r>
        <w:rPr>
          <w:rFonts w:ascii="Times New Roman" w:hAnsi="Times New Roman" w:cs="Times New Roman"/>
          <w:sz w:val="28"/>
          <w:szCs w:val="28"/>
        </w:rPr>
        <w:t>. This software is friendly, and the results were interpreted easily. Hereby are the variables and how they are treated for the model</w:t>
      </w:r>
      <w:r>
        <w:rPr>
          <w:rFonts w:ascii="Times New Roman" w:hAnsi="Times New Roman" w:cs="Times New Roman"/>
          <w:sz w:val="28"/>
          <w:szCs w:val="28"/>
        </w:rPr>
        <w:t xml:space="preserve">. The model that has been used for first part of analysis is as follows: </w:t>
      </w:r>
    </w:p>
    <w:p w14:paraId="43F90528" w14:textId="4347A540" w:rsidR="00C66040" w:rsidRDefault="00C66040" w:rsidP="00EF3AB3">
      <w:pPr>
        <w:jc w:val="both"/>
        <w:rPr>
          <w:rFonts w:ascii="Times New Roman" w:hAnsi="Times New Roman" w:cs="Times New Roman"/>
          <w:sz w:val="28"/>
          <w:szCs w:val="28"/>
        </w:rPr>
      </w:pPr>
    </w:p>
    <w:p w14:paraId="2E9B5A4C" w14:textId="77777777" w:rsidR="00C66040" w:rsidRDefault="00C66040" w:rsidP="00EF3AB3">
      <w:pPr>
        <w:jc w:val="both"/>
        <w:rPr>
          <w:rFonts w:ascii="Times New Roman" w:hAnsi="Times New Roman" w:cs="Times New Roman"/>
          <w:sz w:val="28"/>
          <w:szCs w:val="28"/>
        </w:rPr>
      </w:pPr>
    </w:p>
    <w:p w14:paraId="01799993" w14:textId="77777777" w:rsidR="00EF3AB3" w:rsidRDefault="00EF3AB3" w:rsidP="00EF3AB3">
      <w:pPr>
        <w:jc w:val="both"/>
        <w:rPr>
          <w:rFonts w:ascii="Times New Roman" w:hAnsi="Times New Roman" w:cs="Times New Roman"/>
          <w:sz w:val="28"/>
          <w:szCs w:val="28"/>
        </w:rPr>
      </w:pPr>
    </w:p>
    <w:p w14:paraId="5CB3BCC0" w14:textId="18E3EB7B" w:rsidR="00EF3AB3" w:rsidRDefault="00EF3AB3" w:rsidP="005F1386">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Y = </w:t>
      </w:r>
      <w:r>
        <w:rPr>
          <w:rFonts w:ascii="Times New Roman" w:hAnsi="Times New Roman" w:cs="Times New Roman"/>
          <w:sz w:val="28"/>
          <w:szCs w:val="28"/>
        </w:rPr>
        <w:sym w:font="Symbol" w:char="F062"/>
      </w:r>
      <w:r>
        <w:rPr>
          <w:rFonts w:ascii="Times New Roman" w:hAnsi="Times New Roman" w:cs="Times New Roman"/>
          <w:sz w:val="28"/>
          <w:szCs w:val="28"/>
          <w:vertAlign w:val="subscript"/>
        </w:rPr>
        <w:t xml:space="preserve">0 </w:t>
      </w:r>
      <w:r>
        <w:rPr>
          <w:rFonts w:ascii="Times New Roman" w:hAnsi="Times New Roman" w:cs="Times New Roman"/>
          <w:sz w:val="28"/>
          <w:szCs w:val="28"/>
        </w:rPr>
        <w:t xml:space="preserve">+ </w:t>
      </w:r>
      <w:r>
        <w:rPr>
          <w:rFonts w:ascii="Times New Roman" w:hAnsi="Times New Roman" w:cs="Times New Roman"/>
          <w:sz w:val="28"/>
          <w:szCs w:val="28"/>
        </w:rPr>
        <w:sym w:font="Symbol" w:char="F062"/>
      </w:r>
      <w:r>
        <w:rPr>
          <w:rFonts w:ascii="Times New Roman" w:hAnsi="Times New Roman" w:cs="Times New Roman"/>
          <w:sz w:val="28"/>
          <w:szCs w:val="28"/>
          <w:vertAlign w:val="subscript"/>
        </w:rPr>
        <w:t>1</w:t>
      </w:r>
      <w:r>
        <w:rPr>
          <w:rFonts w:ascii="Times New Roman" w:hAnsi="Times New Roman" w:cs="Times New Roman"/>
          <w:sz w:val="28"/>
          <w:szCs w:val="28"/>
        </w:rPr>
        <w:t>X</w:t>
      </w:r>
      <w:r>
        <w:rPr>
          <w:rFonts w:ascii="Times New Roman" w:hAnsi="Times New Roman" w:cs="Times New Roman"/>
          <w:sz w:val="28"/>
          <w:szCs w:val="28"/>
          <w:vertAlign w:val="subscript"/>
        </w:rPr>
        <w:t xml:space="preserve">1 </w:t>
      </w:r>
      <w:r>
        <w:rPr>
          <w:rFonts w:ascii="Times New Roman" w:hAnsi="Times New Roman" w:cs="Times New Roman"/>
          <w:sz w:val="28"/>
          <w:szCs w:val="28"/>
        </w:rPr>
        <w:t xml:space="preserve">+ </w:t>
      </w:r>
      <w:r>
        <w:rPr>
          <w:rFonts w:ascii="Times New Roman" w:hAnsi="Times New Roman" w:cs="Times New Roman"/>
          <w:sz w:val="28"/>
          <w:szCs w:val="28"/>
        </w:rPr>
        <w:sym w:font="Symbol" w:char="F062"/>
      </w:r>
      <w:r>
        <w:rPr>
          <w:rFonts w:ascii="Times New Roman" w:hAnsi="Times New Roman" w:cs="Times New Roman"/>
          <w:sz w:val="28"/>
          <w:szCs w:val="28"/>
          <w:vertAlign w:val="subscript"/>
        </w:rPr>
        <w:t xml:space="preserve">2 </w:t>
      </w:r>
      <w:r>
        <w:rPr>
          <w:rFonts w:ascii="Times New Roman" w:hAnsi="Times New Roman" w:cs="Times New Roman"/>
          <w:sz w:val="28"/>
          <w:szCs w:val="28"/>
        </w:rPr>
        <w:t>X</w:t>
      </w:r>
      <w:r>
        <w:rPr>
          <w:rFonts w:ascii="Times New Roman" w:hAnsi="Times New Roman" w:cs="Times New Roman"/>
          <w:sz w:val="28"/>
          <w:szCs w:val="28"/>
          <w:vertAlign w:val="subscript"/>
        </w:rPr>
        <w:t xml:space="preserve">2 </w:t>
      </w:r>
      <w:r>
        <w:rPr>
          <w:rFonts w:ascii="Times New Roman" w:hAnsi="Times New Roman" w:cs="Times New Roman"/>
          <w:sz w:val="28"/>
          <w:szCs w:val="28"/>
        </w:rPr>
        <w:t xml:space="preserve">+ </w:t>
      </w:r>
      <w:r>
        <w:rPr>
          <w:rFonts w:ascii="Times New Roman" w:hAnsi="Times New Roman" w:cs="Times New Roman"/>
          <w:sz w:val="28"/>
          <w:szCs w:val="28"/>
        </w:rPr>
        <w:sym w:font="Symbol" w:char="F062"/>
      </w:r>
      <w:r>
        <w:rPr>
          <w:rFonts w:ascii="Times New Roman" w:hAnsi="Times New Roman" w:cs="Times New Roman"/>
          <w:sz w:val="28"/>
          <w:szCs w:val="28"/>
          <w:vertAlign w:val="subscript"/>
        </w:rPr>
        <w:t>3</w:t>
      </w:r>
      <w:r>
        <w:rPr>
          <w:rFonts w:ascii="Times New Roman" w:hAnsi="Times New Roman" w:cs="Times New Roman"/>
          <w:sz w:val="28"/>
          <w:szCs w:val="28"/>
        </w:rPr>
        <w:t>X</w:t>
      </w:r>
      <w:r>
        <w:rPr>
          <w:rFonts w:ascii="Times New Roman" w:hAnsi="Times New Roman" w:cs="Times New Roman"/>
          <w:sz w:val="28"/>
          <w:szCs w:val="28"/>
          <w:vertAlign w:val="subscript"/>
        </w:rPr>
        <w:t xml:space="preserve">3 </w:t>
      </w:r>
      <w:r w:rsidR="005F1386">
        <w:rPr>
          <w:rFonts w:ascii="Times New Roman" w:hAnsi="Times New Roman" w:cs="Times New Roman"/>
          <w:sz w:val="28"/>
          <w:szCs w:val="28"/>
        </w:rPr>
        <w:t xml:space="preserve">+ </w:t>
      </w:r>
      <w:r>
        <w:rPr>
          <w:rFonts w:ascii="Times New Roman" w:hAnsi="Times New Roman" w:cs="Times New Roman"/>
          <w:sz w:val="28"/>
          <w:szCs w:val="28"/>
        </w:rPr>
        <w:sym w:font="Symbol" w:char="F062"/>
      </w:r>
      <w:r w:rsidR="005F1386">
        <w:rPr>
          <w:rFonts w:ascii="Times New Roman" w:hAnsi="Times New Roman" w:cs="Times New Roman"/>
          <w:sz w:val="28"/>
          <w:szCs w:val="28"/>
          <w:vertAlign w:val="subscript"/>
        </w:rPr>
        <w:t xml:space="preserve">4 </w:t>
      </w:r>
      <w:r w:rsidR="005F1386">
        <w:rPr>
          <w:rFonts w:ascii="Times New Roman" w:hAnsi="Times New Roman" w:cs="Times New Roman"/>
          <w:sz w:val="28"/>
          <w:szCs w:val="28"/>
        </w:rPr>
        <w:t>X</w:t>
      </w:r>
      <w:r w:rsidR="005F1386">
        <w:rPr>
          <w:rFonts w:ascii="Times New Roman" w:hAnsi="Times New Roman" w:cs="Times New Roman"/>
          <w:sz w:val="28"/>
          <w:szCs w:val="28"/>
          <w:vertAlign w:val="subscript"/>
        </w:rPr>
        <w:t xml:space="preserve">4 </w:t>
      </w:r>
      <w:r w:rsidR="005F1386">
        <w:rPr>
          <w:rFonts w:ascii="Times New Roman" w:hAnsi="Times New Roman" w:cs="Times New Roman"/>
          <w:sz w:val="28"/>
          <w:szCs w:val="28"/>
        </w:rPr>
        <w:t>+</w:t>
      </w:r>
      <w:r w:rsidR="005F1386">
        <w:rPr>
          <w:rFonts w:ascii="Times New Roman" w:hAnsi="Times New Roman" w:cs="Times New Roman"/>
          <w:sz w:val="28"/>
          <w:szCs w:val="28"/>
        </w:rPr>
        <w:sym w:font="Symbol" w:char="F062"/>
      </w:r>
      <w:r w:rsidR="005F1386">
        <w:rPr>
          <w:rFonts w:ascii="Times New Roman" w:hAnsi="Times New Roman" w:cs="Times New Roman"/>
          <w:sz w:val="28"/>
          <w:szCs w:val="28"/>
          <w:vertAlign w:val="subscript"/>
        </w:rPr>
        <w:t>5</w:t>
      </w:r>
      <w:r w:rsidR="005F1386">
        <w:rPr>
          <w:rFonts w:ascii="Times New Roman" w:hAnsi="Times New Roman" w:cs="Times New Roman"/>
          <w:sz w:val="28"/>
          <w:szCs w:val="28"/>
        </w:rPr>
        <w:t>X</w:t>
      </w:r>
      <w:r w:rsidR="005F1386">
        <w:rPr>
          <w:rFonts w:ascii="Times New Roman" w:hAnsi="Times New Roman" w:cs="Times New Roman"/>
          <w:sz w:val="28"/>
          <w:szCs w:val="28"/>
          <w:vertAlign w:val="subscript"/>
        </w:rPr>
        <w:t xml:space="preserve">5 </w:t>
      </w:r>
      <w:r w:rsidR="005F1386">
        <w:rPr>
          <w:rFonts w:ascii="Times New Roman" w:hAnsi="Times New Roman" w:cs="Times New Roman"/>
          <w:sz w:val="28"/>
          <w:szCs w:val="28"/>
        </w:rPr>
        <w:t xml:space="preserve">+ </w:t>
      </w:r>
      <w:r w:rsidR="005F1386">
        <w:rPr>
          <w:rFonts w:ascii="Times New Roman" w:hAnsi="Times New Roman" w:cs="Times New Roman"/>
          <w:sz w:val="28"/>
          <w:szCs w:val="28"/>
        </w:rPr>
        <w:sym w:font="Symbol" w:char="F062"/>
      </w:r>
      <w:r w:rsidR="005F1386">
        <w:rPr>
          <w:rFonts w:ascii="Times New Roman" w:hAnsi="Times New Roman" w:cs="Times New Roman"/>
          <w:sz w:val="28"/>
          <w:szCs w:val="28"/>
          <w:vertAlign w:val="subscript"/>
        </w:rPr>
        <w:t>6</w:t>
      </w:r>
      <w:r w:rsidR="005F1386">
        <w:rPr>
          <w:rFonts w:ascii="Times New Roman" w:hAnsi="Times New Roman" w:cs="Times New Roman"/>
          <w:sz w:val="28"/>
          <w:szCs w:val="28"/>
        </w:rPr>
        <w:t>X</w:t>
      </w:r>
      <w:r w:rsidR="005F1386">
        <w:rPr>
          <w:rFonts w:ascii="Times New Roman" w:hAnsi="Times New Roman" w:cs="Times New Roman"/>
          <w:sz w:val="28"/>
          <w:szCs w:val="28"/>
          <w:vertAlign w:val="subscript"/>
        </w:rPr>
        <w:t xml:space="preserve">6 </w:t>
      </w:r>
      <w:r w:rsidR="005F1386">
        <w:rPr>
          <w:rFonts w:ascii="Times New Roman" w:hAnsi="Times New Roman" w:cs="Times New Roman"/>
          <w:sz w:val="28"/>
          <w:szCs w:val="28"/>
        </w:rPr>
        <w:t xml:space="preserve">+ </w:t>
      </w:r>
      <w:r w:rsidR="005F1386">
        <w:rPr>
          <w:rFonts w:ascii="Times New Roman" w:hAnsi="Times New Roman" w:cs="Times New Roman"/>
          <w:sz w:val="28"/>
          <w:szCs w:val="28"/>
        </w:rPr>
        <w:sym w:font="Symbol" w:char="F062"/>
      </w:r>
      <w:r w:rsidR="005F1386">
        <w:rPr>
          <w:rFonts w:ascii="Times New Roman" w:hAnsi="Times New Roman" w:cs="Times New Roman"/>
          <w:sz w:val="28"/>
          <w:szCs w:val="28"/>
          <w:vertAlign w:val="subscript"/>
        </w:rPr>
        <w:t>7</w:t>
      </w:r>
      <w:r w:rsidR="005F1386">
        <w:rPr>
          <w:rFonts w:ascii="Times New Roman" w:hAnsi="Times New Roman" w:cs="Times New Roman"/>
          <w:sz w:val="28"/>
          <w:szCs w:val="28"/>
        </w:rPr>
        <w:t>X</w:t>
      </w:r>
      <w:r w:rsidR="005F1386">
        <w:rPr>
          <w:rFonts w:ascii="Times New Roman" w:hAnsi="Times New Roman" w:cs="Times New Roman"/>
          <w:sz w:val="28"/>
          <w:szCs w:val="28"/>
          <w:vertAlign w:val="subscript"/>
        </w:rPr>
        <w:t>7 +</w:t>
      </w:r>
      <w:r w:rsidR="005F1386">
        <w:rPr>
          <w:rFonts w:ascii="Times New Roman" w:hAnsi="Times New Roman" w:cs="Times New Roman"/>
          <w:sz w:val="28"/>
          <w:szCs w:val="28"/>
        </w:rPr>
        <w:sym w:font="Symbol" w:char="F062"/>
      </w:r>
      <w:r w:rsidR="005F1386">
        <w:rPr>
          <w:rFonts w:ascii="Times New Roman" w:hAnsi="Times New Roman" w:cs="Times New Roman"/>
          <w:sz w:val="28"/>
          <w:szCs w:val="28"/>
          <w:vertAlign w:val="subscript"/>
        </w:rPr>
        <w:t>8</w:t>
      </w:r>
      <w:r w:rsidR="005F1386">
        <w:rPr>
          <w:rFonts w:ascii="Times New Roman" w:hAnsi="Times New Roman" w:cs="Times New Roman"/>
          <w:sz w:val="28"/>
          <w:szCs w:val="28"/>
        </w:rPr>
        <w:t>X</w:t>
      </w:r>
      <w:r w:rsidR="005F1386">
        <w:rPr>
          <w:rFonts w:ascii="Times New Roman" w:hAnsi="Times New Roman" w:cs="Times New Roman"/>
          <w:sz w:val="28"/>
          <w:szCs w:val="28"/>
          <w:vertAlign w:val="subscript"/>
        </w:rPr>
        <w:t xml:space="preserve">8 </w:t>
      </w:r>
      <w:r w:rsidR="005F1386">
        <w:rPr>
          <w:rFonts w:ascii="Times New Roman" w:hAnsi="Times New Roman" w:cs="Times New Roman"/>
          <w:sz w:val="28"/>
          <w:szCs w:val="28"/>
        </w:rPr>
        <w:t xml:space="preserve">+ </w:t>
      </w:r>
      <w:r w:rsidR="005F1386">
        <w:rPr>
          <w:rFonts w:ascii="Times New Roman" w:hAnsi="Times New Roman" w:cs="Times New Roman"/>
          <w:sz w:val="28"/>
          <w:szCs w:val="28"/>
        </w:rPr>
        <w:sym w:font="Symbol" w:char="F062"/>
      </w:r>
      <w:r w:rsidR="005F1386">
        <w:rPr>
          <w:rFonts w:ascii="Times New Roman" w:hAnsi="Times New Roman" w:cs="Times New Roman"/>
          <w:sz w:val="28"/>
          <w:szCs w:val="28"/>
          <w:vertAlign w:val="subscript"/>
        </w:rPr>
        <w:t>9</w:t>
      </w:r>
      <w:r w:rsidR="005F1386">
        <w:rPr>
          <w:rFonts w:ascii="Times New Roman" w:hAnsi="Times New Roman" w:cs="Times New Roman"/>
          <w:sz w:val="28"/>
          <w:szCs w:val="28"/>
        </w:rPr>
        <w:t>X</w:t>
      </w:r>
      <w:r w:rsidR="005F1386">
        <w:rPr>
          <w:rFonts w:ascii="Times New Roman" w:hAnsi="Times New Roman" w:cs="Times New Roman"/>
          <w:sz w:val="28"/>
          <w:szCs w:val="28"/>
          <w:vertAlign w:val="subscript"/>
        </w:rPr>
        <w:t>9</w:t>
      </w:r>
      <w:r w:rsidR="005F1386">
        <w:rPr>
          <w:rFonts w:ascii="Times New Roman" w:hAnsi="Times New Roman" w:cs="Times New Roman"/>
          <w:sz w:val="28"/>
          <w:szCs w:val="28"/>
        </w:rPr>
        <w:t xml:space="preserve"> +</w:t>
      </w:r>
      <w:r w:rsidR="005F1386">
        <w:rPr>
          <w:rFonts w:ascii="Times New Roman" w:hAnsi="Times New Roman" w:cs="Times New Roman"/>
          <w:sz w:val="28"/>
          <w:szCs w:val="28"/>
        </w:rPr>
        <w:sym w:font="Symbol" w:char="F062"/>
      </w:r>
      <w:r w:rsidR="005F1386">
        <w:rPr>
          <w:rFonts w:ascii="Times New Roman" w:hAnsi="Times New Roman" w:cs="Times New Roman"/>
          <w:sz w:val="28"/>
          <w:szCs w:val="28"/>
          <w:vertAlign w:val="subscript"/>
        </w:rPr>
        <w:t>10</w:t>
      </w:r>
      <w:r w:rsidR="005F1386">
        <w:rPr>
          <w:rFonts w:ascii="Times New Roman" w:hAnsi="Times New Roman" w:cs="Times New Roman"/>
          <w:sz w:val="28"/>
          <w:szCs w:val="28"/>
        </w:rPr>
        <w:t>X</w:t>
      </w:r>
      <w:r w:rsidR="005F1386">
        <w:rPr>
          <w:rFonts w:ascii="Times New Roman" w:hAnsi="Times New Roman" w:cs="Times New Roman"/>
          <w:sz w:val="28"/>
          <w:szCs w:val="28"/>
          <w:vertAlign w:val="subscript"/>
        </w:rPr>
        <w:t>10</w:t>
      </w:r>
      <w:r w:rsidR="005F1386">
        <w:rPr>
          <w:rFonts w:ascii="Times New Roman" w:hAnsi="Times New Roman" w:cs="Times New Roman"/>
          <w:sz w:val="28"/>
          <w:szCs w:val="28"/>
        </w:rPr>
        <w:t>+</w:t>
      </w:r>
      <w:r w:rsidR="005F1386">
        <w:rPr>
          <w:rFonts w:ascii="Times New Roman" w:hAnsi="Times New Roman" w:cs="Times New Roman"/>
          <w:sz w:val="28"/>
          <w:szCs w:val="28"/>
        </w:rPr>
        <w:sym w:font="Symbol" w:char="F065"/>
      </w:r>
    </w:p>
    <w:p w14:paraId="7ACD874D" w14:textId="39CC88F6" w:rsidR="00C66040" w:rsidRDefault="00C66040" w:rsidP="005F1386">
      <w:pPr>
        <w:jc w:val="center"/>
        <w:rPr>
          <w:rFonts w:ascii="Times New Roman" w:hAnsi="Times New Roman" w:cs="Times New Roman"/>
          <w:sz w:val="28"/>
          <w:szCs w:val="28"/>
        </w:rPr>
      </w:pPr>
    </w:p>
    <w:p w14:paraId="76AF2619" w14:textId="77777777" w:rsidR="00C66040" w:rsidRPr="005F1386" w:rsidRDefault="00C66040" w:rsidP="005F1386">
      <w:pPr>
        <w:jc w:val="center"/>
        <w:rPr>
          <w:rFonts w:ascii="Times New Roman" w:hAnsi="Times New Roman" w:cs="Times New Roman"/>
          <w:sz w:val="28"/>
          <w:szCs w:val="28"/>
        </w:rPr>
      </w:pPr>
    </w:p>
    <w:p w14:paraId="3B46753C" w14:textId="70865206" w:rsidR="005B625A" w:rsidRDefault="005F1386" w:rsidP="00B355D9">
      <w:pPr>
        <w:jc w:val="both"/>
        <w:rPr>
          <w:rFonts w:ascii="Times New Roman" w:hAnsi="Times New Roman" w:cs="Times New Roman"/>
          <w:sz w:val="28"/>
          <w:szCs w:val="28"/>
        </w:rPr>
      </w:pPr>
      <w:r>
        <w:rPr>
          <w:rFonts w:ascii="Times New Roman" w:hAnsi="Times New Roman" w:cs="Times New Roman"/>
          <w:sz w:val="28"/>
          <w:szCs w:val="28"/>
        </w:rPr>
        <w:t>U</w:t>
      </w:r>
      <w:r w:rsidR="00355D50">
        <w:rPr>
          <w:rFonts w:ascii="Times New Roman" w:hAnsi="Times New Roman" w:cs="Times New Roman"/>
          <w:sz w:val="28"/>
          <w:szCs w:val="28"/>
        </w:rPr>
        <w:t xml:space="preserve">sing exhaustive search on </w:t>
      </w:r>
      <w:proofErr w:type="spellStart"/>
      <w:r w:rsidR="00355D50">
        <w:rPr>
          <w:rFonts w:ascii="Times New Roman" w:hAnsi="Times New Roman" w:cs="Times New Roman"/>
          <w:sz w:val="28"/>
          <w:szCs w:val="28"/>
        </w:rPr>
        <w:t>XLminer</w:t>
      </w:r>
      <w:proofErr w:type="spellEnd"/>
      <w:r w:rsidR="00355D50">
        <w:rPr>
          <w:rFonts w:ascii="Times New Roman" w:hAnsi="Times New Roman" w:cs="Times New Roman"/>
          <w:sz w:val="28"/>
          <w:szCs w:val="28"/>
        </w:rPr>
        <w:t>, we</w:t>
      </w:r>
      <w:r w:rsidR="005B625A">
        <w:rPr>
          <w:rFonts w:ascii="Times New Roman" w:hAnsi="Times New Roman" w:cs="Times New Roman"/>
          <w:sz w:val="28"/>
          <w:szCs w:val="28"/>
        </w:rPr>
        <w:t xml:space="preserve"> performed missing data handling and looked </w:t>
      </w:r>
      <w:r w:rsidR="00355D50">
        <w:rPr>
          <w:rFonts w:ascii="Times New Roman" w:hAnsi="Times New Roman" w:cs="Times New Roman"/>
          <w:sz w:val="28"/>
          <w:szCs w:val="28"/>
        </w:rPr>
        <w:t>for the best subsets which suggest</w:t>
      </w:r>
      <w:r w:rsidR="005B625A">
        <w:rPr>
          <w:rFonts w:ascii="Times New Roman" w:hAnsi="Times New Roman" w:cs="Times New Roman"/>
          <w:sz w:val="28"/>
          <w:szCs w:val="28"/>
        </w:rPr>
        <w:t>ed</w:t>
      </w:r>
      <w:r w:rsidR="00355D50">
        <w:rPr>
          <w:rFonts w:ascii="Times New Roman" w:hAnsi="Times New Roman" w:cs="Times New Roman"/>
          <w:sz w:val="28"/>
          <w:szCs w:val="28"/>
        </w:rPr>
        <w:t xml:space="preserve"> best models to understand the trend of nonperforming loans. To identify which</w:t>
      </w:r>
      <w:r w:rsidR="005B625A">
        <w:rPr>
          <w:rFonts w:ascii="Times New Roman" w:hAnsi="Times New Roman" w:cs="Times New Roman"/>
          <w:sz w:val="28"/>
          <w:szCs w:val="28"/>
        </w:rPr>
        <w:t>, out of the</w:t>
      </w:r>
      <w:r w:rsidR="00355D50">
        <w:rPr>
          <w:rFonts w:ascii="Times New Roman" w:hAnsi="Times New Roman" w:cs="Times New Roman"/>
          <w:sz w:val="28"/>
          <w:szCs w:val="28"/>
        </w:rPr>
        <w:t xml:space="preserve"> two models</w:t>
      </w:r>
      <w:r w:rsidR="005B625A">
        <w:rPr>
          <w:rFonts w:ascii="Times New Roman" w:hAnsi="Times New Roman" w:cs="Times New Roman"/>
          <w:sz w:val="28"/>
          <w:szCs w:val="28"/>
        </w:rPr>
        <w:t>,</w:t>
      </w:r>
      <w:r w:rsidR="00355D50">
        <w:rPr>
          <w:rFonts w:ascii="Times New Roman" w:hAnsi="Times New Roman" w:cs="Times New Roman"/>
          <w:sz w:val="28"/>
          <w:szCs w:val="28"/>
        </w:rPr>
        <w:t xml:space="preserve"> </w:t>
      </w:r>
      <w:r w:rsidR="005B625A">
        <w:rPr>
          <w:rFonts w:ascii="Times New Roman" w:hAnsi="Times New Roman" w:cs="Times New Roman"/>
          <w:sz w:val="28"/>
          <w:szCs w:val="28"/>
        </w:rPr>
        <w:t xml:space="preserve">is a </w:t>
      </w:r>
      <w:r w:rsidR="00355D50">
        <w:rPr>
          <w:rFonts w:ascii="Times New Roman" w:hAnsi="Times New Roman" w:cs="Times New Roman"/>
          <w:sz w:val="28"/>
          <w:szCs w:val="28"/>
        </w:rPr>
        <w:t>good</w:t>
      </w:r>
      <w:r w:rsidR="005B625A">
        <w:rPr>
          <w:rFonts w:ascii="Times New Roman" w:hAnsi="Times New Roman" w:cs="Times New Roman"/>
          <w:sz w:val="28"/>
          <w:szCs w:val="28"/>
        </w:rPr>
        <w:t xml:space="preserve"> model, </w:t>
      </w:r>
      <w:r w:rsidR="00355D50">
        <w:rPr>
          <w:rFonts w:ascii="Times New Roman" w:hAnsi="Times New Roman" w:cs="Times New Roman"/>
          <w:sz w:val="28"/>
          <w:szCs w:val="28"/>
        </w:rPr>
        <w:t xml:space="preserve">we </w:t>
      </w:r>
      <w:r w:rsidR="005B625A">
        <w:rPr>
          <w:rFonts w:ascii="Times New Roman" w:hAnsi="Times New Roman" w:cs="Times New Roman"/>
          <w:sz w:val="28"/>
          <w:szCs w:val="28"/>
        </w:rPr>
        <w:t>must</w:t>
      </w:r>
      <w:r w:rsidR="00355D50">
        <w:rPr>
          <w:rFonts w:ascii="Times New Roman" w:hAnsi="Times New Roman" w:cs="Times New Roman"/>
          <w:sz w:val="28"/>
          <w:szCs w:val="28"/>
        </w:rPr>
        <w:t xml:space="preserve"> </w:t>
      </w:r>
      <w:r w:rsidR="005B625A">
        <w:rPr>
          <w:rFonts w:ascii="Times New Roman" w:hAnsi="Times New Roman" w:cs="Times New Roman"/>
          <w:sz w:val="28"/>
          <w:szCs w:val="28"/>
        </w:rPr>
        <w:t xml:space="preserve">observe the increasing trend of adjusted R square. The increasing adjusted R square is a good sign, with respect to the variables, to identify the best model. Adjusted R-square is not the only element to be observed. In the analysis we will also observe how R square, SSE, RSS, variable p-value, model p-value, removing outliers, data quality, etc., to understand the analysis. Moreover, visuals will be helpful to understand the data and relationship. </w:t>
      </w:r>
    </w:p>
    <w:p w14:paraId="05CB5572" w14:textId="77777777" w:rsidR="00EF3AB3" w:rsidRDefault="00EF3AB3" w:rsidP="00B355D9">
      <w:pPr>
        <w:jc w:val="both"/>
        <w:rPr>
          <w:rFonts w:ascii="Times New Roman" w:hAnsi="Times New Roman" w:cs="Times New Roman"/>
          <w:sz w:val="28"/>
          <w:szCs w:val="28"/>
        </w:rPr>
      </w:pPr>
    </w:p>
    <w:p w14:paraId="68270735" w14:textId="01A162CF" w:rsidR="005B625A" w:rsidRDefault="00504B3E" w:rsidP="005B625A">
      <w:pPr>
        <w:pStyle w:val="ListParagraph"/>
        <w:numPr>
          <w:ilvl w:val="0"/>
          <w:numId w:val="1"/>
        </w:numPr>
        <w:jc w:val="both"/>
        <w:rPr>
          <w:rFonts w:ascii="Times New Roman" w:hAnsi="Times New Roman" w:cs="Times New Roman"/>
          <w:b/>
          <w:bCs/>
          <w:sz w:val="28"/>
          <w:szCs w:val="28"/>
        </w:rPr>
      </w:pPr>
      <w:r w:rsidRPr="00504B3E">
        <w:rPr>
          <w:rFonts w:ascii="Times New Roman" w:hAnsi="Times New Roman" w:cs="Times New Roman"/>
          <w:b/>
          <w:bCs/>
          <w:sz w:val="28"/>
          <w:szCs w:val="28"/>
        </w:rPr>
        <w:t xml:space="preserve">Analysis and Results </w:t>
      </w:r>
    </w:p>
    <w:p w14:paraId="27585D51" w14:textId="23013EE5" w:rsidR="00504B3E" w:rsidRDefault="00504B3E" w:rsidP="00504B3E">
      <w:pPr>
        <w:jc w:val="both"/>
        <w:rPr>
          <w:rFonts w:ascii="Times New Roman" w:hAnsi="Times New Roman" w:cs="Times New Roman"/>
          <w:sz w:val="28"/>
          <w:szCs w:val="28"/>
        </w:rPr>
      </w:pPr>
    </w:p>
    <w:p w14:paraId="5A2303DA" w14:textId="57D55BF6" w:rsidR="00B43B9B" w:rsidRDefault="00012313" w:rsidP="00504B3E">
      <w:pPr>
        <w:jc w:val="both"/>
        <w:rPr>
          <w:rFonts w:ascii="Times New Roman" w:hAnsi="Times New Roman" w:cs="Times New Roman"/>
          <w:sz w:val="28"/>
          <w:szCs w:val="28"/>
        </w:rPr>
      </w:pPr>
      <w:r>
        <w:rPr>
          <w:rFonts w:ascii="Times New Roman" w:hAnsi="Times New Roman" w:cs="Times New Roman"/>
          <w:sz w:val="28"/>
          <w:szCs w:val="28"/>
        </w:rPr>
        <w:t xml:space="preserve">On analyzing </w:t>
      </w:r>
      <w:r w:rsidR="00854EBA">
        <w:rPr>
          <w:rFonts w:ascii="Times New Roman" w:hAnsi="Times New Roman" w:cs="Times New Roman"/>
          <w:sz w:val="28"/>
          <w:szCs w:val="28"/>
        </w:rPr>
        <w:t xml:space="preserve">the model including all the variables from the data set, we received the following analysis. Hereby are few graphs and charts which can help identify the relationship much better. Also, it will provide clarity to the reader. </w:t>
      </w:r>
    </w:p>
    <w:p w14:paraId="2F35D2F2" w14:textId="77777777" w:rsidR="00482092" w:rsidRDefault="00482092" w:rsidP="00504B3E">
      <w:pPr>
        <w:jc w:val="both"/>
        <w:rPr>
          <w:rFonts w:ascii="Times New Roman" w:hAnsi="Times New Roman" w:cs="Times New Roman"/>
          <w:sz w:val="28"/>
          <w:szCs w:val="28"/>
        </w:rPr>
      </w:pPr>
    </w:p>
    <w:p w14:paraId="3992A678" w14:textId="5B594E3A" w:rsidR="00B43B9B" w:rsidRDefault="00B43B9B" w:rsidP="00B43B9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Data Exploration</w:t>
      </w:r>
    </w:p>
    <w:p w14:paraId="18054C87" w14:textId="132D46DA" w:rsidR="00854EBA" w:rsidRDefault="00A05D18" w:rsidP="00482092">
      <w:pPr>
        <w:pStyle w:val="ListParagraph"/>
        <w:ind w:left="9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B47402" wp14:editId="5B196C43">
            <wp:extent cx="5943600" cy="1435510"/>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82519" cy="1444910"/>
                    </a:xfrm>
                    <a:prstGeom prst="rect">
                      <a:avLst/>
                    </a:prstGeom>
                  </pic:spPr>
                </pic:pic>
              </a:graphicData>
            </a:graphic>
          </wp:inline>
        </w:drawing>
      </w:r>
      <w:r>
        <w:rPr>
          <w:rFonts w:ascii="Times New Roman" w:hAnsi="Times New Roman" w:cs="Times New Roman"/>
          <w:noProof/>
          <w:sz w:val="28"/>
          <w:szCs w:val="28"/>
        </w:rPr>
        <w:drawing>
          <wp:inline distT="0" distB="0" distL="0" distR="0" wp14:anchorId="5E764845" wp14:editId="55067674">
            <wp:extent cx="5943600" cy="1533832"/>
            <wp:effectExtent l="0" t="0" r="0" b="317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6669" cy="1537205"/>
                    </a:xfrm>
                    <a:prstGeom prst="rect">
                      <a:avLst/>
                    </a:prstGeom>
                  </pic:spPr>
                </pic:pic>
              </a:graphicData>
            </a:graphic>
          </wp:inline>
        </w:drawing>
      </w:r>
    </w:p>
    <w:p w14:paraId="4B03E625" w14:textId="36DC83BD" w:rsidR="00A05D18" w:rsidRPr="00A05D18" w:rsidRDefault="00A05D18" w:rsidP="00A05D18">
      <w:pPr>
        <w:pStyle w:val="ListParagraph"/>
        <w:jc w:val="center"/>
        <w:rPr>
          <w:rFonts w:ascii="Times New Roman" w:hAnsi="Times New Roman" w:cs="Times New Roman"/>
          <w:sz w:val="21"/>
          <w:szCs w:val="21"/>
        </w:rPr>
      </w:pPr>
      <w:r>
        <w:rPr>
          <w:rFonts w:ascii="Times New Roman" w:hAnsi="Times New Roman" w:cs="Times New Roman"/>
          <w:sz w:val="21"/>
          <w:szCs w:val="21"/>
        </w:rPr>
        <w:t xml:space="preserve">Table1: </w:t>
      </w:r>
      <w:r w:rsidRPr="00A05D18">
        <w:rPr>
          <w:rFonts w:ascii="Times New Roman" w:hAnsi="Times New Roman" w:cs="Times New Roman"/>
          <w:sz w:val="21"/>
          <w:szCs w:val="21"/>
        </w:rPr>
        <w:t>Descriptive statistics</w:t>
      </w:r>
    </w:p>
    <w:p w14:paraId="0FC3DEC0" w14:textId="68451FF9" w:rsidR="00A05D18" w:rsidRDefault="00A05D18" w:rsidP="00A05D18">
      <w:pPr>
        <w:pStyle w:val="ListParagraph"/>
        <w:jc w:val="both"/>
        <w:rPr>
          <w:rFonts w:ascii="Times New Roman" w:hAnsi="Times New Roman" w:cs="Times New Roman"/>
          <w:sz w:val="28"/>
          <w:szCs w:val="28"/>
        </w:rPr>
      </w:pPr>
    </w:p>
    <w:p w14:paraId="798380B7" w14:textId="50D37750" w:rsidR="00A05D18" w:rsidRDefault="00A05D18" w:rsidP="00D142E1">
      <w:pPr>
        <w:pStyle w:val="ListParagraph"/>
        <w:ind w:left="540"/>
        <w:rPr>
          <w:rFonts w:ascii="Times New Roman" w:hAnsi="Times New Roman" w:cs="Times New Roman"/>
          <w:sz w:val="28"/>
          <w:szCs w:val="28"/>
        </w:rPr>
      </w:pPr>
      <w:r>
        <w:rPr>
          <w:rFonts w:ascii="Times New Roman" w:hAnsi="Times New Roman" w:cs="Times New Roman"/>
          <w:sz w:val="28"/>
          <w:szCs w:val="28"/>
        </w:rPr>
        <w:lastRenderedPageBreak/>
        <w:t xml:space="preserve">Table1 shows the descriptive statistics of the variables showing the potential relationship among the variables. </w:t>
      </w:r>
    </w:p>
    <w:p w14:paraId="5B95169F" w14:textId="77777777" w:rsidR="00482092" w:rsidRPr="00482092" w:rsidRDefault="00482092" w:rsidP="00482092">
      <w:pPr>
        <w:pStyle w:val="ListParagraph"/>
        <w:ind w:left="540"/>
        <w:jc w:val="both"/>
        <w:rPr>
          <w:rFonts w:ascii="Times New Roman" w:hAnsi="Times New Roman" w:cs="Times New Roman"/>
          <w:sz w:val="28"/>
          <w:szCs w:val="28"/>
        </w:rPr>
      </w:pPr>
    </w:p>
    <w:p w14:paraId="731CEFAB" w14:textId="77777777" w:rsidR="00A05D18" w:rsidRPr="00482092" w:rsidRDefault="00A05D18" w:rsidP="00482092">
      <w:pPr>
        <w:jc w:val="both"/>
        <w:rPr>
          <w:rFonts w:ascii="Times New Roman" w:hAnsi="Times New Roman" w:cs="Times New Roman"/>
          <w:sz w:val="28"/>
          <w:szCs w:val="28"/>
        </w:rPr>
      </w:pPr>
    </w:p>
    <w:p w14:paraId="1B0CEB71" w14:textId="0191B472" w:rsidR="00A05D18" w:rsidRDefault="00A05D18" w:rsidP="00482092">
      <w:pPr>
        <w:pStyle w:val="ListParagraph"/>
        <w:ind w:left="18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68F11F" wp14:editId="1CAC58F0">
            <wp:extent cx="5943600" cy="1286510"/>
            <wp:effectExtent l="0" t="0" r="0" b="0"/>
            <wp:docPr id="25" name="Picture 25"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 Exce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286510"/>
                    </a:xfrm>
                    <a:prstGeom prst="rect">
                      <a:avLst/>
                    </a:prstGeom>
                  </pic:spPr>
                </pic:pic>
              </a:graphicData>
            </a:graphic>
          </wp:inline>
        </w:drawing>
      </w:r>
    </w:p>
    <w:p w14:paraId="4DC4355B" w14:textId="72E13507" w:rsidR="00482092" w:rsidRDefault="00482092" w:rsidP="00482092">
      <w:pPr>
        <w:pStyle w:val="ListParagraph"/>
        <w:ind w:left="180"/>
        <w:jc w:val="center"/>
        <w:rPr>
          <w:rFonts w:ascii="Times New Roman" w:hAnsi="Times New Roman" w:cs="Times New Roman"/>
          <w:sz w:val="21"/>
          <w:szCs w:val="21"/>
        </w:rPr>
      </w:pPr>
      <w:r w:rsidRPr="00482092">
        <w:rPr>
          <w:rFonts w:ascii="Times New Roman" w:hAnsi="Times New Roman" w:cs="Times New Roman"/>
          <w:sz w:val="21"/>
          <w:szCs w:val="21"/>
        </w:rPr>
        <w:t>Table2: Correlation Matrix</w:t>
      </w:r>
    </w:p>
    <w:p w14:paraId="44BC4E32" w14:textId="0710A95D" w:rsidR="00482092" w:rsidRDefault="00482092" w:rsidP="00D142E1">
      <w:pPr>
        <w:pStyle w:val="ListParagraph"/>
        <w:ind w:left="180"/>
        <w:jc w:val="both"/>
        <w:rPr>
          <w:rFonts w:ascii="Times New Roman" w:hAnsi="Times New Roman" w:cs="Times New Roman"/>
          <w:sz w:val="21"/>
          <w:szCs w:val="21"/>
        </w:rPr>
      </w:pPr>
    </w:p>
    <w:p w14:paraId="253DF60E" w14:textId="21121E09" w:rsidR="00482092" w:rsidRDefault="00201503" w:rsidP="00D142E1">
      <w:pPr>
        <w:pStyle w:val="ListParagraph"/>
        <w:ind w:left="180"/>
        <w:jc w:val="both"/>
        <w:rPr>
          <w:rFonts w:ascii="Times New Roman" w:hAnsi="Times New Roman" w:cs="Times New Roman"/>
          <w:sz w:val="28"/>
          <w:szCs w:val="28"/>
        </w:rPr>
      </w:pPr>
      <w:r>
        <w:rPr>
          <w:rFonts w:ascii="Times New Roman" w:hAnsi="Times New Roman" w:cs="Times New Roman"/>
          <w:sz w:val="28"/>
          <w:szCs w:val="28"/>
        </w:rPr>
        <w:t>Table 2 is a correlation matrix which is used to summarize the data</w:t>
      </w:r>
      <w:r w:rsidR="00EB6225">
        <w:rPr>
          <w:rFonts w:ascii="Times New Roman" w:hAnsi="Times New Roman" w:cs="Times New Roman"/>
          <w:sz w:val="28"/>
          <w:szCs w:val="28"/>
        </w:rPr>
        <w:t xml:space="preserve"> and understand the patterns of the variable. To understand the correlation, we have a range </w:t>
      </w:r>
      <w:r w:rsidR="00D142E1">
        <w:rPr>
          <w:rFonts w:ascii="Times New Roman" w:hAnsi="Times New Roman" w:cs="Times New Roman"/>
          <w:sz w:val="28"/>
          <w:szCs w:val="28"/>
        </w:rPr>
        <w:t>i.e.,</w:t>
      </w:r>
      <w:r w:rsidR="00EB6225">
        <w:rPr>
          <w:rFonts w:ascii="Times New Roman" w:hAnsi="Times New Roman" w:cs="Times New Roman"/>
          <w:sz w:val="28"/>
          <w:szCs w:val="28"/>
        </w:rPr>
        <w:t xml:space="preserve"> -1 to 1, where -1 indicates a perfectly negative linear correlation, 0 indicates no linear correlation and 1 indicates perfectly positive correlation among the two variables. </w:t>
      </w:r>
      <w:r w:rsidR="00C93450">
        <w:rPr>
          <w:rFonts w:ascii="Times New Roman" w:hAnsi="Times New Roman" w:cs="Times New Roman"/>
          <w:sz w:val="28"/>
          <w:szCs w:val="28"/>
        </w:rPr>
        <w:t xml:space="preserve">Most of the variables </w:t>
      </w:r>
      <w:r w:rsidR="00D142E1">
        <w:rPr>
          <w:rFonts w:ascii="Times New Roman" w:hAnsi="Times New Roman" w:cs="Times New Roman"/>
          <w:sz w:val="28"/>
          <w:szCs w:val="28"/>
        </w:rPr>
        <w:t xml:space="preserve">has negative linear correlation. </w:t>
      </w:r>
    </w:p>
    <w:p w14:paraId="36F676F1" w14:textId="77777777" w:rsidR="00C93450" w:rsidRPr="00482092" w:rsidRDefault="00C93450" w:rsidP="00482092">
      <w:pPr>
        <w:pStyle w:val="ListParagraph"/>
        <w:ind w:left="180"/>
        <w:rPr>
          <w:rFonts w:ascii="Times New Roman" w:hAnsi="Times New Roman" w:cs="Times New Roman"/>
          <w:sz w:val="28"/>
          <w:szCs w:val="28"/>
        </w:rPr>
      </w:pPr>
    </w:p>
    <w:sectPr w:rsidR="00C93450" w:rsidRPr="00482092">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92A9D" w14:textId="77777777" w:rsidR="00154974" w:rsidRDefault="00154974" w:rsidP="009F7D45">
      <w:r>
        <w:separator/>
      </w:r>
    </w:p>
  </w:endnote>
  <w:endnote w:type="continuationSeparator" w:id="0">
    <w:p w14:paraId="277A1699" w14:textId="77777777" w:rsidR="00154974" w:rsidRDefault="00154974" w:rsidP="009F7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F51AD" w14:textId="77777777" w:rsidR="00154974" w:rsidRDefault="00154974" w:rsidP="009F7D45">
      <w:r>
        <w:separator/>
      </w:r>
    </w:p>
  </w:footnote>
  <w:footnote w:type="continuationSeparator" w:id="0">
    <w:p w14:paraId="7C2A9974" w14:textId="77777777" w:rsidR="00154974" w:rsidRDefault="00154974" w:rsidP="009F7D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5D7BA" w14:textId="0D8C978F" w:rsidR="009F7D45" w:rsidRDefault="009F7D45" w:rsidP="009F7D45">
    <w:pPr>
      <w:pStyle w:val="Header"/>
      <w:jc w:val="right"/>
      <w:rPr>
        <w:rFonts w:ascii="Times New Roman" w:hAnsi="Times New Roman" w:cs="Times New Roman"/>
      </w:rPr>
    </w:pPr>
    <w:proofErr w:type="spellStart"/>
    <w:r>
      <w:rPr>
        <w:rFonts w:ascii="Times New Roman" w:hAnsi="Times New Roman" w:cs="Times New Roman"/>
      </w:rPr>
      <w:t>Dikssha</w:t>
    </w:r>
    <w:proofErr w:type="spellEnd"/>
    <w:r>
      <w:rPr>
        <w:rFonts w:ascii="Times New Roman" w:hAnsi="Times New Roman" w:cs="Times New Roman"/>
      </w:rPr>
      <w:t xml:space="preserve"> Sehgal: </w:t>
    </w:r>
    <w:hyperlink r:id="rId1" w:history="1">
      <w:r w:rsidRPr="00EB7D50">
        <w:rPr>
          <w:rStyle w:val="Hyperlink"/>
          <w:rFonts w:ascii="Times New Roman" w:hAnsi="Times New Roman" w:cs="Times New Roman"/>
        </w:rPr>
        <w:t>d-sehgal@wiu.edu</w:t>
      </w:r>
    </w:hyperlink>
  </w:p>
  <w:p w14:paraId="7A6FAEAC" w14:textId="416B9D62" w:rsidR="009F7D45" w:rsidRPr="009F7D45" w:rsidRDefault="009F7D45" w:rsidP="009F7D45">
    <w:pPr>
      <w:pStyle w:val="NormalWeb"/>
      <w:jc w:val="right"/>
    </w:pPr>
    <w:r>
      <w:t xml:space="preserve">Mahesh Kumar P.: </w:t>
    </w:r>
    <w:r>
      <w:rPr>
        <w:rFonts w:ascii="TimesNewRomanPSMT" w:hAnsi="TimesNewRomanPSMT"/>
      </w:rPr>
      <w:t xml:space="preserve">mk-panuganty@wiu.edu </w:t>
    </w:r>
  </w:p>
  <w:p w14:paraId="029CD510" w14:textId="77777777" w:rsidR="009F7D45" w:rsidRDefault="009F7D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7426E"/>
    <w:multiLevelType w:val="hybridMultilevel"/>
    <w:tmpl w:val="D696F6B0"/>
    <w:lvl w:ilvl="0" w:tplc="69A452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5D549E"/>
    <w:multiLevelType w:val="hybridMultilevel"/>
    <w:tmpl w:val="AFE68F66"/>
    <w:lvl w:ilvl="0" w:tplc="BE4ACF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1078103">
    <w:abstractNumId w:val="0"/>
  </w:num>
  <w:num w:numId="2" w16cid:durableId="13413514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D45"/>
    <w:rsid w:val="00012313"/>
    <w:rsid w:val="000D225C"/>
    <w:rsid w:val="000F4A4D"/>
    <w:rsid w:val="001053A9"/>
    <w:rsid w:val="00154974"/>
    <w:rsid w:val="00201503"/>
    <w:rsid w:val="003338B0"/>
    <w:rsid w:val="00355D50"/>
    <w:rsid w:val="00383290"/>
    <w:rsid w:val="004551C9"/>
    <w:rsid w:val="00482092"/>
    <w:rsid w:val="00504B3E"/>
    <w:rsid w:val="005B625A"/>
    <w:rsid w:val="005F1386"/>
    <w:rsid w:val="00606E61"/>
    <w:rsid w:val="00706AF5"/>
    <w:rsid w:val="00773442"/>
    <w:rsid w:val="00780C38"/>
    <w:rsid w:val="00854EBA"/>
    <w:rsid w:val="00867717"/>
    <w:rsid w:val="008B7F21"/>
    <w:rsid w:val="00916A61"/>
    <w:rsid w:val="009C665C"/>
    <w:rsid w:val="009F4987"/>
    <w:rsid w:val="009F7D45"/>
    <w:rsid w:val="00A05D18"/>
    <w:rsid w:val="00AB7F1E"/>
    <w:rsid w:val="00B30315"/>
    <w:rsid w:val="00B355D9"/>
    <w:rsid w:val="00B43B9B"/>
    <w:rsid w:val="00B46A62"/>
    <w:rsid w:val="00B83301"/>
    <w:rsid w:val="00C66040"/>
    <w:rsid w:val="00C93450"/>
    <w:rsid w:val="00C9394D"/>
    <w:rsid w:val="00D142E1"/>
    <w:rsid w:val="00D73A90"/>
    <w:rsid w:val="00D84385"/>
    <w:rsid w:val="00DE1C02"/>
    <w:rsid w:val="00E359C6"/>
    <w:rsid w:val="00E67FB2"/>
    <w:rsid w:val="00EB6225"/>
    <w:rsid w:val="00EF3AB3"/>
    <w:rsid w:val="00EF3C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5B27AA"/>
  <w15:chartTrackingRefBased/>
  <w15:docId w15:val="{0059E91E-9AFB-9644-9570-EBF6513C6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7D45"/>
    <w:pPr>
      <w:tabs>
        <w:tab w:val="center" w:pos="4680"/>
        <w:tab w:val="right" w:pos="9360"/>
      </w:tabs>
    </w:pPr>
  </w:style>
  <w:style w:type="character" w:customStyle="1" w:styleId="HeaderChar">
    <w:name w:val="Header Char"/>
    <w:basedOn w:val="DefaultParagraphFont"/>
    <w:link w:val="Header"/>
    <w:uiPriority w:val="99"/>
    <w:rsid w:val="009F7D45"/>
  </w:style>
  <w:style w:type="paragraph" w:styleId="Footer">
    <w:name w:val="footer"/>
    <w:basedOn w:val="Normal"/>
    <w:link w:val="FooterChar"/>
    <w:uiPriority w:val="99"/>
    <w:unhideWhenUsed/>
    <w:rsid w:val="009F7D45"/>
    <w:pPr>
      <w:tabs>
        <w:tab w:val="center" w:pos="4680"/>
        <w:tab w:val="right" w:pos="9360"/>
      </w:tabs>
    </w:pPr>
  </w:style>
  <w:style w:type="character" w:customStyle="1" w:styleId="FooterChar">
    <w:name w:val="Footer Char"/>
    <w:basedOn w:val="DefaultParagraphFont"/>
    <w:link w:val="Footer"/>
    <w:uiPriority w:val="99"/>
    <w:rsid w:val="009F7D45"/>
  </w:style>
  <w:style w:type="character" w:styleId="Hyperlink">
    <w:name w:val="Hyperlink"/>
    <w:basedOn w:val="DefaultParagraphFont"/>
    <w:uiPriority w:val="99"/>
    <w:unhideWhenUsed/>
    <w:rsid w:val="009F7D45"/>
    <w:rPr>
      <w:color w:val="0563C1" w:themeColor="hyperlink"/>
      <w:u w:val="single"/>
    </w:rPr>
  </w:style>
  <w:style w:type="character" w:styleId="UnresolvedMention">
    <w:name w:val="Unresolved Mention"/>
    <w:basedOn w:val="DefaultParagraphFont"/>
    <w:uiPriority w:val="99"/>
    <w:semiHidden/>
    <w:unhideWhenUsed/>
    <w:rsid w:val="009F7D45"/>
    <w:rPr>
      <w:color w:val="605E5C"/>
      <w:shd w:val="clear" w:color="auto" w:fill="E1DFDD"/>
    </w:rPr>
  </w:style>
  <w:style w:type="character" w:styleId="FollowedHyperlink">
    <w:name w:val="FollowedHyperlink"/>
    <w:basedOn w:val="DefaultParagraphFont"/>
    <w:uiPriority w:val="99"/>
    <w:semiHidden/>
    <w:unhideWhenUsed/>
    <w:rsid w:val="009F7D45"/>
    <w:rPr>
      <w:color w:val="954F72" w:themeColor="followedHyperlink"/>
      <w:u w:val="single"/>
    </w:rPr>
  </w:style>
  <w:style w:type="paragraph" w:styleId="NormalWeb">
    <w:name w:val="Normal (Web)"/>
    <w:basedOn w:val="Normal"/>
    <w:uiPriority w:val="99"/>
    <w:unhideWhenUsed/>
    <w:rsid w:val="009F7D45"/>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B355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291067">
      <w:bodyDiv w:val="1"/>
      <w:marLeft w:val="0"/>
      <w:marRight w:val="0"/>
      <w:marTop w:val="0"/>
      <w:marBottom w:val="0"/>
      <w:divBdr>
        <w:top w:val="none" w:sz="0" w:space="0" w:color="auto"/>
        <w:left w:val="none" w:sz="0" w:space="0" w:color="auto"/>
        <w:bottom w:val="none" w:sz="0" w:space="0" w:color="auto"/>
        <w:right w:val="none" w:sz="0" w:space="0" w:color="auto"/>
      </w:divBdr>
      <w:divsChild>
        <w:div w:id="1104957342">
          <w:marLeft w:val="0"/>
          <w:marRight w:val="0"/>
          <w:marTop w:val="0"/>
          <w:marBottom w:val="0"/>
          <w:divBdr>
            <w:top w:val="none" w:sz="0" w:space="0" w:color="auto"/>
            <w:left w:val="none" w:sz="0" w:space="0" w:color="auto"/>
            <w:bottom w:val="none" w:sz="0" w:space="0" w:color="auto"/>
            <w:right w:val="none" w:sz="0" w:space="0" w:color="auto"/>
          </w:divBdr>
          <w:divsChild>
            <w:div w:id="1687828562">
              <w:marLeft w:val="0"/>
              <w:marRight w:val="0"/>
              <w:marTop w:val="0"/>
              <w:marBottom w:val="0"/>
              <w:divBdr>
                <w:top w:val="none" w:sz="0" w:space="0" w:color="auto"/>
                <w:left w:val="none" w:sz="0" w:space="0" w:color="auto"/>
                <w:bottom w:val="none" w:sz="0" w:space="0" w:color="auto"/>
                <w:right w:val="none" w:sz="0" w:space="0" w:color="auto"/>
              </w:divBdr>
              <w:divsChild>
                <w:div w:id="60504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hyperlink" Target="mailto:d-sehgal@wi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4</Pages>
  <Words>841</Words>
  <Characters>4794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Dikssha Sehgal</dc:creator>
  <cp:keywords/>
  <dc:description/>
  <cp:lastModifiedBy>Dikssha Sehgal</cp:lastModifiedBy>
  <cp:revision>4</cp:revision>
  <dcterms:created xsi:type="dcterms:W3CDTF">2022-03-25T03:38:00Z</dcterms:created>
  <dcterms:modified xsi:type="dcterms:W3CDTF">2022-03-25T22:01:00Z</dcterms:modified>
</cp:coreProperties>
</file>