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39D1E2" w14:textId="2EDD8522" w:rsidR="00226C86" w:rsidRDefault="008A4CEC" w:rsidP="00194D5E">
      <w:pPr>
        <w:jc w:val="both"/>
        <w:rPr>
          <w:b/>
          <w:bCs/>
        </w:rPr>
      </w:pPr>
      <w:r w:rsidRPr="008A4CEC">
        <w:rPr>
          <w:b/>
          <w:bCs/>
        </w:rPr>
        <w:t>The High Court of Justice (1649)</w:t>
      </w:r>
      <w:r w:rsidR="003B5571">
        <w:rPr>
          <w:b/>
          <w:bCs/>
        </w:rPr>
        <w:t xml:space="preserve"> – The Trial of King Charles I</w:t>
      </w:r>
    </w:p>
    <w:p w14:paraId="56FB3231" w14:textId="09E53731" w:rsidR="008A4CEC" w:rsidRDefault="008A4CEC" w:rsidP="00194D5E">
      <w:pPr>
        <w:jc w:val="both"/>
      </w:pPr>
      <w:r>
        <w:t xml:space="preserve">The </w:t>
      </w:r>
      <w:r w:rsidRPr="008A4CEC">
        <w:t>High Court of Justice (1649)</w:t>
      </w:r>
      <w:r>
        <w:t>, was established to try</w:t>
      </w:r>
      <w:r w:rsidRPr="008A4CEC">
        <w:t xml:space="preserve"> Charles I, King of England, Scotland and Ireland.</w:t>
      </w:r>
      <w:r>
        <w:t xml:space="preserve"> It was a war crimes trial, where Charles I not only refused to plead, accepting guilt, but insisted on the Divine Right of Kings, asking </w:t>
      </w:r>
      <w:r w:rsidRPr="008A4CEC">
        <w:t xml:space="preserve">"I would know by what power I am called hither. I would know by what </w:t>
      </w:r>
      <w:proofErr w:type="gramStart"/>
      <w:r w:rsidRPr="008A4CEC">
        <w:t>authority,</w:t>
      </w:r>
      <w:proofErr w:type="gramEnd"/>
      <w:r w:rsidRPr="008A4CEC">
        <w:t xml:space="preserve"> I mean lawful authority</w:t>
      </w:r>
      <w:r>
        <w:t>?</w:t>
      </w:r>
      <w:r w:rsidRPr="008A4CEC">
        <w:t>"</w:t>
      </w:r>
    </w:p>
    <w:p w14:paraId="0B1A7535" w14:textId="77777777" w:rsidR="008A4CEC" w:rsidRDefault="008A4CEC" w:rsidP="00194D5E">
      <w:pPr>
        <w:jc w:val="both"/>
      </w:pPr>
      <w:r>
        <w:t xml:space="preserve">During his trial, it is said that he repeatedly struck the prosecutor </w:t>
      </w:r>
      <w:r w:rsidRPr="008A4CEC">
        <w:t>John Cook</w:t>
      </w:r>
      <w:r>
        <w:t xml:space="preserve"> on the back, using the tip of his cane, which fell off, forcing Charles I to kneel, to pick it up. This moment has been interpreted as the King submitting himself before the law.</w:t>
      </w:r>
    </w:p>
    <w:p w14:paraId="39831BDB" w14:textId="2360723A" w:rsidR="008A4CEC" w:rsidRDefault="008A4CEC" w:rsidP="00194D5E">
      <w:pPr>
        <w:jc w:val="both"/>
      </w:pPr>
      <w:r>
        <w:t>In the case of R v. R, John Cook reasoned that i</w:t>
      </w:r>
      <w:r w:rsidRPr="008A4CEC">
        <w:t xml:space="preserve">t was the person of the King that was on trial, </w:t>
      </w:r>
      <w:r>
        <w:t xml:space="preserve">and </w:t>
      </w:r>
      <w:r w:rsidRPr="008A4CEC">
        <w:t>not the institution of the Crown.</w:t>
      </w:r>
    </w:p>
    <w:p w14:paraId="460ACDF2" w14:textId="2A841DE6" w:rsidR="008A4CEC" w:rsidRPr="008A4CEC" w:rsidRDefault="008A4CEC" w:rsidP="00194D5E">
      <w:pPr>
        <w:jc w:val="both"/>
      </w:pPr>
      <w:r>
        <w:t>Charles I was found guilty, and was publicly executed by beheading</w:t>
      </w:r>
      <w:r w:rsidR="00194D5E">
        <w:t xml:space="preserve"> on the 30</w:t>
      </w:r>
      <w:r w:rsidR="00194D5E" w:rsidRPr="00194D5E">
        <w:rPr>
          <w:vertAlign w:val="superscript"/>
        </w:rPr>
        <w:t>th</w:t>
      </w:r>
      <w:r w:rsidR="00194D5E">
        <w:t xml:space="preserve"> of January, 1649</w:t>
      </w:r>
      <w:r>
        <w:t>. After the restoration monarchy, Charles II had John Cook prosecuted for high treason</w:t>
      </w:r>
      <w:r w:rsidR="00194D5E">
        <w:t>, and regicide</w:t>
      </w:r>
      <w:r>
        <w:t xml:space="preserve">. He was found guilty, and was </w:t>
      </w:r>
      <w:r w:rsidRPr="008A4CEC">
        <w:t>hanged, drawn and quartered</w:t>
      </w:r>
      <w:r w:rsidR="00194D5E">
        <w:t>.</w:t>
      </w:r>
    </w:p>
    <w:sectPr w:rsidR="008A4CEC" w:rsidRPr="008A4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CEC"/>
    <w:rsid w:val="00194D5E"/>
    <w:rsid w:val="00226C86"/>
    <w:rsid w:val="003B5571"/>
    <w:rsid w:val="008A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7BF75"/>
  <w15:chartTrackingRefBased/>
  <w15:docId w15:val="{ADA22FC3-578A-40D5-AC58-4F5A0CBFF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2024-03-10T07:48:00Z</dcterms:created>
  <dcterms:modified xsi:type="dcterms:W3CDTF">2024-03-10T09:34:00Z</dcterms:modified>
</cp:coreProperties>
</file>