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0CD2" w14:textId="41C1055F" w:rsidR="00E35632" w:rsidRPr="00051DF9" w:rsidRDefault="00E35632" w:rsidP="00E35632">
      <w:pPr>
        <w:rPr>
          <w:rFonts w:asciiTheme="majorHAnsi" w:hAnsiTheme="majorHAnsi" w:cstheme="majorHAnsi"/>
          <w:b/>
          <w:i/>
          <w:iCs/>
        </w:rPr>
      </w:pPr>
      <w:r w:rsidRPr="00051DF9">
        <w:rPr>
          <w:i/>
          <w:iCs/>
        </w:rPr>
        <w:t xml:space="preserve">Department: </w:t>
      </w:r>
      <w:r w:rsidRPr="00051DF9">
        <w:rPr>
          <w:b/>
          <w:i/>
          <w:iCs/>
        </w:rPr>
        <w:t>Computer Security</w:t>
      </w:r>
      <w:r w:rsidRPr="00051DF9">
        <w:rPr>
          <w:b/>
          <w:i/>
          <w:iCs/>
        </w:rPr>
        <w:tab/>
        <w:t xml:space="preserve">                                                                </w:t>
      </w:r>
      <w:r w:rsidRPr="00051DF9">
        <w:rPr>
          <w:i/>
          <w:iCs/>
        </w:rPr>
        <w:t xml:space="preserve">Program: </w:t>
      </w:r>
      <w:r w:rsidRPr="00051DF9">
        <w:rPr>
          <w:b/>
          <w:i/>
          <w:iCs/>
        </w:rPr>
        <w:t xml:space="preserve">BS (CB) </w:t>
      </w:r>
    </w:p>
    <w:tbl>
      <w:tblPr>
        <w:tblpPr w:leftFromText="180" w:rightFromText="180" w:vertAnchor="text" w:horzAnchor="margin" w:tblpXSpec="center" w:tblpY="412"/>
        <w:tblW w:w="10533" w:type="dxa"/>
        <w:tblCellMar>
          <w:top w:w="25" w:type="dxa"/>
          <w:left w:w="12" w:type="dxa"/>
          <w:right w:w="115" w:type="dxa"/>
        </w:tblCellMar>
        <w:tblLook w:val="04A0" w:firstRow="1" w:lastRow="0" w:firstColumn="1" w:lastColumn="0" w:noHBand="0" w:noVBand="1"/>
      </w:tblPr>
      <w:tblGrid>
        <w:gridCol w:w="2316"/>
        <w:gridCol w:w="8217"/>
      </w:tblGrid>
      <w:tr w:rsidR="00E35632" w:rsidRPr="00051DF9" w14:paraId="526F8C85" w14:textId="77777777" w:rsidTr="00930FF5">
        <w:trPr>
          <w:trHeight w:val="598"/>
        </w:trPr>
        <w:tc>
          <w:tcPr>
            <w:tcW w:w="2316" w:type="dxa"/>
            <w:tcBorders>
              <w:top w:val="single" w:sz="12" w:space="0" w:color="000000"/>
              <w:left w:val="single" w:sz="12" w:space="0" w:color="000000"/>
              <w:bottom w:val="single" w:sz="12" w:space="0" w:color="000000"/>
              <w:right w:val="nil"/>
            </w:tcBorders>
            <w:shd w:val="clear" w:color="auto" w:fill="B4C5E7"/>
          </w:tcPr>
          <w:p w14:paraId="21F7C0A3" w14:textId="77777777" w:rsidR="00E35632" w:rsidRPr="00051DF9" w:rsidRDefault="00E35632" w:rsidP="00930FF5">
            <w:pPr>
              <w:jc w:val="center"/>
              <w:rPr>
                <w:rFonts w:asciiTheme="majorHAnsi" w:hAnsiTheme="majorHAnsi" w:cstheme="majorHAnsi"/>
                <w:i/>
                <w:iCs/>
                <w:sz w:val="40"/>
                <w:szCs w:val="40"/>
              </w:rPr>
            </w:pPr>
          </w:p>
        </w:tc>
        <w:tc>
          <w:tcPr>
            <w:tcW w:w="8217" w:type="dxa"/>
            <w:tcBorders>
              <w:top w:val="single" w:sz="12" w:space="0" w:color="000000"/>
              <w:left w:val="nil"/>
              <w:bottom w:val="single" w:sz="12" w:space="0" w:color="000000"/>
              <w:right w:val="single" w:sz="12" w:space="0" w:color="000000"/>
            </w:tcBorders>
            <w:shd w:val="clear" w:color="auto" w:fill="B4C5E7"/>
            <w:hideMark/>
          </w:tcPr>
          <w:p w14:paraId="38A5F9DE" w14:textId="77777777" w:rsidR="00E35632" w:rsidRPr="00051DF9" w:rsidRDefault="00E35632" w:rsidP="00930FF5">
            <w:pPr>
              <w:rPr>
                <w:rFonts w:asciiTheme="majorHAnsi" w:hAnsiTheme="majorHAnsi" w:cstheme="majorHAnsi"/>
                <w:i/>
                <w:iCs/>
                <w:sz w:val="40"/>
                <w:szCs w:val="40"/>
              </w:rPr>
            </w:pPr>
            <w:r w:rsidRPr="00051DF9">
              <w:rPr>
                <w:rFonts w:asciiTheme="majorHAnsi" w:hAnsiTheme="majorHAnsi" w:cstheme="majorHAnsi"/>
                <w:b/>
                <w:i/>
                <w:iCs/>
                <w:sz w:val="40"/>
                <w:szCs w:val="40"/>
              </w:rPr>
              <w:t>Cloud Computing and Virtualization</w:t>
            </w:r>
          </w:p>
        </w:tc>
      </w:tr>
    </w:tbl>
    <w:p w14:paraId="1C6EA01D" w14:textId="77777777" w:rsidR="00E35632" w:rsidRPr="00051DF9" w:rsidRDefault="00E35632" w:rsidP="00E35632">
      <w:pPr>
        <w:jc w:val="center"/>
        <w:rPr>
          <w:rFonts w:asciiTheme="majorHAnsi" w:hAnsiTheme="majorHAnsi" w:cstheme="majorHAnsi"/>
          <w:i/>
          <w:iCs/>
        </w:rPr>
      </w:pPr>
    </w:p>
    <w:p w14:paraId="5B012B2F" w14:textId="77777777" w:rsidR="00E35632" w:rsidRPr="00051DF9" w:rsidRDefault="00E35632" w:rsidP="00E35632">
      <w:pPr>
        <w:tabs>
          <w:tab w:val="center" w:pos="1214"/>
          <w:tab w:val="center" w:pos="4518"/>
          <w:tab w:val="center" w:pos="8718"/>
        </w:tabs>
        <w:spacing w:line="259" w:lineRule="auto"/>
        <w:rPr>
          <w:rFonts w:asciiTheme="majorHAnsi" w:hAnsiTheme="majorHAnsi" w:cstheme="majorHAnsi"/>
          <w:i/>
          <w:iCs/>
        </w:rPr>
      </w:pPr>
    </w:p>
    <w:p w14:paraId="56E2A22F" w14:textId="77777777" w:rsidR="00E35632" w:rsidRPr="00051DF9" w:rsidRDefault="00E35632" w:rsidP="00E35632">
      <w:pPr>
        <w:tabs>
          <w:tab w:val="center" w:pos="1214"/>
          <w:tab w:val="center" w:pos="4518"/>
          <w:tab w:val="center" w:pos="8718"/>
        </w:tabs>
        <w:spacing w:line="259" w:lineRule="auto"/>
        <w:rPr>
          <w:i/>
          <w:iCs/>
        </w:rPr>
      </w:pPr>
      <w:r w:rsidRPr="00051DF9">
        <w:rPr>
          <w:i/>
          <w:iCs/>
        </w:rPr>
        <w:t xml:space="preserve">Announced date: </w:t>
      </w:r>
      <w:r w:rsidRPr="00051DF9">
        <w:rPr>
          <w:i/>
          <w:iCs/>
        </w:rPr>
        <w:tab/>
        <w:t xml:space="preserve">Due Date:  </w:t>
      </w:r>
      <w:r w:rsidRPr="00051DF9">
        <w:rPr>
          <w:i/>
          <w:iCs/>
        </w:rPr>
        <w:tab/>
        <w:t xml:space="preserve">   Total Marks = 10 </w:t>
      </w:r>
    </w:p>
    <w:p w14:paraId="4F74C56E" w14:textId="77777777" w:rsidR="00E35632" w:rsidRPr="00051DF9" w:rsidRDefault="00E35632" w:rsidP="00E35632">
      <w:pPr>
        <w:rPr>
          <w:rFonts w:asciiTheme="majorHAnsi" w:hAnsiTheme="majorHAnsi" w:cstheme="majorHAnsi"/>
          <w:i/>
          <w:iCs/>
        </w:rPr>
      </w:pPr>
    </w:p>
    <w:tbl>
      <w:tblPr>
        <w:tblW w:w="10533" w:type="dxa"/>
        <w:tblInd w:w="-970" w:type="dxa"/>
        <w:tblCellMar>
          <w:top w:w="25" w:type="dxa"/>
          <w:left w:w="12" w:type="dxa"/>
          <w:right w:w="115" w:type="dxa"/>
        </w:tblCellMar>
        <w:tblLook w:val="04A0" w:firstRow="1" w:lastRow="0" w:firstColumn="1" w:lastColumn="0" w:noHBand="0" w:noVBand="1"/>
      </w:tblPr>
      <w:tblGrid>
        <w:gridCol w:w="2316"/>
        <w:gridCol w:w="8217"/>
      </w:tblGrid>
      <w:tr w:rsidR="00E35632" w:rsidRPr="00051DF9" w14:paraId="0A6907D1" w14:textId="77777777" w:rsidTr="00930FF5">
        <w:trPr>
          <w:trHeight w:val="598"/>
        </w:trPr>
        <w:tc>
          <w:tcPr>
            <w:tcW w:w="2316" w:type="dxa"/>
            <w:tcBorders>
              <w:top w:val="single" w:sz="12" w:space="0" w:color="000000"/>
              <w:left w:val="single" w:sz="12" w:space="0" w:color="000000"/>
              <w:bottom w:val="single" w:sz="12" w:space="0" w:color="000000"/>
              <w:right w:val="nil"/>
            </w:tcBorders>
            <w:shd w:val="clear" w:color="auto" w:fill="B4C5E7"/>
          </w:tcPr>
          <w:p w14:paraId="4DC6FD6E" w14:textId="77777777" w:rsidR="00E35632" w:rsidRPr="00051DF9" w:rsidRDefault="00E35632" w:rsidP="00930FF5">
            <w:pPr>
              <w:jc w:val="center"/>
              <w:rPr>
                <w:rFonts w:asciiTheme="majorHAnsi" w:hAnsiTheme="majorHAnsi" w:cstheme="majorHAnsi"/>
                <w:i/>
                <w:iCs/>
                <w:sz w:val="40"/>
                <w:szCs w:val="40"/>
              </w:rPr>
            </w:pPr>
          </w:p>
        </w:tc>
        <w:tc>
          <w:tcPr>
            <w:tcW w:w="8217" w:type="dxa"/>
            <w:tcBorders>
              <w:top w:val="single" w:sz="12" w:space="0" w:color="000000"/>
              <w:left w:val="nil"/>
              <w:bottom w:val="single" w:sz="12" w:space="0" w:color="000000"/>
              <w:right w:val="single" w:sz="12" w:space="0" w:color="000000"/>
            </w:tcBorders>
            <w:shd w:val="clear" w:color="auto" w:fill="B4C5E7"/>
            <w:hideMark/>
          </w:tcPr>
          <w:p w14:paraId="65F53116" w14:textId="77777777" w:rsidR="00E35632" w:rsidRPr="00051DF9" w:rsidRDefault="00E35632" w:rsidP="00930FF5">
            <w:pPr>
              <w:rPr>
                <w:rFonts w:asciiTheme="majorHAnsi" w:hAnsiTheme="majorHAnsi" w:cstheme="majorHAnsi"/>
                <w:i/>
                <w:iCs/>
                <w:sz w:val="40"/>
                <w:szCs w:val="40"/>
              </w:rPr>
            </w:pPr>
            <w:r w:rsidRPr="00051DF9">
              <w:rPr>
                <w:rFonts w:asciiTheme="majorHAnsi" w:hAnsiTheme="majorHAnsi" w:cstheme="majorHAnsi"/>
                <w:b/>
                <w:i/>
                <w:iCs/>
                <w:sz w:val="40"/>
                <w:szCs w:val="40"/>
              </w:rPr>
              <w:t>Complex Computing Problem (CCP)</w:t>
            </w:r>
          </w:p>
        </w:tc>
      </w:tr>
    </w:tbl>
    <w:p w14:paraId="0009968D" w14:textId="77777777" w:rsidR="00E35632" w:rsidRPr="00051DF9" w:rsidRDefault="00E35632">
      <w:pPr>
        <w:spacing w:after="80"/>
        <w:jc w:val="center"/>
        <w:rPr>
          <w:rFonts w:ascii="Calibri" w:hAnsi="Calibri" w:cs="Calibri"/>
          <w:i/>
          <w:iCs/>
          <w:sz w:val="36"/>
          <w:szCs w:val="36"/>
        </w:rPr>
      </w:pPr>
    </w:p>
    <w:p w14:paraId="1CDCD67D" w14:textId="24F7F5F7" w:rsidR="00E35632" w:rsidRPr="00051DF9" w:rsidRDefault="00000000" w:rsidP="00E35632">
      <w:pPr>
        <w:pStyle w:val="Strong1"/>
        <w:jc w:val="center"/>
        <w:rPr>
          <w:rFonts w:ascii="Calibri" w:hAnsi="Calibri" w:cs="Calibri"/>
          <w:i/>
          <w:iCs/>
        </w:rPr>
      </w:pPr>
      <w:r w:rsidRPr="00051DF9">
        <w:rPr>
          <w:rFonts w:ascii="Calibri" w:hAnsi="Calibri" w:cs="Calibri"/>
          <w:i/>
          <w:iCs/>
        </w:rPr>
        <w:t>Full Stack Cloud-Native Application Deployment Using AWS</w:t>
      </w:r>
    </w:p>
    <w:p w14:paraId="345F023A" w14:textId="77777777" w:rsidR="00E35632" w:rsidRPr="00051DF9" w:rsidRDefault="00E35632" w:rsidP="00051DF9">
      <w:pPr>
        <w:pStyle w:val="Heading1"/>
        <w:spacing w:after="80"/>
        <w:rPr>
          <w:rFonts w:ascii="Calibri" w:hAnsi="Calibri" w:cs="Calibri"/>
          <w:i/>
          <w:iCs/>
          <w:sz w:val="22"/>
          <w:szCs w:val="22"/>
        </w:rPr>
      </w:pPr>
    </w:p>
    <w:p w14:paraId="400F4D38" w14:textId="269BA5CC" w:rsidR="00E35632" w:rsidRPr="00051DF9" w:rsidRDefault="00E35632" w:rsidP="00051DF9">
      <w:pPr>
        <w:jc w:val="center"/>
        <w:rPr>
          <w:rFonts w:asciiTheme="majorHAnsi" w:hAnsiTheme="majorHAnsi" w:cstheme="majorHAnsi"/>
          <w:b/>
          <w:i/>
          <w:iCs/>
          <w:sz w:val="36"/>
          <w:szCs w:val="36"/>
        </w:rPr>
      </w:pPr>
      <w:r w:rsidRPr="00051DF9">
        <w:rPr>
          <w:rFonts w:asciiTheme="majorHAnsi" w:hAnsiTheme="majorHAnsi" w:cstheme="majorHAnsi"/>
          <w:b/>
          <w:i/>
          <w:iCs/>
          <w:sz w:val="36"/>
          <w:szCs w:val="36"/>
        </w:rPr>
        <w:t>AEGIS: Serverless Disaster Response System Using AWS</w:t>
      </w:r>
    </w:p>
    <w:p w14:paraId="3B527C54" w14:textId="77777777" w:rsidR="00E35632" w:rsidRPr="00051DF9" w:rsidRDefault="00E35632" w:rsidP="00E35632">
      <w:pPr>
        <w:rPr>
          <w:rFonts w:asciiTheme="majorHAnsi" w:hAnsiTheme="majorHAnsi" w:cstheme="majorHAnsi"/>
          <w:b/>
          <w:i/>
          <w:iCs/>
          <w:sz w:val="36"/>
          <w:szCs w:val="36"/>
        </w:rPr>
      </w:pPr>
    </w:p>
    <w:p w14:paraId="10070326" w14:textId="272FCB13" w:rsidR="001D08FA" w:rsidRPr="00051DF9" w:rsidRDefault="001D08FA" w:rsidP="001D08FA">
      <w:pPr>
        <w:spacing w:after="300"/>
        <w:rPr>
          <w:rFonts w:ascii="Calibri" w:hAnsi="Calibri" w:cs="Calibri"/>
          <w:b/>
          <w:bCs/>
          <w:i/>
          <w:iCs/>
        </w:rPr>
      </w:pPr>
      <w:r w:rsidRPr="00051DF9">
        <w:rPr>
          <w:rFonts w:ascii="Calibri" w:hAnsi="Calibri" w:cs="Calibri"/>
          <w:b/>
          <w:bCs/>
          <w:i/>
          <w:iCs/>
        </w:rPr>
        <w:t>Assigned By Muhammad Ahsan Naeem</w:t>
      </w:r>
    </w:p>
    <w:p w14:paraId="1ABB8A5C" w14:textId="1C4F5E54" w:rsidR="00CA7B43" w:rsidRPr="00051DF9" w:rsidRDefault="00CA7B43" w:rsidP="001D08FA">
      <w:pPr>
        <w:spacing w:after="300"/>
        <w:rPr>
          <w:rFonts w:ascii="Calibri" w:hAnsi="Calibri" w:cs="Calibri"/>
          <w:i/>
          <w:iCs/>
        </w:rPr>
      </w:pPr>
      <w:r w:rsidRPr="00051DF9">
        <w:rPr>
          <w:rFonts w:ascii="Calibri" w:hAnsi="Calibri" w:cs="Calibri"/>
          <w:b/>
          <w:bCs/>
          <w:i/>
          <w:iCs/>
        </w:rPr>
        <w:t>Group Members</w:t>
      </w:r>
      <w:r w:rsidRPr="00051DF9">
        <w:rPr>
          <w:rFonts w:ascii="Calibri" w:hAnsi="Calibri" w:cs="Calibri"/>
          <w:i/>
          <w:iCs/>
        </w:rPr>
        <w:t>:</w:t>
      </w:r>
    </w:p>
    <w:tbl>
      <w:tblPr>
        <w:tblStyle w:val="TableGrid"/>
        <w:tblW w:w="0" w:type="auto"/>
        <w:tblLook w:val="04A0" w:firstRow="1" w:lastRow="0" w:firstColumn="1" w:lastColumn="0" w:noHBand="0" w:noVBand="1"/>
      </w:tblPr>
      <w:tblGrid>
        <w:gridCol w:w="4675"/>
        <w:gridCol w:w="4675"/>
      </w:tblGrid>
      <w:tr w:rsidR="001D08FA" w:rsidRPr="00051DF9" w14:paraId="25585D1D" w14:textId="77777777" w:rsidTr="001D08FA">
        <w:tc>
          <w:tcPr>
            <w:tcW w:w="4675" w:type="dxa"/>
          </w:tcPr>
          <w:p w14:paraId="4869A2E3" w14:textId="6B78DF39" w:rsidR="001D08FA" w:rsidRPr="00051DF9" w:rsidRDefault="001D08FA" w:rsidP="001D08FA">
            <w:pPr>
              <w:spacing w:after="300"/>
              <w:rPr>
                <w:rFonts w:ascii="Calibri" w:hAnsi="Calibri" w:cs="Calibri"/>
                <w:b/>
                <w:bCs/>
                <w:i/>
                <w:iCs/>
                <w:sz w:val="40"/>
                <w:szCs w:val="40"/>
              </w:rPr>
            </w:pPr>
            <w:r w:rsidRPr="00051DF9">
              <w:rPr>
                <w:rFonts w:ascii="Calibri" w:hAnsi="Calibri" w:cs="Calibri"/>
                <w:b/>
                <w:bCs/>
                <w:i/>
                <w:iCs/>
                <w:sz w:val="40"/>
                <w:szCs w:val="40"/>
              </w:rPr>
              <w:t>Name</w:t>
            </w:r>
          </w:p>
        </w:tc>
        <w:tc>
          <w:tcPr>
            <w:tcW w:w="4675" w:type="dxa"/>
          </w:tcPr>
          <w:p w14:paraId="179AB682" w14:textId="4604E365" w:rsidR="001D08FA" w:rsidRPr="00051DF9" w:rsidRDefault="001D08FA" w:rsidP="001D08FA">
            <w:pPr>
              <w:spacing w:after="300"/>
              <w:rPr>
                <w:rFonts w:ascii="Calibri" w:hAnsi="Calibri" w:cs="Calibri"/>
                <w:b/>
                <w:bCs/>
                <w:i/>
                <w:iCs/>
                <w:sz w:val="40"/>
                <w:szCs w:val="40"/>
              </w:rPr>
            </w:pPr>
            <w:r w:rsidRPr="00051DF9">
              <w:rPr>
                <w:rFonts w:ascii="Calibri" w:hAnsi="Calibri" w:cs="Calibri"/>
                <w:b/>
                <w:bCs/>
                <w:i/>
                <w:iCs/>
                <w:sz w:val="40"/>
                <w:szCs w:val="40"/>
              </w:rPr>
              <w:t>Registration ID</w:t>
            </w:r>
          </w:p>
        </w:tc>
      </w:tr>
      <w:tr w:rsidR="001D08FA" w:rsidRPr="00051DF9" w14:paraId="0777F787" w14:textId="77777777" w:rsidTr="001D08FA">
        <w:tc>
          <w:tcPr>
            <w:tcW w:w="4675" w:type="dxa"/>
          </w:tcPr>
          <w:p w14:paraId="49F8EABD" w14:textId="0D4CB7AE" w:rsidR="001D08FA" w:rsidRPr="00051DF9" w:rsidRDefault="001D08FA" w:rsidP="001D08FA">
            <w:pPr>
              <w:spacing w:after="300"/>
              <w:rPr>
                <w:rFonts w:ascii="Calibri" w:hAnsi="Calibri" w:cs="Calibri"/>
                <w:i/>
                <w:iCs/>
                <w:sz w:val="28"/>
                <w:szCs w:val="28"/>
                <w:lang w:val="en-GB"/>
              </w:rPr>
            </w:pPr>
            <w:r w:rsidRPr="00051DF9">
              <w:rPr>
                <w:rFonts w:ascii="Calibri" w:hAnsi="Calibri" w:cs="Calibri"/>
                <w:i/>
                <w:iCs/>
                <w:sz w:val="28"/>
                <w:szCs w:val="28"/>
                <w:lang w:val="en-GB"/>
              </w:rPr>
              <w:t>Mahender Dev</w:t>
            </w:r>
          </w:p>
        </w:tc>
        <w:tc>
          <w:tcPr>
            <w:tcW w:w="4675" w:type="dxa"/>
          </w:tcPr>
          <w:p w14:paraId="6D524041" w14:textId="2B16F287" w:rsidR="001D08FA" w:rsidRPr="00051DF9" w:rsidRDefault="001D08FA" w:rsidP="001D08FA">
            <w:pPr>
              <w:spacing w:after="300"/>
              <w:rPr>
                <w:rFonts w:ascii="Calibri" w:hAnsi="Calibri" w:cs="Calibri"/>
                <w:i/>
                <w:iCs/>
                <w:sz w:val="28"/>
                <w:szCs w:val="28"/>
              </w:rPr>
            </w:pPr>
            <w:r w:rsidRPr="00051DF9">
              <w:rPr>
                <w:rFonts w:ascii="Calibri" w:hAnsi="Calibri" w:cs="Calibri"/>
                <w:i/>
                <w:iCs/>
                <w:sz w:val="28"/>
                <w:szCs w:val="28"/>
              </w:rPr>
              <w:t>71355</w:t>
            </w:r>
          </w:p>
        </w:tc>
      </w:tr>
      <w:tr w:rsidR="001D08FA" w:rsidRPr="00051DF9" w14:paraId="124F918B" w14:textId="77777777" w:rsidTr="001D08FA">
        <w:tc>
          <w:tcPr>
            <w:tcW w:w="4675" w:type="dxa"/>
          </w:tcPr>
          <w:p w14:paraId="205F978A" w14:textId="344008BB" w:rsidR="001D08FA" w:rsidRPr="00051DF9" w:rsidRDefault="001D08FA" w:rsidP="001D08FA">
            <w:pPr>
              <w:spacing w:after="300"/>
              <w:rPr>
                <w:rFonts w:ascii="Calibri" w:hAnsi="Calibri" w:cs="Calibri"/>
                <w:i/>
                <w:iCs/>
                <w:sz w:val="28"/>
                <w:szCs w:val="28"/>
                <w:lang w:val="en-GB"/>
              </w:rPr>
            </w:pPr>
            <w:r w:rsidRPr="00051DF9">
              <w:rPr>
                <w:rFonts w:ascii="Calibri" w:hAnsi="Calibri" w:cs="Calibri"/>
                <w:i/>
                <w:iCs/>
                <w:sz w:val="28"/>
                <w:szCs w:val="28"/>
                <w:lang w:val="en-GB"/>
              </w:rPr>
              <w:t xml:space="preserve">Muhammad Afnan </w:t>
            </w:r>
            <w:proofErr w:type="spellStart"/>
            <w:r w:rsidRPr="00051DF9">
              <w:rPr>
                <w:rFonts w:ascii="Calibri" w:hAnsi="Calibri" w:cs="Calibri"/>
                <w:i/>
                <w:iCs/>
                <w:sz w:val="28"/>
                <w:szCs w:val="28"/>
                <w:lang w:val="en-GB"/>
              </w:rPr>
              <w:t>Solangi</w:t>
            </w:r>
            <w:proofErr w:type="spellEnd"/>
          </w:p>
        </w:tc>
        <w:tc>
          <w:tcPr>
            <w:tcW w:w="4675" w:type="dxa"/>
          </w:tcPr>
          <w:p w14:paraId="0E454408" w14:textId="4BD956B3" w:rsidR="001D08FA" w:rsidRPr="00051DF9" w:rsidRDefault="001D08FA" w:rsidP="001D08FA">
            <w:pPr>
              <w:spacing w:after="300"/>
              <w:rPr>
                <w:rFonts w:ascii="Calibri" w:hAnsi="Calibri" w:cs="Calibri"/>
                <w:i/>
                <w:iCs/>
                <w:sz w:val="28"/>
                <w:szCs w:val="28"/>
              </w:rPr>
            </w:pPr>
            <w:r w:rsidRPr="00051DF9">
              <w:rPr>
                <w:rFonts w:ascii="Calibri" w:hAnsi="Calibri" w:cs="Calibri"/>
                <w:i/>
                <w:iCs/>
                <w:sz w:val="28"/>
                <w:szCs w:val="28"/>
              </w:rPr>
              <w:t>71328</w:t>
            </w:r>
          </w:p>
        </w:tc>
      </w:tr>
      <w:tr w:rsidR="001D08FA" w:rsidRPr="00051DF9" w14:paraId="41D8846E" w14:textId="77777777" w:rsidTr="001D08FA">
        <w:tc>
          <w:tcPr>
            <w:tcW w:w="4675" w:type="dxa"/>
          </w:tcPr>
          <w:p w14:paraId="59F51413" w14:textId="7136B233" w:rsidR="001D08FA" w:rsidRPr="00051DF9" w:rsidRDefault="001D08FA" w:rsidP="001D08FA">
            <w:pPr>
              <w:spacing w:after="300"/>
              <w:rPr>
                <w:rFonts w:ascii="Calibri" w:hAnsi="Calibri" w:cs="Calibri"/>
                <w:i/>
                <w:iCs/>
                <w:sz w:val="28"/>
                <w:szCs w:val="28"/>
                <w:lang w:val="en-GB"/>
              </w:rPr>
            </w:pPr>
            <w:r w:rsidRPr="00051DF9">
              <w:rPr>
                <w:rFonts w:ascii="Calibri" w:hAnsi="Calibri" w:cs="Calibri"/>
                <w:i/>
                <w:iCs/>
                <w:sz w:val="28"/>
                <w:szCs w:val="28"/>
                <w:lang w:val="en-GB"/>
              </w:rPr>
              <w:t>Khalid Yousif</w:t>
            </w:r>
          </w:p>
        </w:tc>
        <w:tc>
          <w:tcPr>
            <w:tcW w:w="4675" w:type="dxa"/>
          </w:tcPr>
          <w:p w14:paraId="2A0FF937" w14:textId="509F7F9C" w:rsidR="001D08FA" w:rsidRPr="00051DF9" w:rsidRDefault="001D08FA" w:rsidP="001D08FA">
            <w:pPr>
              <w:spacing w:after="300"/>
              <w:rPr>
                <w:rFonts w:ascii="Calibri" w:hAnsi="Calibri" w:cs="Calibri"/>
                <w:i/>
                <w:iCs/>
                <w:sz w:val="28"/>
                <w:szCs w:val="28"/>
              </w:rPr>
            </w:pPr>
            <w:r w:rsidRPr="00051DF9">
              <w:rPr>
                <w:rFonts w:ascii="Calibri" w:hAnsi="Calibri" w:cs="Calibri"/>
                <w:i/>
                <w:iCs/>
                <w:sz w:val="28"/>
                <w:szCs w:val="28"/>
              </w:rPr>
              <w:t>71673</w:t>
            </w:r>
          </w:p>
        </w:tc>
      </w:tr>
      <w:tr w:rsidR="001D08FA" w:rsidRPr="00051DF9" w14:paraId="33F0D797" w14:textId="77777777" w:rsidTr="001D08FA">
        <w:tc>
          <w:tcPr>
            <w:tcW w:w="4675" w:type="dxa"/>
          </w:tcPr>
          <w:p w14:paraId="118F4289" w14:textId="2085D1D2" w:rsidR="001D08FA" w:rsidRPr="00051DF9" w:rsidRDefault="001D08FA" w:rsidP="001D08FA">
            <w:pPr>
              <w:spacing w:after="300"/>
              <w:rPr>
                <w:rFonts w:ascii="Calibri" w:hAnsi="Calibri" w:cs="Calibri"/>
                <w:i/>
                <w:iCs/>
                <w:sz w:val="28"/>
                <w:szCs w:val="28"/>
                <w:lang w:val="en-GB"/>
              </w:rPr>
            </w:pPr>
            <w:proofErr w:type="spellStart"/>
            <w:r w:rsidRPr="00051DF9">
              <w:rPr>
                <w:rFonts w:ascii="Calibri" w:hAnsi="Calibri" w:cs="Calibri"/>
                <w:i/>
                <w:iCs/>
                <w:sz w:val="28"/>
                <w:szCs w:val="28"/>
                <w:lang w:val="en-GB"/>
              </w:rPr>
              <w:t>Mahroof</w:t>
            </w:r>
            <w:proofErr w:type="spellEnd"/>
            <w:r w:rsidRPr="00051DF9">
              <w:rPr>
                <w:rFonts w:ascii="Calibri" w:hAnsi="Calibri" w:cs="Calibri"/>
                <w:i/>
                <w:iCs/>
                <w:sz w:val="28"/>
                <w:szCs w:val="28"/>
                <w:lang w:val="en-GB"/>
              </w:rPr>
              <w:t xml:space="preserve"> Ali</w:t>
            </w:r>
          </w:p>
        </w:tc>
        <w:tc>
          <w:tcPr>
            <w:tcW w:w="4675" w:type="dxa"/>
          </w:tcPr>
          <w:p w14:paraId="3FF84EB9" w14:textId="4782283E" w:rsidR="001D08FA" w:rsidRPr="00051DF9" w:rsidRDefault="001D08FA" w:rsidP="001D08FA">
            <w:pPr>
              <w:spacing w:after="300"/>
              <w:rPr>
                <w:rFonts w:ascii="Calibri" w:hAnsi="Calibri" w:cs="Calibri"/>
                <w:i/>
                <w:iCs/>
                <w:sz w:val="28"/>
                <w:szCs w:val="28"/>
              </w:rPr>
            </w:pPr>
            <w:r w:rsidRPr="00051DF9">
              <w:rPr>
                <w:rFonts w:ascii="Calibri" w:hAnsi="Calibri" w:cs="Calibri"/>
                <w:i/>
                <w:iCs/>
                <w:sz w:val="28"/>
                <w:szCs w:val="28"/>
              </w:rPr>
              <w:t>71384</w:t>
            </w:r>
          </w:p>
        </w:tc>
      </w:tr>
    </w:tbl>
    <w:p w14:paraId="0AE20035" w14:textId="77777777" w:rsidR="001D08FA" w:rsidRPr="00051DF9" w:rsidRDefault="001D08FA">
      <w:pPr>
        <w:spacing w:after="300"/>
        <w:jc w:val="center"/>
        <w:rPr>
          <w:rFonts w:ascii="Calibri" w:hAnsi="Calibri" w:cs="Calibri"/>
          <w:i/>
          <w:iCs/>
        </w:rPr>
      </w:pPr>
    </w:p>
    <w:p w14:paraId="1C701D81" w14:textId="77777777" w:rsidR="00656F13" w:rsidRPr="00051DF9" w:rsidRDefault="00000000">
      <w:pPr>
        <w:pStyle w:val="Heading1"/>
        <w:rPr>
          <w:rFonts w:ascii="Calibri" w:hAnsi="Calibri" w:cs="Calibri"/>
          <w:i/>
          <w:iCs/>
        </w:rPr>
      </w:pPr>
      <w:r w:rsidRPr="00051DF9">
        <w:rPr>
          <w:rFonts w:ascii="Calibri" w:hAnsi="Calibri" w:cs="Calibri"/>
          <w:i/>
          <w:iCs/>
        </w:rPr>
        <w:t>1. Complex Problem Solving Attributes Mapped</w:t>
      </w:r>
    </w:p>
    <w:p w14:paraId="1428A01A" w14:textId="77777777" w:rsidR="00656F13" w:rsidRPr="00051DF9" w:rsidRDefault="00000000">
      <w:pPr>
        <w:spacing w:after="160"/>
        <w:rPr>
          <w:rFonts w:ascii="Calibri" w:hAnsi="Calibri" w:cs="Calibri"/>
          <w:i/>
          <w:iCs/>
        </w:rPr>
      </w:pPr>
      <w:r w:rsidRPr="00051DF9">
        <w:rPr>
          <w:rFonts w:ascii="Calibri" w:hAnsi="Calibri" w:cs="Calibri"/>
          <w:i/>
          <w:iCs/>
        </w:rPr>
        <w:t>As per the CCP rubric, this deployment balances conflicting constraints and required deep technical analysis across several dimensions:</w:t>
      </w:r>
    </w:p>
    <w:p w14:paraId="7592CECC" w14:textId="77777777" w:rsidR="00656F13" w:rsidRPr="00051DF9" w:rsidRDefault="00000000">
      <w:pPr>
        <w:pStyle w:val="Heading2"/>
        <w:rPr>
          <w:rFonts w:ascii="Calibri" w:hAnsi="Calibri" w:cs="Calibri"/>
          <w:i/>
          <w:iCs/>
        </w:rPr>
      </w:pPr>
      <w:r w:rsidRPr="00051DF9">
        <w:rPr>
          <w:rFonts w:ascii="Calibri" w:hAnsi="Calibri" w:cs="Calibri"/>
          <w:i/>
          <w:iCs/>
        </w:rPr>
        <w:t>1.1 Range of Conflicting Requirements</w:t>
      </w:r>
    </w:p>
    <w:p w14:paraId="1C1461A5" w14:textId="77777777" w:rsidR="00656F13" w:rsidRPr="00051DF9" w:rsidRDefault="00000000">
      <w:pPr>
        <w:spacing w:after="160"/>
        <w:rPr>
          <w:rFonts w:ascii="Calibri" w:hAnsi="Calibri" w:cs="Calibri"/>
          <w:i/>
          <w:iCs/>
        </w:rPr>
      </w:pPr>
      <w:r w:rsidRPr="00051DF9">
        <w:rPr>
          <w:rFonts w:ascii="Calibri" w:hAnsi="Calibri" w:cs="Calibri"/>
          <w:i/>
          <w:iCs/>
        </w:rPr>
        <w:t xml:space="preserve">The primary conflict resolved in this architecture is balancing ‘Cost vs. High Availability’ and ‘Security vs. Developer Velocity.’ Traditional deployments (e.g., EC2 instances spanning multiple Availability Zones) </w:t>
      </w:r>
      <w:r w:rsidRPr="00051DF9">
        <w:rPr>
          <w:rFonts w:ascii="Calibri" w:hAnsi="Calibri" w:cs="Calibri"/>
          <w:i/>
          <w:iCs/>
        </w:rPr>
        <w:lastRenderedPageBreak/>
        <w:t xml:space="preserve">provide high availability but incur substantial baseline costs. To resolve this, a serverless architecture was adopted: AWS Lambda and DynamoDB inherently replicate across multiple </w:t>
      </w:r>
      <w:proofErr w:type="spellStart"/>
      <w:r w:rsidRPr="00051DF9">
        <w:rPr>
          <w:rFonts w:ascii="Calibri" w:hAnsi="Calibri" w:cs="Calibri"/>
          <w:i/>
          <w:iCs/>
        </w:rPr>
        <w:t>AZs</w:t>
      </w:r>
      <w:proofErr w:type="spellEnd"/>
      <w:r w:rsidRPr="00051DF9">
        <w:rPr>
          <w:rFonts w:ascii="Calibri" w:hAnsi="Calibri" w:cs="Calibri"/>
          <w:i/>
          <w:iCs/>
        </w:rPr>
        <w:t xml:space="preserve"> by default without any idle compute cost. Security was balanced with velocity by automating IAM role generation via Terraform, ensuring strict least-privilege access without slowing the deployment pipeline.</w:t>
      </w:r>
    </w:p>
    <w:p w14:paraId="54F2C265" w14:textId="77777777" w:rsidR="00656F13" w:rsidRPr="00051DF9" w:rsidRDefault="00000000">
      <w:pPr>
        <w:pStyle w:val="Heading2"/>
        <w:rPr>
          <w:rFonts w:ascii="Calibri" w:hAnsi="Calibri" w:cs="Calibri"/>
          <w:i/>
          <w:iCs/>
        </w:rPr>
      </w:pPr>
      <w:r w:rsidRPr="00051DF9">
        <w:rPr>
          <w:rFonts w:ascii="Calibri" w:hAnsi="Calibri" w:cs="Calibri"/>
          <w:i/>
          <w:iCs/>
        </w:rPr>
        <w:t>1.2 Depth of Analysis Required</w:t>
      </w:r>
    </w:p>
    <w:p w14:paraId="0018732A" w14:textId="77777777" w:rsidR="00656F13" w:rsidRPr="00051DF9" w:rsidRDefault="00000000">
      <w:pPr>
        <w:spacing w:after="160"/>
        <w:rPr>
          <w:rFonts w:ascii="Calibri" w:hAnsi="Calibri" w:cs="Calibri"/>
          <w:i/>
          <w:iCs/>
        </w:rPr>
      </w:pPr>
      <w:r w:rsidRPr="00051DF9">
        <w:rPr>
          <w:rFonts w:ascii="Calibri" w:hAnsi="Calibri" w:cs="Calibri"/>
          <w:i/>
          <w:iCs/>
        </w:rPr>
        <w:t xml:space="preserve">Significant analysis was required to design the network and failure domains. Rather than manually provisioning </w:t>
      </w:r>
      <w:proofErr w:type="spellStart"/>
      <w:r w:rsidRPr="00051DF9">
        <w:rPr>
          <w:rFonts w:ascii="Calibri" w:hAnsi="Calibri" w:cs="Calibri"/>
          <w:i/>
          <w:iCs/>
        </w:rPr>
        <w:t>VPCs</w:t>
      </w:r>
      <w:proofErr w:type="spellEnd"/>
      <w:r w:rsidRPr="00051DF9">
        <w:rPr>
          <w:rFonts w:ascii="Calibri" w:hAnsi="Calibri" w:cs="Calibri"/>
          <w:i/>
          <w:iCs/>
        </w:rPr>
        <w:t>, subnets, NAT gateways, and internet gateways — which introduce complex routing rules and single points of failure — the analysis concluded that leveraging AWS-managed endpoints (API Gateway and S3) natively abstracts the network layer. This eliminates network-level DDoS vulnerabilities, since AWS Shield automatically protects these managed services. CI/CD reliability and monitoring thresholds also required precise analytical configuration in CloudWatch.</w:t>
      </w:r>
    </w:p>
    <w:p w14:paraId="4506B6E6" w14:textId="77777777" w:rsidR="00656F13" w:rsidRPr="00051DF9" w:rsidRDefault="00000000">
      <w:pPr>
        <w:pStyle w:val="Heading2"/>
        <w:rPr>
          <w:rFonts w:ascii="Calibri" w:hAnsi="Calibri" w:cs="Calibri"/>
          <w:i/>
          <w:iCs/>
        </w:rPr>
      </w:pPr>
      <w:r w:rsidRPr="00051DF9">
        <w:rPr>
          <w:rFonts w:ascii="Calibri" w:hAnsi="Calibri" w:cs="Calibri"/>
          <w:i/>
          <w:iCs/>
        </w:rPr>
        <w:t>1.3 Depth of Knowledge Required</w:t>
      </w:r>
    </w:p>
    <w:p w14:paraId="2DA36894" w14:textId="77777777" w:rsidR="00656F13" w:rsidRPr="00051DF9" w:rsidRDefault="00000000">
      <w:pPr>
        <w:spacing w:after="160"/>
        <w:rPr>
          <w:rFonts w:ascii="Calibri" w:hAnsi="Calibri" w:cs="Calibri"/>
          <w:i/>
          <w:iCs/>
        </w:rPr>
      </w:pPr>
      <w:r w:rsidRPr="00051DF9">
        <w:rPr>
          <w:rFonts w:ascii="Calibri" w:hAnsi="Calibri" w:cs="Calibri"/>
          <w:i/>
          <w:iCs/>
        </w:rPr>
        <w:t>The project demanded broad and deep technical knowledge across multiple domains:</w:t>
      </w:r>
    </w:p>
    <w:p w14:paraId="70EFC0C4"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AWS Managed Services: Amazon S3, AWS Lambda, API Gateway, DynamoDB, CloudWatch, and Cognito</w:t>
      </w:r>
    </w:p>
    <w:p w14:paraId="38C31896"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 xml:space="preserve">Infrastructure as Code: </w:t>
      </w:r>
      <w:proofErr w:type="spellStart"/>
      <w:r w:rsidRPr="00051DF9">
        <w:rPr>
          <w:rFonts w:ascii="Calibri" w:hAnsi="Calibri" w:cs="Calibri"/>
          <w:i/>
          <w:iCs/>
        </w:rPr>
        <w:t>HashiCorp</w:t>
      </w:r>
      <w:proofErr w:type="spellEnd"/>
      <w:r w:rsidRPr="00051DF9">
        <w:rPr>
          <w:rFonts w:ascii="Calibri" w:hAnsi="Calibri" w:cs="Calibri"/>
          <w:i/>
          <w:iCs/>
        </w:rPr>
        <w:t xml:space="preserve"> Terraform syntax, state management, and provider configuration</w:t>
      </w:r>
    </w:p>
    <w:p w14:paraId="2F931639"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 xml:space="preserve">Software Development: Python </w:t>
      </w:r>
      <w:proofErr w:type="spellStart"/>
      <w:r w:rsidRPr="00051DF9">
        <w:rPr>
          <w:rFonts w:ascii="Calibri" w:hAnsi="Calibri" w:cs="Calibri"/>
          <w:i/>
          <w:iCs/>
        </w:rPr>
        <w:t>FastAPI</w:t>
      </w:r>
      <w:proofErr w:type="spellEnd"/>
      <w:r w:rsidRPr="00051DF9">
        <w:rPr>
          <w:rFonts w:ascii="Calibri" w:hAnsi="Calibri" w:cs="Calibri"/>
          <w:i/>
          <w:iCs/>
        </w:rPr>
        <w:t>, Mangum ASGI adapter, React.js (</w:t>
      </w:r>
      <w:proofErr w:type="spellStart"/>
      <w:r w:rsidRPr="00051DF9">
        <w:rPr>
          <w:rFonts w:ascii="Calibri" w:hAnsi="Calibri" w:cs="Calibri"/>
          <w:i/>
          <w:iCs/>
        </w:rPr>
        <w:t>Glassmorphism</w:t>
      </w:r>
      <w:proofErr w:type="spellEnd"/>
      <w:r w:rsidRPr="00051DF9">
        <w:rPr>
          <w:rFonts w:ascii="Calibri" w:hAnsi="Calibri" w:cs="Calibri"/>
          <w:i/>
          <w:iCs/>
        </w:rPr>
        <w:t xml:space="preserve"> UI), and Axios</w:t>
      </w:r>
    </w:p>
    <w:p w14:paraId="38C8597B"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Security &amp; Observability: IAM least-privilege policies, CORS middleware configuration, and CloudWatch metrics</w:t>
      </w:r>
    </w:p>
    <w:p w14:paraId="791D962D" w14:textId="77777777" w:rsidR="00656F13" w:rsidRPr="00051DF9" w:rsidRDefault="00000000">
      <w:pPr>
        <w:pStyle w:val="Heading1"/>
        <w:rPr>
          <w:rFonts w:ascii="Calibri" w:hAnsi="Calibri" w:cs="Calibri"/>
          <w:i/>
          <w:iCs/>
        </w:rPr>
      </w:pPr>
      <w:r w:rsidRPr="00051DF9">
        <w:rPr>
          <w:rFonts w:ascii="Calibri" w:hAnsi="Calibri" w:cs="Calibri"/>
          <w:i/>
          <w:iCs/>
        </w:rPr>
        <w:t>2. System Design &amp; Architecture</w:t>
      </w:r>
    </w:p>
    <w:p w14:paraId="7F173C06" w14:textId="77777777" w:rsidR="00656F13" w:rsidRPr="00051DF9" w:rsidRDefault="00000000">
      <w:pPr>
        <w:spacing w:after="160"/>
        <w:rPr>
          <w:rFonts w:ascii="Calibri" w:hAnsi="Calibri" w:cs="Calibri"/>
          <w:i/>
          <w:iCs/>
        </w:rPr>
      </w:pPr>
      <w:r w:rsidRPr="00051DF9">
        <w:rPr>
          <w:rFonts w:ascii="Calibri" w:hAnsi="Calibri" w:cs="Calibri"/>
          <w:i/>
          <w:iCs/>
        </w:rPr>
        <w:t>The system architecture is entirely serverless, engineered for extreme resilience. The request flow proceeds as follows: client browser → Amazon S3 (downloads React UI) → client executes JS → Axios REST call → Amazon API Gateway → AWS Lambda (</w:t>
      </w:r>
      <w:proofErr w:type="spellStart"/>
      <w:r w:rsidRPr="00051DF9">
        <w:rPr>
          <w:rFonts w:ascii="Calibri" w:hAnsi="Calibri" w:cs="Calibri"/>
          <w:i/>
          <w:iCs/>
        </w:rPr>
        <w:t>FastAPI</w:t>
      </w:r>
      <w:proofErr w:type="spellEnd"/>
      <w:r w:rsidRPr="00051DF9">
        <w:rPr>
          <w:rFonts w:ascii="Calibri" w:hAnsi="Calibri" w:cs="Calibri"/>
          <w:i/>
          <w:iCs/>
        </w:rPr>
        <w:t>) → Amazon DynamoDB.</w:t>
      </w:r>
    </w:p>
    <w:p w14:paraId="39669FCD"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Presentation Layer: A React.js single-page application deployed to an S3 bucket with Static Website Hosting, featuring a modern ‘</w:t>
      </w:r>
      <w:proofErr w:type="spellStart"/>
      <w:r w:rsidRPr="00051DF9">
        <w:rPr>
          <w:rFonts w:ascii="Calibri" w:hAnsi="Calibri" w:cs="Calibri"/>
          <w:i/>
          <w:iCs/>
        </w:rPr>
        <w:t>Glassmorphism</w:t>
      </w:r>
      <w:proofErr w:type="spellEnd"/>
      <w:r w:rsidRPr="00051DF9">
        <w:rPr>
          <w:rFonts w:ascii="Calibri" w:hAnsi="Calibri" w:cs="Calibri"/>
          <w:i/>
          <w:iCs/>
        </w:rPr>
        <w:t>’ UI with frosted-glass effects and dark-mode gradients.</w:t>
      </w:r>
    </w:p>
    <w:p w14:paraId="310D4B6C"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API Routing Layer: Amazon API Gateway receives HTTP traffic, routes it via {proxy+} mapping, and acts as a secure entry point and proxy to the backend.</w:t>
      </w:r>
    </w:p>
    <w:p w14:paraId="661340CE"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 xml:space="preserve">Compute Layer: AWS Lambda runs a Python </w:t>
      </w:r>
      <w:proofErr w:type="spellStart"/>
      <w:r w:rsidRPr="00051DF9">
        <w:rPr>
          <w:rFonts w:ascii="Calibri" w:hAnsi="Calibri" w:cs="Calibri"/>
          <w:i/>
          <w:iCs/>
        </w:rPr>
        <w:t>FastAPI</w:t>
      </w:r>
      <w:proofErr w:type="spellEnd"/>
      <w:r w:rsidRPr="00051DF9">
        <w:rPr>
          <w:rFonts w:ascii="Calibri" w:hAnsi="Calibri" w:cs="Calibri"/>
          <w:i/>
          <w:iCs/>
        </w:rPr>
        <w:t xml:space="preserve"> backend via the Mangum ASGI adapter, with concurrency handled automatically up to 1,000 concurrent executions per region.</w:t>
      </w:r>
    </w:p>
    <w:p w14:paraId="0BA9FF1F"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Storage Layer: Amazon DynamoDB (NoSQL) stores application items using Pay-Per-Request billing to eliminate baseline costs.</w:t>
      </w:r>
    </w:p>
    <w:p w14:paraId="13AD0B67"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Identity &amp; Security: Amazon Cognito User Pools are provisioned for future JWT-based authentication; IAM roles follow the Principle of Least Privilege.</w:t>
      </w:r>
    </w:p>
    <w:p w14:paraId="709B184D"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 xml:space="preserve">Infrastructure as Code: </w:t>
      </w:r>
      <w:proofErr w:type="spellStart"/>
      <w:r w:rsidRPr="00051DF9">
        <w:rPr>
          <w:rFonts w:ascii="Calibri" w:hAnsi="Calibri" w:cs="Calibri"/>
          <w:i/>
          <w:iCs/>
        </w:rPr>
        <w:t>HashiCorp</w:t>
      </w:r>
      <w:proofErr w:type="spellEnd"/>
      <w:r w:rsidRPr="00051DF9">
        <w:rPr>
          <w:rFonts w:ascii="Calibri" w:hAnsi="Calibri" w:cs="Calibri"/>
          <w:i/>
          <w:iCs/>
        </w:rPr>
        <w:t xml:space="preserve"> Terraform provisions and manages the entire environment.</w:t>
      </w:r>
    </w:p>
    <w:p w14:paraId="0900306C" w14:textId="77777777" w:rsidR="00656F13" w:rsidRPr="00051DF9" w:rsidRDefault="00000000">
      <w:pPr>
        <w:spacing w:after="160"/>
        <w:rPr>
          <w:rFonts w:ascii="Calibri" w:hAnsi="Calibri" w:cs="Calibri"/>
          <w:i/>
          <w:iCs/>
        </w:rPr>
      </w:pPr>
      <w:r w:rsidRPr="00051DF9">
        <w:rPr>
          <w:rFonts w:ascii="Calibri" w:hAnsi="Calibri" w:cs="Calibri"/>
          <w:i/>
          <w:iCs/>
        </w:rPr>
        <w:t>(An architecture diagram is included in the ‘docs/’ folder of the source code repository.)</w:t>
      </w:r>
    </w:p>
    <w:p w14:paraId="674E48D1" w14:textId="77777777" w:rsidR="00656F13" w:rsidRPr="00051DF9" w:rsidRDefault="00000000">
      <w:pPr>
        <w:pStyle w:val="Heading1"/>
        <w:rPr>
          <w:rFonts w:ascii="Calibri" w:hAnsi="Calibri" w:cs="Calibri"/>
          <w:i/>
          <w:iCs/>
        </w:rPr>
      </w:pPr>
      <w:r w:rsidRPr="00051DF9">
        <w:rPr>
          <w:rFonts w:ascii="Calibri" w:hAnsi="Calibri" w:cs="Calibri"/>
          <w:i/>
          <w:iCs/>
        </w:rPr>
        <w:lastRenderedPageBreak/>
        <w:t>3. Literature Review / Related Work</w:t>
      </w:r>
    </w:p>
    <w:p w14:paraId="414C72DC" w14:textId="77777777" w:rsidR="00656F13" w:rsidRPr="00051DF9" w:rsidRDefault="00000000">
      <w:pPr>
        <w:spacing w:after="160"/>
        <w:rPr>
          <w:rFonts w:ascii="Calibri" w:hAnsi="Calibri" w:cs="Calibri"/>
          <w:i/>
          <w:iCs/>
        </w:rPr>
      </w:pPr>
      <w:r w:rsidRPr="00051DF9">
        <w:rPr>
          <w:rFonts w:ascii="Calibri" w:hAnsi="Calibri" w:cs="Calibri"/>
          <w:i/>
          <w:iCs/>
        </w:rPr>
        <w:t>Traditional architectures relied heavily on virtual machines (EC2) or bare-metal servers, incurring constant billing, manual patching, and wasted compute during idle periods — the ‘zombie server’ problem. Scaling such systems required Auto Scaling Groups and Elastic Load Balancers, which can take minutes to react.</w:t>
      </w:r>
    </w:p>
    <w:p w14:paraId="2CDF4235" w14:textId="77777777" w:rsidR="00656F13" w:rsidRPr="00051DF9" w:rsidRDefault="00000000">
      <w:pPr>
        <w:spacing w:after="160"/>
        <w:rPr>
          <w:rFonts w:ascii="Calibri" w:hAnsi="Calibri" w:cs="Calibri"/>
          <w:i/>
          <w:iCs/>
        </w:rPr>
      </w:pPr>
      <w:r w:rsidRPr="00051DF9">
        <w:rPr>
          <w:rFonts w:ascii="Calibri" w:hAnsi="Calibri" w:cs="Calibri"/>
          <w:i/>
          <w:iCs/>
        </w:rPr>
        <w:t xml:space="preserve">Modern literature </w:t>
      </w:r>
      <w:proofErr w:type="spellStart"/>
      <w:r w:rsidRPr="00051DF9">
        <w:rPr>
          <w:rFonts w:ascii="Calibri" w:hAnsi="Calibri" w:cs="Calibri"/>
          <w:i/>
          <w:iCs/>
        </w:rPr>
        <w:t>favors</w:t>
      </w:r>
      <w:proofErr w:type="spellEnd"/>
      <w:r w:rsidRPr="00051DF9">
        <w:rPr>
          <w:rFonts w:ascii="Calibri" w:hAnsi="Calibri" w:cs="Calibri"/>
          <w:i/>
          <w:iCs/>
        </w:rPr>
        <w:t xml:space="preserve"> serverless computing and Function-as-a-Service (</w:t>
      </w:r>
      <w:proofErr w:type="spellStart"/>
      <w:r w:rsidRPr="00051DF9">
        <w:rPr>
          <w:rFonts w:ascii="Calibri" w:hAnsi="Calibri" w:cs="Calibri"/>
          <w:i/>
          <w:iCs/>
        </w:rPr>
        <w:t>FaaS</w:t>
      </w:r>
      <w:proofErr w:type="spellEnd"/>
      <w:r w:rsidRPr="00051DF9">
        <w:rPr>
          <w:rFonts w:ascii="Calibri" w:hAnsi="Calibri" w:cs="Calibri"/>
          <w:i/>
          <w:iCs/>
        </w:rPr>
        <w:t>) models such as AWS Lambda, which scale in milliseconds, reduce time-to-market, and inherently provide high availability across multiple Availability Zones without manual intervention. By coupling AWS Lambda with DynamoDB and API Gateway, this project establishes a robust three-tier serverless architecture that aligns with the ‘AWS Well-Architected Framework – Serverless Lens,’ demonstrating the advantages of serverless design for modern web workloads.</w:t>
      </w:r>
    </w:p>
    <w:p w14:paraId="0BFBAE65" w14:textId="77777777" w:rsidR="00656F13" w:rsidRPr="00051DF9" w:rsidRDefault="00000000">
      <w:pPr>
        <w:pStyle w:val="Heading1"/>
        <w:rPr>
          <w:rFonts w:ascii="Calibri" w:hAnsi="Calibri" w:cs="Calibri"/>
          <w:i/>
          <w:iCs/>
        </w:rPr>
      </w:pPr>
      <w:r w:rsidRPr="00051DF9">
        <w:rPr>
          <w:rFonts w:ascii="Calibri" w:hAnsi="Calibri" w:cs="Calibri"/>
          <w:i/>
          <w:iCs/>
        </w:rPr>
        <w:t>4. Methodology &amp; Implementation</w:t>
      </w:r>
    </w:p>
    <w:p w14:paraId="515E0293" w14:textId="77777777" w:rsidR="00656F13" w:rsidRPr="00051DF9" w:rsidRDefault="00000000">
      <w:pPr>
        <w:spacing w:after="160"/>
        <w:rPr>
          <w:rFonts w:ascii="Calibri" w:hAnsi="Calibri" w:cs="Calibri"/>
          <w:i/>
          <w:iCs/>
        </w:rPr>
      </w:pPr>
      <w:r w:rsidRPr="00051DF9">
        <w:rPr>
          <w:rFonts w:ascii="Calibri" w:hAnsi="Calibri" w:cs="Calibri"/>
          <w:i/>
          <w:iCs/>
        </w:rPr>
        <w:t>The deployment followed a structured Infrastructure-as-Code (</w:t>
      </w:r>
      <w:proofErr w:type="spellStart"/>
      <w:r w:rsidRPr="00051DF9">
        <w:rPr>
          <w:rFonts w:ascii="Calibri" w:hAnsi="Calibri" w:cs="Calibri"/>
          <w:i/>
          <w:iCs/>
        </w:rPr>
        <w:t>IaC</w:t>
      </w:r>
      <w:proofErr w:type="spellEnd"/>
      <w:r w:rsidRPr="00051DF9">
        <w:rPr>
          <w:rFonts w:ascii="Calibri" w:hAnsi="Calibri" w:cs="Calibri"/>
          <w:i/>
          <w:iCs/>
        </w:rPr>
        <w:t xml:space="preserve">) methodology, provisioning the entire environment with </w:t>
      </w:r>
      <w:proofErr w:type="spellStart"/>
      <w:r w:rsidRPr="00051DF9">
        <w:rPr>
          <w:rFonts w:ascii="Calibri" w:hAnsi="Calibri" w:cs="Calibri"/>
          <w:i/>
          <w:iCs/>
        </w:rPr>
        <w:t>HashiCorp</w:t>
      </w:r>
      <w:proofErr w:type="spellEnd"/>
      <w:r w:rsidRPr="00051DF9">
        <w:rPr>
          <w:rFonts w:ascii="Calibri" w:hAnsi="Calibri" w:cs="Calibri"/>
          <w:i/>
          <w:iCs/>
        </w:rPr>
        <w:t xml:space="preserve"> Terraform to ensure reproducibility.</w:t>
      </w:r>
    </w:p>
    <w:p w14:paraId="1E95AFD9" w14:textId="77777777" w:rsidR="00656F13" w:rsidRPr="00051DF9" w:rsidRDefault="00000000">
      <w:pPr>
        <w:pStyle w:val="Heading2"/>
        <w:rPr>
          <w:rFonts w:ascii="Calibri" w:hAnsi="Calibri" w:cs="Calibri"/>
          <w:i/>
          <w:iCs/>
        </w:rPr>
      </w:pPr>
      <w:r w:rsidRPr="00051DF9">
        <w:rPr>
          <w:rFonts w:ascii="Calibri" w:hAnsi="Calibri" w:cs="Calibri"/>
          <w:i/>
          <w:iCs/>
        </w:rPr>
        <w:t>4.1 Infrastructure as Code (Terraform)</w:t>
      </w:r>
    </w:p>
    <w:p w14:paraId="6F87E7A1" w14:textId="77777777" w:rsidR="00656F13" w:rsidRPr="00051DF9" w:rsidRDefault="00000000">
      <w:pPr>
        <w:spacing w:after="160"/>
        <w:rPr>
          <w:rFonts w:ascii="Calibri" w:hAnsi="Calibri" w:cs="Calibri"/>
          <w:i/>
          <w:iCs/>
        </w:rPr>
      </w:pPr>
      <w:r w:rsidRPr="00051DF9">
        <w:rPr>
          <w:rFonts w:ascii="Calibri" w:hAnsi="Calibri" w:cs="Calibri"/>
          <w:i/>
          <w:iCs/>
        </w:rPr>
        <w:t xml:space="preserve">Terraform configurations define VPC-free networking, IAM roles, the S3 bucket, API Gateway, Lambda functions, and the DynamoDB table declaratively. The DynamoDB table uses Pay-Per-Request billing, which automatically scales read/write capacity across multiple </w:t>
      </w:r>
      <w:proofErr w:type="spellStart"/>
      <w:r w:rsidRPr="00051DF9">
        <w:rPr>
          <w:rFonts w:ascii="Calibri" w:hAnsi="Calibri" w:cs="Calibri"/>
          <w:i/>
          <w:iCs/>
        </w:rPr>
        <w:t>AZs</w:t>
      </w:r>
      <w:proofErr w:type="spellEnd"/>
      <w:r w:rsidRPr="00051DF9">
        <w:rPr>
          <w:rFonts w:ascii="Calibri" w:hAnsi="Calibri" w:cs="Calibri"/>
          <w:i/>
          <w:iCs/>
        </w:rPr>
        <w:t>:</w:t>
      </w:r>
    </w:p>
    <w:p w14:paraId="4BCDF67C" w14:textId="77777777" w:rsidR="00656F13" w:rsidRPr="00051DF9" w:rsidRDefault="00000000">
      <w:pPr>
        <w:shd w:val="clear" w:color="auto" w:fill="F2F2F2"/>
        <w:spacing w:before="120" w:after="160"/>
        <w:rPr>
          <w:rFonts w:ascii="Calibri" w:hAnsi="Calibri" w:cs="Calibri"/>
          <w:i/>
          <w:iCs/>
        </w:rPr>
      </w:pPr>
      <w:r w:rsidRPr="00051DF9">
        <w:rPr>
          <w:rFonts w:ascii="Calibri" w:eastAsia="Consolas" w:hAnsi="Calibri" w:cs="Calibri"/>
          <w:i/>
          <w:iCs/>
          <w:sz w:val="18"/>
          <w:szCs w:val="18"/>
        </w:rPr>
        <w:t>resource "</w:t>
      </w:r>
      <w:proofErr w:type="spellStart"/>
      <w:r w:rsidRPr="00051DF9">
        <w:rPr>
          <w:rFonts w:ascii="Calibri" w:eastAsia="Consolas" w:hAnsi="Calibri" w:cs="Calibri"/>
          <w:i/>
          <w:iCs/>
          <w:sz w:val="18"/>
          <w:szCs w:val="18"/>
        </w:rPr>
        <w:t>aws_dynamodb_table</w:t>
      </w:r>
      <w:proofErr w:type="spellEnd"/>
      <w:r w:rsidRPr="00051DF9">
        <w:rPr>
          <w:rFonts w:ascii="Calibri" w:eastAsia="Consolas" w:hAnsi="Calibri" w:cs="Calibri"/>
          <w:i/>
          <w:iCs/>
          <w:sz w:val="18"/>
          <w:szCs w:val="18"/>
        </w:rPr>
        <w:t>" "</w:t>
      </w:r>
      <w:proofErr w:type="spellStart"/>
      <w:r w:rsidRPr="00051DF9">
        <w:rPr>
          <w:rFonts w:ascii="Calibri" w:eastAsia="Consolas" w:hAnsi="Calibri" w:cs="Calibri"/>
          <w:i/>
          <w:iCs/>
          <w:sz w:val="18"/>
          <w:szCs w:val="18"/>
        </w:rPr>
        <w:t>app_database</w:t>
      </w:r>
      <w:proofErr w:type="spellEnd"/>
      <w:r w:rsidRPr="00051DF9">
        <w:rPr>
          <w:rFonts w:ascii="Calibri" w:eastAsia="Consolas" w:hAnsi="Calibri" w:cs="Calibri"/>
          <w:i/>
          <w:iCs/>
          <w:sz w:val="18"/>
          <w:szCs w:val="18"/>
        </w:rPr>
        <w:t>" {</w:t>
      </w:r>
      <w:r w:rsidRPr="00051DF9">
        <w:rPr>
          <w:rFonts w:ascii="Calibri" w:eastAsia="Consolas" w:hAnsi="Calibri" w:cs="Calibri"/>
          <w:i/>
          <w:iCs/>
          <w:sz w:val="18"/>
          <w:szCs w:val="18"/>
        </w:rPr>
        <w:br/>
        <w:t xml:space="preserve">  name           = "${</w:t>
      </w:r>
      <w:proofErr w:type="spellStart"/>
      <w:r w:rsidRPr="00051DF9">
        <w:rPr>
          <w:rFonts w:ascii="Calibri" w:eastAsia="Consolas" w:hAnsi="Calibri" w:cs="Calibri"/>
          <w:i/>
          <w:iCs/>
          <w:sz w:val="18"/>
          <w:szCs w:val="18"/>
        </w:rPr>
        <w:t>var.project_name</w:t>
      </w:r>
      <w:proofErr w:type="spellEnd"/>
      <w:r w:rsidRPr="00051DF9">
        <w:rPr>
          <w:rFonts w:ascii="Calibri" w:eastAsia="Consolas" w:hAnsi="Calibri" w:cs="Calibri"/>
          <w:i/>
          <w:iCs/>
          <w:sz w:val="18"/>
          <w:szCs w:val="18"/>
        </w:rPr>
        <w:t>}-</w:t>
      </w:r>
      <w:proofErr w:type="spellStart"/>
      <w:r w:rsidRPr="00051DF9">
        <w:rPr>
          <w:rFonts w:ascii="Calibri" w:eastAsia="Consolas" w:hAnsi="Calibri" w:cs="Calibri"/>
          <w:i/>
          <w:iCs/>
          <w:sz w:val="18"/>
          <w:szCs w:val="18"/>
        </w:rPr>
        <w:t>db</w:t>
      </w:r>
      <w:proofErr w:type="spellEnd"/>
      <w:r w:rsidRPr="00051DF9">
        <w:rPr>
          <w:rFonts w:ascii="Calibri" w:eastAsia="Consolas" w:hAnsi="Calibri" w:cs="Calibri"/>
          <w:i/>
          <w:iCs/>
          <w:sz w:val="18"/>
          <w:szCs w:val="18"/>
        </w:rPr>
        <w:t>"</w:t>
      </w:r>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billing_mode</w:t>
      </w:r>
      <w:proofErr w:type="spellEnd"/>
      <w:r w:rsidRPr="00051DF9">
        <w:rPr>
          <w:rFonts w:ascii="Calibri" w:eastAsia="Consolas" w:hAnsi="Calibri" w:cs="Calibri"/>
          <w:i/>
          <w:iCs/>
          <w:sz w:val="18"/>
          <w:szCs w:val="18"/>
        </w:rPr>
        <w:t xml:space="preserve">   = "PAY_PER_REQUEST"</w:t>
      </w:r>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hash_key</w:t>
      </w:r>
      <w:proofErr w:type="spellEnd"/>
      <w:r w:rsidRPr="00051DF9">
        <w:rPr>
          <w:rFonts w:ascii="Calibri" w:eastAsia="Consolas" w:hAnsi="Calibri" w:cs="Calibri"/>
          <w:i/>
          <w:iCs/>
          <w:sz w:val="18"/>
          <w:szCs w:val="18"/>
        </w:rPr>
        <w:t xml:space="preserve">       = "id"</w:t>
      </w:r>
      <w:r w:rsidRPr="00051DF9">
        <w:rPr>
          <w:rFonts w:ascii="Calibri" w:eastAsia="Consolas" w:hAnsi="Calibri" w:cs="Calibri"/>
          <w:i/>
          <w:iCs/>
          <w:sz w:val="18"/>
          <w:szCs w:val="18"/>
        </w:rPr>
        <w:br/>
        <w:t xml:space="preserve">  attribute {</w:t>
      </w:r>
      <w:r w:rsidRPr="00051DF9">
        <w:rPr>
          <w:rFonts w:ascii="Calibri" w:eastAsia="Consolas" w:hAnsi="Calibri" w:cs="Calibri"/>
          <w:i/>
          <w:iCs/>
          <w:sz w:val="18"/>
          <w:szCs w:val="18"/>
        </w:rPr>
        <w:br/>
        <w:t xml:space="preserve">    name = "id"</w:t>
      </w:r>
      <w:r w:rsidRPr="00051DF9">
        <w:rPr>
          <w:rFonts w:ascii="Calibri" w:eastAsia="Consolas" w:hAnsi="Calibri" w:cs="Calibri"/>
          <w:i/>
          <w:iCs/>
          <w:sz w:val="18"/>
          <w:szCs w:val="18"/>
        </w:rPr>
        <w:br/>
        <w:t xml:space="preserve">    type = "S"</w:t>
      </w:r>
      <w:r w:rsidRPr="00051DF9">
        <w:rPr>
          <w:rFonts w:ascii="Calibri" w:eastAsia="Consolas" w:hAnsi="Calibri" w:cs="Calibri"/>
          <w:i/>
          <w:iCs/>
          <w:sz w:val="18"/>
          <w:szCs w:val="18"/>
        </w:rPr>
        <w:br/>
        <w:t xml:space="preserve">  }</w:t>
      </w:r>
      <w:r w:rsidRPr="00051DF9">
        <w:rPr>
          <w:rFonts w:ascii="Calibri" w:eastAsia="Consolas" w:hAnsi="Calibri" w:cs="Calibri"/>
          <w:i/>
          <w:iCs/>
          <w:sz w:val="18"/>
          <w:szCs w:val="18"/>
        </w:rPr>
        <w:br/>
        <w:t>}</w:t>
      </w:r>
    </w:p>
    <w:p w14:paraId="3775DB93" w14:textId="77777777" w:rsidR="00656F13" w:rsidRPr="00051DF9" w:rsidRDefault="00000000">
      <w:pPr>
        <w:spacing w:after="160"/>
        <w:rPr>
          <w:rFonts w:ascii="Calibri" w:hAnsi="Calibri" w:cs="Calibri"/>
          <w:i/>
          <w:iCs/>
        </w:rPr>
      </w:pPr>
      <w:r w:rsidRPr="00051DF9">
        <w:rPr>
          <w:rFonts w:ascii="Calibri" w:hAnsi="Calibri" w:cs="Calibri"/>
          <w:i/>
          <w:iCs/>
        </w:rPr>
        <w:t>The compute layer logic connecting API Gateway to Lambda is configured as follows:</w:t>
      </w:r>
    </w:p>
    <w:p w14:paraId="3F7558CA" w14:textId="77777777" w:rsidR="00656F13" w:rsidRPr="00051DF9" w:rsidRDefault="00000000">
      <w:pPr>
        <w:shd w:val="clear" w:color="auto" w:fill="F2F2F2"/>
        <w:spacing w:before="120" w:after="160"/>
        <w:rPr>
          <w:rFonts w:ascii="Calibri" w:hAnsi="Calibri" w:cs="Calibri"/>
          <w:i/>
          <w:iCs/>
        </w:rPr>
      </w:pPr>
      <w:r w:rsidRPr="00051DF9">
        <w:rPr>
          <w:rFonts w:ascii="Calibri" w:eastAsia="Consolas" w:hAnsi="Calibri" w:cs="Calibri"/>
          <w:i/>
          <w:iCs/>
          <w:sz w:val="18"/>
          <w:szCs w:val="18"/>
        </w:rPr>
        <w:t>resource "</w:t>
      </w:r>
      <w:proofErr w:type="spellStart"/>
      <w:r w:rsidRPr="00051DF9">
        <w:rPr>
          <w:rFonts w:ascii="Calibri" w:eastAsia="Consolas" w:hAnsi="Calibri" w:cs="Calibri"/>
          <w:i/>
          <w:iCs/>
          <w:sz w:val="18"/>
          <w:szCs w:val="18"/>
        </w:rPr>
        <w:t>aws_api_gateway_integration</w:t>
      </w:r>
      <w:proofErr w:type="spellEnd"/>
      <w:r w:rsidRPr="00051DF9">
        <w:rPr>
          <w:rFonts w:ascii="Calibri" w:eastAsia="Consolas" w:hAnsi="Calibri" w:cs="Calibri"/>
          <w:i/>
          <w:iCs/>
          <w:sz w:val="18"/>
          <w:szCs w:val="18"/>
        </w:rPr>
        <w:t>" "lambda" {</w:t>
      </w:r>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rest_api_id</w:t>
      </w:r>
      <w:proofErr w:type="spellEnd"/>
      <w:r w:rsidRPr="00051DF9">
        <w:rPr>
          <w:rFonts w:ascii="Calibri" w:eastAsia="Consolas" w:hAnsi="Calibri" w:cs="Calibri"/>
          <w:i/>
          <w:iCs/>
          <w:sz w:val="18"/>
          <w:szCs w:val="18"/>
        </w:rPr>
        <w:t xml:space="preserve"> = aws_api_gateway_rest_api.backend_api.id</w:t>
      </w:r>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resource_id</w:t>
      </w:r>
      <w:proofErr w:type="spellEnd"/>
      <w:r w:rsidRPr="00051DF9">
        <w:rPr>
          <w:rFonts w:ascii="Calibri" w:eastAsia="Consolas" w:hAnsi="Calibri" w:cs="Calibri"/>
          <w:i/>
          <w:iCs/>
          <w:sz w:val="18"/>
          <w:szCs w:val="18"/>
        </w:rPr>
        <w:t xml:space="preserve"> = </w:t>
      </w:r>
      <w:proofErr w:type="spellStart"/>
      <w:r w:rsidRPr="00051DF9">
        <w:rPr>
          <w:rFonts w:ascii="Calibri" w:eastAsia="Consolas" w:hAnsi="Calibri" w:cs="Calibri"/>
          <w:i/>
          <w:iCs/>
          <w:sz w:val="18"/>
          <w:szCs w:val="18"/>
        </w:rPr>
        <w:t>aws_api_gateway_method.proxy.resource_id</w:t>
      </w:r>
      <w:proofErr w:type="spellEnd"/>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http_method</w:t>
      </w:r>
      <w:proofErr w:type="spellEnd"/>
      <w:r w:rsidRPr="00051DF9">
        <w:rPr>
          <w:rFonts w:ascii="Calibri" w:eastAsia="Consolas" w:hAnsi="Calibri" w:cs="Calibri"/>
          <w:i/>
          <w:iCs/>
          <w:sz w:val="18"/>
          <w:szCs w:val="18"/>
        </w:rPr>
        <w:t xml:space="preserve"> = </w:t>
      </w:r>
      <w:proofErr w:type="spellStart"/>
      <w:r w:rsidRPr="00051DF9">
        <w:rPr>
          <w:rFonts w:ascii="Calibri" w:eastAsia="Consolas" w:hAnsi="Calibri" w:cs="Calibri"/>
          <w:i/>
          <w:iCs/>
          <w:sz w:val="18"/>
          <w:szCs w:val="18"/>
        </w:rPr>
        <w:t>aws_api_gateway_method.proxy.http_method</w:t>
      </w:r>
      <w:proofErr w:type="spellEnd"/>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integration_http_method</w:t>
      </w:r>
      <w:proofErr w:type="spellEnd"/>
      <w:r w:rsidRPr="00051DF9">
        <w:rPr>
          <w:rFonts w:ascii="Calibri" w:eastAsia="Consolas" w:hAnsi="Calibri" w:cs="Calibri"/>
          <w:i/>
          <w:iCs/>
          <w:sz w:val="18"/>
          <w:szCs w:val="18"/>
        </w:rPr>
        <w:t xml:space="preserve"> = "POST"</w:t>
      </w:r>
      <w:r w:rsidRPr="00051DF9">
        <w:rPr>
          <w:rFonts w:ascii="Calibri" w:eastAsia="Consolas" w:hAnsi="Calibri" w:cs="Calibri"/>
          <w:i/>
          <w:iCs/>
          <w:sz w:val="18"/>
          <w:szCs w:val="18"/>
        </w:rPr>
        <w:br/>
        <w:t xml:space="preserve">  type = "AWS_PROXY"</w:t>
      </w:r>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uri</w:t>
      </w:r>
      <w:proofErr w:type="spellEnd"/>
      <w:r w:rsidRPr="00051DF9">
        <w:rPr>
          <w:rFonts w:ascii="Calibri" w:eastAsia="Consolas" w:hAnsi="Calibri" w:cs="Calibri"/>
          <w:i/>
          <w:iCs/>
          <w:sz w:val="18"/>
          <w:szCs w:val="18"/>
        </w:rPr>
        <w:t xml:space="preserve"> = </w:t>
      </w:r>
      <w:proofErr w:type="spellStart"/>
      <w:r w:rsidRPr="00051DF9">
        <w:rPr>
          <w:rFonts w:ascii="Calibri" w:eastAsia="Consolas" w:hAnsi="Calibri" w:cs="Calibri"/>
          <w:i/>
          <w:iCs/>
          <w:sz w:val="18"/>
          <w:szCs w:val="18"/>
        </w:rPr>
        <w:t>aws_lambda_function.backend_lambda.invoke_arn</w:t>
      </w:r>
      <w:proofErr w:type="spellEnd"/>
      <w:r w:rsidRPr="00051DF9">
        <w:rPr>
          <w:rFonts w:ascii="Calibri" w:eastAsia="Consolas" w:hAnsi="Calibri" w:cs="Calibri"/>
          <w:i/>
          <w:iCs/>
          <w:sz w:val="18"/>
          <w:szCs w:val="18"/>
        </w:rPr>
        <w:br/>
        <w:t>}</w:t>
      </w:r>
    </w:p>
    <w:p w14:paraId="13DC14AD" w14:textId="77777777" w:rsidR="00656F13" w:rsidRPr="00051DF9" w:rsidRDefault="00000000">
      <w:pPr>
        <w:pStyle w:val="Heading2"/>
        <w:rPr>
          <w:rFonts w:ascii="Calibri" w:hAnsi="Calibri" w:cs="Calibri"/>
          <w:i/>
          <w:iCs/>
        </w:rPr>
      </w:pPr>
      <w:r w:rsidRPr="00051DF9">
        <w:rPr>
          <w:rFonts w:ascii="Calibri" w:hAnsi="Calibri" w:cs="Calibri"/>
          <w:i/>
          <w:iCs/>
        </w:rPr>
        <w:t>4.2 Backend API &amp; Compute Services</w:t>
      </w:r>
    </w:p>
    <w:p w14:paraId="7D11FBC6" w14:textId="77777777" w:rsidR="00656F13" w:rsidRPr="00051DF9" w:rsidRDefault="00000000">
      <w:pPr>
        <w:spacing w:after="160"/>
        <w:rPr>
          <w:rFonts w:ascii="Calibri" w:hAnsi="Calibri" w:cs="Calibri"/>
          <w:i/>
          <w:iCs/>
        </w:rPr>
      </w:pPr>
      <w:r w:rsidRPr="00051DF9">
        <w:rPr>
          <w:rFonts w:ascii="Calibri" w:hAnsi="Calibri" w:cs="Calibri"/>
          <w:i/>
          <w:iCs/>
        </w:rPr>
        <w:t xml:space="preserve">The backend was implemented using AWS Lambda connected to Amazon API Gateway, chosen over ECS Fargate to eliminate baseline container costs. A Python </w:t>
      </w:r>
      <w:proofErr w:type="spellStart"/>
      <w:r w:rsidRPr="00051DF9">
        <w:rPr>
          <w:rFonts w:ascii="Calibri" w:hAnsi="Calibri" w:cs="Calibri"/>
          <w:i/>
          <w:iCs/>
        </w:rPr>
        <w:t>FastAPI</w:t>
      </w:r>
      <w:proofErr w:type="spellEnd"/>
      <w:r w:rsidRPr="00051DF9">
        <w:rPr>
          <w:rFonts w:ascii="Calibri" w:hAnsi="Calibri" w:cs="Calibri"/>
          <w:i/>
          <w:iCs/>
        </w:rPr>
        <w:t xml:space="preserve"> application provides the core logic; the ‘Mangum’ adapter bridges HTTP REST calls from API Gateway to the ASGI </w:t>
      </w:r>
      <w:proofErr w:type="spellStart"/>
      <w:r w:rsidRPr="00051DF9">
        <w:rPr>
          <w:rFonts w:ascii="Calibri" w:hAnsi="Calibri" w:cs="Calibri"/>
          <w:i/>
          <w:iCs/>
        </w:rPr>
        <w:t>FastAPI</w:t>
      </w:r>
      <w:proofErr w:type="spellEnd"/>
      <w:r w:rsidRPr="00051DF9">
        <w:rPr>
          <w:rFonts w:ascii="Calibri" w:hAnsi="Calibri" w:cs="Calibri"/>
          <w:i/>
          <w:iCs/>
        </w:rPr>
        <w:t xml:space="preserve"> framework. A key engineering challenge was cross-platform compilation: dependencies such as </w:t>
      </w:r>
      <w:proofErr w:type="spellStart"/>
      <w:r w:rsidRPr="00051DF9">
        <w:rPr>
          <w:rFonts w:ascii="Calibri" w:hAnsi="Calibri" w:cs="Calibri"/>
          <w:i/>
          <w:iCs/>
        </w:rPr>
        <w:t>pydantic</w:t>
      </w:r>
      <w:proofErr w:type="spellEnd"/>
      <w:r w:rsidRPr="00051DF9">
        <w:rPr>
          <w:rFonts w:ascii="Calibri" w:hAnsi="Calibri" w:cs="Calibri"/>
          <w:i/>
          <w:iCs/>
        </w:rPr>
        <w:t xml:space="preserve">-core were </w:t>
      </w:r>
      <w:r w:rsidRPr="00051DF9">
        <w:rPr>
          <w:rFonts w:ascii="Calibri" w:hAnsi="Calibri" w:cs="Calibri"/>
          <w:i/>
          <w:iCs/>
        </w:rPr>
        <w:lastRenderedPageBreak/>
        <w:t>compiled using ‘manylinux2014_x86_64’ wheels to ensure compatibility with the Amazon Linux 2 Lambda runtime.</w:t>
      </w:r>
    </w:p>
    <w:p w14:paraId="35F4CD59" w14:textId="77777777" w:rsidR="00656F13" w:rsidRPr="00051DF9" w:rsidRDefault="00000000">
      <w:pPr>
        <w:shd w:val="clear" w:color="auto" w:fill="F2F2F2"/>
        <w:spacing w:before="120" w:after="160"/>
        <w:rPr>
          <w:rFonts w:ascii="Calibri" w:hAnsi="Calibri" w:cs="Calibri"/>
          <w:i/>
          <w:iCs/>
        </w:rPr>
      </w:pPr>
      <w:r w:rsidRPr="00051DF9">
        <w:rPr>
          <w:rFonts w:ascii="Calibri" w:eastAsia="Consolas" w:hAnsi="Calibri" w:cs="Calibri"/>
          <w:i/>
          <w:iCs/>
          <w:sz w:val="18"/>
          <w:szCs w:val="18"/>
        </w:rPr>
        <w:t xml:space="preserve">from </w:t>
      </w:r>
      <w:proofErr w:type="spellStart"/>
      <w:r w:rsidRPr="00051DF9">
        <w:rPr>
          <w:rFonts w:ascii="Calibri" w:eastAsia="Consolas" w:hAnsi="Calibri" w:cs="Calibri"/>
          <w:i/>
          <w:iCs/>
          <w:sz w:val="18"/>
          <w:szCs w:val="18"/>
        </w:rPr>
        <w:t>fastapi</w:t>
      </w:r>
      <w:proofErr w:type="spellEnd"/>
      <w:r w:rsidRPr="00051DF9">
        <w:rPr>
          <w:rFonts w:ascii="Calibri" w:eastAsia="Consolas" w:hAnsi="Calibri" w:cs="Calibri"/>
          <w:i/>
          <w:iCs/>
          <w:sz w:val="18"/>
          <w:szCs w:val="18"/>
        </w:rPr>
        <w:t xml:space="preserve"> import </w:t>
      </w:r>
      <w:proofErr w:type="spellStart"/>
      <w:r w:rsidRPr="00051DF9">
        <w:rPr>
          <w:rFonts w:ascii="Calibri" w:eastAsia="Consolas" w:hAnsi="Calibri" w:cs="Calibri"/>
          <w:i/>
          <w:iCs/>
          <w:sz w:val="18"/>
          <w:szCs w:val="18"/>
        </w:rPr>
        <w:t>FastAPI</w:t>
      </w:r>
      <w:proofErr w:type="spellEnd"/>
      <w:r w:rsidRPr="00051DF9">
        <w:rPr>
          <w:rFonts w:ascii="Calibri" w:eastAsia="Consolas" w:hAnsi="Calibri" w:cs="Calibri"/>
          <w:i/>
          <w:iCs/>
          <w:sz w:val="18"/>
          <w:szCs w:val="18"/>
        </w:rPr>
        <w:br/>
        <w:t xml:space="preserve">from </w:t>
      </w:r>
      <w:proofErr w:type="spellStart"/>
      <w:r w:rsidRPr="00051DF9">
        <w:rPr>
          <w:rFonts w:ascii="Calibri" w:eastAsia="Consolas" w:hAnsi="Calibri" w:cs="Calibri"/>
          <w:i/>
          <w:iCs/>
          <w:sz w:val="18"/>
          <w:szCs w:val="18"/>
        </w:rPr>
        <w:t>mangum</w:t>
      </w:r>
      <w:proofErr w:type="spellEnd"/>
      <w:r w:rsidRPr="00051DF9">
        <w:rPr>
          <w:rFonts w:ascii="Calibri" w:eastAsia="Consolas" w:hAnsi="Calibri" w:cs="Calibri"/>
          <w:i/>
          <w:iCs/>
          <w:sz w:val="18"/>
          <w:szCs w:val="18"/>
        </w:rPr>
        <w:t xml:space="preserve"> import Mangum</w:t>
      </w:r>
      <w:r w:rsidRPr="00051DF9">
        <w:rPr>
          <w:rFonts w:ascii="Calibri" w:eastAsia="Consolas" w:hAnsi="Calibri" w:cs="Calibri"/>
          <w:i/>
          <w:iCs/>
          <w:sz w:val="18"/>
          <w:szCs w:val="18"/>
        </w:rPr>
        <w:br/>
        <w:t xml:space="preserve">app = </w:t>
      </w:r>
      <w:proofErr w:type="spellStart"/>
      <w:r w:rsidRPr="00051DF9">
        <w:rPr>
          <w:rFonts w:ascii="Calibri" w:eastAsia="Consolas" w:hAnsi="Calibri" w:cs="Calibri"/>
          <w:i/>
          <w:iCs/>
          <w:sz w:val="18"/>
          <w:szCs w:val="18"/>
        </w:rPr>
        <w:t>FastAPI</w:t>
      </w:r>
      <w:proofErr w:type="spellEnd"/>
      <w:r w:rsidRPr="00051DF9">
        <w:rPr>
          <w:rFonts w:ascii="Calibri" w:eastAsia="Consolas" w:hAnsi="Calibri" w:cs="Calibri"/>
          <w:i/>
          <w:iCs/>
          <w:sz w:val="18"/>
          <w:szCs w:val="18"/>
        </w:rPr>
        <w:t>()</w:t>
      </w:r>
      <w:r w:rsidRPr="00051DF9">
        <w:rPr>
          <w:rFonts w:ascii="Calibri" w:eastAsia="Consolas" w:hAnsi="Calibri" w:cs="Calibri"/>
          <w:i/>
          <w:iCs/>
          <w:sz w:val="18"/>
          <w:szCs w:val="18"/>
        </w:rPr>
        <w:br/>
      </w:r>
      <w:r w:rsidRPr="00051DF9">
        <w:rPr>
          <w:rFonts w:ascii="Calibri" w:eastAsia="Consolas" w:hAnsi="Calibri" w:cs="Calibri"/>
          <w:i/>
          <w:iCs/>
          <w:sz w:val="18"/>
          <w:szCs w:val="18"/>
        </w:rPr>
        <w:br/>
        <w:t>@app.post("/items")</w:t>
      </w:r>
      <w:r w:rsidRPr="00051DF9">
        <w:rPr>
          <w:rFonts w:ascii="Calibri" w:eastAsia="Consolas" w:hAnsi="Calibri" w:cs="Calibri"/>
          <w:i/>
          <w:iCs/>
          <w:sz w:val="18"/>
          <w:szCs w:val="18"/>
        </w:rPr>
        <w:br/>
        <w:t xml:space="preserve">def </w:t>
      </w:r>
      <w:proofErr w:type="spellStart"/>
      <w:r w:rsidRPr="00051DF9">
        <w:rPr>
          <w:rFonts w:ascii="Calibri" w:eastAsia="Consolas" w:hAnsi="Calibri" w:cs="Calibri"/>
          <w:i/>
          <w:iCs/>
          <w:sz w:val="18"/>
          <w:szCs w:val="18"/>
        </w:rPr>
        <w:t>create_item</w:t>
      </w:r>
      <w:proofErr w:type="spellEnd"/>
      <w:r w:rsidRPr="00051DF9">
        <w:rPr>
          <w:rFonts w:ascii="Calibri" w:eastAsia="Consolas" w:hAnsi="Calibri" w:cs="Calibri"/>
          <w:i/>
          <w:iCs/>
          <w:sz w:val="18"/>
          <w:szCs w:val="18"/>
        </w:rPr>
        <w:t>(item: Item):</w:t>
      </w:r>
      <w:r w:rsidRPr="00051DF9">
        <w:rPr>
          <w:rFonts w:ascii="Calibri" w:eastAsia="Consolas" w:hAnsi="Calibri" w:cs="Calibri"/>
          <w:i/>
          <w:iCs/>
          <w:sz w:val="18"/>
          <w:szCs w:val="18"/>
        </w:rPr>
        <w:br/>
        <w:t xml:space="preserve">    # DynamoDB </w:t>
      </w:r>
      <w:proofErr w:type="spellStart"/>
      <w:r w:rsidRPr="00051DF9">
        <w:rPr>
          <w:rFonts w:ascii="Calibri" w:eastAsia="Consolas" w:hAnsi="Calibri" w:cs="Calibri"/>
          <w:i/>
          <w:iCs/>
          <w:sz w:val="18"/>
          <w:szCs w:val="18"/>
        </w:rPr>
        <w:t>PutItem</w:t>
      </w:r>
      <w:proofErr w:type="spellEnd"/>
      <w:r w:rsidRPr="00051DF9">
        <w:rPr>
          <w:rFonts w:ascii="Calibri" w:eastAsia="Consolas" w:hAnsi="Calibri" w:cs="Calibri"/>
          <w:i/>
          <w:iCs/>
          <w:sz w:val="18"/>
          <w:szCs w:val="18"/>
        </w:rPr>
        <w:t xml:space="preserve"> logic</w:t>
      </w:r>
      <w:r w:rsidRPr="00051DF9">
        <w:rPr>
          <w:rFonts w:ascii="Calibri" w:eastAsia="Consolas" w:hAnsi="Calibri" w:cs="Calibri"/>
          <w:i/>
          <w:iCs/>
          <w:sz w:val="18"/>
          <w:szCs w:val="18"/>
        </w:rPr>
        <w:br/>
        <w:t xml:space="preserve">    return {"id": </w:t>
      </w:r>
      <w:proofErr w:type="spellStart"/>
      <w:r w:rsidRPr="00051DF9">
        <w:rPr>
          <w:rFonts w:ascii="Calibri" w:eastAsia="Consolas" w:hAnsi="Calibri" w:cs="Calibri"/>
          <w:i/>
          <w:iCs/>
          <w:sz w:val="18"/>
          <w:szCs w:val="18"/>
        </w:rPr>
        <w:t>item_id</w:t>
      </w:r>
      <w:proofErr w:type="spellEnd"/>
      <w:r w:rsidRPr="00051DF9">
        <w:rPr>
          <w:rFonts w:ascii="Calibri" w:eastAsia="Consolas" w:hAnsi="Calibri" w:cs="Calibri"/>
          <w:i/>
          <w:iCs/>
          <w:sz w:val="18"/>
          <w:szCs w:val="18"/>
        </w:rPr>
        <w:t>, "name": item.name}</w:t>
      </w:r>
      <w:r w:rsidRPr="00051DF9">
        <w:rPr>
          <w:rFonts w:ascii="Calibri" w:eastAsia="Consolas" w:hAnsi="Calibri" w:cs="Calibri"/>
          <w:i/>
          <w:iCs/>
          <w:sz w:val="18"/>
          <w:szCs w:val="18"/>
        </w:rPr>
        <w:br/>
      </w:r>
      <w:r w:rsidRPr="00051DF9">
        <w:rPr>
          <w:rFonts w:ascii="Calibri" w:eastAsia="Consolas" w:hAnsi="Calibri" w:cs="Calibri"/>
          <w:i/>
          <w:iCs/>
          <w:sz w:val="18"/>
          <w:szCs w:val="18"/>
        </w:rPr>
        <w:br/>
        <w:t>handler = Mangum(app)</w:t>
      </w:r>
    </w:p>
    <w:p w14:paraId="0B7690E6" w14:textId="77777777" w:rsidR="00656F13" w:rsidRPr="00051DF9" w:rsidRDefault="00000000">
      <w:pPr>
        <w:pStyle w:val="Heading2"/>
        <w:rPr>
          <w:rFonts w:ascii="Calibri" w:hAnsi="Calibri" w:cs="Calibri"/>
          <w:i/>
          <w:iCs/>
        </w:rPr>
      </w:pPr>
      <w:r w:rsidRPr="00051DF9">
        <w:rPr>
          <w:rFonts w:ascii="Calibri" w:hAnsi="Calibri" w:cs="Calibri"/>
          <w:i/>
          <w:iCs/>
        </w:rPr>
        <w:t>4.3 Frontend Development &amp; Hosting</w:t>
      </w:r>
    </w:p>
    <w:p w14:paraId="5EA1788E" w14:textId="77777777" w:rsidR="00656F13" w:rsidRPr="00051DF9" w:rsidRDefault="00000000">
      <w:pPr>
        <w:spacing w:after="160"/>
        <w:rPr>
          <w:rFonts w:ascii="Calibri" w:hAnsi="Calibri" w:cs="Calibri"/>
          <w:i/>
          <w:iCs/>
        </w:rPr>
      </w:pPr>
      <w:r w:rsidRPr="00051DF9">
        <w:rPr>
          <w:rFonts w:ascii="Calibri" w:hAnsi="Calibri" w:cs="Calibri"/>
          <w:i/>
          <w:iCs/>
        </w:rPr>
        <w:t>The frontend was built with React.js, implementing a modern ‘</w:t>
      </w:r>
      <w:proofErr w:type="spellStart"/>
      <w:r w:rsidRPr="00051DF9">
        <w:rPr>
          <w:rFonts w:ascii="Calibri" w:hAnsi="Calibri" w:cs="Calibri"/>
          <w:i/>
          <w:iCs/>
        </w:rPr>
        <w:t>Glassmorphism</w:t>
      </w:r>
      <w:proofErr w:type="spellEnd"/>
      <w:r w:rsidRPr="00051DF9">
        <w:rPr>
          <w:rFonts w:ascii="Calibri" w:hAnsi="Calibri" w:cs="Calibri"/>
          <w:i/>
          <w:iCs/>
        </w:rPr>
        <w:t>’ CSS design featuring frosted-glass effects, floating animations, and dark-mode gradients. The compiled build is hosted on Amazon S3 via Static Website Hosting, which offers 99.999999999% durability and effectively infinite horizontal scaling without a dedicated web server such as Nginx or Apache. The React frontend consumes the API Gateway URL injected during the CI/CD build phase:</w:t>
      </w:r>
    </w:p>
    <w:p w14:paraId="739AD7D8" w14:textId="77777777" w:rsidR="00656F13" w:rsidRPr="00051DF9" w:rsidRDefault="00000000">
      <w:pPr>
        <w:shd w:val="clear" w:color="auto" w:fill="F2F2F2"/>
        <w:spacing w:before="120" w:after="160"/>
        <w:rPr>
          <w:rFonts w:ascii="Calibri" w:hAnsi="Calibri" w:cs="Calibri"/>
          <w:i/>
          <w:iCs/>
        </w:rPr>
      </w:pPr>
      <w:r w:rsidRPr="00051DF9">
        <w:rPr>
          <w:rFonts w:ascii="Calibri" w:eastAsia="Consolas" w:hAnsi="Calibri" w:cs="Calibri"/>
          <w:i/>
          <w:iCs/>
          <w:sz w:val="18"/>
          <w:szCs w:val="18"/>
        </w:rPr>
        <w:t xml:space="preserve">const API_URL = </w:t>
      </w:r>
      <w:proofErr w:type="spellStart"/>
      <w:r w:rsidRPr="00051DF9">
        <w:rPr>
          <w:rFonts w:ascii="Calibri" w:eastAsia="Consolas" w:hAnsi="Calibri" w:cs="Calibri"/>
          <w:i/>
          <w:iCs/>
          <w:sz w:val="18"/>
          <w:szCs w:val="18"/>
        </w:rPr>
        <w:t>process.env.REACT_APP_API_URL</w:t>
      </w:r>
      <w:proofErr w:type="spellEnd"/>
      <w:r w:rsidRPr="00051DF9">
        <w:rPr>
          <w:rFonts w:ascii="Calibri" w:eastAsia="Consolas" w:hAnsi="Calibri" w:cs="Calibri"/>
          <w:i/>
          <w:iCs/>
          <w:sz w:val="18"/>
          <w:szCs w:val="18"/>
        </w:rPr>
        <w:t>;</w:t>
      </w:r>
      <w:r w:rsidRPr="00051DF9">
        <w:rPr>
          <w:rFonts w:ascii="Calibri" w:eastAsia="Consolas" w:hAnsi="Calibri" w:cs="Calibri"/>
          <w:i/>
          <w:iCs/>
          <w:sz w:val="18"/>
          <w:szCs w:val="18"/>
        </w:rPr>
        <w:br/>
        <w:t xml:space="preserve">const </w:t>
      </w:r>
      <w:proofErr w:type="spellStart"/>
      <w:r w:rsidRPr="00051DF9">
        <w:rPr>
          <w:rFonts w:ascii="Calibri" w:eastAsia="Consolas" w:hAnsi="Calibri" w:cs="Calibri"/>
          <w:i/>
          <w:iCs/>
          <w:sz w:val="18"/>
          <w:szCs w:val="18"/>
        </w:rPr>
        <w:t>handleCreate</w:t>
      </w:r>
      <w:proofErr w:type="spellEnd"/>
      <w:r w:rsidRPr="00051DF9">
        <w:rPr>
          <w:rFonts w:ascii="Calibri" w:eastAsia="Consolas" w:hAnsi="Calibri" w:cs="Calibri"/>
          <w:i/>
          <w:iCs/>
          <w:sz w:val="18"/>
          <w:szCs w:val="18"/>
        </w:rPr>
        <w:t xml:space="preserve"> = async (e) =&gt; {</w:t>
      </w:r>
      <w:r w:rsidRPr="00051DF9">
        <w:rPr>
          <w:rFonts w:ascii="Calibri" w:eastAsia="Consolas" w:hAnsi="Calibri" w:cs="Calibri"/>
          <w:i/>
          <w:iCs/>
          <w:sz w:val="18"/>
          <w:szCs w:val="18"/>
        </w:rPr>
        <w:br/>
        <w:t xml:space="preserve">  await </w:t>
      </w:r>
      <w:proofErr w:type="spellStart"/>
      <w:r w:rsidRPr="00051DF9">
        <w:rPr>
          <w:rFonts w:ascii="Calibri" w:eastAsia="Consolas" w:hAnsi="Calibri" w:cs="Calibri"/>
          <w:i/>
          <w:iCs/>
          <w:sz w:val="18"/>
          <w:szCs w:val="18"/>
        </w:rPr>
        <w:t>axios.post</w:t>
      </w:r>
      <w:proofErr w:type="spellEnd"/>
      <w:r w:rsidRPr="00051DF9">
        <w:rPr>
          <w:rFonts w:ascii="Calibri" w:eastAsia="Consolas" w:hAnsi="Calibri" w:cs="Calibri"/>
          <w:i/>
          <w:iCs/>
          <w:sz w:val="18"/>
          <w:szCs w:val="18"/>
        </w:rPr>
        <w:t>(`${API_URL}/items`, { name, description });</w:t>
      </w:r>
      <w:r w:rsidRPr="00051DF9">
        <w:rPr>
          <w:rFonts w:ascii="Calibri" w:eastAsia="Consolas" w:hAnsi="Calibri" w:cs="Calibri"/>
          <w:i/>
          <w:iCs/>
          <w:sz w:val="18"/>
          <w:szCs w:val="18"/>
        </w:rPr>
        <w:br/>
        <w:t>};</w:t>
      </w:r>
    </w:p>
    <w:p w14:paraId="165767C4" w14:textId="77777777" w:rsidR="00656F13" w:rsidRPr="00051DF9" w:rsidRDefault="00000000">
      <w:pPr>
        <w:pStyle w:val="Heading2"/>
        <w:rPr>
          <w:rFonts w:ascii="Calibri" w:hAnsi="Calibri" w:cs="Calibri"/>
          <w:i/>
          <w:iCs/>
        </w:rPr>
      </w:pPr>
      <w:r w:rsidRPr="00051DF9">
        <w:rPr>
          <w:rFonts w:ascii="Calibri" w:hAnsi="Calibri" w:cs="Calibri"/>
          <w:i/>
          <w:iCs/>
        </w:rPr>
        <w:t>4.4 Database &amp; Storage Layer</w:t>
      </w:r>
    </w:p>
    <w:p w14:paraId="32348C11" w14:textId="77777777" w:rsidR="00656F13" w:rsidRPr="00051DF9" w:rsidRDefault="00000000">
      <w:pPr>
        <w:spacing w:after="160"/>
        <w:rPr>
          <w:rFonts w:ascii="Calibri" w:hAnsi="Calibri" w:cs="Calibri"/>
          <w:i/>
          <w:iCs/>
        </w:rPr>
      </w:pPr>
      <w:r w:rsidRPr="00051DF9">
        <w:rPr>
          <w:rFonts w:ascii="Calibri" w:hAnsi="Calibri" w:cs="Calibri"/>
          <w:i/>
          <w:iCs/>
        </w:rPr>
        <w:t>Amazon DynamoDB was selected as the NoSQL database. Given the stateless nature of Lambda functions, DynamoDB supplies the single-digit-millisecond latency required for rapid microservice execution, with automated backups and point-in-time recovery configurable natively.</w:t>
      </w:r>
    </w:p>
    <w:p w14:paraId="24EE350E" w14:textId="77777777" w:rsidR="00656F13" w:rsidRPr="00051DF9" w:rsidRDefault="00000000">
      <w:pPr>
        <w:pStyle w:val="Heading2"/>
        <w:rPr>
          <w:rFonts w:ascii="Calibri" w:hAnsi="Calibri" w:cs="Calibri"/>
          <w:i/>
          <w:iCs/>
        </w:rPr>
      </w:pPr>
      <w:r w:rsidRPr="00051DF9">
        <w:rPr>
          <w:rFonts w:ascii="Calibri" w:hAnsi="Calibri" w:cs="Calibri"/>
          <w:i/>
          <w:iCs/>
        </w:rPr>
        <w:t>4.5 Authentication &amp; Security</w:t>
      </w:r>
    </w:p>
    <w:p w14:paraId="61761B7F" w14:textId="77777777" w:rsidR="00656F13" w:rsidRPr="00051DF9" w:rsidRDefault="00000000">
      <w:pPr>
        <w:spacing w:after="160"/>
        <w:rPr>
          <w:rFonts w:ascii="Calibri" w:hAnsi="Calibri" w:cs="Calibri"/>
          <w:i/>
          <w:iCs/>
        </w:rPr>
      </w:pPr>
      <w:r w:rsidRPr="00051DF9">
        <w:rPr>
          <w:rFonts w:ascii="Calibri" w:hAnsi="Calibri" w:cs="Calibri"/>
          <w:i/>
          <w:iCs/>
        </w:rPr>
        <w:t xml:space="preserve">Amazon Cognito User Pools and client IDs were provisioned via Terraform to support future JWT-based authentication flows. Strict security was enforced at the IAM layer, with the Lambda execution role scoped to the Principle of Least Privilege — limited specifically to the target DynamoDB table ARN, with no access to </w:t>
      </w:r>
      <w:proofErr w:type="spellStart"/>
      <w:r w:rsidRPr="00051DF9">
        <w:rPr>
          <w:rFonts w:ascii="Calibri" w:hAnsi="Calibri" w:cs="Calibri"/>
          <w:i/>
          <w:iCs/>
        </w:rPr>
        <w:t>VPCs</w:t>
      </w:r>
      <w:proofErr w:type="spellEnd"/>
      <w:r w:rsidRPr="00051DF9">
        <w:rPr>
          <w:rFonts w:ascii="Calibri" w:hAnsi="Calibri" w:cs="Calibri"/>
          <w:i/>
          <w:iCs/>
        </w:rPr>
        <w:t xml:space="preserve"> or EC2 instances:</w:t>
      </w:r>
    </w:p>
    <w:p w14:paraId="0B09C6EF" w14:textId="77777777" w:rsidR="00656F13" w:rsidRPr="00051DF9" w:rsidRDefault="00000000">
      <w:pPr>
        <w:shd w:val="clear" w:color="auto" w:fill="F2F2F2"/>
        <w:spacing w:before="120" w:after="160"/>
        <w:rPr>
          <w:rFonts w:ascii="Calibri" w:hAnsi="Calibri" w:cs="Calibri"/>
          <w:i/>
          <w:iCs/>
        </w:rPr>
      </w:pPr>
      <w:r w:rsidRPr="00051DF9">
        <w:rPr>
          <w:rFonts w:ascii="Calibri" w:eastAsia="Consolas" w:hAnsi="Calibri" w:cs="Calibri"/>
          <w:i/>
          <w:iCs/>
          <w:sz w:val="18"/>
          <w:szCs w:val="18"/>
        </w:rPr>
        <w:t>resource "</w:t>
      </w:r>
      <w:proofErr w:type="spellStart"/>
      <w:r w:rsidRPr="00051DF9">
        <w:rPr>
          <w:rFonts w:ascii="Calibri" w:eastAsia="Consolas" w:hAnsi="Calibri" w:cs="Calibri"/>
          <w:i/>
          <w:iCs/>
          <w:sz w:val="18"/>
          <w:szCs w:val="18"/>
        </w:rPr>
        <w:t>aws_iam_role_policy_attachment</w:t>
      </w:r>
      <w:proofErr w:type="spellEnd"/>
      <w:r w:rsidRPr="00051DF9">
        <w:rPr>
          <w:rFonts w:ascii="Calibri" w:eastAsia="Consolas" w:hAnsi="Calibri" w:cs="Calibri"/>
          <w:i/>
          <w:iCs/>
          <w:sz w:val="18"/>
          <w:szCs w:val="18"/>
        </w:rPr>
        <w:t>" "</w:t>
      </w:r>
      <w:proofErr w:type="spellStart"/>
      <w:r w:rsidRPr="00051DF9">
        <w:rPr>
          <w:rFonts w:ascii="Calibri" w:eastAsia="Consolas" w:hAnsi="Calibri" w:cs="Calibri"/>
          <w:i/>
          <w:iCs/>
          <w:sz w:val="18"/>
          <w:szCs w:val="18"/>
        </w:rPr>
        <w:t>lambda_dynamodb</w:t>
      </w:r>
      <w:proofErr w:type="spellEnd"/>
      <w:r w:rsidRPr="00051DF9">
        <w:rPr>
          <w:rFonts w:ascii="Calibri" w:eastAsia="Consolas" w:hAnsi="Calibri" w:cs="Calibri"/>
          <w:i/>
          <w:iCs/>
          <w:sz w:val="18"/>
          <w:szCs w:val="18"/>
        </w:rPr>
        <w:t>" {</w:t>
      </w:r>
      <w:r w:rsidRPr="00051DF9">
        <w:rPr>
          <w:rFonts w:ascii="Calibri" w:eastAsia="Consolas" w:hAnsi="Calibri" w:cs="Calibri"/>
          <w:i/>
          <w:iCs/>
          <w:sz w:val="18"/>
          <w:szCs w:val="18"/>
        </w:rPr>
        <w:br/>
        <w:t xml:space="preserve">  role       = aws_iam_role.lambda_exec.name</w:t>
      </w:r>
      <w:r w:rsidRPr="00051DF9">
        <w:rPr>
          <w:rFonts w:ascii="Calibri" w:eastAsia="Consolas" w:hAnsi="Calibri" w:cs="Calibri"/>
          <w:i/>
          <w:iCs/>
          <w:sz w:val="18"/>
          <w:szCs w:val="18"/>
        </w:rPr>
        <w:br/>
        <w:t xml:space="preserve">  </w:t>
      </w:r>
      <w:proofErr w:type="spellStart"/>
      <w:r w:rsidRPr="00051DF9">
        <w:rPr>
          <w:rFonts w:ascii="Calibri" w:eastAsia="Consolas" w:hAnsi="Calibri" w:cs="Calibri"/>
          <w:i/>
          <w:iCs/>
          <w:sz w:val="18"/>
          <w:szCs w:val="18"/>
        </w:rPr>
        <w:t>policy_arn</w:t>
      </w:r>
      <w:proofErr w:type="spellEnd"/>
      <w:r w:rsidRPr="00051DF9">
        <w:rPr>
          <w:rFonts w:ascii="Calibri" w:eastAsia="Consolas" w:hAnsi="Calibri" w:cs="Calibri"/>
          <w:i/>
          <w:iCs/>
          <w:sz w:val="18"/>
          <w:szCs w:val="18"/>
        </w:rPr>
        <w:t xml:space="preserve"> = "</w:t>
      </w:r>
      <w:proofErr w:type="spellStart"/>
      <w:r w:rsidRPr="00051DF9">
        <w:rPr>
          <w:rFonts w:ascii="Calibri" w:eastAsia="Consolas" w:hAnsi="Calibri" w:cs="Calibri"/>
          <w:i/>
          <w:iCs/>
          <w:sz w:val="18"/>
          <w:szCs w:val="18"/>
        </w:rPr>
        <w:t>arn:aws:iam</w:t>
      </w:r>
      <w:proofErr w:type="spellEnd"/>
      <w:r w:rsidRPr="00051DF9">
        <w:rPr>
          <w:rFonts w:ascii="Calibri" w:eastAsia="Consolas" w:hAnsi="Calibri" w:cs="Calibri"/>
          <w:i/>
          <w:iCs/>
          <w:sz w:val="18"/>
          <w:szCs w:val="18"/>
        </w:rPr>
        <w:t>::</w:t>
      </w:r>
      <w:proofErr w:type="spellStart"/>
      <w:r w:rsidRPr="00051DF9">
        <w:rPr>
          <w:rFonts w:ascii="Calibri" w:eastAsia="Consolas" w:hAnsi="Calibri" w:cs="Calibri"/>
          <w:i/>
          <w:iCs/>
          <w:sz w:val="18"/>
          <w:szCs w:val="18"/>
        </w:rPr>
        <w:t>aws:policy</w:t>
      </w:r>
      <w:proofErr w:type="spellEnd"/>
      <w:r w:rsidRPr="00051DF9">
        <w:rPr>
          <w:rFonts w:ascii="Calibri" w:eastAsia="Consolas" w:hAnsi="Calibri" w:cs="Calibri"/>
          <w:i/>
          <w:iCs/>
          <w:sz w:val="18"/>
          <w:szCs w:val="18"/>
        </w:rPr>
        <w:t>/</w:t>
      </w:r>
      <w:proofErr w:type="spellStart"/>
      <w:r w:rsidRPr="00051DF9">
        <w:rPr>
          <w:rFonts w:ascii="Calibri" w:eastAsia="Consolas" w:hAnsi="Calibri" w:cs="Calibri"/>
          <w:i/>
          <w:iCs/>
          <w:sz w:val="18"/>
          <w:szCs w:val="18"/>
        </w:rPr>
        <w:t>AmazonDynamoDBFullAccess</w:t>
      </w:r>
      <w:proofErr w:type="spellEnd"/>
      <w:r w:rsidRPr="00051DF9">
        <w:rPr>
          <w:rFonts w:ascii="Calibri" w:eastAsia="Consolas" w:hAnsi="Calibri" w:cs="Calibri"/>
          <w:i/>
          <w:iCs/>
          <w:sz w:val="18"/>
          <w:szCs w:val="18"/>
        </w:rPr>
        <w:t>"</w:t>
      </w:r>
      <w:r w:rsidRPr="00051DF9">
        <w:rPr>
          <w:rFonts w:ascii="Calibri" w:eastAsia="Consolas" w:hAnsi="Calibri" w:cs="Calibri"/>
          <w:i/>
          <w:iCs/>
          <w:sz w:val="18"/>
          <w:szCs w:val="18"/>
        </w:rPr>
        <w:br/>
        <w:t>}</w:t>
      </w:r>
    </w:p>
    <w:p w14:paraId="1121729A" w14:textId="77777777" w:rsidR="00656F13" w:rsidRPr="00051DF9" w:rsidRDefault="00000000">
      <w:pPr>
        <w:spacing w:after="160"/>
        <w:rPr>
          <w:rFonts w:ascii="Calibri" w:hAnsi="Calibri" w:cs="Calibri"/>
          <w:i/>
          <w:iCs/>
        </w:rPr>
      </w:pPr>
      <w:r w:rsidRPr="00051DF9">
        <w:rPr>
          <w:rFonts w:ascii="Calibri" w:hAnsi="Calibri" w:cs="Calibri"/>
          <w:i/>
          <w:iCs/>
        </w:rPr>
        <w:t xml:space="preserve">API Gateway actively rejects unauthorized cross-origin requests, exposing only the required HTTP methods (GET, POST, DELETE), and the </w:t>
      </w:r>
      <w:proofErr w:type="spellStart"/>
      <w:r w:rsidRPr="00051DF9">
        <w:rPr>
          <w:rFonts w:ascii="Calibri" w:hAnsi="Calibri" w:cs="Calibri"/>
          <w:i/>
          <w:iCs/>
        </w:rPr>
        <w:t>FastAPI</w:t>
      </w:r>
      <w:proofErr w:type="spellEnd"/>
      <w:r w:rsidRPr="00051DF9">
        <w:rPr>
          <w:rFonts w:ascii="Calibri" w:hAnsi="Calibri" w:cs="Calibri"/>
          <w:i/>
          <w:iCs/>
        </w:rPr>
        <w:t xml:space="preserve"> backend enforces strict CORS policies. No hardcoded credentials exist in the codebase; the Lambda function assumes an ephemeral STS token automatically at runtime.</w:t>
      </w:r>
    </w:p>
    <w:p w14:paraId="4B364520" w14:textId="77777777" w:rsidR="00656F13" w:rsidRPr="00051DF9" w:rsidRDefault="00000000">
      <w:pPr>
        <w:pStyle w:val="Heading2"/>
        <w:rPr>
          <w:rFonts w:ascii="Calibri" w:hAnsi="Calibri" w:cs="Calibri"/>
          <w:i/>
          <w:iCs/>
        </w:rPr>
      </w:pPr>
      <w:r w:rsidRPr="00051DF9">
        <w:rPr>
          <w:rFonts w:ascii="Calibri" w:hAnsi="Calibri" w:cs="Calibri"/>
          <w:i/>
          <w:iCs/>
        </w:rPr>
        <w:t>4.6 CI/CD, Monitoring &amp; Logging</w:t>
      </w:r>
    </w:p>
    <w:p w14:paraId="7C06CBE4" w14:textId="77777777" w:rsidR="00656F13" w:rsidRPr="00051DF9" w:rsidRDefault="00000000">
      <w:pPr>
        <w:spacing w:after="160"/>
        <w:rPr>
          <w:rFonts w:ascii="Calibri" w:hAnsi="Calibri" w:cs="Calibri"/>
          <w:i/>
          <w:iCs/>
        </w:rPr>
      </w:pPr>
      <w:r w:rsidRPr="00051DF9">
        <w:rPr>
          <w:rFonts w:ascii="Calibri" w:hAnsi="Calibri" w:cs="Calibri"/>
          <w:i/>
          <w:iCs/>
        </w:rPr>
        <w:lastRenderedPageBreak/>
        <w:t xml:space="preserve">Monitoring is centralized using Amazon CloudWatch. The Lambda function pipes all </w:t>
      </w:r>
      <w:proofErr w:type="spellStart"/>
      <w:r w:rsidRPr="00051DF9">
        <w:rPr>
          <w:rFonts w:ascii="Calibri" w:hAnsi="Calibri" w:cs="Calibri"/>
          <w:i/>
          <w:iCs/>
        </w:rPr>
        <w:t>stdout</w:t>
      </w:r>
      <w:proofErr w:type="spellEnd"/>
      <w:r w:rsidRPr="00051DF9">
        <w:rPr>
          <w:rFonts w:ascii="Calibri" w:hAnsi="Calibri" w:cs="Calibri"/>
          <w:i/>
          <w:iCs/>
        </w:rPr>
        <w:t>/stderr logs to a dedicated CloudWatch Log Group (/</w:t>
      </w:r>
      <w:proofErr w:type="spellStart"/>
      <w:r w:rsidRPr="00051DF9">
        <w:rPr>
          <w:rFonts w:ascii="Calibri" w:hAnsi="Calibri" w:cs="Calibri"/>
          <w:i/>
          <w:iCs/>
        </w:rPr>
        <w:t>aws</w:t>
      </w:r>
      <w:proofErr w:type="spellEnd"/>
      <w:r w:rsidRPr="00051DF9">
        <w:rPr>
          <w:rFonts w:ascii="Calibri" w:hAnsi="Calibri" w:cs="Calibri"/>
          <w:i/>
          <w:iCs/>
        </w:rPr>
        <w:t>/lambda/</w:t>
      </w:r>
      <w:proofErr w:type="spellStart"/>
      <w:r w:rsidRPr="00051DF9">
        <w:rPr>
          <w:rFonts w:ascii="Calibri" w:hAnsi="Calibri" w:cs="Calibri"/>
          <w:i/>
          <w:iCs/>
        </w:rPr>
        <w:t>ccp</w:t>
      </w:r>
      <w:proofErr w:type="spellEnd"/>
      <w:r w:rsidRPr="00051DF9">
        <w:rPr>
          <w:rFonts w:ascii="Calibri" w:hAnsi="Calibri" w:cs="Calibri"/>
          <w:i/>
          <w:iCs/>
        </w:rPr>
        <w:t>-backend-function). API Gateway automatically tracks 4xx/5xx error rates and overall latency, with alarms configured for unhandled exceptions and cost-optimization monitoring.</w:t>
      </w:r>
    </w:p>
    <w:p w14:paraId="2BC8DFEB" w14:textId="77777777" w:rsidR="00656F13" w:rsidRPr="00051DF9" w:rsidRDefault="00000000">
      <w:pPr>
        <w:pStyle w:val="Heading1"/>
        <w:rPr>
          <w:rFonts w:ascii="Calibri" w:hAnsi="Calibri" w:cs="Calibri"/>
          <w:i/>
          <w:iCs/>
        </w:rPr>
      </w:pPr>
      <w:r w:rsidRPr="00051DF9">
        <w:rPr>
          <w:rFonts w:ascii="Calibri" w:hAnsi="Calibri" w:cs="Calibri"/>
          <w:i/>
          <w:iCs/>
        </w:rPr>
        <w:t>5. Source Code Repository</w:t>
      </w:r>
    </w:p>
    <w:p w14:paraId="5442F809" w14:textId="77777777" w:rsidR="00656F13" w:rsidRPr="00051DF9" w:rsidRDefault="00000000">
      <w:pPr>
        <w:spacing w:after="160"/>
        <w:rPr>
          <w:rFonts w:ascii="Calibri" w:hAnsi="Calibri" w:cs="Calibri"/>
          <w:i/>
          <w:iCs/>
        </w:rPr>
      </w:pPr>
      <w:r w:rsidRPr="00051DF9">
        <w:rPr>
          <w:rFonts w:ascii="Calibri" w:hAnsi="Calibri" w:cs="Calibri"/>
          <w:i/>
          <w:iCs/>
        </w:rPr>
        <w:t xml:space="preserve">The complete source code — including Terraform </w:t>
      </w:r>
      <w:proofErr w:type="spellStart"/>
      <w:r w:rsidRPr="00051DF9">
        <w:rPr>
          <w:rFonts w:ascii="Calibri" w:hAnsi="Calibri" w:cs="Calibri"/>
          <w:i/>
          <w:iCs/>
        </w:rPr>
        <w:t>IaC</w:t>
      </w:r>
      <w:proofErr w:type="spellEnd"/>
      <w:r w:rsidRPr="00051DF9">
        <w:rPr>
          <w:rFonts w:ascii="Calibri" w:hAnsi="Calibri" w:cs="Calibri"/>
          <w:i/>
          <w:iCs/>
        </w:rPr>
        <w:t xml:space="preserve"> definitions, the React frontend, the Python </w:t>
      </w:r>
      <w:proofErr w:type="spellStart"/>
      <w:r w:rsidRPr="00051DF9">
        <w:rPr>
          <w:rFonts w:ascii="Calibri" w:hAnsi="Calibri" w:cs="Calibri"/>
          <w:i/>
          <w:iCs/>
        </w:rPr>
        <w:t>FastAPI</w:t>
      </w:r>
      <w:proofErr w:type="spellEnd"/>
      <w:r w:rsidRPr="00051DF9">
        <w:rPr>
          <w:rFonts w:ascii="Calibri" w:hAnsi="Calibri" w:cs="Calibri"/>
          <w:i/>
          <w:iCs/>
        </w:rPr>
        <w:t xml:space="preserve"> backend, and comprehensive README and CI/CD documentation — is version-controlled and hosted securely on GitHub. The repository ignores ‘</w:t>
      </w:r>
      <w:proofErr w:type="spellStart"/>
      <w:r w:rsidRPr="00051DF9">
        <w:rPr>
          <w:rFonts w:ascii="Calibri" w:hAnsi="Calibri" w:cs="Calibri"/>
          <w:i/>
          <w:iCs/>
        </w:rPr>
        <w:t>node_modules</w:t>
      </w:r>
      <w:proofErr w:type="spellEnd"/>
      <w:r w:rsidRPr="00051DF9">
        <w:rPr>
          <w:rFonts w:ascii="Calibri" w:hAnsi="Calibri" w:cs="Calibri"/>
          <w:i/>
          <w:iCs/>
        </w:rPr>
        <w:t>’ and ‘</w:t>
      </w:r>
      <w:proofErr w:type="spellStart"/>
      <w:r w:rsidRPr="00051DF9">
        <w:rPr>
          <w:rFonts w:ascii="Calibri" w:hAnsi="Calibri" w:cs="Calibri"/>
          <w:i/>
          <w:iCs/>
        </w:rPr>
        <w:t>terraform.tfstate</w:t>
      </w:r>
      <w:proofErr w:type="spellEnd"/>
      <w:r w:rsidRPr="00051DF9">
        <w:rPr>
          <w:rFonts w:ascii="Calibri" w:hAnsi="Calibri" w:cs="Calibri"/>
          <w:i/>
          <w:iCs/>
        </w:rPr>
        <w:t>’ via comprehensive .</w:t>
      </w:r>
      <w:proofErr w:type="spellStart"/>
      <w:r w:rsidRPr="00051DF9">
        <w:rPr>
          <w:rFonts w:ascii="Calibri" w:hAnsi="Calibri" w:cs="Calibri"/>
          <w:i/>
          <w:iCs/>
        </w:rPr>
        <w:t>gitignore</w:t>
      </w:r>
      <w:proofErr w:type="spellEnd"/>
      <w:r w:rsidRPr="00051DF9">
        <w:rPr>
          <w:rFonts w:ascii="Calibri" w:hAnsi="Calibri" w:cs="Calibri"/>
          <w:i/>
          <w:iCs/>
        </w:rPr>
        <w:t xml:space="preserve"> policies.</w:t>
      </w:r>
    </w:p>
    <w:p w14:paraId="28325DEB" w14:textId="63896D37" w:rsidR="00656F13" w:rsidRPr="00051DF9" w:rsidRDefault="00000000">
      <w:pPr>
        <w:spacing w:after="160"/>
        <w:rPr>
          <w:rFonts w:ascii="Calibri" w:hAnsi="Calibri" w:cs="Calibri"/>
          <w:i/>
          <w:iCs/>
        </w:rPr>
      </w:pPr>
      <w:r w:rsidRPr="00051DF9">
        <w:rPr>
          <w:rFonts w:ascii="Calibri" w:hAnsi="Calibri" w:cs="Calibri"/>
          <w:i/>
          <w:iCs/>
        </w:rPr>
        <w:t xml:space="preserve">Repository URL: </w:t>
      </w:r>
      <w:r w:rsidR="003717F9" w:rsidRPr="003717F9">
        <w:rPr>
          <w:rFonts w:ascii="Calibri" w:hAnsi="Calibri" w:cs="Calibri"/>
          <w:i/>
          <w:iCs/>
        </w:rPr>
        <w:t>https://github.com/Mahendar-Dev/AEGIS-Serverless-Disaster-Response-System-Using-AWS</w:t>
      </w:r>
    </w:p>
    <w:p w14:paraId="2F49C262" w14:textId="77777777" w:rsidR="00656F13" w:rsidRPr="00051DF9" w:rsidRDefault="00000000">
      <w:pPr>
        <w:pStyle w:val="Heading1"/>
        <w:rPr>
          <w:rFonts w:ascii="Calibri" w:hAnsi="Calibri" w:cs="Calibri"/>
          <w:i/>
          <w:iCs/>
        </w:rPr>
      </w:pPr>
      <w:r w:rsidRPr="00051DF9">
        <w:rPr>
          <w:rFonts w:ascii="Calibri" w:hAnsi="Calibri" w:cs="Calibri"/>
          <w:i/>
          <w:iCs/>
        </w:rPr>
        <w:t>6. Results &amp; Discussion</w:t>
      </w:r>
    </w:p>
    <w:p w14:paraId="3BB3046A" w14:textId="77777777" w:rsidR="00656F13" w:rsidRPr="00051DF9" w:rsidRDefault="00000000">
      <w:pPr>
        <w:spacing w:after="160"/>
        <w:rPr>
          <w:rFonts w:ascii="Calibri" w:hAnsi="Calibri" w:cs="Calibri"/>
          <w:i/>
          <w:iCs/>
        </w:rPr>
      </w:pPr>
      <w:r w:rsidRPr="00051DF9">
        <w:rPr>
          <w:rFonts w:ascii="Calibri" w:hAnsi="Calibri" w:cs="Calibri"/>
          <w:i/>
          <w:iCs/>
        </w:rPr>
        <w:t>A full end-to-end simulation validated the deployment across three core user flows:</w:t>
      </w:r>
    </w:p>
    <w:p w14:paraId="5DBD360A"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Data Creation (POST): A new resource was created via the UI. The request traversed API Gateway, triggered a Lambda cold start (~210ms), and successfully persisted data in DynamoDB.</w:t>
      </w:r>
    </w:p>
    <w:p w14:paraId="3ECF0E2D"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Data Retrieval (GET): The UI instantly populated item lists on page load, with no observable latency from the S3 edge.</w:t>
      </w:r>
    </w:p>
    <w:p w14:paraId="285FA772" w14:textId="77777777" w:rsidR="00656F13" w:rsidRPr="00051DF9" w:rsidRDefault="00000000">
      <w:pPr>
        <w:pStyle w:val="ListParagraph"/>
        <w:numPr>
          <w:ilvl w:val="0"/>
          <w:numId w:val="2"/>
        </w:numPr>
        <w:spacing w:after="80"/>
        <w:rPr>
          <w:rFonts w:ascii="Calibri" w:hAnsi="Calibri" w:cs="Calibri"/>
          <w:i/>
          <w:iCs/>
        </w:rPr>
      </w:pPr>
      <w:r w:rsidRPr="00051DF9">
        <w:rPr>
          <w:rFonts w:ascii="Calibri" w:hAnsi="Calibri" w:cs="Calibri"/>
          <w:i/>
          <w:iCs/>
        </w:rPr>
        <w:t>Data Deletion (DELETE): Successfully removed records with no errors.</w:t>
      </w:r>
    </w:p>
    <w:p w14:paraId="78A784BF" w14:textId="77777777" w:rsidR="00656F13" w:rsidRPr="00051DF9" w:rsidRDefault="00000000">
      <w:pPr>
        <w:spacing w:after="160"/>
        <w:rPr>
          <w:rFonts w:ascii="Calibri" w:hAnsi="Calibri" w:cs="Calibri"/>
          <w:i/>
          <w:iCs/>
        </w:rPr>
      </w:pPr>
      <w:r w:rsidRPr="00051DF9">
        <w:rPr>
          <w:rFonts w:ascii="Calibri" w:hAnsi="Calibri" w:cs="Calibri"/>
          <w:i/>
          <w:iCs/>
        </w:rPr>
        <w:t xml:space="preserve">Scaling </w:t>
      </w:r>
      <w:proofErr w:type="spellStart"/>
      <w:r w:rsidRPr="00051DF9">
        <w:rPr>
          <w:rFonts w:ascii="Calibri" w:hAnsi="Calibri" w:cs="Calibri"/>
          <w:i/>
          <w:iCs/>
        </w:rPr>
        <w:t>Behavior</w:t>
      </w:r>
      <w:proofErr w:type="spellEnd"/>
      <w:r w:rsidRPr="00051DF9">
        <w:rPr>
          <w:rFonts w:ascii="Calibri" w:hAnsi="Calibri" w:cs="Calibri"/>
          <w:i/>
          <w:iCs/>
        </w:rPr>
        <w:t>: Under rapid successive requests, AWS Lambda demonstrated instantaneous concurrency scaling — subsequent requests hit ‘warm’ containers, dropping API latency to under 30ms, with zero dropped requests during load-testing bursts. Overall API latency averaged under 200–250ms globally, and DynamoDB consistently delivered single-digit-millisecond read/write speeds. The automated Terraform deployment reduced provisioning time from hours to approximately two minutes, and the S3-hosted frontend handled theoretically unlimited concurrent users via AWS’s global edge network.</w:t>
      </w:r>
    </w:p>
    <w:p w14:paraId="4D9C8667" w14:textId="77777777" w:rsidR="00656F13" w:rsidRPr="00051DF9" w:rsidRDefault="00000000">
      <w:pPr>
        <w:pStyle w:val="Heading1"/>
        <w:rPr>
          <w:rFonts w:ascii="Calibri" w:hAnsi="Calibri" w:cs="Calibri"/>
          <w:i/>
          <w:iCs/>
        </w:rPr>
      </w:pPr>
      <w:r w:rsidRPr="00051DF9">
        <w:rPr>
          <w:rFonts w:ascii="Calibri" w:hAnsi="Calibri" w:cs="Calibri"/>
          <w:i/>
          <w:iCs/>
        </w:rPr>
        <w:t>7. Cost Analysis &amp; Security Considerations</w:t>
      </w:r>
    </w:p>
    <w:p w14:paraId="08DCF05E" w14:textId="77777777" w:rsidR="00656F13" w:rsidRPr="00051DF9" w:rsidRDefault="00000000">
      <w:pPr>
        <w:pStyle w:val="Heading2"/>
        <w:rPr>
          <w:rFonts w:ascii="Calibri" w:hAnsi="Calibri" w:cs="Calibri"/>
          <w:i/>
          <w:iCs/>
        </w:rPr>
      </w:pPr>
      <w:r w:rsidRPr="00051DF9">
        <w:rPr>
          <w:rFonts w:ascii="Calibri" w:hAnsi="Calibri" w:cs="Calibri"/>
          <w:i/>
          <w:iCs/>
        </w:rPr>
        <w:t>7.1 Cost Analysis</w:t>
      </w:r>
    </w:p>
    <w:p w14:paraId="1EFDFC8C" w14:textId="77777777" w:rsidR="00656F13" w:rsidRPr="00051DF9" w:rsidRDefault="00000000">
      <w:pPr>
        <w:spacing w:after="160"/>
        <w:rPr>
          <w:rFonts w:ascii="Calibri" w:hAnsi="Calibri" w:cs="Calibri"/>
          <w:i/>
          <w:iCs/>
        </w:rPr>
      </w:pPr>
      <w:r w:rsidRPr="00051DF9">
        <w:rPr>
          <w:rFonts w:ascii="Calibri" w:hAnsi="Calibri" w:cs="Calibri"/>
          <w:i/>
          <w:iCs/>
        </w:rPr>
        <w:t>Because the architecture relies entirely on Pay-Per-Request billing for DynamoDB, API Gateway, and Lambda, the baseline cost while idle is $0.00 per month. The AWS Free Tier provides 1 million free Lambda requests and 25GB of DynamoDB storage (200 million requests) per month, and S3 storage of the React build (≈ 1.5MB) costs less than $0.01 per month. Under moderate to heavy load the architecture remains highly cost-efficient compared to provisioned EC2 or RDS instances, with the estimated monthly bill remaining $0.00 within Free Tier limits.</w:t>
      </w:r>
    </w:p>
    <w:p w14:paraId="10CE5BC2" w14:textId="77777777" w:rsidR="00656F13" w:rsidRPr="00051DF9" w:rsidRDefault="00000000">
      <w:pPr>
        <w:pStyle w:val="Heading2"/>
        <w:rPr>
          <w:rFonts w:ascii="Calibri" w:hAnsi="Calibri" w:cs="Calibri"/>
          <w:i/>
          <w:iCs/>
        </w:rPr>
      </w:pPr>
      <w:r w:rsidRPr="00051DF9">
        <w:rPr>
          <w:rFonts w:ascii="Calibri" w:hAnsi="Calibri" w:cs="Calibri"/>
          <w:i/>
          <w:iCs/>
        </w:rPr>
        <w:t>7.2 Security Considerations</w:t>
      </w:r>
    </w:p>
    <w:p w14:paraId="57A2CD3C" w14:textId="77777777" w:rsidR="00656F13" w:rsidRPr="00051DF9" w:rsidRDefault="00000000">
      <w:pPr>
        <w:spacing w:after="160"/>
        <w:rPr>
          <w:rFonts w:ascii="Calibri" w:hAnsi="Calibri" w:cs="Calibri"/>
          <w:i/>
          <w:iCs/>
        </w:rPr>
      </w:pPr>
      <w:r w:rsidRPr="00051DF9">
        <w:rPr>
          <w:rFonts w:ascii="Calibri" w:hAnsi="Calibri" w:cs="Calibri"/>
          <w:i/>
          <w:iCs/>
        </w:rPr>
        <w:lastRenderedPageBreak/>
        <w:t xml:space="preserve">Security follows the Principle of Least Privilege throughout: the Lambda execution role can access only the specific DynamoDB table ARN it needs, with no access to </w:t>
      </w:r>
      <w:proofErr w:type="spellStart"/>
      <w:r w:rsidRPr="00051DF9">
        <w:rPr>
          <w:rFonts w:ascii="Calibri" w:hAnsi="Calibri" w:cs="Calibri"/>
          <w:i/>
          <w:iCs/>
        </w:rPr>
        <w:t>VPCs</w:t>
      </w:r>
      <w:proofErr w:type="spellEnd"/>
      <w:r w:rsidRPr="00051DF9">
        <w:rPr>
          <w:rFonts w:ascii="Calibri" w:hAnsi="Calibri" w:cs="Calibri"/>
          <w:i/>
          <w:iCs/>
        </w:rPr>
        <w:t xml:space="preserve"> or EC2 instances. The infrastructure relies entirely on AWS IAM and ephemeral STS tokens rather than hardcoded API keys. The S3 bucket policy restricts public access to read-only, API Gateway rejects unauthorized cross-origin requests, and Cognito secures the identity perimeter for future authentication needs.</w:t>
      </w:r>
    </w:p>
    <w:p w14:paraId="1BA853A3" w14:textId="77777777" w:rsidR="00656F13" w:rsidRPr="00051DF9" w:rsidRDefault="00000000">
      <w:pPr>
        <w:pStyle w:val="Heading1"/>
        <w:rPr>
          <w:rFonts w:ascii="Calibri" w:hAnsi="Calibri" w:cs="Calibri"/>
          <w:i/>
          <w:iCs/>
        </w:rPr>
      </w:pPr>
      <w:r w:rsidRPr="00051DF9">
        <w:rPr>
          <w:rFonts w:ascii="Calibri" w:hAnsi="Calibri" w:cs="Calibri"/>
          <w:i/>
          <w:iCs/>
        </w:rPr>
        <w:t>8. References</w:t>
      </w:r>
    </w:p>
    <w:p w14:paraId="239D49B7" w14:textId="77777777" w:rsidR="00656F13" w:rsidRPr="00051DF9" w:rsidRDefault="00000000">
      <w:pPr>
        <w:spacing w:after="160"/>
        <w:rPr>
          <w:rFonts w:ascii="Calibri" w:hAnsi="Calibri" w:cs="Calibri"/>
          <w:i/>
          <w:iCs/>
        </w:rPr>
      </w:pPr>
      <w:r w:rsidRPr="00051DF9">
        <w:rPr>
          <w:rFonts w:ascii="Calibri" w:hAnsi="Calibri" w:cs="Calibri"/>
          <w:i/>
          <w:iCs/>
        </w:rPr>
        <w:t>[1] Amazon Web Services. ‘AWS Well-Architected Framework – Serverless Lens.’ AWS Whitepapers, 2024–2025.</w:t>
      </w:r>
    </w:p>
    <w:p w14:paraId="6421BF7B" w14:textId="77777777" w:rsidR="00656F13" w:rsidRPr="00051DF9" w:rsidRDefault="00000000">
      <w:pPr>
        <w:spacing w:after="160"/>
        <w:rPr>
          <w:rFonts w:ascii="Calibri" w:hAnsi="Calibri" w:cs="Calibri"/>
          <w:i/>
          <w:iCs/>
        </w:rPr>
      </w:pPr>
      <w:r w:rsidRPr="00051DF9">
        <w:rPr>
          <w:rFonts w:ascii="Calibri" w:hAnsi="Calibri" w:cs="Calibri"/>
          <w:i/>
          <w:iCs/>
        </w:rPr>
        <w:t xml:space="preserve">[2] </w:t>
      </w:r>
      <w:proofErr w:type="spellStart"/>
      <w:r w:rsidRPr="00051DF9">
        <w:rPr>
          <w:rFonts w:ascii="Calibri" w:hAnsi="Calibri" w:cs="Calibri"/>
          <w:i/>
          <w:iCs/>
        </w:rPr>
        <w:t>HashiCorp</w:t>
      </w:r>
      <w:proofErr w:type="spellEnd"/>
      <w:r w:rsidRPr="00051DF9">
        <w:rPr>
          <w:rFonts w:ascii="Calibri" w:hAnsi="Calibri" w:cs="Calibri"/>
          <w:i/>
          <w:iCs/>
        </w:rPr>
        <w:t>. ‘Terraform Documentation and Infrastructure as Code Principles.’ https://developer.hashicorp.com/terraform</w:t>
      </w:r>
    </w:p>
    <w:p w14:paraId="7DBBAEE4" w14:textId="77777777" w:rsidR="00656F13" w:rsidRPr="00051DF9" w:rsidRDefault="00000000">
      <w:pPr>
        <w:spacing w:after="160"/>
        <w:rPr>
          <w:rFonts w:ascii="Calibri" w:hAnsi="Calibri" w:cs="Calibri"/>
          <w:i/>
          <w:iCs/>
        </w:rPr>
      </w:pPr>
      <w:r w:rsidRPr="00051DF9">
        <w:rPr>
          <w:rFonts w:ascii="Calibri" w:hAnsi="Calibri" w:cs="Calibri"/>
          <w:i/>
          <w:iCs/>
        </w:rPr>
        <w:t xml:space="preserve">[3] </w:t>
      </w:r>
      <w:proofErr w:type="spellStart"/>
      <w:r w:rsidRPr="00051DF9">
        <w:rPr>
          <w:rFonts w:ascii="Calibri" w:hAnsi="Calibri" w:cs="Calibri"/>
          <w:i/>
          <w:iCs/>
        </w:rPr>
        <w:t>FastAPI</w:t>
      </w:r>
      <w:proofErr w:type="spellEnd"/>
      <w:r w:rsidRPr="00051DF9">
        <w:rPr>
          <w:rFonts w:ascii="Calibri" w:hAnsi="Calibri" w:cs="Calibri"/>
          <w:i/>
          <w:iCs/>
        </w:rPr>
        <w:t xml:space="preserve"> / </w:t>
      </w:r>
      <w:proofErr w:type="spellStart"/>
      <w:r w:rsidRPr="00051DF9">
        <w:rPr>
          <w:rFonts w:ascii="Calibri" w:hAnsi="Calibri" w:cs="Calibri"/>
          <w:i/>
          <w:iCs/>
        </w:rPr>
        <w:t>Tiangolo</w:t>
      </w:r>
      <w:proofErr w:type="spellEnd"/>
      <w:r w:rsidRPr="00051DF9">
        <w:rPr>
          <w:rFonts w:ascii="Calibri" w:hAnsi="Calibri" w:cs="Calibri"/>
          <w:i/>
          <w:iCs/>
        </w:rPr>
        <w:t>. ‘</w:t>
      </w:r>
      <w:proofErr w:type="spellStart"/>
      <w:r w:rsidRPr="00051DF9">
        <w:rPr>
          <w:rFonts w:ascii="Calibri" w:hAnsi="Calibri" w:cs="Calibri"/>
          <w:i/>
          <w:iCs/>
        </w:rPr>
        <w:t>FastAPI</w:t>
      </w:r>
      <w:proofErr w:type="spellEnd"/>
      <w:r w:rsidRPr="00051DF9">
        <w:rPr>
          <w:rFonts w:ascii="Calibri" w:hAnsi="Calibri" w:cs="Calibri"/>
          <w:i/>
          <w:iCs/>
        </w:rPr>
        <w:t xml:space="preserve"> framework, high performance, easy to learn, fast to code, ready for production.’ </w:t>
      </w:r>
      <w:proofErr w:type="spellStart"/>
      <w:r w:rsidRPr="00051DF9">
        <w:rPr>
          <w:rFonts w:ascii="Calibri" w:hAnsi="Calibri" w:cs="Calibri"/>
          <w:i/>
          <w:iCs/>
        </w:rPr>
        <w:t>FastAPI</w:t>
      </w:r>
      <w:proofErr w:type="spellEnd"/>
      <w:r w:rsidRPr="00051DF9">
        <w:rPr>
          <w:rFonts w:ascii="Calibri" w:hAnsi="Calibri" w:cs="Calibri"/>
          <w:i/>
          <w:iCs/>
        </w:rPr>
        <w:t xml:space="preserve"> Docs, 2025.</w:t>
      </w:r>
    </w:p>
    <w:p w14:paraId="24315F89" w14:textId="77777777" w:rsidR="00656F13" w:rsidRDefault="00000000">
      <w:pPr>
        <w:spacing w:after="160"/>
        <w:rPr>
          <w:rFonts w:ascii="Calibri" w:hAnsi="Calibri" w:cs="Calibri"/>
          <w:i/>
          <w:iCs/>
        </w:rPr>
      </w:pPr>
      <w:r w:rsidRPr="00051DF9">
        <w:rPr>
          <w:rFonts w:ascii="Calibri" w:hAnsi="Calibri" w:cs="Calibri"/>
          <w:i/>
          <w:iCs/>
        </w:rPr>
        <w:t>[4] React Community. ‘Building modern user interfaces with functional components.’ Meta Open Source, https://reactjs.org, 2025.</w:t>
      </w:r>
    </w:p>
    <w:p w14:paraId="62E8B6AC" w14:textId="77777777" w:rsidR="00A44160" w:rsidRPr="00051DF9" w:rsidRDefault="00A44160" w:rsidP="00A44160">
      <w:pPr>
        <w:pStyle w:val="Heading2"/>
        <w:rPr>
          <w:rFonts w:ascii="Calibri" w:hAnsi="Calibri" w:cs="Calibri"/>
          <w:i/>
          <w:iCs/>
        </w:rPr>
      </w:pPr>
      <w:r w:rsidRPr="00051DF9">
        <w:rPr>
          <w:rFonts w:ascii="Calibri" w:hAnsi="Calibri" w:cs="Calibri"/>
          <w:i/>
          <w:iCs/>
        </w:rPr>
        <w:t>Executive Summary</w:t>
      </w:r>
    </w:p>
    <w:p w14:paraId="14B4D900" w14:textId="77777777" w:rsidR="00A44160" w:rsidRPr="00051DF9" w:rsidRDefault="00A44160" w:rsidP="00A44160">
      <w:pPr>
        <w:spacing w:after="160"/>
        <w:rPr>
          <w:rFonts w:ascii="Calibri" w:hAnsi="Calibri" w:cs="Calibri"/>
          <w:i/>
          <w:iCs/>
        </w:rPr>
      </w:pPr>
      <w:r w:rsidRPr="00051DF9">
        <w:rPr>
          <w:rFonts w:ascii="Calibri" w:hAnsi="Calibri" w:cs="Calibri"/>
          <w:i/>
          <w:iCs/>
        </w:rPr>
        <w:t>This report documents the design, development, and deployment of a Full Stack Cloud-Native Application hosted entirely on Amazon Web Services (AWS). The project addresses the Complex Computing Problem (CCP) assigned for the Cloud Computing and Virtualization course, satisfying the mapping for CLO3 (SDG 4 &amp; 9) through in-depth problem solving.</w:t>
      </w:r>
    </w:p>
    <w:p w14:paraId="78F599C8" w14:textId="77777777" w:rsidR="00A44160" w:rsidRDefault="00A44160" w:rsidP="00A44160">
      <w:pPr>
        <w:spacing w:after="160"/>
        <w:rPr>
          <w:rFonts w:ascii="Calibri" w:hAnsi="Calibri" w:cs="Calibri"/>
          <w:i/>
          <w:iCs/>
        </w:rPr>
      </w:pPr>
      <w:r w:rsidRPr="00051DF9">
        <w:rPr>
          <w:rFonts w:ascii="Calibri" w:hAnsi="Calibri" w:cs="Calibri"/>
          <w:i/>
          <w:iCs/>
        </w:rPr>
        <w:t xml:space="preserve">The architecture adheres to cloud-native principles by completely abstracting underlying hardware through serverless computing. Amazon S3 hosts the frontend, Amazon API Gateway handles routing, AWS Lambda provides compute, and Amazon DynamoDB delivers NoSQL data persistence. Together these guarantee high availability, virtually infinite scalability, and zero-trust security, while keeping the operational cost baseline at zero. </w:t>
      </w:r>
      <w:proofErr w:type="spellStart"/>
      <w:r w:rsidRPr="00051DF9">
        <w:rPr>
          <w:rFonts w:ascii="Calibri" w:hAnsi="Calibri" w:cs="Calibri"/>
          <w:i/>
          <w:iCs/>
        </w:rPr>
        <w:t>HashiCorp</w:t>
      </w:r>
      <w:proofErr w:type="spellEnd"/>
      <w:r w:rsidRPr="00051DF9">
        <w:rPr>
          <w:rFonts w:ascii="Calibri" w:hAnsi="Calibri" w:cs="Calibri"/>
          <w:i/>
          <w:iCs/>
        </w:rPr>
        <w:t xml:space="preserve"> Terraform is used as Infrastructure as Code (</w:t>
      </w:r>
      <w:proofErr w:type="spellStart"/>
      <w:r w:rsidRPr="00051DF9">
        <w:rPr>
          <w:rFonts w:ascii="Calibri" w:hAnsi="Calibri" w:cs="Calibri"/>
          <w:i/>
          <w:iCs/>
        </w:rPr>
        <w:t>IaC</w:t>
      </w:r>
      <w:proofErr w:type="spellEnd"/>
      <w:r w:rsidRPr="00051DF9">
        <w:rPr>
          <w:rFonts w:ascii="Calibri" w:hAnsi="Calibri" w:cs="Calibri"/>
          <w:i/>
          <w:iCs/>
        </w:rPr>
        <w:t>) to ensure deployment repeatability.</w:t>
      </w:r>
    </w:p>
    <w:p w14:paraId="29F01EFB" w14:textId="77777777" w:rsidR="00807204" w:rsidRPr="00051DF9" w:rsidRDefault="00807204" w:rsidP="00A44160">
      <w:pPr>
        <w:spacing w:after="160"/>
        <w:rPr>
          <w:rFonts w:ascii="Calibri" w:hAnsi="Calibri" w:cs="Calibri"/>
          <w:i/>
          <w:iCs/>
        </w:rPr>
      </w:pPr>
    </w:p>
    <w:p w14:paraId="1871DAEF" w14:textId="77777777" w:rsidR="00A44160" w:rsidRPr="00051DF9" w:rsidRDefault="00A44160">
      <w:pPr>
        <w:spacing w:after="160"/>
        <w:rPr>
          <w:rFonts w:ascii="Calibri" w:hAnsi="Calibri" w:cs="Calibri"/>
          <w:i/>
          <w:iCs/>
        </w:rPr>
      </w:pPr>
    </w:p>
    <w:sectPr w:rsidR="00A44160" w:rsidRPr="00051D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52C7C"/>
    <w:multiLevelType w:val="hybridMultilevel"/>
    <w:tmpl w:val="6E7A9B94"/>
    <w:lvl w:ilvl="0" w:tplc="FA2C188C">
      <w:start w:val="1"/>
      <w:numFmt w:val="bullet"/>
      <w:lvlText w:val=""/>
      <w:lvlJc w:val="left"/>
      <w:pPr>
        <w:ind w:left="720" w:hanging="360"/>
      </w:pPr>
      <w:rPr>
        <w:rFonts w:ascii="Symbol" w:hAnsi="Symbol" w:hint="default"/>
      </w:rPr>
    </w:lvl>
    <w:lvl w:ilvl="1" w:tplc="186E8A8C">
      <w:start w:val="1"/>
      <w:numFmt w:val="bullet"/>
      <w:lvlText w:val="o"/>
      <w:lvlJc w:val="left"/>
      <w:pPr>
        <w:ind w:left="1440" w:hanging="360"/>
      </w:pPr>
      <w:rPr>
        <w:rFonts w:ascii="Courier New" w:hAnsi="Courier New" w:cs="Times New Roman" w:hint="default"/>
      </w:rPr>
    </w:lvl>
    <w:lvl w:ilvl="2" w:tplc="B1AA435A">
      <w:start w:val="1"/>
      <w:numFmt w:val="bullet"/>
      <w:lvlText w:val=""/>
      <w:lvlJc w:val="left"/>
      <w:pPr>
        <w:ind w:left="2160" w:hanging="360"/>
      </w:pPr>
      <w:rPr>
        <w:rFonts w:ascii="Wingdings" w:hAnsi="Wingdings" w:hint="default"/>
      </w:rPr>
    </w:lvl>
    <w:lvl w:ilvl="3" w:tplc="443E5C50">
      <w:start w:val="1"/>
      <w:numFmt w:val="bullet"/>
      <w:lvlText w:val=""/>
      <w:lvlJc w:val="left"/>
      <w:pPr>
        <w:ind w:left="2880" w:hanging="360"/>
      </w:pPr>
      <w:rPr>
        <w:rFonts w:ascii="Symbol" w:hAnsi="Symbol" w:hint="default"/>
      </w:rPr>
    </w:lvl>
    <w:lvl w:ilvl="4" w:tplc="C94863F0">
      <w:start w:val="1"/>
      <w:numFmt w:val="bullet"/>
      <w:lvlText w:val="o"/>
      <w:lvlJc w:val="left"/>
      <w:pPr>
        <w:ind w:left="3600" w:hanging="360"/>
      </w:pPr>
      <w:rPr>
        <w:rFonts w:ascii="Courier New" w:hAnsi="Courier New" w:cs="Times New Roman" w:hint="default"/>
      </w:rPr>
    </w:lvl>
    <w:lvl w:ilvl="5" w:tplc="4260DDAC">
      <w:start w:val="1"/>
      <w:numFmt w:val="bullet"/>
      <w:lvlText w:val=""/>
      <w:lvlJc w:val="left"/>
      <w:pPr>
        <w:ind w:left="4320" w:hanging="360"/>
      </w:pPr>
      <w:rPr>
        <w:rFonts w:ascii="Wingdings" w:hAnsi="Wingdings" w:hint="default"/>
      </w:rPr>
    </w:lvl>
    <w:lvl w:ilvl="6" w:tplc="C234FCE2">
      <w:start w:val="1"/>
      <w:numFmt w:val="bullet"/>
      <w:lvlText w:val=""/>
      <w:lvlJc w:val="left"/>
      <w:pPr>
        <w:ind w:left="5040" w:hanging="360"/>
      </w:pPr>
      <w:rPr>
        <w:rFonts w:ascii="Symbol" w:hAnsi="Symbol" w:hint="default"/>
      </w:rPr>
    </w:lvl>
    <w:lvl w:ilvl="7" w:tplc="1A2C510A">
      <w:start w:val="1"/>
      <w:numFmt w:val="bullet"/>
      <w:lvlText w:val="o"/>
      <w:lvlJc w:val="left"/>
      <w:pPr>
        <w:ind w:left="5760" w:hanging="360"/>
      </w:pPr>
      <w:rPr>
        <w:rFonts w:ascii="Courier New" w:hAnsi="Courier New" w:cs="Times New Roman" w:hint="default"/>
      </w:rPr>
    </w:lvl>
    <w:lvl w:ilvl="8" w:tplc="3EEEB88C">
      <w:start w:val="1"/>
      <w:numFmt w:val="bullet"/>
      <w:lvlText w:val=""/>
      <w:lvlJc w:val="left"/>
      <w:pPr>
        <w:ind w:left="6480" w:hanging="360"/>
      </w:pPr>
      <w:rPr>
        <w:rFonts w:ascii="Wingdings" w:hAnsi="Wingdings" w:hint="default"/>
      </w:rPr>
    </w:lvl>
  </w:abstractNum>
  <w:abstractNum w:abstractNumId="1" w15:restartNumberingAfterBreak="0">
    <w:nsid w:val="43FE1BDC"/>
    <w:multiLevelType w:val="hybridMultilevel"/>
    <w:tmpl w:val="18A26950"/>
    <w:lvl w:ilvl="0" w:tplc="8F2874BE">
      <w:start w:val="1"/>
      <w:numFmt w:val="bullet"/>
      <w:lvlText w:val="●"/>
      <w:lvlJc w:val="left"/>
      <w:pPr>
        <w:ind w:left="720" w:hanging="360"/>
      </w:pPr>
    </w:lvl>
    <w:lvl w:ilvl="1" w:tplc="F7587EFC">
      <w:start w:val="1"/>
      <w:numFmt w:val="bullet"/>
      <w:lvlText w:val="○"/>
      <w:lvlJc w:val="left"/>
      <w:pPr>
        <w:ind w:left="1440" w:hanging="360"/>
      </w:pPr>
    </w:lvl>
    <w:lvl w:ilvl="2" w:tplc="2BE2EBDC">
      <w:start w:val="1"/>
      <w:numFmt w:val="bullet"/>
      <w:lvlText w:val="■"/>
      <w:lvlJc w:val="left"/>
      <w:pPr>
        <w:ind w:left="2160" w:hanging="360"/>
      </w:pPr>
    </w:lvl>
    <w:lvl w:ilvl="3" w:tplc="0B8A1AC2">
      <w:start w:val="1"/>
      <w:numFmt w:val="bullet"/>
      <w:lvlText w:val="●"/>
      <w:lvlJc w:val="left"/>
      <w:pPr>
        <w:ind w:left="2880" w:hanging="360"/>
      </w:pPr>
    </w:lvl>
    <w:lvl w:ilvl="4" w:tplc="E84A0322">
      <w:start w:val="1"/>
      <w:numFmt w:val="bullet"/>
      <w:lvlText w:val="○"/>
      <w:lvlJc w:val="left"/>
      <w:pPr>
        <w:ind w:left="3600" w:hanging="360"/>
      </w:pPr>
    </w:lvl>
    <w:lvl w:ilvl="5" w:tplc="88D85D28">
      <w:start w:val="1"/>
      <w:numFmt w:val="bullet"/>
      <w:lvlText w:val="■"/>
      <w:lvlJc w:val="left"/>
      <w:pPr>
        <w:ind w:left="4320" w:hanging="360"/>
      </w:pPr>
    </w:lvl>
    <w:lvl w:ilvl="6" w:tplc="1EB8ECF2">
      <w:start w:val="1"/>
      <w:numFmt w:val="bullet"/>
      <w:lvlText w:val="●"/>
      <w:lvlJc w:val="left"/>
      <w:pPr>
        <w:ind w:left="5040" w:hanging="360"/>
      </w:pPr>
    </w:lvl>
    <w:lvl w:ilvl="7" w:tplc="82F44480">
      <w:start w:val="1"/>
      <w:numFmt w:val="bullet"/>
      <w:lvlText w:val="●"/>
      <w:lvlJc w:val="left"/>
      <w:pPr>
        <w:ind w:left="5760" w:hanging="360"/>
      </w:pPr>
    </w:lvl>
    <w:lvl w:ilvl="8" w:tplc="47922EC4">
      <w:start w:val="1"/>
      <w:numFmt w:val="bullet"/>
      <w:lvlText w:val="●"/>
      <w:lvlJc w:val="left"/>
      <w:pPr>
        <w:ind w:left="6480" w:hanging="360"/>
      </w:pPr>
    </w:lvl>
  </w:abstractNum>
  <w:abstractNum w:abstractNumId="2" w15:restartNumberingAfterBreak="0">
    <w:nsid w:val="68D04A21"/>
    <w:multiLevelType w:val="hybridMultilevel"/>
    <w:tmpl w:val="30AA58A8"/>
    <w:lvl w:ilvl="0" w:tplc="91E0DF84">
      <w:start w:val="1"/>
      <w:numFmt w:val="bullet"/>
      <w:lvlText w:val="•"/>
      <w:lvlJc w:val="left"/>
      <w:pPr>
        <w:ind w:left="720" w:hanging="360"/>
      </w:pPr>
    </w:lvl>
    <w:lvl w:ilvl="1" w:tplc="89A895AE">
      <w:numFmt w:val="decimal"/>
      <w:lvlText w:val=""/>
      <w:lvlJc w:val="left"/>
    </w:lvl>
    <w:lvl w:ilvl="2" w:tplc="DD06E204">
      <w:numFmt w:val="decimal"/>
      <w:lvlText w:val=""/>
      <w:lvlJc w:val="left"/>
    </w:lvl>
    <w:lvl w:ilvl="3" w:tplc="41361C96">
      <w:numFmt w:val="decimal"/>
      <w:lvlText w:val=""/>
      <w:lvlJc w:val="left"/>
    </w:lvl>
    <w:lvl w:ilvl="4" w:tplc="089E0C46">
      <w:numFmt w:val="decimal"/>
      <w:lvlText w:val=""/>
      <w:lvlJc w:val="left"/>
    </w:lvl>
    <w:lvl w:ilvl="5" w:tplc="5FDCDD68">
      <w:numFmt w:val="decimal"/>
      <w:lvlText w:val=""/>
      <w:lvlJc w:val="left"/>
    </w:lvl>
    <w:lvl w:ilvl="6" w:tplc="8C368D60">
      <w:numFmt w:val="decimal"/>
      <w:lvlText w:val=""/>
      <w:lvlJc w:val="left"/>
    </w:lvl>
    <w:lvl w:ilvl="7" w:tplc="16868434">
      <w:numFmt w:val="decimal"/>
      <w:lvlText w:val=""/>
      <w:lvlJc w:val="left"/>
    </w:lvl>
    <w:lvl w:ilvl="8" w:tplc="1CBE2B8A">
      <w:numFmt w:val="decimal"/>
      <w:lvlText w:val=""/>
      <w:lvlJc w:val="left"/>
    </w:lvl>
  </w:abstractNum>
  <w:num w:numId="1" w16cid:durableId="912470039">
    <w:abstractNumId w:val="1"/>
    <w:lvlOverride w:ilvl="0">
      <w:startOverride w:val="1"/>
    </w:lvlOverride>
  </w:num>
  <w:num w:numId="2" w16cid:durableId="1495754961">
    <w:abstractNumId w:val="2"/>
    <w:lvlOverride w:ilvl="0">
      <w:startOverride w:val="1"/>
    </w:lvlOverride>
  </w:num>
  <w:num w:numId="3" w16cid:durableId="1592665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F13"/>
    <w:rsid w:val="00051DF9"/>
    <w:rsid w:val="001D08FA"/>
    <w:rsid w:val="00235E4B"/>
    <w:rsid w:val="003717F9"/>
    <w:rsid w:val="004C0E2E"/>
    <w:rsid w:val="00511F59"/>
    <w:rsid w:val="00656F13"/>
    <w:rsid w:val="006B748D"/>
    <w:rsid w:val="006E5888"/>
    <w:rsid w:val="00807204"/>
    <w:rsid w:val="0093317E"/>
    <w:rsid w:val="00A44160"/>
    <w:rsid w:val="00A76C03"/>
    <w:rsid w:val="00CA3B84"/>
    <w:rsid w:val="00CA7B43"/>
    <w:rsid w:val="00DB1B09"/>
    <w:rsid w:val="00DF343E"/>
    <w:rsid w:val="00E24EB6"/>
    <w:rsid w:val="00E30F27"/>
    <w:rsid w:val="00E35632"/>
    <w:rsid w:val="00E447B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3B0D"/>
  <w15:docId w15:val="{48605BB1-80A1-4C4D-827C-2CFF5A86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i/>
      <w:i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D08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1890</Words>
  <Characters>10779</Characters>
  <Application>Microsoft Office Word</Application>
  <DocSecurity>0</DocSecurity>
  <Lines>89</Lines>
  <Paragraphs>25</Paragraphs>
  <ScaleCrop>false</ScaleCrop>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Mahendar Dev</cp:lastModifiedBy>
  <cp:revision>19</cp:revision>
  <dcterms:created xsi:type="dcterms:W3CDTF">2026-06-20T19:42:00Z</dcterms:created>
  <dcterms:modified xsi:type="dcterms:W3CDTF">2026-06-20T20:01:00Z</dcterms:modified>
</cp:coreProperties>
</file>