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terprise-sdd-execution-playbook"/>
    <w:p>
      <w:pPr>
        <w:pStyle w:val="Heading1"/>
      </w:pPr>
      <w:r>
        <w:t xml:space="preserve">Enterprise SDD Execution Playbook</w:t>
      </w:r>
    </w:p>
    <w:bookmarkStart w:id="20" w:name="X83a2f5a06099bb7be3dccbf5bf26fc4312e1d13"/>
    <w:p>
      <w:pPr>
        <w:pStyle w:val="Heading2"/>
      </w:pPr>
      <w:r>
        <w:t xml:space="preserve">PingFederate AWS Migration — AI Assisted Spec-Driven Development Framework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defines a complete multi-phase execution strategy for establishing an enterprise-grade Spec-Driven Development (SDD) workspace for a PingFederate AWS migration project.</w:t>
      </w:r>
    </w:p>
    <w:p>
      <w:pPr>
        <w:pStyle w:val="BodyText"/>
      </w:pPr>
      <w:r>
        <w:t xml:space="preserve">The goal of this framework is to:</w:t>
      </w:r>
    </w:p>
    <w:p>
      <w:pPr>
        <w:pStyle w:val="Compact"/>
        <w:numPr>
          <w:ilvl w:val="0"/>
          <w:numId w:val="1001"/>
        </w:numPr>
      </w:pPr>
      <w:r>
        <w:t xml:space="preserve">Establish an architecture-first engineering workflow</w:t>
      </w:r>
    </w:p>
    <w:p>
      <w:pPr>
        <w:pStyle w:val="Compact"/>
        <w:numPr>
          <w:ilvl w:val="0"/>
          <w:numId w:val="1001"/>
        </w:numPr>
      </w:pPr>
      <w:r>
        <w:t xml:space="preserve">Maximize productivity using AI-assisted development</w:t>
      </w:r>
    </w:p>
    <w:p>
      <w:pPr>
        <w:pStyle w:val="Compact"/>
        <w:numPr>
          <w:ilvl w:val="0"/>
          <w:numId w:val="1001"/>
        </w:numPr>
      </w:pPr>
      <w:r>
        <w:t xml:space="preserve">Efficiently utilize Claude and Codex models through GitHub Copilot</w:t>
      </w:r>
    </w:p>
    <w:p>
      <w:pPr>
        <w:pStyle w:val="Compact"/>
        <w:numPr>
          <w:ilvl w:val="0"/>
          <w:numId w:val="1001"/>
        </w:numPr>
      </w:pPr>
      <w:r>
        <w:t xml:space="preserve">Reduce token wastage and repetitive prompting</w:t>
      </w:r>
    </w:p>
    <w:p>
      <w:pPr>
        <w:pStyle w:val="Compact"/>
        <w:numPr>
          <w:ilvl w:val="0"/>
          <w:numId w:val="1001"/>
        </w:numPr>
      </w:pPr>
      <w:r>
        <w:t xml:space="preserve">Improve planning, review, and implementation quality</w:t>
      </w:r>
    </w:p>
    <w:p>
      <w:pPr>
        <w:pStyle w:val="Compact"/>
        <w:numPr>
          <w:ilvl w:val="0"/>
          <w:numId w:val="1001"/>
        </w:numPr>
      </w:pPr>
      <w:r>
        <w:t xml:space="preserve">Create a scalable long-term engineering operating model</w:t>
      </w:r>
    </w:p>
    <w:p>
      <w:pPr>
        <w:pStyle w:val="Compact"/>
        <w:numPr>
          <w:ilvl w:val="0"/>
          <w:numId w:val="1001"/>
        </w:numPr>
      </w:pPr>
      <w:r>
        <w:t xml:space="preserve">Enable faster onboarding into an unfamiliar enterprise IAM ecosystem</w:t>
      </w:r>
    </w:p>
    <w:p>
      <w:pPr>
        <w:pStyle w:val="Compact"/>
        <w:numPr>
          <w:ilvl w:val="0"/>
          <w:numId w:val="1001"/>
        </w:numPr>
      </w:pPr>
      <w:r>
        <w:t xml:space="preserve">Build reusable AI engineering workflows and context management strategies</w:t>
      </w:r>
    </w:p>
    <w:p>
      <w:pPr>
        <w:pStyle w:val="FirstParagraph"/>
      </w:pPr>
      <w:r>
        <w:t xml:space="preserve">This document is intentionally designed as a practical operational playbook rather than theoretical guidance.</w:t>
      </w:r>
    </w:p>
    <w:p>
      <w:r>
        <w:pict>
          <v:rect style="width:0;height:1.5pt" o:hralign="center" o:hrstd="t" o:hr="t"/>
        </w:pict>
      </w:r>
    </w:p>
    <w:bookmarkEnd w:id="22"/>
    <w:bookmarkStart w:id="25" w:name="project-context"/>
    <w:p>
      <w:pPr>
        <w:pStyle w:val="Heading1"/>
      </w:pPr>
      <w:r>
        <w:t xml:space="preserve">Project Context</w:t>
      </w:r>
    </w:p>
    <w:bookmarkStart w:id="23" w:name="existing-environment"/>
    <w:p>
      <w:pPr>
        <w:pStyle w:val="Heading2"/>
      </w:pPr>
      <w:r>
        <w:t xml:space="preserve">Existing Environment</w:t>
      </w:r>
    </w:p>
    <w:p>
      <w:pPr>
        <w:pStyle w:val="FirstParagraph"/>
      </w:pPr>
      <w:r>
        <w:t xml:space="preserve">The organization currently uses:</w:t>
      </w:r>
    </w:p>
    <w:p>
      <w:pPr>
        <w:pStyle w:val="Compact"/>
        <w:numPr>
          <w:ilvl w:val="0"/>
          <w:numId w:val="1002"/>
        </w:numPr>
      </w:pPr>
      <w:r>
        <w:t xml:space="preserve">PingFederate for SSO and federation</w:t>
      </w:r>
    </w:p>
    <w:p>
      <w:pPr>
        <w:pStyle w:val="Compact"/>
        <w:numPr>
          <w:ilvl w:val="0"/>
          <w:numId w:val="1002"/>
        </w:numPr>
      </w:pPr>
      <w:r>
        <w:t xml:space="preserve">PingDirectory for identity-related services</w:t>
      </w:r>
    </w:p>
    <w:p>
      <w:pPr>
        <w:pStyle w:val="Compact"/>
        <w:numPr>
          <w:ilvl w:val="0"/>
          <w:numId w:val="1002"/>
        </w:numPr>
      </w:pPr>
      <w:r>
        <w:t xml:space="preserve">AWS for cloud infrastructure migration</w:t>
      </w:r>
    </w:p>
    <w:p>
      <w:pPr>
        <w:pStyle w:val="Compact"/>
        <w:numPr>
          <w:ilvl w:val="0"/>
          <w:numId w:val="1002"/>
        </w:numPr>
      </w:pPr>
      <w:r>
        <w:t xml:space="preserve">GitHub Actions for CI/CD</w:t>
      </w:r>
    </w:p>
    <w:p>
      <w:pPr>
        <w:pStyle w:val="Compact"/>
        <w:numPr>
          <w:ilvl w:val="0"/>
          <w:numId w:val="1002"/>
        </w:numPr>
      </w:pPr>
      <w:r>
        <w:t xml:space="preserve">Terraform for Infrastructure as Code</w:t>
      </w:r>
    </w:p>
    <w:p>
      <w:pPr>
        <w:pStyle w:val="Compact"/>
        <w:numPr>
          <w:ilvl w:val="0"/>
          <w:numId w:val="1002"/>
        </w:numPr>
      </w:pPr>
      <w:r>
        <w:t xml:space="preserve">Ansible for PingFederate automation and configuration</w:t>
      </w:r>
    </w:p>
    <w:p>
      <w:pPr>
        <w:pStyle w:val="FirstParagraph"/>
      </w:pPr>
      <w:r>
        <w:t xml:space="preserve">The current Ping infrastructure is hosted on-premises.</w:t>
      </w:r>
    </w:p>
    <w:p>
      <w:pPr>
        <w:pStyle w:val="BodyText"/>
      </w:pPr>
      <w:r>
        <w:t xml:space="preserve">The migration initiative involves:</w:t>
      </w:r>
    </w:p>
    <w:p>
      <w:pPr>
        <w:pStyle w:val="Compact"/>
        <w:numPr>
          <w:ilvl w:val="0"/>
          <w:numId w:val="1003"/>
        </w:numPr>
      </w:pPr>
      <w:r>
        <w:t xml:space="preserve">Migrating PingFederate IdP infrastructure to AWS</w:t>
      </w:r>
    </w:p>
    <w:p>
      <w:pPr>
        <w:pStyle w:val="Compact"/>
        <w:numPr>
          <w:ilvl w:val="0"/>
          <w:numId w:val="1003"/>
        </w:numPr>
      </w:pPr>
      <w:r>
        <w:t xml:space="preserve">Decommissioning the on-prem environment after migration</w:t>
      </w:r>
    </w:p>
    <w:p>
      <w:pPr>
        <w:pStyle w:val="Compact"/>
        <w:numPr>
          <w:ilvl w:val="0"/>
          <w:numId w:val="1003"/>
        </w:numPr>
      </w:pPr>
      <w:r>
        <w:t xml:space="preserve">Supporting enterprise-grade scaling, resiliency, and high availability</w:t>
      </w:r>
    </w:p>
    <w:p>
      <w:pPr>
        <w:pStyle w:val="Compact"/>
        <w:numPr>
          <w:ilvl w:val="0"/>
          <w:numId w:val="1003"/>
        </w:numPr>
      </w:pPr>
      <w:r>
        <w:t xml:space="preserve">Maintaining production-grade CI/CD and automation workflows</w:t>
      </w:r>
    </w:p>
    <w:bookmarkEnd w:id="23"/>
    <w:bookmarkStart w:id="24" w:name="current-state"/>
    <w:p>
      <w:pPr>
        <w:pStyle w:val="Heading2"/>
      </w:pPr>
      <w:r>
        <w:t xml:space="preserve">Current State</w:t>
      </w:r>
    </w:p>
    <w:p>
      <w:pPr>
        <w:pStyle w:val="FirstParagraph"/>
      </w:pPr>
      <w:r>
        <w:t xml:space="preserve">Already implemented:</w:t>
      </w:r>
    </w:p>
    <w:p>
      <w:pPr>
        <w:pStyle w:val="Compact"/>
        <w:numPr>
          <w:ilvl w:val="0"/>
          <w:numId w:val="1004"/>
        </w:numPr>
      </w:pPr>
      <w:r>
        <w:t xml:space="preserve">Stage environment</w:t>
      </w:r>
    </w:p>
    <w:p>
      <w:pPr>
        <w:pStyle w:val="Compact"/>
        <w:numPr>
          <w:ilvl w:val="0"/>
          <w:numId w:val="1004"/>
        </w:numPr>
      </w:pPr>
      <w:r>
        <w:t xml:space="preserve">Production environment</w:t>
      </w:r>
    </w:p>
    <w:p>
      <w:pPr>
        <w:pStyle w:val="Compact"/>
        <w:numPr>
          <w:ilvl w:val="0"/>
          <w:numId w:val="1004"/>
        </w:numPr>
      </w:pPr>
      <w:r>
        <w:t xml:space="preserve">Production-ready CI/CD</w:t>
      </w:r>
    </w:p>
    <w:p>
      <w:pPr>
        <w:pStyle w:val="Compact"/>
        <w:numPr>
          <w:ilvl w:val="0"/>
          <w:numId w:val="1004"/>
        </w:numPr>
      </w:pPr>
      <w:r>
        <w:t xml:space="preserve">Production-ready Terraform infrastructure</w:t>
      </w:r>
    </w:p>
    <w:p>
      <w:pPr>
        <w:pStyle w:val="Compact"/>
        <w:numPr>
          <w:ilvl w:val="0"/>
          <w:numId w:val="1004"/>
        </w:numPr>
      </w:pPr>
      <w:r>
        <w:t xml:space="preserve">Production-ready Ansible automation</w:t>
      </w:r>
    </w:p>
    <w:p>
      <w:pPr>
        <w:pStyle w:val="FirstParagraph"/>
      </w:pPr>
      <w:r>
        <w:t xml:space="preserve">Not implemented:</w:t>
      </w:r>
    </w:p>
    <w:p>
      <w:pPr>
        <w:pStyle w:val="Compact"/>
        <w:numPr>
          <w:ilvl w:val="0"/>
          <w:numId w:val="1005"/>
        </w:numPr>
      </w:pPr>
      <w:r>
        <w:t xml:space="preserve">Development environment</w:t>
      </w:r>
    </w:p>
    <w:p>
      <w:pPr>
        <w:pStyle w:val="FirstParagraph"/>
      </w:pPr>
      <w:r>
        <w:t xml:space="preserve">The Dev environment is being intentionally introduced as:</w:t>
      </w:r>
    </w:p>
    <w:p>
      <w:pPr>
        <w:pStyle w:val="Compact"/>
        <w:numPr>
          <w:ilvl w:val="0"/>
          <w:numId w:val="1006"/>
        </w:numPr>
      </w:pPr>
      <w:r>
        <w:t xml:space="preserve">A learning platform</w:t>
      </w:r>
    </w:p>
    <w:p>
      <w:pPr>
        <w:pStyle w:val="Compact"/>
        <w:numPr>
          <w:ilvl w:val="0"/>
          <w:numId w:val="1006"/>
        </w:numPr>
      </w:pPr>
      <w:r>
        <w:t xml:space="preserve">A sandbox for experimentation</w:t>
      </w:r>
    </w:p>
    <w:p>
      <w:pPr>
        <w:pStyle w:val="Compact"/>
        <w:numPr>
          <w:ilvl w:val="0"/>
          <w:numId w:val="1006"/>
        </w:numPr>
      </w:pPr>
      <w:r>
        <w:t xml:space="preserve">A feature development environment</w:t>
      </w:r>
    </w:p>
    <w:p>
      <w:pPr>
        <w:pStyle w:val="Compact"/>
        <w:numPr>
          <w:ilvl w:val="0"/>
          <w:numId w:val="1006"/>
        </w:numPr>
      </w:pPr>
      <w:r>
        <w:t xml:space="preserve">A platform for understanding architecture deeply</w:t>
      </w:r>
    </w:p>
    <w:p>
      <w:pPr>
        <w:pStyle w:val="Compact"/>
        <w:numPr>
          <w:ilvl w:val="0"/>
          <w:numId w:val="1006"/>
        </w:numPr>
      </w:pPr>
      <w:r>
        <w:t xml:space="preserve">A safe environment for operational learning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7da93f7d32b46ce8e24beaad4e1301bb2cda08f"/>
    <w:p>
      <w:pPr>
        <w:pStyle w:val="Heading1"/>
      </w:pPr>
      <w:r>
        <w:t xml:space="preserve">Why Multi-Phase SDD Instead of One Giant Prompt</w:t>
      </w:r>
    </w:p>
    <w:p>
      <w:pPr>
        <w:pStyle w:val="FirstParagraph"/>
      </w:pPr>
      <w:r>
        <w:t xml:space="preserve">Attempting to generate an entire enterprise SDD ecosystem in one massive AI prompt usually causes:</w:t>
      </w:r>
    </w:p>
    <w:p>
      <w:pPr>
        <w:pStyle w:val="Compact"/>
        <w:numPr>
          <w:ilvl w:val="0"/>
          <w:numId w:val="1007"/>
        </w:numPr>
      </w:pPr>
      <w:r>
        <w:t xml:space="preserve">Context drift</w:t>
      </w:r>
    </w:p>
    <w:p>
      <w:pPr>
        <w:pStyle w:val="Compact"/>
        <w:numPr>
          <w:ilvl w:val="0"/>
          <w:numId w:val="1007"/>
        </w:numPr>
      </w:pPr>
      <w:r>
        <w:t xml:space="preserve">Shallow artifacts</w:t>
      </w:r>
    </w:p>
    <w:p>
      <w:pPr>
        <w:pStyle w:val="Compact"/>
        <w:numPr>
          <w:ilvl w:val="0"/>
          <w:numId w:val="1007"/>
        </w:numPr>
      </w:pPr>
      <w:r>
        <w:t xml:space="preserve">Generic documentation</w:t>
      </w:r>
    </w:p>
    <w:p>
      <w:pPr>
        <w:pStyle w:val="Compact"/>
        <w:numPr>
          <w:ilvl w:val="0"/>
          <w:numId w:val="1007"/>
        </w:numPr>
      </w:pPr>
      <w:r>
        <w:t xml:space="preserve">Inconsistent workflows</w:t>
      </w:r>
    </w:p>
    <w:p>
      <w:pPr>
        <w:pStyle w:val="Compact"/>
        <w:numPr>
          <w:ilvl w:val="0"/>
          <w:numId w:val="1007"/>
        </w:numPr>
      </w:pPr>
      <w:r>
        <w:t xml:space="preserve">Weak architecture decisions</w:t>
      </w:r>
    </w:p>
    <w:p>
      <w:pPr>
        <w:pStyle w:val="Compact"/>
        <w:numPr>
          <w:ilvl w:val="0"/>
          <w:numId w:val="1007"/>
        </w:numPr>
      </w:pPr>
      <w:r>
        <w:t xml:space="preserve">Poor maintainability</w:t>
      </w:r>
    </w:p>
    <w:p>
      <w:pPr>
        <w:pStyle w:val="Compact"/>
        <w:numPr>
          <w:ilvl w:val="0"/>
          <w:numId w:val="1007"/>
        </w:numPr>
      </w:pPr>
      <w:r>
        <w:t xml:space="preserve">Repetitive outputs</w:t>
      </w:r>
    </w:p>
    <w:p>
      <w:pPr>
        <w:pStyle w:val="Compact"/>
        <w:numPr>
          <w:ilvl w:val="0"/>
          <w:numId w:val="1007"/>
        </w:numPr>
      </w:pPr>
      <w:r>
        <w:t xml:space="preserve">Token waste</w:t>
      </w:r>
    </w:p>
    <w:p>
      <w:pPr>
        <w:pStyle w:val="Compact"/>
        <w:numPr>
          <w:ilvl w:val="0"/>
          <w:numId w:val="1007"/>
        </w:numPr>
      </w:pPr>
      <w:r>
        <w:t xml:space="preserve">Reduced quality over long responses</w:t>
      </w:r>
    </w:p>
    <w:p>
      <w:pPr>
        <w:pStyle w:val="FirstParagraph"/>
      </w:pPr>
      <w:r>
        <w:t xml:space="preserve">Instead, this framework separates responsibilities into focused execution phases.</w:t>
      </w:r>
    </w:p>
    <w:p>
      <w:pPr>
        <w:pStyle w:val="BodyText"/>
      </w:pPr>
      <w:r>
        <w:t xml:space="preserve">Each phase:</w:t>
      </w:r>
    </w:p>
    <w:p>
      <w:pPr>
        <w:pStyle w:val="Compact"/>
        <w:numPr>
          <w:ilvl w:val="0"/>
          <w:numId w:val="1008"/>
        </w:numPr>
      </w:pPr>
      <w:r>
        <w:t xml:space="preserve">Has a clear purpose</w:t>
      </w:r>
    </w:p>
    <w:p>
      <w:pPr>
        <w:pStyle w:val="Compact"/>
        <w:numPr>
          <w:ilvl w:val="0"/>
          <w:numId w:val="1008"/>
        </w:numPr>
      </w:pPr>
      <w:r>
        <w:t xml:space="preserve">Uses the most suitable AI model</w:t>
      </w:r>
    </w:p>
    <w:p>
      <w:pPr>
        <w:pStyle w:val="Compact"/>
        <w:numPr>
          <w:ilvl w:val="0"/>
          <w:numId w:val="1008"/>
        </w:numPr>
      </w:pPr>
      <w:r>
        <w:t xml:space="preserve">Produces reusable artifacts</w:t>
      </w:r>
    </w:p>
    <w:p>
      <w:pPr>
        <w:pStyle w:val="Compact"/>
        <w:numPr>
          <w:ilvl w:val="0"/>
          <w:numId w:val="1008"/>
        </w:numPr>
      </w:pPr>
      <w:r>
        <w:t xml:space="preserve">Preserves context incrementally</w:t>
      </w:r>
    </w:p>
    <w:p>
      <w:pPr>
        <w:pStyle w:val="Compact"/>
        <w:numPr>
          <w:ilvl w:val="0"/>
          <w:numId w:val="1008"/>
        </w:numPr>
      </w:pPr>
      <w:r>
        <w:t xml:space="preserve">Feeds the next phase</w:t>
      </w:r>
    </w:p>
    <w:p>
      <w:pPr>
        <w:pStyle w:val="Compact"/>
        <w:numPr>
          <w:ilvl w:val="0"/>
          <w:numId w:val="1008"/>
        </w:numPr>
      </w:pPr>
      <w:r>
        <w:t xml:space="preserve">Reduces hallucinations and drift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ai-model-strategy"/>
    <w:p>
      <w:pPr>
        <w:pStyle w:val="Heading1"/>
      </w:pPr>
      <w:r>
        <w:t xml:space="preserve">Recommended AI Model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</w:pPr>
            <w:r>
              <w:t xml:space="preserve">Recommended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Project understanding + knowledge capture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SDD architecture and workflow design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Workspace structure and blueprint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Template and artifact generation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AI context engineering and skill system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Terraform/Ansible/GitHub scaffolding</w:t>
            </w:r>
          </w:p>
        </w:tc>
        <w:tc>
          <w:tcPr/>
          <w:p>
            <w:pPr>
              <w:pStyle w:val="Compact"/>
            </w:pPr>
            <w:r>
              <w:t xml:space="preserve">Codex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README and onboarding guides</w:t>
            </w:r>
          </w:p>
        </w:tc>
        <w:tc>
          <w:tcPr/>
          <w:p>
            <w:pPr>
              <w:pStyle w:val="Compact"/>
            </w:pPr>
            <w:r>
              <w:t xml:space="preserve">Claude Sonnet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Enterprise review and optimization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Daily execution workflows</w:t>
            </w:r>
          </w:p>
        </w:tc>
        <w:tc>
          <w:tcPr/>
          <w:p>
            <w:pPr>
              <w:pStyle w:val="Compact"/>
            </w:pPr>
            <w:r>
              <w:t xml:space="preserve">Claude Sonnet + Codex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Long-term governance and sustainability</w:t>
            </w:r>
          </w:p>
        </w:tc>
        <w:tc>
          <w:tcPr/>
          <w:p>
            <w:pPr>
              <w:pStyle w:val="Compact"/>
            </w:pPr>
            <w:r>
              <w:t xml:space="preserve">Claude Opus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repetitive tasks</w:t>
            </w:r>
          </w:p>
        </w:tc>
        <w:tc>
          <w:tcPr/>
          <w:p>
            <w:pPr>
              <w:pStyle w:val="Compact"/>
            </w:pPr>
            <w:r>
              <w:t xml:space="preserve">Summaries and lightweight updates</w:t>
            </w:r>
          </w:p>
        </w:tc>
        <w:tc>
          <w:tcPr/>
          <w:p>
            <w:pPr>
              <w:pStyle w:val="Compact"/>
            </w:pPr>
            <w:r>
              <w:t xml:space="preserve">Claude Haiku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2" w:name="why-each-model-is-used"/>
    <w:p>
      <w:pPr>
        <w:pStyle w:val="Heading1"/>
      </w:pPr>
      <w:r>
        <w:t xml:space="preserve">Why Each Model Is Used</w:t>
      </w:r>
    </w:p>
    <w:bookmarkStart w:id="28" w:name="claude-opus"/>
    <w:p>
      <w:pPr>
        <w:pStyle w:val="Heading2"/>
      </w:pPr>
      <w:r>
        <w:t xml:space="preserve">Claude Opus</w:t>
      </w:r>
    </w:p>
    <w:p>
      <w:pPr>
        <w:pStyle w:val="FirstParagraph"/>
      </w:pPr>
      <w:r>
        <w:t xml:space="preserve">Best suited for:</w:t>
      </w:r>
    </w:p>
    <w:p>
      <w:pPr>
        <w:pStyle w:val="Compact"/>
        <w:numPr>
          <w:ilvl w:val="0"/>
          <w:numId w:val="1009"/>
        </w:numPr>
      </w:pPr>
      <w:r>
        <w:t xml:space="preserve">Systems thinking</w:t>
      </w:r>
    </w:p>
    <w:p>
      <w:pPr>
        <w:pStyle w:val="Compact"/>
        <w:numPr>
          <w:ilvl w:val="0"/>
          <w:numId w:val="1009"/>
        </w:numPr>
      </w:pPr>
      <w:r>
        <w:t xml:space="preserve">Architecture design</w:t>
      </w:r>
    </w:p>
    <w:p>
      <w:pPr>
        <w:pStyle w:val="Compact"/>
        <w:numPr>
          <w:ilvl w:val="0"/>
          <w:numId w:val="1009"/>
        </w:numPr>
      </w:pPr>
      <w:r>
        <w:t xml:space="preserve">SDD workflow orchestration</w:t>
      </w:r>
    </w:p>
    <w:p>
      <w:pPr>
        <w:pStyle w:val="Compact"/>
        <w:numPr>
          <w:ilvl w:val="0"/>
          <w:numId w:val="1009"/>
        </w:numPr>
      </w:pPr>
      <w:r>
        <w:t xml:space="preserve">Enterprise reasoning</w:t>
      </w:r>
    </w:p>
    <w:p>
      <w:pPr>
        <w:pStyle w:val="Compact"/>
        <w:numPr>
          <w:ilvl w:val="0"/>
          <w:numId w:val="1009"/>
        </w:numPr>
      </w:pPr>
      <w:r>
        <w:t xml:space="preserve">IAM operational thinking</w:t>
      </w:r>
    </w:p>
    <w:p>
      <w:pPr>
        <w:pStyle w:val="Compact"/>
        <w:numPr>
          <w:ilvl w:val="0"/>
          <w:numId w:val="1009"/>
        </w:numPr>
      </w:pPr>
      <w:r>
        <w:t xml:space="preserve">Context engineering</w:t>
      </w:r>
    </w:p>
    <w:p>
      <w:pPr>
        <w:pStyle w:val="Compact"/>
        <w:numPr>
          <w:ilvl w:val="0"/>
          <w:numId w:val="1009"/>
        </w:numPr>
      </w:pPr>
      <w:r>
        <w:t xml:space="preserve">Governance design</w:t>
      </w:r>
    </w:p>
    <w:p>
      <w:pPr>
        <w:pStyle w:val="Compact"/>
        <w:numPr>
          <w:ilvl w:val="0"/>
          <w:numId w:val="1009"/>
        </w:numPr>
      </w:pPr>
      <w:r>
        <w:t xml:space="preserve">Long-form reasoning</w:t>
      </w:r>
    </w:p>
    <w:p>
      <w:pPr>
        <w:pStyle w:val="Compact"/>
        <w:numPr>
          <w:ilvl w:val="0"/>
          <w:numId w:val="1009"/>
        </w:numPr>
      </w:pPr>
      <w:r>
        <w:t xml:space="preserve">Review frameworks</w:t>
      </w:r>
    </w:p>
    <w:p>
      <w:pPr>
        <w:pStyle w:val="Compact"/>
        <w:numPr>
          <w:ilvl w:val="0"/>
          <w:numId w:val="1009"/>
        </w:numPr>
      </w:pPr>
      <w:r>
        <w:t xml:space="preserve">Multi-dimensional planning</w:t>
      </w:r>
    </w:p>
    <w:p>
      <w:pPr>
        <w:pStyle w:val="FirstParagraph"/>
      </w:pPr>
      <w:r>
        <w:t xml:space="preserve">Use Opus whenever:</w:t>
      </w:r>
    </w:p>
    <w:p>
      <w:pPr>
        <w:pStyle w:val="Compact"/>
        <w:numPr>
          <w:ilvl w:val="0"/>
          <w:numId w:val="1010"/>
        </w:numPr>
      </w:pPr>
      <w:r>
        <w:t xml:space="preserve">The problem is ambiguous</w:t>
      </w:r>
    </w:p>
    <w:p>
      <w:pPr>
        <w:pStyle w:val="Compact"/>
        <w:numPr>
          <w:ilvl w:val="0"/>
          <w:numId w:val="1010"/>
        </w:numPr>
      </w:pPr>
      <w:r>
        <w:t xml:space="preserve">Architecture decisions matter</w:t>
      </w:r>
    </w:p>
    <w:p>
      <w:pPr>
        <w:pStyle w:val="Compact"/>
        <w:numPr>
          <w:ilvl w:val="0"/>
          <w:numId w:val="1010"/>
        </w:numPr>
      </w:pPr>
      <w:r>
        <w:t xml:space="preserve">Long-term maintainability matters</w:t>
      </w:r>
    </w:p>
    <w:p>
      <w:pPr>
        <w:pStyle w:val="Compact"/>
        <w:numPr>
          <w:ilvl w:val="0"/>
          <w:numId w:val="1010"/>
        </w:numPr>
      </w:pPr>
      <w:r>
        <w:t xml:space="preserve">Workflow design matters</w:t>
      </w:r>
    </w:p>
    <w:p>
      <w:pPr>
        <w:pStyle w:val="Compact"/>
        <w:numPr>
          <w:ilvl w:val="0"/>
          <w:numId w:val="1010"/>
        </w:numPr>
      </w:pPr>
      <w:r>
        <w:t xml:space="preserve">AI orchestration matters</w:t>
      </w:r>
    </w:p>
    <w:p>
      <w:pPr>
        <w:pStyle w:val="Compact"/>
        <w:numPr>
          <w:ilvl w:val="0"/>
          <w:numId w:val="1010"/>
        </w:numPr>
      </w:pPr>
      <w:r>
        <w:t xml:space="preserve">Context preservation matters</w:t>
      </w:r>
    </w:p>
    <w:p>
      <w:r>
        <w:pict>
          <v:rect style="width:0;height:1.5pt" o:hralign="center" o:hrstd="t" o:hr="t"/>
        </w:pict>
      </w:r>
    </w:p>
    <w:bookmarkEnd w:id="28"/>
    <w:bookmarkStart w:id="29" w:name="claude-sonnet"/>
    <w:p>
      <w:pPr>
        <w:pStyle w:val="Heading2"/>
      </w:pPr>
      <w:r>
        <w:t xml:space="preserve">Claude Sonnet</w:t>
      </w:r>
    </w:p>
    <w:p>
      <w:pPr>
        <w:pStyle w:val="FirstParagraph"/>
      </w:pPr>
      <w:r>
        <w:t xml:space="preserve">Best suited for:</w:t>
      </w:r>
    </w:p>
    <w:p>
      <w:pPr>
        <w:pStyle w:val="Compact"/>
        <w:numPr>
          <w:ilvl w:val="0"/>
          <w:numId w:val="1011"/>
        </w:numPr>
      </w:pPr>
      <w:r>
        <w:t xml:space="preserve">Structured markdown generation</w:t>
      </w:r>
    </w:p>
    <w:p>
      <w:pPr>
        <w:pStyle w:val="Compact"/>
        <w:numPr>
          <w:ilvl w:val="0"/>
          <w:numId w:val="1011"/>
        </w:numPr>
      </w:pPr>
      <w:r>
        <w:t xml:space="preserve">Playbooks</w:t>
      </w:r>
    </w:p>
    <w:p>
      <w:pPr>
        <w:pStyle w:val="Compact"/>
        <w:numPr>
          <w:ilvl w:val="0"/>
          <w:numId w:val="1011"/>
        </w:numPr>
      </w:pPr>
      <w:r>
        <w:t xml:space="preserve">Templates</w:t>
      </w:r>
    </w:p>
    <w:p>
      <w:pPr>
        <w:pStyle w:val="Compact"/>
        <w:numPr>
          <w:ilvl w:val="0"/>
          <w:numId w:val="1011"/>
        </w:numPr>
      </w:pPr>
      <w:r>
        <w:t xml:space="preserve">Operational guides</w:t>
      </w:r>
    </w:p>
    <w:p>
      <w:pPr>
        <w:pStyle w:val="Compact"/>
        <w:numPr>
          <w:ilvl w:val="0"/>
          <w:numId w:val="1011"/>
        </w:numPr>
      </w:pPr>
      <w:r>
        <w:t xml:space="preserve">Documentation systems</w:t>
      </w:r>
    </w:p>
    <w:p>
      <w:pPr>
        <w:pStyle w:val="Compact"/>
        <w:numPr>
          <w:ilvl w:val="0"/>
          <w:numId w:val="1011"/>
        </w:numPr>
      </w:pPr>
      <w:r>
        <w:t xml:space="preserve">Reusable engineering artifacts</w:t>
      </w:r>
    </w:p>
    <w:p>
      <w:pPr>
        <w:pStyle w:val="Compact"/>
        <w:numPr>
          <w:ilvl w:val="0"/>
          <w:numId w:val="1011"/>
        </w:numPr>
      </w:pPr>
      <w:r>
        <w:t xml:space="preserve">Onboarding guides</w:t>
      </w:r>
    </w:p>
    <w:p>
      <w:pPr>
        <w:pStyle w:val="FirstParagraph"/>
      </w:pPr>
      <w:r>
        <w:t xml:space="preserve">Use Sonnet when:</w:t>
      </w:r>
    </w:p>
    <w:p>
      <w:pPr>
        <w:pStyle w:val="Compact"/>
        <w:numPr>
          <w:ilvl w:val="0"/>
          <w:numId w:val="1012"/>
        </w:numPr>
      </w:pPr>
      <w:r>
        <w:t xml:space="preserve">Generating large document sets</w:t>
      </w:r>
    </w:p>
    <w:p>
      <w:pPr>
        <w:pStyle w:val="Compact"/>
        <w:numPr>
          <w:ilvl w:val="0"/>
          <w:numId w:val="1012"/>
        </w:numPr>
      </w:pPr>
      <w:r>
        <w:t xml:space="preserve">Creating reusable templates</w:t>
      </w:r>
    </w:p>
    <w:p>
      <w:pPr>
        <w:pStyle w:val="Compact"/>
        <w:numPr>
          <w:ilvl w:val="0"/>
          <w:numId w:val="1012"/>
        </w:numPr>
      </w:pPr>
      <w:r>
        <w:t xml:space="preserve">Producing structured documentation</w:t>
      </w:r>
    </w:p>
    <w:p>
      <w:pPr>
        <w:pStyle w:val="Compact"/>
        <w:numPr>
          <w:ilvl w:val="0"/>
          <w:numId w:val="1012"/>
        </w:numPr>
      </w:pPr>
      <w:r>
        <w:t xml:space="preserve">Writing onboarding material</w:t>
      </w:r>
    </w:p>
    <w:p>
      <w:pPr>
        <w:pStyle w:val="Compact"/>
        <w:numPr>
          <w:ilvl w:val="0"/>
          <w:numId w:val="1012"/>
        </w:numPr>
      </w:pPr>
      <w:r>
        <w:t xml:space="preserve">Producing implementation guides</w:t>
      </w:r>
    </w:p>
    <w:p>
      <w:r>
        <w:pict>
          <v:rect style="width:0;height:1.5pt" o:hralign="center" o:hrstd="t" o:hr="t"/>
        </w:pict>
      </w:r>
    </w:p>
    <w:bookmarkEnd w:id="29"/>
    <w:bookmarkStart w:id="30" w:name="claude-haiku"/>
    <w:p>
      <w:pPr>
        <w:pStyle w:val="Heading2"/>
      </w:pPr>
      <w:r>
        <w:t xml:space="preserve">Claude Haiku</w:t>
      </w:r>
    </w:p>
    <w:p>
      <w:pPr>
        <w:pStyle w:val="FirstParagraph"/>
      </w:pPr>
      <w:r>
        <w:t xml:space="preserve">Best suited for:</w:t>
      </w:r>
    </w:p>
    <w:p>
      <w:pPr>
        <w:pStyle w:val="Compact"/>
        <w:numPr>
          <w:ilvl w:val="0"/>
          <w:numId w:val="1013"/>
        </w:numPr>
      </w:pPr>
      <w:r>
        <w:t xml:space="preserve">Lightweight summaries</w:t>
      </w:r>
    </w:p>
    <w:p>
      <w:pPr>
        <w:pStyle w:val="Compact"/>
        <w:numPr>
          <w:ilvl w:val="0"/>
          <w:numId w:val="1013"/>
        </w:numPr>
      </w:pPr>
      <w:r>
        <w:t xml:space="preserve">Small rewrites</w:t>
      </w:r>
    </w:p>
    <w:p>
      <w:pPr>
        <w:pStyle w:val="Compact"/>
        <w:numPr>
          <w:ilvl w:val="0"/>
          <w:numId w:val="1013"/>
        </w:numPr>
      </w:pPr>
      <w:r>
        <w:t xml:space="preserve">Fast reviews</w:t>
      </w:r>
    </w:p>
    <w:p>
      <w:pPr>
        <w:pStyle w:val="Compact"/>
        <w:numPr>
          <w:ilvl w:val="0"/>
          <w:numId w:val="1013"/>
        </w:numPr>
      </w:pPr>
      <w:r>
        <w:t xml:space="preserve">Minor updates</w:t>
      </w:r>
    </w:p>
    <w:p>
      <w:pPr>
        <w:pStyle w:val="Compact"/>
        <w:numPr>
          <w:ilvl w:val="0"/>
          <w:numId w:val="1013"/>
        </w:numPr>
      </w:pPr>
      <w:r>
        <w:t xml:space="preserve">Quick comparisons</w:t>
      </w:r>
    </w:p>
    <w:p>
      <w:pPr>
        <w:pStyle w:val="Compact"/>
        <w:numPr>
          <w:ilvl w:val="0"/>
          <w:numId w:val="1013"/>
        </w:numPr>
      </w:pPr>
      <w:r>
        <w:t xml:space="preserve">Token-efficient refinements</w:t>
      </w:r>
    </w:p>
    <w:p>
      <w:pPr>
        <w:pStyle w:val="FirstParagraph"/>
      </w:pPr>
      <w:r>
        <w:t xml:space="preserve">Use Haiku for:</w:t>
      </w:r>
    </w:p>
    <w:p>
      <w:pPr>
        <w:pStyle w:val="Compact"/>
        <w:numPr>
          <w:ilvl w:val="0"/>
          <w:numId w:val="1014"/>
        </w:numPr>
      </w:pPr>
      <w:r>
        <w:t xml:space="preserve">Daily quick operations</w:t>
      </w:r>
    </w:p>
    <w:p>
      <w:pPr>
        <w:pStyle w:val="Compact"/>
        <w:numPr>
          <w:ilvl w:val="0"/>
          <w:numId w:val="1014"/>
        </w:numPr>
      </w:pPr>
      <w:r>
        <w:t xml:space="preserve">Small context refreshes</w:t>
      </w:r>
    </w:p>
    <w:p>
      <w:pPr>
        <w:pStyle w:val="Compact"/>
        <w:numPr>
          <w:ilvl w:val="0"/>
          <w:numId w:val="1014"/>
        </w:numPr>
      </w:pPr>
      <w:r>
        <w:t xml:space="preserve">Fast transformations</w:t>
      </w:r>
    </w:p>
    <w:p>
      <w:pPr>
        <w:pStyle w:val="Compact"/>
        <w:numPr>
          <w:ilvl w:val="0"/>
          <w:numId w:val="1014"/>
        </w:numPr>
      </w:pPr>
      <w:r>
        <w:t xml:space="preserve">Reformatting content</w:t>
      </w:r>
    </w:p>
    <w:p>
      <w:r>
        <w:pict>
          <v:rect style="width:0;height:1.5pt" o:hralign="center" o:hrstd="t" o:hr="t"/>
        </w:pict>
      </w:r>
    </w:p>
    <w:bookmarkEnd w:id="30"/>
    <w:bookmarkStart w:id="31" w:name="codex"/>
    <w:p>
      <w:pPr>
        <w:pStyle w:val="Heading2"/>
      </w:pPr>
      <w:r>
        <w:t xml:space="preserve">Codex</w:t>
      </w:r>
    </w:p>
    <w:p>
      <w:pPr>
        <w:pStyle w:val="FirstParagraph"/>
      </w:pPr>
      <w:r>
        <w:t xml:space="preserve">Best suited for:</w:t>
      </w:r>
    </w:p>
    <w:p>
      <w:pPr>
        <w:pStyle w:val="Compact"/>
        <w:numPr>
          <w:ilvl w:val="0"/>
          <w:numId w:val="1015"/>
        </w:numPr>
      </w:pPr>
      <w:r>
        <w:t xml:space="preserve">Terraform implementation</w:t>
      </w:r>
    </w:p>
    <w:p>
      <w:pPr>
        <w:pStyle w:val="Compact"/>
        <w:numPr>
          <w:ilvl w:val="0"/>
          <w:numId w:val="1015"/>
        </w:numPr>
      </w:pPr>
      <w:r>
        <w:t xml:space="preserve">GitHub Actions implementation</w:t>
      </w:r>
    </w:p>
    <w:p>
      <w:pPr>
        <w:pStyle w:val="Compact"/>
        <w:numPr>
          <w:ilvl w:val="0"/>
          <w:numId w:val="1015"/>
        </w:numPr>
      </w:pPr>
      <w:r>
        <w:t xml:space="preserve">Ansible scaffolding</w:t>
      </w:r>
    </w:p>
    <w:p>
      <w:pPr>
        <w:pStyle w:val="Compact"/>
        <w:numPr>
          <w:ilvl w:val="0"/>
          <w:numId w:val="1015"/>
        </w:numPr>
      </w:pPr>
      <w:r>
        <w:t xml:space="preserve">Script generation</w:t>
      </w:r>
    </w:p>
    <w:p>
      <w:pPr>
        <w:pStyle w:val="Compact"/>
        <w:numPr>
          <w:ilvl w:val="0"/>
          <w:numId w:val="1015"/>
        </w:numPr>
      </w:pPr>
      <w:r>
        <w:t xml:space="preserve">Boilerplate generation</w:t>
      </w:r>
    </w:p>
    <w:p>
      <w:pPr>
        <w:pStyle w:val="Compact"/>
        <w:numPr>
          <w:ilvl w:val="0"/>
          <w:numId w:val="1015"/>
        </w:numPr>
      </w:pPr>
      <w:r>
        <w:t xml:space="preserve">Refactoring</w:t>
      </w:r>
    </w:p>
    <w:p>
      <w:pPr>
        <w:pStyle w:val="Compact"/>
        <w:numPr>
          <w:ilvl w:val="0"/>
          <w:numId w:val="1015"/>
        </w:numPr>
      </w:pPr>
      <w:r>
        <w:t xml:space="preserve">CI/CD implementation</w:t>
      </w:r>
    </w:p>
    <w:p>
      <w:pPr>
        <w:pStyle w:val="Compact"/>
        <w:numPr>
          <w:ilvl w:val="0"/>
          <w:numId w:val="1015"/>
        </w:numPr>
      </w:pPr>
      <w:r>
        <w:t xml:space="preserve">Infrastructure automation</w:t>
      </w:r>
    </w:p>
    <w:p>
      <w:pPr>
        <w:pStyle w:val="FirstParagraph"/>
      </w:pPr>
      <w:r>
        <w:t xml:space="preserve">Use Codex when:</w:t>
      </w:r>
    </w:p>
    <w:p>
      <w:pPr>
        <w:pStyle w:val="Compact"/>
        <w:numPr>
          <w:ilvl w:val="0"/>
          <w:numId w:val="1016"/>
        </w:numPr>
      </w:pPr>
      <w:r>
        <w:t xml:space="preserve">The work becomes implementation-heavy</w:t>
      </w:r>
    </w:p>
    <w:p>
      <w:pPr>
        <w:pStyle w:val="Compact"/>
        <w:numPr>
          <w:ilvl w:val="0"/>
          <w:numId w:val="1016"/>
        </w:numPr>
      </w:pPr>
      <w:r>
        <w:t xml:space="preserve">Code generation is primary</w:t>
      </w:r>
    </w:p>
    <w:p>
      <w:pPr>
        <w:pStyle w:val="Compact"/>
        <w:numPr>
          <w:ilvl w:val="0"/>
          <w:numId w:val="1016"/>
        </w:numPr>
      </w:pPr>
      <w:r>
        <w:t xml:space="preserve">Infrastructure scaffolding is required</w:t>
      </w:r>
    </w:p>
    <w:p>
      <w:pPr>
        <w:pStyle w:val="Compact"/>
        <w:numPr>
          <w:ilvl w:val="0"/>
          <w:numId w:val="1016"/>
        </w:numPr>
      </w:pPr>
      <w:r>
        <w:t xml:space="preserve">Repetitive execution is needed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itical-context-management-principle"/>
    <w:p>
      <w:pPr>
        <w:pStyle w:val="Heading1"/>
      </w:pPr>
      <w:r>
        <w:t xml:space="preserve">Critical Context Management Principle</w:t>
      </w:r>
    </w:p>
    <w:p>
      <w:pPr>
        <w:pStyle w:val="FirstParagraph"/>
      </w:pPr>
      <w:r>
        <w:t xml:space="preserve">Do NOT repeatedly paste the entire project context into every prompt.</w:t>
      </w:r>
    </w:p>
    <w:p>
      <w:pPr>
        <w:pStyle w:val="BodyText"/>
      </w:pPr>
      <w:r>
        <w:t xml:space="preserve">Instead create reusable foundational context documents.</w:t>
      </w:r>
    </w:p>
    <w:p>
      <w:pPr>
        <w:pStyle w:val="BodyText"/>
      </w:pPr>
      <w:r>
        <w:t xml:space="preserve">Recommended foundational files:</w:t>
      </w:r>
    </w:p>
    <w:p>
      <w:pPr>
        <w:pStyle w:val="Compact"/>
        <w:numPr>
          <w:ilvl w:val="0"/>
          <w:numId w:val="1017"/>
        </w:numPr>
      </w:pPr>
      <w:r>
        <w:t xml:space="preserve">PROJECT_CONTEXT.md</w:t>
      </w:r>
    </w:p>
    <w:p>
      <w:pPr>
        <w:pStyle w:val="Compact"/>
        <w:numPr>
          <w:ilvl w:val="0"/>
          <w:numId w:val="1017"/>
        </w:numPr>
      </w:pPr>
      <w:r>
        <w:t xml:space="preserve">CURRENT_STATE.md</w:t>
      </w:r>
    </w:p>
    <w:p>
      <w:pPr>
        <w:pStyle w:val="Compact"/>
        <w:numPr>
          <w:ilvl w:val="0"/>
          <w:numId w:val="1017"/>
        </w:numPr>
      </w:pPr>
      <w:r>
        <w:t xml:space="preserve">GOALS.md</w:t>
      </w:r>
    </w:p>
    <w:p>
      <w:pPr>
        <w:pStyle w:val="Compact"/>
        <w:numPr>
          <w:ilvl w:val="0"/>
          <w:numId w:val="1017"/>
        </w:numPr>
      </w:pPr>
      <w:r>
        <w:t xml:space="preserve">ARCHITECTURE_BASELINE.md</w:t>
      </w:r>
    </w:p>
    <w:p>
      <w:pPr>
        <w:pStyle w:val="Compact"/>
        <w:numPr>
          <w:ilvl w:val="0"/>
          <w:numId w:val="1017"/>
        </w:numPr>
      </w:pPr>
      <w:r>
        <w:t xml:space="preserve">KNOWN_RISKS.md</w:t>
      </w:r>
    </w:p>
    <w:p>
      <w:pPr>
        <w:pStyle w:val="Compact"/>
        <w:numPr>
          <w:ilvl w:val="0"/>
          <w:numId w:val="1017"/>
        </w:numPr>
      </w:pPr>
      <w:r>
        <w:t xml:space="preserve">FEATURE_CONTEXT.md</w:t>
      </w:r>
    </w:p>
    <w:p>
      <w:pPr>
        <w:pStyle w:val="FirstParagraph"/>
      </w:pPr>
      <w:r>
        <w:t xml:space="preserve">This significantly improves:</w:t>
      </w:r>
    </w:p>
    <w:p>
      <w:pPr>
        <w:pStyle w:val="Compact"/>
        <w:numPr>
          <w:ilvl w:val="0"/>
          <w:numId w:val="1018"/>
        </w:numPr>
      </w:pPr>
      <w:r>
        <w:t xml:space="preserve">Token efficiency</w:t>
      </w:r>
    </w:p>
    <w:p>
      <w:pPr>
        <w:pStyle w:val="Compact"/>
        <w:numPr>
          <w:ilvl w:val="0"/>
          <w:numId w:val="1018"/>
        </w:numPr>
      </w:pPr>
      <w:r>
        <w:t xml:space="preserve">AI consistency</w:t>
      </w:r>
    </w:p>
    <w:p>
      <w:pPr>
        <w:pStyle w:val="Compact"/>
        <w:numPr>
          <w:ilvl w:val="0"/>
          <w:numId w:val="1018"/>
        </w:numPr>
      </w:pPr>
      <w:r>
        <w:t xml:space="preserve">Long-term maintainability</w:t>
      </w:r>
    </w:p>
    <w:p>
      <w:pPr>
        <w:pStyle w:val="Compact"/>
        <w:numPr>
          <w:ilvl w:val="0"/>
          <w:numId w:val="1018"/>
        </w:numPr>
      </w:pPr>
      <w:r>
        <w:t xml:space="preserve">Workflow quality</w:t>
      </w:r>
    </w:p>
    <w:p>
      <w:pPr>
        <w:pStyle w:val="Compact"/>
        <w:numPr>
          <w:ilvl w:val="0"/>
          <w:numId w:val="1018"/>
        </w:numPr>
      </w:pPr>
      <w:r>
        <w:t xml:space="preserve">Architectural continuity</w:t>
      </w:r>
    </w:p>
    <w:p>
      <w:r>
        <w:pict>
          <v:rect style="width:0;height:1.5pt" o:hralign="center" o:hrstd="t" o:hr="t"/>
        </w:pict>
      </w:r>
    </w:p>
    <w:bookmarkEnd w:id="33"/>
    <w:bookmarkStart w:id="34" w:name="master-execution-flow"/>
    <w:p>
      <w:pPr>
        <w:pStyle w:val="Heading1"/>
      </w:pPr>
      <w:r>
        <w:t xml:space="preserve">Master Execution Flow</w:t>
      </w:r>
    </w:p>
    <w:p>
      <w:pPr>
        <w:pStyle w:val="SourceCode"/>
      </w:pPr>
      <w:r>
        <w:rPr>
          <w:rStyle w:val="VerbatimChar"/>
        </w:rPr>
        <w:t xml:space="preserve">Phase 0 → Understand Project</w:t>
      </w:r>
      <w:r>
        <w:br/>
      </w:r>
      <w:r>
        <w:rPr>
          <w:rStyle w:val="VerbatimChar"/>
        </w:rPr>
        <w:t xml:space="preserve">Phase 1 → Design SDD System</w:t>
      </w:r>
      <w:r>
        <w:br/>
      </w:r>
      <w:r>
        <w:rPr>
          <w:rStyle w:val="VerbatimChar"/>
        </w:rPr>
        <w:t xml:space="preserve">Phase 2 → Design Workspace Structure</w:t>
      </w:r>
      <w:r>
        <w:br/>
      </w:r>
      <w:r>
        <w:rPr>
          <w:rStyle w:val="VerbatimChar"/>
        </w:rPr>
        <w:t xml:space="preserve">Phase 3 → Generate Templates</w:t>
      </w:r>
      <w:r>
        <w:br/>
      </w:r>
      <w:r>
        <w:rPr>
          <w:rStyle w:val="VerbatimChar"/>
        </w:rPr>
        <w:t xml:space="preserve">Phase 4 → Build AI Context System</w:t>
      </w:r>
      <w:r>
        <w:br/>
      </w:r>
      <w:r>
        <w:rPr>
          <w:rStyle w:val="VerbatimChar"/>
        </w:rPr>
        <w:t xml:space="preserve">Phase 5 → Generate Infra/Automation Scaffolding</w:t>
      </w:r>
      <w:r>
        <w:br/>
      </w:r>
      <w:r>
        <w:rPr>
          <w:rStyle w:val="VerbatimChar"/>
        </w:rPr>
        <w:t xml:space="preserve">Phase 6 → Generate README + Usage Guides</w:t>
      </w:r>
      <w:r>
        <w:br/>
      </w:r>
      <w:r>
        <w:rPr>
          <w:rStyle w:val="VerbatimChar"/>
        </w:rPr>
        <w:t xml:space="preserve">Phase 7 → Review and Refine Entire System</w:t>
      </w:r>
      <w:r>
        <w:br/>
      </w:r>
      <w:r>
        <w:rPr>
          <w:rStyle w:val="VerbatimChar"/>
        </w:rPr>
        <w:t xml:space="preserve">Phase 8 → Establish Daily Engineering Workflow</w:t>
      </w:r>
      <w:r>
        <w:br/>
      </w:r>
      <w:r>
        <w:rPr>
          <w:rStyle w:val="VerbatimChar"/>
        </w:rPr>
        <w:t xml:space="preserve">Phase 9 → Long-Term Governance Model</w:t>
      </w:r>
    </w:p>
    <w:p>
      <w:r>
        <w:pict>
          <v:rect style="width:0;height:1.5pt" o:hralign="center" o:hrstd="t" o:hr="t"/>
        </w:pict>
      </w:r>
    </w:p>
    <w:bookmarkEnd w:id="34"/>
    <w:bookmarkStart w:id="39" w:name="phase-0-project-knowledge-foundation"/>
    <w:p>
      <w:pPr>
        <w:pStyle w:val="Heading1"/>
      </w:pPr>
      <w:r>
        <w:t xml:space="preserve">PHASE 0 — PROJECT KNOWLEDGE FOUNDATION</w:t>
      </w:r>
    </w:p>
    <w:bookmarkStart w:id="35" w:name="recommended-model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Opus</w:t>
      </w:r>
    </w:p>
    <w:bookmarkEnd w:id="35"/>
    <w:bookmarkStart w:id="36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foundational project understanding artifacts before generating any implementation structure.</w:t>
      </w:r>
    </w:p>
    <w:p>
      <w:pPr>
        <w:pStyle w:val="BodyText"/>
      </w:pPr>
      <w:r>
        <w:t xml:space="preserve">This phase establishes:</w:t>
      </w:r>
    </w:p>
    <w:p>
      <w:pPr>
        <w:pStyle w:val="Compact"/>
        <w:numPr>
          <w:ilvl w:val="0"/>
          <w:numId w:val="1019"/>
        </w:numPr>
      </w:pPr>
      <w:r>
        <w:t xml:space="preserve">Project understanding</w:t>
      </w:r>
    </w:p>
    <w:p>
      <w:pPr>
        <w:pStyle w:val="Compact"/>
        <w:numPr>
          <w:ilvl w:val="0"/>
          <w:numId w:val="1019"/>
        </w:numPr>
      </w:pPr>
      <w:r>
        <w:t xml:space="preserve">Enterprise constraints</w:t>
      </w:r>
    </w:p>
    <w:p>
      <w:pPr>
        <w:pStyle w:val="Compact"/>
        <w:numPr>
          <w:ilvl w:val="0"/>
          <w:numId w:val="1019"/>
        </w:numPr>
      </w:pPr>
      <w:r>
        <w:t xml:space="preserve">Technical baseline</w:t>
      </w:r>
    </w:p>
    <w:p>
      <w:pPr>
        <w:pStyle w:val="Compact"/>
        <w:numPr>
          <w:ilvl w:val="0"/>
          <w:numId w:val="1019"/>
        </w:numPr>
      </w:pPr>
      <w:r>
        <w:t xml:space="preserve">Domain understanding</w:t>
      </w:r>
    </w:p>
    <w:p>
      <w:pPr>
        <w:pStyle w:val="Compact"/>
        <w:numPr>
          <w:ilvl w:val="0"/>
          <w:numId w:val="1019"/>
        </w:numPr>
      </w:pPr>
      <w:r>
        <w:t xml:space="preserve">IAM architecture awareness</w:t>
      </w:r>
    </w:p>
    <w:p>
      <w:pPr>
        <w:pStyle w:val="Compact"/>
        <w:numPr>
          <w:ilvl w:val="0"/>
          <w:numId w:val="1019"/>
        </w:numPr>
      </w:pPr>
      <w:r>
        <w:t xml:space="preserve">Operational awareness</w:t>
      </w:r>
    </w:p>
    <w:p>
      <w:pPr>
        <w:pStyle w:val="Compact"/>
        <w:numPr>
          <w:ilvl w:val="0"/>
          <w:numId w:val="1019"/>
        </w:numPr>
      </w:pPr>
      <w:r>
        <w:t xml:space="preserve">Learning roadmap</w:t>
      </w:r>
    </w:p>
    <w:p>
      <w:pPr>
        <w:pStyle w:val="FirstParagraph"/>
      </w:pPr>
      <w:r>
        <w:t xml:space="preserve">Without this phase:</w:t>
      </w:r>
    </w:p>
    <w:p>
      <w:pPr>
        <w:pStyle w:val="Compact"/>
        <w:numPr>
          <w:ilvl w:val="0"/>
          <w:numId w:val="1020"/>
        </w:numPr>
      </w:pPr>
      <w:r>
        <w:t xml:space="preserve">Context quality degrades</w:t>
      </w:r>
    </w:p>
    <w:p>
      <w:pPr>
        <w:pStyle w:val="Compact"/>
        <w:numPr>
          <w:ilvl w:val="0"/>
          <w:numId w:val="1020"/>
        </w:numPr>
      </w:pPr>
      <w:r>
        <w:t xml:space="preserve">AI workflows become inconsistent</w:t>
      </w:r>
    </w:p>
    <w:p>
      <w:pPr>
        <w:pStyle w:val="Compact"/>
        <w:numPr>
          <w:ilvl w:val="0"/>
          <w:numId w:val="1020"/>
        </w:numPr>
      </w:pPr>
      <w:r>
        <w:t xml:space="preserve">Architecture decisions become shallow</w:t>
      </w:r>
    </w:p>
    <w:p>
      <w:pPr>
        <w:pStyle w:val="Compact"/>
        <w:numPr>
          <w:ilvl w:val="0"/>
          <w:numId w:val="1020"/>
        </w:numPr>
      </w:pPr>
      <w:r>
        <w:t xml:space="preserve">Documentation becomes fragmented</w:t>
      </w:r>
    </w:p>
    <w:p>
      <w:r>
        <w:pict>
          <v:rect style="width:0;height:1.5pt" o:hralign="center" o:hrstd="t" o:hr="t"/>
        </w:pict>
      </w:r>
    </w:p>
    <w:bookmarkEnd w:id="36"/>
    <w:bookmarkStart w:id="37" w:name="expected-outputs"/>
    <w:p>
      <w:pPr>
        <w:pStyle w:val="Heading2"/>
      </w:pPr>
      <w:r>
        <w:t xml:space="preserve">Expected Outputs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21"/>
        </w:numPr>
      </w:pPr>
      <w:r>
        <w:t xml:space="preserve">PROJECT_CONTEXT.md</w:t>
      </w:r>
    </w:p>
    <w:p>
      <w:pPr>
        <w:pStyle w:val="Compact"/>
        <w:numPr>
          <w:ilvl w:val="0"/>
          <w:numId w:val="1021"/>
        </w:numPr>
      </w:pPr>
      <w:r>
        <w:t xml:space="preserve">CURRENT_SYSTEM_STATE.md</w:t>
      </w:r>
    </w:p>
    <w:p>
      <w:pPr>
        <w:pStyle w:val="Compact"/>
        <w:numPr>
          <w:ilvl w:val="0"/>
          <w:numId w:val="1021"/>
        </w:numPr>
      </w:pPr>
      <w:r>
        <w:t xml:space="preserve">TECHNOLOGY_STACK_OVERVIEW.md</w:t>
      </w:r>
    </w:p>
    <w:p>
      <w:pPr>
        <w:pStyle w:val="Compact"/>
        <w:numPr>
          <w:ilvl w:val="0"/>
          <w:numId w:val="1021"/>
        </w:numPr>
      </w:pPr>
      <w:r>
        <w:t xml:space="preserve">ENTERPRISE_CONSTRAINTS.md</w:t>
      </w:r>
    </w:p>
    <w:p>
      <w:pPr>
        <w:pStyle w:val="Compact"/>
        <w:numPr>
          <w:ilvl w:val="0"/>
          <w:numId w:val="1021"/>
        </w:numPr>
      </w:pPr>
      <w:r>
        <w:t xml:space="preserve">KNOWN_RISKS.md</w:t>
      </w:r>
    </w:p>
    <w:p>
      <w:pPr>
        <w:pStyle w:val="Compact"/>
        <w:numPr>
          <w:ilvl w:val="0"/>
          <w:numId w:val="1021"/>
        </w:numPr>
      </w:pPr>
      <w:r>
        <w:t xml:space="preserve">LEARNING_ROADMAP.md</w:t>
      </w:r>
    </w:p>
    <w:p>
      <w:pPr>
        <w:pStyle w:val="Compact"/>
        <w:numPr>
          <w:ilvl w:val="0"/>
          <w:numId w:val="1021"/>
        </w:numPr>
      </w:pPr>
      <w:r>
        <w:t xml:space="preserve">DOMAIN_GLOSSARY.md</w:t>
      </w:r>
    </w:p>
    <w:p>
      <w:pPr>
        <w:pStyle w:val="Compact"/>
        <w:numPr>
          <w:ilvl w:val="0"/>
          <w:numId w:val="1021"/>
        </w:numPr>
      </w:pPr>
      <w:r>
        <w:t xml:space="preserve">IAM_ARCHITECTURE_BASELINE.md</w:t>
      </w:r>
    </w:p>
    <w:p>
      <w:r>
        <w:pict>
          <v:rect style="width:0;height:1.5pt" o:hralign="center" o:hrstd="t" o:hr="t"/>
        </w:pict>
      </w:r>
    </w:p>
    <w:bookmarkEnd w:id="37"/>
    <w:bookmarkStart w:id="38" w:name="prompt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You are an enterprise IAM architect and AI-assisted engineering consultant.</w:t>
      </w:r>
      <w:r>
        <w:br/>
      </w:r>
      <w:r>
        <w:br/>
      </w:r>
      <w:r>
        <w:rPr>
          <w:rStyle w:val="VerbatimChar"/>
        </w:rPr>
        <w:t xml:space="preserve">I am taking ownership of a PingFederate AWS migration project in a large enterprise environment.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PingFederate + PingDirectory used for SSO/MFA</w:t>
      </w:r>
      <w:r>
        <w:br/>
      </w:r>
      <w:r>
        <w:rPr>
          <w:rStyle w:val="VerbatimChar"/>
        </w:rPr>
        <w:t xml:space="preserve">- Existing infrastructure hosted on-prem</w:t>
      </w:r>
      <w:r>
        <w:br/>
      </w:r>
      <w:r>
        <w:rPr>
          <w:rStyle w:val="VerbatimChar"/>
        </w:rPr>
        <w:t xml:space="preserve">- PingFederate IdP being migrated to AWS</w:t>
      </w:r>
      <w:r>
        <w:br/>
      </w:r>
      <w:r>
        <w:rPr>
          <w:rStyle w:val="VerbatimChar"/>
        </w:rPr>
        <w:t xml:space="preserve">- Stage and Prod already implemented</w:t>
      </w:r>
      <w:r>
        <w:br/>
      </w:r>
      <w:r>
        <w:rPr>
          <w:rStyle w:val="VerbatimChar"/>
        </w:rPr>
        <w:t xml:space="preserve">- Dev environment not yet created</w:t>
      </w:r>
      <w:r>
        <w:br/>
      </w:r>
      <w:r>
        <w:rPr>
          <w:rStyle w:val="VerbatimChar"/>
        </w:rPr>
        <w:t xml:space="preserve">- CI/CD already production-ready</w:t>
      </w:r>
      <w:r>
        <w:br/>
      </w:r>
      <w:r>
        <w:rPr>
          <w:rStyle w:val="VerbatimChar"/>
        </w:rPr>
        <w:t xml:space="preserve">- Terraform used for IaC</w:t>
      </w:r>
      <w:r>
        <w:br/>
      </w:r>
      <w:r>
        <w:rPr>
          <w:rStyle w:val="VerbatimChar"/>
        </w:rPr>
        <w:t xml:space="preserve">- Ansible used for PingFed automation</w:t>
      </w:r>
      <w:r>
        <w:br/>
      </w:r>
      <w:r>
        <w:rPr>
          <w:rStyle w:val="VerbatimChar"/>
        </w:rPr>
        <w:t xml:space="preserve">- GitHub Actions used for CI/CD</w:t>
      </w:r>
      <w:r>
        <w:br/>
      </w:r>
      <w:r>
        <w:rPr>
          <w:rStyle w:val="VerbatimChar"/>
        </w:rPr>
        <w:t xml:space="preserve">- Infrastructure already supports enterprise-scale resiliency/load/scaling</w:t>
      </w:r>
      <w:r>
        <w:br/>
      </w:r>
      <w:r>
        <w:rPr>
          <w:rStyle w:val="VerbatimChar"/>
        </w:rPr>
        <w:t xml:space="preserve">- On-prem infrastructure will eventually be decommissioned</w:t>
      </w:r>
      <w:r>
        <w:br/>
      </w:r>
      <w:r>
        <w:br/>
      </w:r>
      <w:r>
        <w:rPr>
          <w:rStyle w:val="VerbatimChar"/>
        </w:rPr>
        <w:t xml:space="preserve">I am new to this ecosystem and want to establish a long-term Spec-Driven Development workflow optimized for AI-assisted engineering using Claude and Codex.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Generate foundational project understanding documents:</w:t>
      </w:r>
      <w:r>
        <w:br/>
      </w:r>
      <w:r>
        <w:br/>
      </w:r>
      <w:r>
        <w:rPr>
          <w:rStyle w:val="VerbatimChar"/>
        </w:rPr>
        <w:t xml:space="preserve">1. PROJECT_CONTEXT.md</w:t>
      </w:r>
      <w:r>
        <w:br/>
      </w:r>
      <w:r>
        <w:rPr>
          <w:rStyle w:val="VerbatimChar"/>
        </w:rPr>
        <w:t xml:space="preserve">2. CURRENT_SYSTEM_STATE.md</w:t>
      </w:r>
      <w:r>
        <w:br/>
      </w:r>
      <w:r>
        <w:rPr>
          <w:rStyle w:val="VerbatimChar"/>
        </w:rPr>
        <w:t xml:space="preserve">3. TECHNOLOGY_STACK_OVERVIEW.md</w:t>
      </w:r>
      <w:r>
        <w:br/>
      </w:r>
      <w:r>
        <w:rPr>
          <w:rStyle w:val="VerbatimChar"/>
        </w:rPr>
        <w:t xml:space="preserve">4. ENTERPRISE_CONSTRAINTS.md</w:t>
      </w:r>
      <w:r>
        <w:br/>
      </w:r>
      <w:r>
        <w:rPr>
          <w:rStyle w:val="VerbatimChar"/>
        </w:rPr>
        <w:t xml:space="preserve">5. KNOWN_RISKS.md</w:t>
      </w:r>
      <w:r>
        <w:br/>
      </w:r>
      <w:r>
        <w:rPr>
          <w:rStyle w:val="VerbatimChar"/>
        </w:rPr>
        <w:t xml:space="preserve">6. LEARNING_ROADMAP.md</w:t>
      </w:r>
      <w:r>
        <w:br/>
      </w:r>
      <w:r>
        <w:rPr>
          <w:rStyle w:val="VerbatimChar"/>
        </w:rPr>
        <w:t xml:space="preserve">7. DOMAIN_GLOSSARY.md</w:t>
      </w:r>
      <w:r>
        <w:br/>
      </w:r>
      <w:r>
        <w:rPr>
          <w:rStyle w:val="VerbatimChar"/>
        </w:rPr>
        <w:t xml:space="preserve">8. IAM_ARCHITECTURE_BASELINE.md</w:t>
      </w:r>
      <w:r>
        <w:br/>
      </w:r>
      <w:r>
        <w:br/>
      </w:r>
      <w:r>
        <w:rPr>
          <w:rStyle w:val="VerbatimChar"/>
        </w:rPr>
        <w:t xml:space="preserve">Focus on:</w:t>
      </w:r>
      <w:r>
        <w:br/>
      </w:r>
      <w:r>
        <w:rPr>
          <w:rStyle w:val="VerbatimChar"/>
        </w:rPr>
        <w:t xml:space="preserve">- preserving long-term project understanding</w:t>
      </w:r>
      <w:r>
        <w:br/>
      </w:r>
      <w:r>
        <w:rPr>
          <w:rStyle w:val="VerbatimChar"/>
        </w:rPr>
        <w:t xml:space="preserve">- minimizing future AI context repetition</w:t>
      </w:r>
      <w:r>
        <w:br/>
      </w:r>
      <w:r>
        <w:rPr>
          <w:rStyle w:val="VerbatimChar"/>
        </w:rPr>
        <w:t xml:space="preserve">- helping a new owner deeply understand the platform</w:t>
      </w:r>
      <w:r>
        <w:br/>
      </w:r>
      <w:r>
        <w:rPr>
          <w:rStyle w:val="VerbatimChar"/>
        </w:rPr>
        <w:t xml:space="preserve">- building reusable AI context foundations</w:t>
      </w:r>
      <w:r>
        <w:br/>
      </w:r>
      <w:r>
        <w:br/>
      </w:r>
      <w:r>
        <w:rPr>
          <w:rStyle w:val="VerbatimChar"/>
        </w:rPr>
        <w:t xml:space="preserve">Use enterprise-grade structure and practical explanations.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hase-1-design-the-sdd-system"/>
    <w:p>
      <w:pPr>
        <w:pStyle w:val="Heading1"/>
      </w:pPr>
      <w:r>
        <w:t xml:space="preserve">PHASE 1 — DESIGN THE SDD SYSTEM</w:t>
      </w:r>
    </w:p>
    <w:bookmarkStart w:id="40" w:name="recommended-model-1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Opus</w:t>
      </w:r>
    </w:p>
    <w:bookmarkEnd w:id="40"/>
    <w:bookmarkStart w:id="41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Design the overall Spec-Driven Development operating model.</w:t>
      </w:r>
    </w:p>
    <w:p>
      <w:pPr>
        <w:pStyle w:val="BodyText"/>
      </w:pPr>
      <w:r>
        <w:t xml:space="preserve">This phase defines:</w:t>
      </w:r>
    </w:p>
    <w:p>
      <w:pPr>
        <w:pStyle w:val="Compact"/>
        <w:numPr>
          <w:ilvl w:val="0"/>
          <w:numId w:val="1022"/>
        </w:numPr>
      </w:pPr>
      <w:r>
        <w:t xml:space="preserve">Engineering philosophy</w:t>
      </w:r>
    </w:p>
    <w:p>
      <w:pPr>
        <w:pStyle w:val="Compact"/>
        <w:numPr>
          <w:ilvl w:val="0"/>
          <w:numId w:val="1022"/>
        </w:numPr>
      </w:pPr>
      <w:r>
        <w:t xml:space="preserve">AI workflow integration</w:t>
      </w:r>
    </w:p>
    <w:p>
      <w:pPr>
        <w:pStyle w:val="Compact"/>
        <w:numPr>
          <w:ilvl w:val="0"/>
          <w:numId w:val="1022"/>
        </w:numPr>
      </w:pPr>
      <w:r>
        <w:t xml:space="preserve">Context lifecycle</w:t>
      </w:r>
    </w:p>
    <w:p>
      <w:pPr>
        <w:pStyle w:val="Compact"/>
        <w:numPr>
          <w:ilvl w:val="0"/>
          <w:numId w:val="1022"/>
        </w:numPr>
      </w:pPr>
      <w:r>
        <w:t xml:space="preserve">Planning standards</w:t>
      </w:r>
    </w:p>
    <w:p>
      <w:pPr>
        <w:pStyle w:val="Compact"/>
        <w:numPr>
          <w:ilvl w:val="0"/>
          <w:numId w:val="1022"/>
        </w:numPr>
      </w:pPr>
      <w:r>
        <w:t xml:space="preserve">Review lifecycle</w:t>
      </w:r>
    </w:p>
    <w:p>
      <w:pPr>
        <w:pStyle w:val="Compact"/>
        <w:numPr>
          <w:ilvl w:val="0"/>
          <w:numId w:val="1022"/>
        </w:numPr>
      </w:pPr>
      <w:r>
        <w:t xml:space="preserve">Governance structure</w:t>
      </w:r>
    </w:p>
    <w:p>
      <w:pPr>
        <w:pStyle w:val="FirstParagraph"/>
      </w:pPr>
      <w:r>
        <w:t xml:space="preserve">This becomes the brain of the entire ecosystem.</w:t>
      </w:r>
    </w:p>
    <w:p>
      <w:r>
        <w:pict>
          <v:rect style="width:0;height:1.5pt" o:hralign="center" o:hrstd="t" o:hr="t"/>
        </w:pict>
      </w:r>
    </w:p>
    <w:bookmarkEnd w:id="41"/>
    <w:bookmarkStart w:id="42" w:name="prompt-1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Using the previously generated project context documents, design a complete enterprise-grade Spec-Driven Development operating model for this PingFederate AWS migration ecosystem.</w:t>
      </w:r>
      <w:r>
        <w:br/>
      </w:r>
      <w:r>
        <w:br/>
      </w:r>
      <w:r>
        <w:rPr>
          <w:rStyle w:val="VerbatimChar"/>
        </w:rPr>
        <w:t xml:space="preserve">The SDD system must support:</w:t>
      </w:r>
      <w:r>
        <w:br/>
      </w:r>
      <w:r>
        <w:rPr>
          <w:rStyle w:val="VerbatimChar"/>
        </w:rPr>
        <w:t xml:space="preserve">- Terraform workflows</w:t>
      </w:r>
      <w:r>
        <w:br/>
      </w:r>
      <w:r>
        <w:rPr>
          <w:rStyle w:val="VerbatimChar"/>
        </w:rPr>
        <w:t xml:space="preserve">- Ansible workflows</w:t>
      </w:r>
      <w:r>
        <w:br/>
      </w:r>
      <w:r>
        <w:rPr>
          <w:rStyle w:val="VerbatimChar"/>
        </w:rPr>
        <w:t xml:space="preserve">- GitHub Actions workflows</w:t>
      </w:r>
      <w:r>
        <w:br/>
      </w:r>
      <w:r>
        <w:rPr>
          <w:rStyle w:val="VerbatimChar"/>
        </w:rPr>
        <w:t xml:space="preserve">- AWS infrastructure management</w:t>
      </w:r>
      <w:r>
        <w:br/>
      </w:r>
      <w:r>
        <w:rPr>
          <w:rStyle w:val="VerbatimChar"/>
        </w:rPr>
        <w:t xml:space="preserve">- PingFederate operational management</w:t>
      </w:r>
      <w:r>
        <w:br/>
      </w:r>
      <w:r>
        <w:rPr>
          <w:rStyle w:val="VerbatimChar"/>
        </w:rPr>
        <w:t xml:space="preserve">- Dev environment experimentation</w:t>
      </w:r>
      <w:r>
        <w:br/>
      </w:r>
      <w:r>
        <w:rPr>
          <w:rStyle w:val="VerbatimChar"/>
        </w:rPr>
        <w:t xml:space="preserve">- Architecture-first engineering</w:t>
      </w:r>
      <w:r>
        <w:br/>
      </w:r>
      <w:r>
        <w:rPr>
          <w:rStyle w:val="VerbatimChar"/>
        </w:rPr>
        <w:t xml:space="preserve">- AI-assisted development</w:t>
      </w:r>
      <w:r>
        <w:br/>
      </w:r>
      <w:r>
        <w:rPr>
          <w:rStyle w:val="VerbatimChar"/>
        </w:rPr>
        <w:t xml:space="preserve">- Long-term maintainability</w:t>
      </w:r>
      <w:r>
        <w:br/>
      </w:r>
      <w:r>
        <w:br/>
      </w:r>
      <w:r>
        <w:rPr>
          <w:rStyle w:val="VerbatimChar"/>
        </w:rPr>
        <w:t xml:space="preserve">Design:</w:t>
      </w:r>
      <w:r>
        <w:br/>
      </w:r>
      <w:r>
        <w:rPr>
          <w:rStyle w:val="VerbatimChar"/>
        </w:rPr>
        <w:t xml:space="preserve">1. SDD philosophy</w:t>
      </w:r>
      <w:r>
        <w:br/>
      </w:r>
      <w:r>
        <w:rPr>
          <w:rStyle w:val="VerbatimChar"/>
        </w:rPr>
        <w:t xml:space="preserve">2. Engineering lifecycle</w:t>
      </w:r>
      <w:r>
        <w:br/>
      </w:r>
      <w:r>
        <w:rPr>
          <w:rStyle w:val="VerbatimChar"/>
        </w:rPr>
        <w:t xml:space="preserve">3. Requirement lifecycle</w:t>
      </w:r>
      <w:r>
        <w:br/>
      </w:r>
      <w:r>
        <w:rPr>
          <w:rStyle w:val="VerbatimChar"/>
        </w:rPr>
        <w:t xml:space="preserve">4. Design review lifecycle</w:t>
      </w:r>
      <w:r>
        <w:br/>
      </w:r>
      <w:r>
        <w:rPr>
          <w:rStyle w:val="VerbatimChar"/>
        </w:rPr>
        <w:t xml:space="preserve">5. AI-assisted workflow lifecycle</w:t>
      </w:r>
      <w:r>
        <w:br/>
      </w:r>
      <w:r>
        <w:rPr>
          <w:rStyle w:val="VerbatimChar"/>
        </w:rPr>
        <w:t xml:space="preserve">6. Context management lifecycle</w:t>
      </w:r>
      <w:r>
        <w:br/>
      </w:r>
      <w:r>
        <w:rPr>
          <w:rStyle w:val="VerbatimChar"/>
        </w:rPr>
        <w:t xml:space="preserve">7. Review and validation lifecycle</w:t>
      </w:r>
      <w:r>
        <w:br/>
      </w:r>
      <w:r>
        <w:rPr>
          <w:rStyle w:val="VerbatimChar"/>
        </w:rPr>
        <w:t xml:space="preserve">8. Documentation lifecycle</w:t>
      </w:r>
      <w:r>
        <w:br/>
      </w:r>
      <w:r>
        <w:rPr>
          <w:rStyle w:val="VerbatimChar"/>
        </w:rPr>
        <w:t xml:space="preserve">9. Operational handoff lifecycle</w:t>
      </w:r>
      <w:r>
        <w:br/>
      </w:r>
      <w:r>
        <w:rPr>
          <w:rStyle w:val="VerbatimChar"/>
        </w:rPr>
        <w:t xml:space="preserve">10. Governance lifecycle</w:t>
      </w:r>
      <w:r>
        <w:br/>
      </w:r>
      <w:r>
        <w:br/>
      </w:r>
      <w:r>
        <w:rPr>
          <w:rStyle w:val="VerbatimChar"/>
        </w:rPr>
        <w:t xml:space="preserve">Additionally define:</w:t>
      </w:r>
      <w:r>
        <w:br/>
      </w:r>
      <w:r>
        <w:rPr>
          <w:rStyle w:val="VerbatimChar"/>
        </w:rPr>
        <w:t xml:space="preserve">- token optimization strategy</w:t>
      </w:r>
      <w:r>
        <w:br/>
      </w:r>
      <w:r>
        <w:rPr>
          <w:rStyle w:val="VerbatimChar"/>
        </w:rPr>
        <w:t xml:space="preserve">- context loading strategy</w:t>
      </w:r>
      <w:r>
        <w:br/>
      </w:r>
      <w:r>
        <w:rPr>
          <w:rStyle w:val="VerbatimChar"/>
        </w:rPr>
        <w:t xml:space="preserve">- feature decomposition strategy</w:t>
      </w:r>
      <w:r>
        <w:br/>
      </w:r>
      <w:r>
        <w:rPr>
          <w:rStyle w:val="VerbatimChar"/>
        </w:rPr>
        <w:t xml:space="preserve">- architecture review standards</w:t>
      </w:r>
      <w:r>
        <w:br/>
      </w:r>
      <w:r>
        <w:rPr>
          <w:rStyle w:val="VerbatimChar"/>
        </w:rPr>
        <w:t xml:space="preserve">- implementation planning standards</w:t>
      </w:r>
      <w:r>
        <w:br/>
      </w:r>
      <w:r>
        <w:rPr>
          <w:rStyle w:val="VerbatimChar"/>
        </w:rPr>
        <w:t xml:space="preserve">- AI interaction standards</w:t>
      </w:r>
      <w:r>
        <w:br/>
      </w:r>
      <w:r>
        <w:br/>
      </w:r>
      <w:r>
        <w:rPr>
          <w:rStyle w:val="VerbatimChar"/>
        </w:rPr>
        <w:t xml:space="preserve">Output detailed markdown documents and workflow diagrams in text form.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hase-2-workspace-structure-design"/>
    <w:p>
      <w:pPr>
        <w:pStyle w:val="Heading1"/>
      </w:pPr>
      <w:r>
        <w:t xml:space="preserve">PHASE 2 — WORKSPACE STRUCTURE DESIGN</w:t>
      </w:r>
    </w:p>
    <w:bookmarkStart w:id="44" w:name="recommended-model-2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Sonnet</w:t>
      </w:r>
    </w:p>
    <w:bookmarkEnd w:id="44"/>
    <w:bookmarkStart w:id="45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Generate the enterprise-grade workspace and repository structure.</w:t>
      </w:r>
    </w:p>
    <w:p>
      <w:pPr>
        <w:pStyle w:val="BodyText"/>
      </w:pPr>
      <w:r>
        <w:t xml:space="preserve">This phase creates:</w:t>
      </w:r>
    </w:p>
    <w:p>
      <w:pPr>
        <w:pStyle w:val="Compact"/>
        <w:numPr>
          <w:ilvl w:val="0"/>
          <w:numId w:val="1023"/>
        </w:numPr>
      </w:pPr>
      <w:r>
        <w:t xml:space="preserve">Folder hierarchy</w:t>
      </w:r>
    </w:p>
    <w:p>
      <w:pPr>
        <w:pStyle w:val="Compact"/>
        <w:numPr>
          <w:ilvl w:val="0"/>
          <w:numId w:val="1023"/>
        </w:numPr>
      </w:pPr>
      <w:r>
        <w:t xml:space="preserve">Naming conventions</w:t>
      </w:r>
    </w:p>
    <w:p>
      <w:pPr>
        <w:pStyle w:val="Compact"/>
        <w:numPr>
          <w:ilvl w:val="0"/>
          <w:numId w:val="1023"/>
        </w:numPr>
      </w:pPr>
      <w:r>
        <w:t xml:space="preserve">Artifact organization</w:t>
      </w:r>
    </w:p>
    <w:p>
      <w:pPr>
        <w:pStyle w:val="Compact"/>
        <w:numPr>
          <w:ilvl w:val="0"/>
          <w:numId w:val="1023"/>
        </w:numPr>
      </w:pPr>
      <w:r>
        <w:t xml:space="preserve">Context organization</w:t>
      </w:r>
    </w:p>
    <w:p>
      <w:pPr>
        <w:pStyle w:val="Compact"/>
        <w:numPr>
          <w:ilvl w:val="0"/>
          <w:numId w:val="1023"/>
        </w:numPr>
      </w:pPr>
      <w:r>
        <w:t xml:space="preserve">Documentation organization</w:t>
      </w:r>
    </w:p>
    <w:p>
      <w:pPr>
        <w:pStyle w:val="Compact"/>
        <w:numPr>
          <w:ilvl w:val="0"/>
          <w:numId w:val="1023"/>
        </w:numPr>
      </w:pPr>
      <w:r>
        <w:t xml:space="preserve">Feature organization</w:t>
      </w:r>
    </w:p>
    <w:p>
      <w:r>
        <w:pict>
          <v:rect style="width:0;height:1.5pt" o:hralign="center" o:hrstd="t" o:hr="t"/>
        </w:pict>
      </w:r>
    </w:p>
    <w:bookmarkEnd w:id="45"/>
    <w:bookmarkStart w:id="46" w:name="prompt-2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Using the previously defined SDD operating model, generate a complete enterprise-grade repository and workspace structure for this PingFederate AWS migration project.</w:t>
      </w:r>
      <w:r>
        <w:br/>
      </w:r>
      <w:r>
        <w:br/>
      </w:r>
      <w:r>
        <w:rPr>
          <w:rStyle w:val="VerbatimChar"/>
        </w:rPr>
        <w:t xml:space="preserve">The structure must support:</w:t>
      </w:r>
      <w:r>
        <w:br/>
      </w:r>
      <w:r>
        <w:rPr>
          <w:rStyle w:val="VerbatimChar"/>
        </w:rPr>
        <w:t xml:space="preserve">- Spec-Driven Development</w:t>
      </w:r>
      <w:r>
        <w:br/>
      </w:r>
      <w:r>
        <w:rPr>
          <w:rStyle w:val="VerbatimChar"/>
        </w:rPr>
        <w:t xml:space="preserve">- AI-assisted engineering</w:t>
      </w:r>
      <w:r>
        <w:br/>
      </w:r>
      <w:r>
        <w:rPr>
          <w:rStyle w:val="VerbatimChar"/>
        </w:rPr>
        <w:t xml:space="preserve">- Terraform</w:t>
      </w:r>
      <w:r>
        <w:br/>
      </w:r>
      <w:r>
        <w:rPr>
          <w:rStyle w:val="VerbatimChar"/>
        </w:rPr>
        <w:t xml:space="preserve">- Ansible</w:t>
      </w:r>
      <w:r>
        <w:br/>
      </w:r>
      <w:r>
        <w:rPr>
          <w:rStyle w:val="VerbatimChar"/>
        </w:rPr>
        <w:t xml:space="preserve">- GitHub Actions</w:t>
      </w:r>
      <w:r>
        <w:br/>
      </w:r>
      <w:r>
        <w:rPr>
          <w:rStyle w:val="VerbatimChar"/>
        </w:rPr>
        <w:t xml:space="preserve">- Architecture reviews</w:t>
      </w:r>
      <w:r>
        <w:br/>
      </w:r>
      <w:r>
        <w:rPr>
          <w:rStyle w:val="VerbatimChar"/>
        </w:rPr>
        <w:t xml:space="preserve">- Context preservation</w:t>
      </w:r>
      <w:r>
        <w:br/>
      </w:r>
      <w:r>
        <w:rPr>
          <w:rStyle w:val="VerbatimChar"/>
        </w:rPr>
        <w:t xml:space="preserve">- Operational runbooks</w:t>
      </w:r>
      <w:r>
        <w:br/>
      </w:r>
      <w:r>
        <w:rPr>
          <w:rStyle w:val="VerbatimChar"/>
        </w:rPr>
        <w:t xml:space="preserve">- Feature lifecycle tracking</w:t>
      </w:r>
      <w:r>
        <w:br/>
      </w:r>
      <w:r>
        <w:rPr>
          <w:rStyle w:val="VerbatimChar"/>
        </w:rPr>
        <w:t xml:space="preserve">- Decision records</w:t>
      </w:r>
      <w:r>
        <w:br/>
      </w:r>
      <w:r>
        <w:rPr>
          <w:rStyle w:val="VerbatimChar"/>
        </w:rPr>
        <w:t xml:space="preserve">- AI skill files</w:t>
      </w:r>
      <w:r>
        <w:br/>
      </w:r>
      <w:r>
        <w:rPr>
          <w:rStyle w:val="VerbatimChar"/>
        </w:rPr>
        <w:t xml:space="preserve">- Token-efficient workflows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1. Full folder hierarchy</w:t>
      </w:r>
      <w:r>
        <w:br/>
      </w:r>
      <w:r>
        <w:rPr>
          <w:rStyle w:val="VerbatimChar"/>
        </w:rPr>
        <w:t xml:space="preserve">2. Naming conventions</w:t>
      </w:r>
      <w:r>
        <w:br/>
      </w:r>
      <w:r>
        <w:rPr>
          <w:rStyle w:val="VerbatimChar"/>
        </w:rPr>
        <w:t xml:space="preserve">3. File organization strategy</w:t>
      </w:r>
      <w:r>
        <w:br/>
      </w:r>
      <w:r>
        <w:rPr>
          <w:rStyle w:val="VerbatimChar"/>
        </w:rPr>
        <w:t xml:space="preserve">4. Context organization strategy</w:t>
      </w:r>
      <w:r>
        <w:br/>
      </w:r>
      <w:r>
        <w:rPr>
          <w:rStyle w:val="VerbatimChar"/>
        </w:rPr>
        <w:t xml:space="preserve">5. Feature organization strategy</w:t>
      </w:r>
      <w:r>
        <w:br/>
      </w:r>
      <w:r>
        <w:rPr>
          <w:rStyle w:val="VerbatimChar"/>
        </w:rPr>
        <w:t xml:space="preserve">6. Documentation organization strategy</w:t>
      </w:r>
      <w:r>
        <w:br/>
      </w:r>
      <w:r>
        <w:rPr>
          <w:rStyle w:val="VerbatimChar"/>
        </w:rPr>
        <w:t xml:space="preserve">7. AI artifact organization strategy</w:t>
      </w:r>
      <w:r>
        <w:br/>
      </w:r>
      <w:r>
        <w:rPr>
          <w:rStyle w:val="VerbatimChar"/>
        </w:rPr>
        <w:t xml:space="preserve">8. State/session tracking strategy</w:t>
      </w:r>
      <w:r>
        <w:br/>
      </w:r>
      <w:r>
        <w:br/>
      </w:r>
      <w:r>
        <w:rPr>
          <w:rStyle w:val="VerbatimChar"/>
        </w:rPr>
        <w:t xml:space="preserve">Also explain WHY each folder exists and how it should be used.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hase-3-template-generation"/>
    <w:p>
      <w:pPr>
        <w:pStyle w:val="Heading1"/>
      </w:pPr>
      <w:r>
        <w:t xml:space="preserve">PHASE 3 — TEMPLATE GENERATION</w:t>
      </w:r>
    </w:p>
    <w:bookmarkStart w:id="48" w:name="recommended-model-3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Sonnet</w:t>
      </w:r>
    </w:p>
    <w:bookmarkEnd w:id="48"/>
    <w:bookmarkStart w:id="49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Generate reusable enterprise templates.</w:t>
      </w:r>
    </w:p>
    <w:p>
      <w:r>
        <w:pict>
          <v:rect style="width:0;height:1.5pt" o:hralign="center" o:hrstd="t" o:hr="t"/>
        </w:pict>
      </w:r>
    </w:p>
    <w:bookmarkEnd w:id="49"/>
    <w:bookmarkStart w:id="50" w:name="prompt-3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Generate enterprise-grade reusable templates for this Spec-Driven Development workspace.</w:t>
      </w:r>
      <w:r>
        <w:br/>
      </w:r>
      <w:r>
        <w:br/>
      </w:r>
      <w:r>
        <w:rPr>
          <w:rStyle w:val="VerbatimChar"/>
        </w:rPr>
        <w:t xml:space="preserve">Generate templates for:</w:t>
      </w:r>
      <w:r>
        <w:br/>
      </w:r>
      <w:r>
        <w:rPr>
          <w:rStyle w:val="VerbatimChar"/>
        </w:rPr>
        <w:t xml:space="preserve">- feature requirements</w:t>
      </w:r>
      <w:r>
        <w:br/>
      </w:r>
      <w:r>
        <w:rPr>
          <w:rStyle w:val="VerbatimChar"/>
        </w:rPr>
        <w:t xml:space="preserve">- architecture design</w:t>
      </w:r>
      <w:r>
        <w:br/>
      </w:r>
      <w:r>
        <w:rPr>
          <w:rStyle w:val="VerbatimChar"/>
        </w:rPr>
        <w:t xml:space="preserve">- Terraform planning</w:t>
      </w:r>
      <w:r>
        <w:br/>
      </w:r>
      <w:r>
        <w:rPr>
          <w:rStyle w:val="VerbatimChar"/>
        </w:rPr>
        <w:t xml:space="preserve">- Ansible planning</w:t>
      </w:r>
      <w:r>
        <w:br/>
      </w:r>
      <w:r>
        <w:rPr>
          <w:rStyle w:val="VerbatimChar"/>
        </w:rPr>
        <w:t xml:space="preserve">- GitHub Actions workflow planning</w:t>
      </w:r>
      <w:r>
        <w:br/>
      </w:r>
      <w:r>
        <w:rPr>
          <w:rStyle w:val="VerbatimChar"/>
        </w:rPr>
        <w:t xml:space="preserve">- implementation plans</w:t>
      </w:r>
      <w:r>
        <w:br/>
      </w:r>
      <w:r>
        <w:rPr>
          <w:rStyle w:val="VerbatimChar"/>
        </w:rPr>
        <w:t xml:space="preserve">- review documents</w:t>
      </w:r>
      <w:r>
        <w:br/>
      </w:r>
      <w:r>
        <w:rPr>
          <w:rStyle w:val="VerbatimChar"/>
        </w:rPr>
        <w:t xml:space="preserve">- ADRs</w:t>
      </w:r>
      <w:r>
        <w:br/>
      </w:r>
      <w:r>
        <w:rPr>
          <w:rStyle w:val="VerbatimChar"/>
        </w:rPr>
        <w:t xml:space="preserve">- runbooks</w:t>
      </w:r>
      <w:r>
        <w:br/>
      </w:r>
      <w:r>
        <w:rPr>
          <w:rStyle w:val="VerbatimChar"/>
        </w:rPr>
        <w:t xml:space="preserve">- RCA documents</w:t>
      </w:r>
      <w:r>
        <w:br/>
      </w:r>
      <w:r>
        <w:rPr>
          <w:rStyle w:val="VerbatimChar"/>
        </w:rPr>
        <w:t xml:space="preserve">- validation checklists</w:t>
      </w:r>
      <w:r>
        <w:br/>
      </w:r>
      <w:r>
        <w:rPr>
          <w:rStyle w:val="VerbatimChar"/>
        </w:rPr>
        <w:t xml:space="preserve">- deployment plans</w:t>
      </w:r>
      <w:r>
        <w:br/>
      </w:r>
      <w:r>
        <w:rPr>
          <w:rStyle w:val="VerbatimChar"/>
        </w:rPr>
        <w:t xml:space="preserve">- operational support</w:t>
      </w:r>
      <w:r>
        <w:br/>
      </w:r>
      <w:r>
        <w:rPr>
          <w:rStyle w:val="VerbatimChar"/>
        </w:rPr>
        <w:t xml:space="preserve">- troubleshooting workflows</w:t>
      </w:r>
      <w:r>
        <w:br/>
      </w:r>
      <w:r>
        <w:br/>
      </w:r>
      <w:r>
        <w:rPr>
          <w:rStyle w:val="VerbatimChar"/>
        </w:rPr>
        <w:t xml:space="preserve">Each template must include:</w:t>
      </w:r>
      <w:r>
        <w:br/>
      </w:r>
      <w:r>
        <w:rPr>
          <w:rStyle w:val="VerbatimChar"/>
        </w:rPr>
        <w:t xml:space="preserve">- purpose</w:t>
      </w:r>
      <w:r>
        <w:br/>
      </w:r>
      <w:r>
        <w:rPr>
          <w:rStyle w:val="VerbatimChar"/>
        </w:rPr>
        <w:t xml:space="preserve">- required inputs</w:t>
      </w:r>
      <w:r>
        <w:br/>
      </w:r>
      <w:r>
        <w:rPr>
          <w:rStyle w:val="VerbatimChar"/>
        </w:rPr>
        <w:t xml:space="preserve">- review criteria</w:t>
      </w:r>
      <w:r>
        <w:br/>
      </w:r>
      <w:r>
        <w:rPr>
          <w:rStyle w:val="VerbatimChar"/>
        </w:rPr>
        <w:t xml:space="preserve">- architecture considerations</w:t>
      </w:r>
      <w:r>
        <w:br/>
      </w:r>
      <w:r>
        <w:rPr>
          <w:rStyle w:val="VerbatimChar"/>
        </w:rPr>
        <w:t xml:space="preserve">- security considerations</w:t>
      </w:r>
      <w:r>
        <w:br/>
      </w:r>
      <w:r>
        <w:rPr>
          <w:rStyle w:val="VerbatimChar"/>
        </w:rPr>
        <w:t xml:space="preserve">- rollback planning</w:t>
      </w:r>
      <w:r>
        <w:br/>
      </w:r>
      <w:r>
        <w:rPr>
          <w:rStyle w:val="VerbatimChar"/>
        </w:rPr>
        <w:t xml:space="preserve">- operational considerations</w:t>
      </w:r>
      <w:r>
        <w:br/>
      </w:r>
      <w:r>
        <w:rPr>
          <w:rStyle w:val="VerbatimChar"/>
        </w:rPr>
        <w:t xml:space="preserve">- AI prompting hints</w:t>
      </w:r>
      <w:r>
        <w:br/>
      </w:r>
      <w:r>
        <w:rPr>
          <w:rStyle w:val="VerbatimChar"/>
        </w:rPr>
        <w:t xml:space="preserve">- token optimization hints</w:t>
      </w:r>
      <w:r>
        <w:br/>
      </w:r>
      <w:r>
        <w:br/>
      </w:r>
      <w:r>
        <w:rPr>
          <w:rStyle w:val="VerbatimChar"/>
        </w:rPr>
        <w:t xml:space="preserve">Use realistic enterprise IAM examples where appropriate.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hase-4-ai-context-skill-system"/>
    <w:p>
      <w:pPr>
        <w:pStyle w:val="Heading1"/>
      </w:pPr>
      <w:r>
        <w:t xml:space="preserve">PHASE 4 — AI CONTEXT + SKILL SYSTEM</w:t>
      </w:r>
    </w:p>
    <w:bookmarkStart w:id="52" w:name="recommended-model-4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Opus</w:t>
      </w:r>
    </w:p>
    <w:bookmarkEnd w:id="52"/>
    <w:bookmarkStart w:id="53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the AI engineering operating system.</w:t>
      </w:r>
    </w:p>
    <w:p>
      <w:pPr>
        <w:pStyle w:val="BodyText"/>
      </w:pPr>
      <w:r>
        <w:t xml:space="preserve">This phase defines:</w:t>
      </w:r>
    </w:p>
    <w:p>
      <w:pPr>
        <w:pStyle w:val="Compact"/>
        <w:numPr>
          <w:ilvl w:val="0"/>
          <w:numId w:val="1024"/>
        </w:numPr>
      </w:pPr>
      <w:r>
        <w:t xml:space="preserve">AI memory strategy</w:t>
      </w:r>
    </w:p>
    <w:p>
      <w:pPr>
        <w:pStyle w:val="Compact"/>
        <w:numPr>
          <w:ilvl w:val="0"/>
          <w:numId w:val="1024"/>
        </w:numPr>
      </w:pPr>
      <w:r>
        <w:t xml:space="preserve">Context preservation</w:t>
      </w:r>
    </w:p>
    <w:p>
      <w:pPr>
        <w:pStyle w:val="Compact"/>
        <w:numPr>
          <w:ilvl w:val="0"/>
          <w:numId w:val="1024"/>
        </w:numPr>
      </w:pPr>
      <w:r>
        <w:t xml:space="preserve">Reusable AI skills</w:t>
      </w:r>
    </w:p>
    <w:p>
      <w:pPr>
        <w:pStyle w:val="Compact"/>
        <w:numPr>
          <w:ilvl w:val="0"/>
          <w:numId w:val="1024"/>
        </w:numPr>
      </w:pPr>
      <w:r>
        <w:t xml:space="preserve">Token optimization strategy</w:t>
      </w:r>
    </w:p>
    <w:p>
      <w:pPr>
        <w:pStyle w:val="Compact"/>
        <w:numPr>
          <w:ilvl w:val="0"/>
          <w:numId w:val="1024"/>
        </w:numPr>
      </w:pPr>
      <w:r>
        <w:t xml:space="preserve">Prompt engineering patterns</w:t>
      </w:r>
    </w:p>
    <w:p>
      <w:pPr>
        <w:pStyle w:val="Compact"/>
        <w:numPr>
          <w:ilvl w:val="0"/>
          <w:numId w:val="1024"/>
        </w:numPr>
      </w:pPr>
      <w:r>
        <w:t xml:space="preserve">Session continuation strategy</w:t>
      </w:r>
    </w:p>
    <w:p>
      <w:pPr>
        <w:pStyle w:val="FirstParagraph"/>
      </w:pPr>
      <w:r>
        <w:t xml:space="preserve">This phase has one of the highest long-term impacts.</w:t>
      </w:r>
    </w:p>
    <w:p>
      <w:r>
        <w:pict>
          <v:rect style="width:0;height:1.5pt" o:hralign="center" o:hrstd="t" o:hr="t"/>
        </w:pict>
      </w:r>
    </w:p>
    <w:bookmarkEnd w:id="53"/>
    <w:bookmarkStart w:id="54" w:name="prompt-4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Design a complete AI context engineering and reusable skill system for this enterprise PingFederate AWS migration project.</w:t>
      </w:r>
      <w:r>
        <w:br/>
      </w:r>
      <w:r>
        <w:br/>
      </w:r>
      <w:r>
        <w:rPr>
          <w:rStyle w:val="VerbatimChar"/>
        </w:rPr>
        <w:t xml:space="preserve">The system must support:</w:t>
      </w:r>
      <w:r>
        <w:br/>
      </w:r>
      <w:r>
        <w:rPr>
          <w:rStyle w:val="VerbatimChar"/>
        </w:rPr>
        <w:t xml:space="preserve">- Claude</w:t>
      </w:r>
      <w:r>
        <w:br/>
      </w:r>
      <w:r>
        <w:rPr>
          <w:rStyle w:val="VerbatimChar"/>
        </w:rPr>
        <w:t xml:space="preserve">- Codex</w:t>
      </w:r>
      <w:r>
        <w:br/>
      </w:r>
      <w:r>
        <w:rPr>
          <w:rStyle w:val="VerbatimChar"/>
        </w:rPr>
        <w:t xml:space="preserve">- GitHub Copilot workflows</w:t>
      </w:r>
      <w:r>
        <w:br/>
      </w:r>
      <w:r>
        <w:rPr>
          <w:rStyle w:val="VerbatimChar"/>
        </w:rPr>
        <w:t xml:space="preserve">- long-running engineering tasks</w:t>
      </w:r>
      <w:r>
        <w:br/>
      </w:r>
      <w:r>
        <w:rPr>
          <w:rStyle w:val="VerbatimChar"/>
        </w:rPr>
        <w:t xml:space="preserve">- token-efficient prompting</w:t>
      </w:r>
      <w:r>
        <w:br/>
      </w:r>
      <w:r>
        <w:rPr>
          <w:rStyle w:val="VerbatimChar"/>
        </w:rPr>
        <w:t xml:space="preserve">- architecture-first engineering</w:t>
      </w:r>
      <w:r>
        <w:br/>
      </w:r>
      <w:r>
        <w:rPr>
          <w:rStyle w:val="VerbatimChar"/>
        </w:rPr>
        <w:t xml:space="preserve">- Spec-Driven Development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1. AI context loading strategy</w:t>
      </w:r>
      <w:r>
        <w:br/>
      </w:r>
      <w:r>
        <w:rPr>
          <w:rStyle w:val="VerbatimChar"/>
        </w:rPr>
        <w:t xml:space="preserve">2. Session management strategy</w:t>
      </w:r>
      <w:r>
        <w:br/>
      </w:r>
      <w:r>
        <w:rPr>
          <w:rStyle w:val="VerbatimChar"/>
        </w:rPr>
        <w:t xml:space="preserve">3. Project state preservation strategy</w:t>
      </w:r>
      <w:r>
        <w:br/>
      </w:r>
      <w:r>
        <w:rPr>
          <w:rStyle w:val="VerbatimChar"/>
        </w:rPr>
        <w:t xml:space="preserve">4. Feature context templates</w:t>
      </w:r>
      <w:r>
        <w:br/>
      </w:r>
      <w:r>
        <w:rPr>
          <w:rStyle w:val="VerbatimChar"/>
        </w:rPr>
        <w:t xml:space="preserve">5. AI conversation continuation templates</w:t>
      </w:r>
      <w:r>
        <w:br/>
      </w:r>
      <w:r>
        <w:rPr>
          <w:rStyle w:val="VerbatimChar"/>
        </w:rPr>
        <w:t xml:space="preserve">6. Token optimization workflows</w:t>
      </w:r>
      <w:r>
        <w:br/>
      </w:r>
      <w:r>
        <w:rPr>
          <w:rStyle w:val="VerbatimChar"/>
        </w:rPr>
        <w:t xml:space="preserve">7. Context summarization workflows</w:t>
      </w:r>
      <w:r>
        <w:br/>
      </w:r>
      <w:r>
        <w:rPr>
          <w:rStyle w:val="VerbatimChar"/>
        </w:rPr>
        <w:t xml:space="preserve">8. Reusable engineering skill files</w:t>
      </w:r>
      <w:r>
        <w:br/>
      </w:r>
      <w:r>
        <w:br/>
      </w:r>
      <w:r>
        <w:rPr>
          <w:rStyle w:val="VerbatimChar"/>
        </w:rPr>
        <w:t xml:space="preserve">Generate skill files for:</w:t>
      </w:r>
      <w:r>
        <w:br/>
      </w:r>
      <w:r>
        <w:rPr>
          <w:rStyle w:val="VerbatimChar"/>
        </w:rPr>
        <w:t xml:space="preserve">- requirement analysis</w:t>
      </w:r>
      <w:r>
        <w:br/>
      </w:r>
      <w:r>
        <w:rPr>
          <w:rStyle w:val="VerbatimChar"/>
        </w:rPr>
        <w:t xml:space="preserve">- architecture reviews</w:t>
      </w:r>
      <w:r>
        <w:br/>
      </w:r>
      <w:r>
        <w:rPr>
          <w:rStyle w:val="VerbatimChar"/>
        </w:rPr>
        <w:t xml:space="preserve">- Terraform reviews</w:t>
      </w:r>
      <w:r>
        <w:br/>
      </w:r>
      <w:r>
        <w:rPr>
          <w:rStyle w:val="VerbatimChar"/>
        </w:rPr>
        <w:t xml:space="preserve">- Ansible reviews</w:t>
      </w:r>
      <w:r>
        <w:br/>
      </w:r>
      <w:r>
        <w:rPr>
          <w:rStyle w:val="VerbatimChar"/>
        </w:rPr>
        <w:t xml:space="preserve">- GitHub Actions reviews</w:t>
      </w:r>
      <w:r>
        <w:br/>
      </w:r>
      <w:r>
        <w:rPr>
          <w:rStyle w:val="VerbatimChar"/>
        </w:rPr>
        <w:t xml:space="preserve">- implementation planning</w:t>
      </w:r>
      <w:r>
        <w:br/>
      </w:r>
      <w:r>
        <w:rPr>
          <w:rStyle w:val="VerbatimChar"/>
        </w:rPr>
        <w:t xml:space="preserve">- troubleshooting</w:t>
      </w:r>
      <w:r>
        <w:br/>
      </w:r>
      <w:r>
        <w:rPr>
          <w:rStyle w:val="VerbatimChar"/>
        </w:rPr>
        <w:t xml:space="preserve">- AWS reviews</w:t>
      </w:r>
      <w:r>
        <w:br/>
      </w:r>
      <w:r>
        <w:rPr>
          <w:rStyle w:val="VerbatimChar"/>
        </w:rPr>
        <w:t xml:space="preserve">- PingFederate reviews</w:t>
      </w:r>
      <w:r>
        <w:br/>
      </w:r>
      <w:r>
        <w:rPr>
          <w:rStyle w:val="VerbatimChar"/>
        </w:rPr>
        <w:t xml:space="preserve">- operational readiness</w:t>
      </w:r>
      <w:r>
        <w:br/>
      </w:r>
      <w:r>
        <w:rPr>
          <w:rStyle w:val="VerbatimChar"/>
        </w:rPr>
        <w:t xml:space="preserve">- production readiness</w:t>
      </w:r>
      <w:r>
        <w:br/>
      </w:r>
      <w:r>
        <w:rPr>
          <w:rStyle w:val="VerbatimChar"/>
        </w:rPr>
        <w:t xml:space="preserve">- security reviews</w:t>
      </w:r>
      <w:r>
        <w:br/>
      </w:r>
      <w:r>
        <w:br/>
      </w:r>
      <w:r>
        <w:rPr>
          <w:rStyle w:val="VerbatimChar"/>
        </w:rPr>
        <w:t xml:space="preserve">For every skill file include:</w:t>
      </w:r>
      <w:r>
        <w:br/>
      </w:r>
      <w:r>
        <w:rPr>
          <w:rStyle w:val="VerbatimChar"/>
        </w:rPr>
        <w:t xml:space="preserve">- when to use</w:t>
      </w:r>
      <w:r>
        <w:br/>
      </w:r>
      <w:r>
        <w:rPr>
          <w:rStyle w:val="VerbatimChar"/>
        </w:rPr>
        <w:t xml:space="preserve">- inputs required</w:t>
      </w:r>
      <w:r>
        <w:br/>
      </w:r>
      <w:r>
        <w:rPr>
          <w:rStyle w:val="VerbatimChar"/>
        </w:rPr>
        <w:t xml:space="preserve">- expected outputs</w:t>
      </w:r>
      <w:r>
        <w:br/>
      </w:r>
      <w:r>
        <w:rPr>
          <w:rStyle w:val="VerbatimChar"/>
        </w:rPr>
        <w:t xml:space="preserve">- prompting examples</w:t>
      </w:r>
      <w:r>
        <w:br/>
      </w:r>
      <w:r>
        <w:rPr>
          <w:rStyle w:val="VerbatimChar"/>
        </w:rPr>
        <w:t xml:space="preserve">- token optimization guidance</w:t>
      </w:r>
      <w:r>
        <w:br/>
      </w:r>
      <w:r>
        <w:rPr>
          <w:rStyle w:val="VerbatimChar"/>
        </w:rPr>
        <w:t xml:space="preserve">- common mistakes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hase-5-implementation-scaffolding"/>
    <w:p>
      <w:pPr>
        <w:pStyle w:val="Heading1"/>
      </w:pPr>
      <w:r>
        <w:t xml:space="preserve">PHASE 5 — IMPLEMENTATION SCAFFOLDING</w:t>
      </w:r>
    </w:p>
    <w:bookmarkStart w:id="56" w:name="recommended-model-5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Codex</w:t>
      </w:r>
    </w:p>
    <w:bookmarkEnd w:id="56"/>
    <w:bookmarkStart w:id="57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Generate execution-oriented implementation scaffolding.</w:t>
      </w:r>
    </w:p>
    <w:p>
      <w:pPr>
        <w:pStyle w:val="BodyText"/>
      </w:pPr>
      <w:r>
        <w:t xml:space="preserve">This is where:</w:t>
      </w:r>
    </w:p>
    <w:p>
      <w:pPr>
        <w:pStyle w:val="Compact"/>
        <w:numPr>
          <w:ilvl w:val="0"/>
          <w:numId w:val="1025"/>
        </w:numPr>
      </w:pPr>
      <w:r>
        <w:t xml:space="preserve">Terraform structure</w:t>
      </w:r>
    </w:p>
    <w:p>
      <w:pPr>
        <w:pStyle w:val="Compact"/>
        <w:numPr>
          <w:ilvl w:val="0"/>
          <w:numId w:val="1025"/>
        </w:numPr>
      </w:pPr>
      <w:r>
        <w:t xml:space="preserve">GitHub Actions</w:t>
      </w:r>
    </w:p>
    <w:p>
      <w:pPr>
        <w:pStyle w:val="Compact"/>
        <w:numPr>
          <w:ilvl w:val="0"/>
          <w:numId w:val="1025"/>
        </w:numPr>
      </w:pPr>
      <w:r>
        <w:t xml:space="preserve">Ansible roles</w:t>
      </w:r>
    </w:p>
    <w:p>
      <w:pPr>
        <w:pStyle w:val="Compact"/>
        <w:numPr>
          <w:ilvl w:val="0"/>
          <w:numId w:val="1025"/>
        </w:numPr>
      </w:pPr>
      <w:r>
        <w:t xml:space="preserve">Bootstrap scripts</w:t>
      </w:r>
    </w:p>
    <w:p>
      <w:pPr>
        <w:pStyle w:val="Compact"/>
        <w:numPr>
          <w:ilvl w:val="0"/>
          <w:numId w:val="1025"/>
        </w:numPr>
      </w:pPr>
      <w:r>
        <w:t xml:space="preserve">Validation scripts</w:t>
      </w:r>
    </w:p>
    <w:p>
      <w:pPr>
        <w:pStyle w:val="FirstParagraph"/>
      </w:pPr>
      <w:r>
        <w:t xml:space="preserve">should be generated.</w:t>
      </w:r>
    </w:p>
    <w:p>
      <w:r>
        <w:pict>
          <v:rect style="width:0;height:1.5pt" o:hralign="center" o:hrstd="t" o:hr="t"/>
        </w:pict>
      </w:r>
    </w:p>
    <w:bookmarkEnd w:id="57"/>
    <w:bookmarkStart w:id="58" w:name="prompt-5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Using the previously defined enterprise SDD architecture and repository structure:</w:t>
      </w:r>
      <w:r>
        <w:br/>
      </w:r>
      <w:r>
        <w:br/>
      </w:r>
      <w:r>
        <w:rPr>
          <w:rStyle w:val="VerbatimChar"/>
        </w:rPr>
        <w:t xml:space="preserve">Generate implementation scaffolding for:</w:t>
      </w:r>
      <w:r>
        <w:br/>
      </w:r>
      <w:r>
        <w:rPr>
          <w:rStyle w:val="VerbatimChar"/>
        </w:rPr>
        <w:t xml:space="preserve">- GitHub Actions</w:t>
      </w:r>
      <w:r>
        <w:br/>
      </w:r>
      <w:r>
        <w:rPr>
          <w:rStyle w:val="VerbatimChar"/>
        </w:rPr>
        <w:t xml:space="preserve">- Terraform</w:t>
      </w:r>
      <w:r>
        <w:br/>
      </w:r>
      <w:r>
        <w:rPr>
          <w:rStyle w:val="VerbatimChar"/>
        </w:rPr>
        <w:t xml:space="preserve">- Ansible</w:t>
      </w:r>
      <w:r>
        <w:br/>
      </w:r>
      <w:r>
        <w:rPr>
          <w:rStyle w:val="VerbatimChar"/>
        </w:rPr>
        <w:t xml:space="preserve">- validation scripts</w:t>
      </w:r>
      <w:r>
        <w:br/>
      </w:r>
      <w:r>
        <w:rPr>
          <w:rStyle w:val="VerbatimChar"/>
        </w:rPr>
        <w:t xml:space="preserve">- bootstrap scripts</w:t>
      </w:r>
      <w:r>
        <w:br/>
      </w:r>
      <w:r>
        <w:rPr>
          <w:rStyle w:val="VerbatimChar"/>
        </w:rPr>
        <w:t xml:space="preserve">- local development helpers</w:t>
      </w:r>
      <w:r>
        <w:br/>
      </w:r>
      <w:r>
        <w:rPr>
          <w:rStyle w:val="VerbatimChar"/>
        </w:rPr>
        <w:t xml:space="preserve">- repository initialization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enterprise-grade structure</w:t>
      </w:r>
      <w:r>
        <w:br/>
      </w:r>
      <w:r>
        <w:rPr>
          <w:rStyle w:val="VerbatimChar"/>
        </w:rPr>
        <w:t xml:space="preserve">- modular Terraform design</w:t>
      </w:r>
      <w:r>
        <w:br/>
      </w:r>
      <w:r>
        <w:rPr>
          <w:rStyle w:val="VerbatimChar"/>
        </w:rPr>
        <w:t xml:space="preserve">- reusable GitHub Actions</w:t>
      </w:r>
      <w:r>
        <w:br/>
      </w:r>
      <w:r>
        <w:rPr>
          <w:rStyle w:val="VerbatimChar"/>
        </w:rPr>
        <w:t xml:space="preserve">- reusable Ansible roles</w:t>
      </w:r>
      <w:r>
        <w:br/>
      </w:r>
      <w:r>
        <w:rPr>
          <w:rStyle w:val="VerbatimChar"/>
        </w:rPr>
        <w:t xml:space="preserve">- environment separation for Dev/Stage/Prod</w:t>
      </w:r>
      <w:r>
        <w:br/>
      </w:r>
      <w:r>
        <w:rPr>
          <w:rStyle w:val="VerbatimChar"/>
        </w:rPr>
        <w:t xml:space="preserve">- Dev environment enablement</w:t>
      </w:r>
      <w:r>
        <w:br/>
      </w:r>
      <w:r>
        <w:rPr>
          <w:rStyle w:val="VerbatimChar"/>
        </w:rPr>
        <w:t xml:space="preserve">- maintainability</w:t>
      </w:r>
      <w:r>
        <w:br/>
      </w:r>
      <w:r>
        <w:rPr>
          <w:rStyle w:val="VerbatimChar"/>
        </w:rPr>
        <w:t xml:space="preserve">- scalability</w:t>
      </w:r>
      <w:r>
        <w:br/>
      </w:r>
      <w:r>
        <w:rPr>
          <w:rStyle w:val="VerbatimChar"/>
        </w:rPr>
        <w:t xml:space="preserve">- validation hooks</w:t>
      </w:r>
      <w:r>
        <w:br/>
      </w:r>
      <w:r>
        <w:rPr>
          <w:rStyle w:val="VerbatimChar"/>
        </w:rPr>
        <w:t xml:space="preserve">- linting</w:t>
      </w:r>
      <w:r>
        <w:br/>
      </w:r>
      <w:r>
        <w:rPr>
          <w:rStyle w:val="VerbatimChar"/>
        </w:rPr>
        <w:t xml:space="preserve">- documentation comments</w:t>
      </w:r>
      <w:r>
        <w:br/>
      </w:r>
      <w:r>
        <w:br/>
      </w:r>
      <w:r>
        <w:rPr>
          <w:rStyle w:val="VerbatimChar"/>
        </w:rPr>
        <w:t xml:space="preserve">Do NOT generate shallow examples.</w:t>
      </w:r>
      <w:r>
        <w:br/>
      </w:r>
      <w:r>
        <w:br/>
      </w:r>
      <w:r>
        <w:rPr>
          <w:rStyle w:val="VerbatimChar"/>
        </w:rPr>
        <w:t xml:space="preserve">Generate production-oriented scaffolding with explanatory comments and best-practice structure.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hase-6-readme-onboarding"/>
    <w:p>
      <w:pPr>
        <w:pStyle w:val="Heading1"/>
      </w:pPr>
      <w:r>
        <w:t xml:space="preserve">PHASE 6 — README + ONBOARDING</w:t>
      </w:r>
    </w:p>
    <w:bookmarkStart w:id="60" w:name="recommended-model-6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Sonnet</w:t>
      </w:r>
    </w:p>
    <w:bookmarkEnd w:id="60"/>
    <w:bookmarkStart w:id="61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beginner-friendly but enterprise-grade onboarding documentation.</w:t>
      </w:r>
    </w:p>
    <w:p>
      <w:pPr>
        <w:pStyle w:val="BodyText"/>
      </w:pPr>
      <w:r>
        <w:t xml:space="preserve">This phase becomes your long-term operational handbook.</w:t>
      </w:r>
    </w:p>
    <w:p>
      <w:r>
        <w:pict>
          <v:rect style="width:0;height:1.5pt" o:hralign="center" o:hrstd="t" o:hr="t"/>
        </w:pict>
      </w:r>
    </w:p>
    <w:bookmarkEnd w:id="61"/>
    <w:bookmarkStart w:id="62" w:name="prompt-6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Generate a comprehensive beginner-friendly but enterprise-grade onboarding and operational guide for this Spec-Driven Development workspace.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rPr>
          <w:rStyle w:val="VerbatimChar"/>
        </w:rPr>
        <w:t xml:space="preserve">1. README.md</w:t>
      </w:r>
      <w:r>
        <w:br/>
      </w:r>
      <w:r>
        <w:rPr>
          <w:rStyle w:val="VerbatimChar"/>
        </w:rPr>
        <w:t xml:space="preserve">2. QUICK_START.md</w:t>
      </w:r>
      <w:r>
        <w:br/>
      </w:r>
      <w:r>
        <w:rPr>
          <w:rStyle w:val="VerbatimChar"/>
        </w:rPr>
        <w:t xml:space="preserve">3. DAILY_WORKFLOW.md</w:t>
      </w:r>
      <w:r>
        <w:br/>
      </w:r>
      <w:r>
        <w:rPr>
          <w:rStyle w:val="VerbatimChar"/>
        </w:rPr>
        <w:t xml:space="preserve">4. AI_USAGE_GUIDE.md</w:t>
      </w:r>
      <w:r>
        <w:br/>
      </w:r>
      <w:r>
        <w:rPr>
          <w:rStyle w:val="VerbatimChar"/>
        </w:rPr>
        <w:t xml:space="preserve">5. TOKEN_OPTIMIZATION_GUIDE.md</w:t>
      </w:r>
      <w:r>
        <w:br/>
      </w:r>
      <w:r>
        <w:rPr>
          <w:rStyle w:val="VerbatimChar"/>
        </w:rPr>
        <w:t xml:space="preserve">6. CONTEXT_MANAGEMENT_GUIDE.md</w:t>
      </w:r>
      <w:r>
        <w:br/>
      </w:r>
      <w:r>
        <w:br/>
      </w:r>
      <w:r>
        <w:rPr>
          <w:rStyle w:val="VerbatimChar"/>
        </w:rPr>
        <w:t xml:space="preserve">Explain:</w:t>
      </w:r>
      <w:r>
        <w:br/>
      </w:r>
      <w:r>
        <w:rPr>
          <w:rStyle w:val="VerbatimChar"/>
        </w:rPr>
        <w:t xml:space="preserve">- how to use every folder</w:t>
      </w:r>
      <w:r>
        <w:br/>
      </w:r>
      <w:r>
        <w:rPr>
          <w:rStyle w:val="VerbatimChar"/>
        </w:rPr>
        <w:t xml:space="preserve">- how to use every template</w:t>
      </w:r>
      <w:r>
        <w:br/>
      </w:r>
      <w:r>
        <w:rPr>
          <w:rStyle w:val="VerbatimChar"/>
        </w:rPr>
        <w:t xml:space="preserve">- how to use AI skill files</w:t>
      </w:r>
      <w:r>
        <w:br/>
      </w:r>
      <w:r>
        <w:rPr>
          <w:rStyle w:val="VerbatimChar"/>
        </w:rPr>
        <w:t xml:space="preserve">- how to preserve context</w:t>
      </w:r>
      <w:r>
        <w:br/>
      </w:r>
      <w:r>
        <w:rPr>
          <w:rStyle w:val="VerbatimChar"/>
        </w:rPr>
        <w:t xml:space="preserve">- how to interact with Claude and Codex</w:t>
      </w:r>
      <w:r>
        <w:br/>
      </w:r>
      <w:r>
        <w:rPr>
          <w:rStyle w:val="VerbatimChar"/>
        </w:rPr>
        <w:t xml:space="preserve">- how to review AI-generated code</w:t>
      </w:r>
      <w:r>
        <w:br/>
      </w:r>
      <w:r>
        <w:rPr>
          <w:rStyle w:val="VerbatimChar"/>
        </w:rPr>
        <w:t xml:space="preserve">- how to avoid blind AI dependency</w:t>
      </w:r>
      <w:r>
        <w:br/>
      </w:r>
      <w:r>
        <w:rPr>
          <w:rStyle w:val="VerbatimChar"/>
        </w:rPr>
        <w:t xml:space="preserve">- how to think architecturally</w:t>
      </w:r>
      <w:r>
        <w:br/>
      </w:r>
      <w:r>
        <w:rPr>
          <w:rStyle w:val="VerbatimChar"/>
        </w:rPr>
        <w:t xml:space="preserve">- how to onboard new engineers</w:t>
      </w:r>
      <w:r>
        <w:br/>
      </w:r>
      <w:r>
        <w:br/>
      </w:r>
      <w:r>
        <w:rPr>
          <w:rStyle w:val="VerbatimChar"/>
        </w:rPr>
        <w:t xml:space="preserve">Assume the user is new to Spec-Driven Development.</w:t>
      </w:r>
      <w:r>
        <w:br/>
      </w:r>
      <w:r>
        <w:rPr>
          <w:rStyle w:val="VerbatimChar"/>
        </w:rPr>
        <w:t xml:space="preserve">Use practical examples and workflows.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hase-7-system-review"/>
    <w:p>
      <w:pPr>
        <w:pStyle w:val="Heading1"/>
      </w:pPr>
      <w:r>
        <w:t xml:space="preserve">PHASE 7 — SYSTEM REVIEW</w:t>
      </w:r>
    </w:p>
    <w:bookmarkStart w:id="64" w:name="recommended-model-7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Opus</w:t>
      </w:r>
    </w:p>
    <w:bookmarkEnd w:id="64"/>
    <w:bookmarkStart w:id="65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Perform a brutal enterprise-grade review of the entire SDD ecosystem.</w:t>
      </w:r>
    </w:p>
    <w:p>
      <w:pPr>
        <w:pStyle w:val="BodyText"/>
      </w:pPr>
      <w:r>
        <w:t xml:space="preserve">This phase validates:</w:t>
      </w:r>
    </w:p>
    <w:p>
      <w:pPr>
        <w:pStyle w:val="Compact"/>
        <w:numPr>
          <w:ilvl w:val="0"/>
          <w:numId w:val="1026"/>
        </w:numPr>
      </w:pPr>
      <w:r>
        <w:t xml:space="preserve">consistency</w:t>
      </w:r>
    </w:p>
    <w:p>
      <w:pPr>
        <w:pStyle w:val="Compact"/>
        <w:numPr>
          <w:ilvl w:val="0"/>
          <w:numId w:val="1026"/>
        </w:numPr>
      </w:pPr>
      <w:r>
        <w:t xml:space="preserve">maintainability</w:t>
      </w:r>
    </w:p>
    <w:p>
      <w:pPr>
        <w:pStyle w:val="Compact"/>
        <w:numPr>
          <w:ilvl w:val="0"/>
          <w:numId w:val="1026"/>
        </w:numPr>
      </w:pPr>
      <w:r>
        <w:t xml:space="preserve">scalability</w:t>
      </w:r>
    </w:p>
    <w:p>
      <w:pPr>
        <w:pStyle w:val="Compact"/>
        <w:numPr>
          <w:ilvl w:val="0"/>
          <w:numId w:val="1026"/>
        </w:numPr>
      </w:pPr>
      <w:r>
        <w:t xml:space="preserve">governance</w:t>
      </w:r>
    </w:p>
    <w:p>
      <w:pPr>
        <w:pStyle w:val="Compact"/>
        <w:numPr>
          <w:ilvl w:val="0"/>
          <w:numId w:val="1026"/>
        </w:numPr>
      </w:pPr>
      <w:r>
        <w:t xml:space="preserve">operational practicality</w:t>
      </w:r>
    </w:p>
    <w:p>
      <w:pPr>
        <w:pStyle w:val="Compact"/>
        <w:numPr>
          <w:ilvl w:val="0"/>
          <w:numId w:val="1026"/>
        </w:numPr>
      </w:pPr>
      <w:r>
        <w:t xml:space="preserve">token optimization</w:t>
      </w:r>
    </w:p>
    <w:p>
      <w:pPr>
        <w:pStyle w:val="Compact"/>
        <w:numPr>
          <w:ilvl w:val="0"/>
          <w:numId w:val="1026"/>
        </w:numPr>
      </w:pPr>
      <w:r>
        <w:t xml:space="preserve">AI workflow quality</w:t>
      </w:r>
    </w:p>
    <w:p>
      <w:r>
        <w:pict>
          <v:rect style="width:0;height:1.5pt" o:hralign="center" o:hrstd="t" o:hr="t"/>
        </w:pict>
      </w:r>
    </w:p>
    <w:bookmarkEnd w:id="65"/>
    <w:bookmarkStart w:id="66" w:name="prompt-7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Perform a brutal enterprise-grade review of the entire generated Spec-Driven Development ecosystem.</w:t>
      </w:r>
      <w:r>
        <w:br/>
      </w:r>
      <w:r>
        <w:br/>
      </w:r>
      <w:r>
        <w:rPr>
          <w:rStyle w:val="VerbatimChar"/>
        </w:rPr>
        <w:t xml:space="preserve">Review:</w:t>
      </w:r>
      <w:r>
        <w:br/>
      </w:r>
      <w:r>
        <w:rPr>
          <w:rStyle w:val="VerbatimChar"/>
        </w:rPr>
        <w:t xml:space="preserve">- architecture consistency</w:t>
      </w:r>
      <w:r>
        <w:br/>
      </w:r>
      <w:r>
        <w:rPr>
          <w:rStyle w:val="VerbatimChar"/>
        </w:rPr>
        <w:t xml:space="preserve">- workflow consistency</w:t>
      </w:r>
      <w:r>
        <w:br/>
      </w:r>
      <w:r>
        <w:rPr>
          <w:rStyle w:val="VerbatimChar"/>
        </w:rPr>
        <w:t xml:space="preserve">- context management quality</w:t>
      </w:r>
      <w:r>
        <w:br/>
      </w:r>
      <w:r>
        <w:rPr>
          <w:rStyle w:val="VerbatimChar"/>
        </w:rPr>
        <w:t xml:space="preserve">- token optimization quality</w:t>
      </w:r>
      <w:r>
        <w:br/>
      </w:r>
      <w:r>
        <w:rPr>
          <w:rStyle w:val="VerbatimChar"/>
        </w:rPr>
        <w:t xml:space="preserve">- Terraform structure</w:t>
      </w:r>
      <w:r>
        <w:br/>
      </w:r>
      <w:r>
        <w:rPr>
          <w:rStyle w:val="VerbatimChar"/>
        </w:rPr>
        <w:t xml:space="preserve">- GitHub Actions structure</w:t>
      </w:r>
      <w:r>
        <w:br/>
      </w:r>
      <w:r>
        <w:rPr>
          <w:rStyle w:val="VerbatimChar"/>
        </w:rPr>
        <w:t xml:space="preserve">- Ansible structure</w:t>
      </w:r>
      <w:r>
        <w:br/>
      </w:r>
      <w:r>
        <w:rPr>
          <w:rStyle w:val="VerbatimChar"/>
        </w:rPr>
        <w:t xml:space="preserve">- maintainability</w:t>
      </w:r>
      <w:r>
        <w:br/>
      </w:r>
      <w:r>
        <w:rPr>
          <w:rStyle w:val="VerbatimChar"/>
        </w:rPr>
        <w:t xml:space="preserve">- scalability</w:t>
      </w:r>
      <w:r>
        <w:br/>
      </w:r>
      <w:r>
        <w:rPr>
          <w:rStyle w:val="VerbatimChar"/>
        </w:rPr>
        <w:t xml:space="preserve">- onboarding quality</w:t>
      </w:r>
      <w:r>
        <w:br/>
      </w:r>
      <w:r>
        <w:rPr>
          <w:rStyle w:val="VerbatimChar"/>
        </w:rPr>
        <w:t xml:space="preserve">- operational practicality</w:t>
      </w:r>
      <w:r>
        <w:br/>
      </w:r>
      <w:r>
        <w:rPr>
          <w:rStyle w:val="VerbatimChar"/>
        </w:rPr>
        <w:t xml:space="preserve">- IAM operational alignment</w:t>
      </w:r>
      <w:r>
        <w:br/>
      </w:r>
      <w:r>
        <w:rPr>
          <w:rStyle w:val="VerbatimChar"/>
        </w:rPr>
        <w:t xml:space="preserve">- AWS operational alignment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rPr>
          <w:rStyle w:val="VerbatimChar"/>
        </w:rPr>
        <w:t xml:space="preserve">- weaknesses</w:t>
      </w:r>
      <w:r>
        <w:br/>
      </w:r>
      <w:r>
        <w:rPr>
          <w:rStyle w:val="VerbatimChar"/>
        </w:rPr>
        <w:t xml:space="preserve">- missing areas</w:t>
      </w:r>
      <w:r>
        <w:br/>
      </w:r>
      <w:r>
        <w:rPr>
          <w:rStyle w:val="VerbatimChar"/>
        </w:rPr>
        <w:t xml:space="preserve">- unnecessary complexity</w:t>
      </w:r>
      <w:r>
        <w:br/>
      </w:r>
      <w:r>
        <w:rPr>
          <w:rStyle w:val="VerbatimChar"/>
        </w:rPr>
        <w:t xml:space="preserve">- overengineering</w:t>
      </w:r>
      <w:r>
        <w:br/>
      </w:r>
      <w:r>
        <w:rPr>
          <w:rStyle w:val="VerbatimChar"/>
        </w:rPr>
        <w:t xml:space="preserve">- underengineering</w:t>
      </w:r>
      <w:r>
        <w:br/>
      </w:r>
      <w:r>
        <w:rPr>
          <w:rStyle w:val="VerbatimChar"/>
        </w:rPr>
        <w:t xml:space="preserve">- workflow bottlenecks</w:t>
      </w:r>
      <w:r>
        <w:br/>
      </w:r>
      <w:r>
        <w:rPr>
          <w:rStyle w:val="VerbatimChar"/>
        </w:rPr>
        <w:t xml:space="preserve">- context risks</w:t>
      </w:r>
      <w:r>
        <w:br/>
      </w:r>
      <w:r>
        <w:rPr>
          <w:rStyle w:val="VerbatimChar"/>
        </w:rPr>
        <w:t xml:space="preserve">- governance gaps</w:t>
      </w:r>
      <w:r>
        <w:br/>
      </w:r>
      <w:r>
        <w:br/>
      </w:r>
      <w:r>
        <w:rPr>
          <w:rStyle w:val="VerbatimChar"/>
        </w:rPr>
        <w:t xml:space="preserve">Provide:</w:t>
      </w:r>
      <w:r>
        <w:br/>
      </w:r>
      <w:r>
        <w:rPr>
          <w:rStyle w:val="VerbatimChar"/>
        </w:rPr>
        <w:t xml:space="preserve">- prioritized improvements</w:t>
      </w:r>
      <w:r>
        <w:br/>
      </w:r>
      <w:r>
        <w:rPr>
          <w:rStyle w:val="VerbatimChar"/>
        </w:rPr>
        <w:t xml:space="preserve">- architectural refinements</w:t>
      </w:r>
      <w:r>
        <w:br/>
      </w:r>
      <w:r>
        <w:rPr>
          <w:rStyle w:val="VerbatimChar"/>
        </w:rPr>
        <w:t xml:space="preserve">- simplification opportunities</w:t>
      </w:r>
      <w:r>
        <w:br/>
      </w:r>
      <w:r>
        <w:rPr>
          <w:rStyle w:val="VerbatimChar"/>
        </w:rPr>
        <w:t xml:space="preserve">- long-term scaling recommendations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hase-8-daily-execution-workflows"/>
    <w:p>
      <w:pPr>
        <w:pStyle w:val="Heading1"/>
      </w:pPr>
      <w:r>
        <w:t xml:space="preserve">PHASE 8 — DAILY EXECUTION WORKFLOWS</w:t>
      </w:r>
    </w:p>
    <w:bookmarkStart w:id="68" w:name="recommended-model-8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Sonnet + Codex</w:t>
      </w:r>
    </w:p>
    <w:bookmarkEnd w:id="68"/>
    <w:bookmarkStart w:id="69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Turn the SDD framework into practical daily engineering workflows.</w:t>
      </w:r>
    </w:p>
    <w:p>
      <w:pPr>
        <w:pStyle w:val="BodyText"/>
      </w:pPr>
      <w:r>
        <w:t xml:space="preserve">This phase operationalizes the system.</w:t>
      </w:r>
    </w:p>
    <w:p>
      <w:r>
        <w:pict>
          <v:rect style="width:0;height:1.5pt" o:hralign="center" o:hrstd="t" o:hr="t"/>
        </w:pict>
      </w:r>
    </w:p>
    <w:bookmarkEnd w:id="69"/>
    <w:bookmarkStart w:id="70" w:name="prompt-8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Using the generated SDD ecosystem, create practical daily engineering workflows for:</w:t>
      </w:r>
      <w:r>
        <w:br/>
      </w:r>
      <w:r>
        <w:br/>
      </w:r>
      <w:r>
        <w:rPr>
          <w:rStyle w:val="VerbatimChar"/>
        </w:rPr>
        <w:t xml:space="preserve">- adding new features</w:t>
      </w:r>
      <w:r>
        <w:br/>
      </w:r>
      <w:r>
        <w:rPr>
          <w:rStyle w:val="VerbatimChar"/>
        </w:rPr>
        <w:t xml:space="preserve">- modifying Terraform</w:t>
      </w:r>
      <w:r>
        <w:br/>
      </w:r>
      <w:r>
        <w:rPr>
          <w:rStyle w:val="VerbatimChar"/>
        </w:rPr>
        <w:t xml:space="preserve">- updating Ansible</w:t>
      </w:r>
      <w:r>
        <w:br/>
      </w:r>
      <w:r>
        <w:rPr>
          <w:rStyle w:val="VerbatimChar"/>
        </w:rPr>
        <w:t xml:space="preserve">- reviewing GitHub Actions</w:t>
      </w:r>
      <w:r>
        <w:br/>
      </w:r>
      <w:r>
        <w:rPr>
          <w:rStyle w:val="VerbatimChar"/>
        </w:rPr>
        <w:t xml:space="preserve">- troubleshooting production issues</w:t>
      </w:r>
      <w:r>
        <w:br/>
      </w:r>
      <w:r>
        <w:rPr>
          <w:rStyle w:val="VerbatimChar"/>
        </w:rPr>
        <w:t xml:space="preserve">- creating Dev environment changes</w:t>
      </w:r>
      <w:r>
        <w:br/>
      </w:r>
      <w:r>
        <w:rPr>
          <w:rStyle w:val="VerbatimChar"/>
        </w:rPr>
        <w:t xml:space="preserve">- performing architecture reviews</w:t>
      </w:r>
      <w:r>
        <w:br/>
      </w:r>
      <w:r>
        <w:rPr>
          <w:rStyle w:val="VerbatimChar"/>
        </w:rPr>
        <w:t xml:space="preserve">- using AI efficiently</w:t>
      </w:r>
      <w:r>
        <w:br/>
      </w:r>
      <w:r>
        <w:rPr>
          <w:rStyle w:val="VerbatimChar"/>
        </w:rPr>
        <w:t xml:space="preserve">- preserving context</w:t>
      </w:r>
      <w:r>
        <w:br/>
      </w:r>
      <w:r>
        <w:rPr>
          <w:rStyle w:val="VerbatimChar"/>
        </w:rPr>
        <w:t xml:space="preserve">- reducing token usage</w:t>
      </w:r>
      <w:r>
        <w:br/>
      </w:r>
      <w:r>
        <w:rPr>
          <w:rStyle w:val="VerbatimChar"/>
        </w:rPr>
        <w:t xml:space="preserve">- reviewing AI-generated code</w:t>
      </w:r>
      <w:r>
        <w:br/>
      </w:r>
      <w:r>
        <w:rPr>
          <w:rStyle w:val="VerbatimChar"/>
        </w:rPr>
        <w:t xml:space="preserve">- operational support</w:t>
      </w:r>
      <w:r>
        <w:br/>
      </w:r>
      <w:r>
        <w:br/>
      </w:r>
      <w:r>
        <w:rPr>
          <w:rStyle w:val="VerbatimChar"/>
        </w:rPr>
        <w:t xml:space="preserve">Create:</w:t>
      </w:r>
      <w:r>
        <w:br/>
      </w:r>
      <w:r>
        <w:rPr>
          <w:rStyle w:val="VerbatimChar"/>
        </w:rPr>
        <w:t xml:space="preserve">- step-by-step workflows</w:t>
      </w:r>
      <w:r>
        <w:br/>
      </w:r>
      <w:r>
        <w:rPr>
          <w:rStyle w:val="VerbatimChar"/>
        </w:rPr>
        <w:t xml:space="preserve">- reusable command patterns</w:t>
      </w:r>
      <w:r>
        <w:br/>
      </w:r>
      <w:r>
        <w:rPr>
          <w:rStyle w:val="VerbatimChar"/>
        </w:rPr>
        <w:t xml:space="preserve">- reusable prompting patterns</w:t>
      </w:r>
      <w:r>
        <w:br/>
      </w:r>
      <w:r>
        <w:rPr>
          <w:rStyle w:val="VerbatimChar"/>
        </w:rPr>
        <w:t xml:space="preserve">- session management examples</w:t>
      </w:r>
      <w:r>
        <w:br/>
      </w:r>
      <w:r>
        <w:rPr>
          <w:rStyle w:val="VerbatimChar"/>
        </w:rPr>
        <w:t xml:space="preserve">- context loading examples</w:t>
      </w:r>
      <w:r>
        <w:br/>
      </w:r>
      <w:r>
        <w:rPr>
          <w:rStyle w:val="VerbatimChar"/>
        </w:rPr>
        <w:t xml:space="preserve">- review checklists</w:t>
      </w:r>
      <w:r>
        <w:br/>
      </w:r>
      <w:r>
        <w:rPr>
          <w:rStyle w:val="VerbatimChar"/>
        </w:rPr>
        <w:t xml:space="preserve">- validation checklists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phase-9-long-term-governance"/>
    <w:p>
      <w:pPr>
        <w:pStyle w:val="Heading1"/>
      </w:pPr>
      <w:r>
        <w:t xml:space="preserve">PHASE 9 — LONG-TERM GOVERNANCE</w:t>
      </w:r>
    </w:p>
    <w:bookmarkStart w:id="72" w:name="recommended-model-9"/>
    <w:p>
      <w:pPr>
        <w:pStyle w:val="Heading2"/>
      </w:pPr>
      <w:r>
        <w:t xml:space="preserve">Recommended Model</w:t>
      </w:r>
    </w:p>
    <w:p>
      <w:pPr>
        <w:pStyle w:val="FirstParagraph"/>
      </w:pPr>
      <w:r>
        <w:t xml:space="preserve">Claude Opus</w:t>
      </w:r>
    </w:p>
    <w:bookmarkEnd w:id="72"/>
    <w:bookmarkStart w:id="73" w:name="goal-9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Prevent long-term degradation of the AI-assisted engineering ecosystem.</w:t>
      </w:r>
    </w:p>
    <w:p>
      <w:pPr>
        <w:pStyle w:val="BodyText"/>
      </w:pPr>
      <w:r>
        <w:t xml:space="preserve">Most AI-generated systems fail because governance is missing.</w:t>
      </w:r>
    </w:p>
    <w:p>
      <w:pPr>
        <w:pStyle w:val="BodyText"/>
      </w:pPr>
      <w:r>
        <w:t xml:space="preserve">This phase creates sustainability.</w:t>
      </w:r>
    </w:p>
    <w:p>
      <w:r>
        <w:pict>
          <v:rect style="width:0;height:1.5pt" o:hralign="center" o:hrstd="t" o:hr="t"/>
        </w:pict>
      </w:r>
    </w:p>
    <w:bookmarkEnd w:id="73"/>
    <w:bookmarkStart w:id="74" w:name="prompt-9"/>
    <w:p>
      <w:pPr>
        <w:pStyle w:val="Heading2"/>
      </w:pPr>
      <w:r>
        <w:t xml:space="preserve">Prompt</w:t>
      </w:r>
    </w:p>
    <w:p>
      <w:pPr>
        <w:pStyle w:val="SourceCode"/>
      </w:pPr>
      <w:r>
        <w:rPr>
          <w:rStyle w:val="VerbatimChar"/>
        </w:rPr>
        <w:t xml:space="preserve">Design a long-term governance and maintenance model for this AI-assisted Spec-Driven Development ecosystem.</w:t>
      </w:r>
      <w:r>
        <w:br/>
      </w:r>
      <w:r>
        <w:br/>
      </w:r>
      <w:r>
        <w:rPr>
          <w:rStyle w:val="VerbatimChar"/>
        </w:rPr>
        <w:t xml:space="preserve">Design:</w:t>
      </w:r>
      <w:r>
        <w:br/>
      </w:r>
      <w:r>
        <w:rPr>
          <w:rStyle w:val="VerbatimChar"/>
        </w:rPr>
        <w:t xml:space="preserve">- documentation maintenance strategy</w:t>
      </w:r>
      <w:r>
        <w:br/>
      </w:r>
      <w:r>
        <w:rPr>
          <w:rStyle w:val="VerbatimChar"/>
        </w:rPr>
        <w:t xml:space="preserve">- template evolution strategy</w:t>
      </w:r>
      <w:r>
        <w:br/>
      </w:r>
      <w:r>
        <w:rPr>
          <w:rStyle w:val="VerbatimChar"/>
        </w:rPr>
        <w:t xml:space="preserve">- AI skill maintenance strategy</w:t>
      </w:r>
      <w:r>
        <w:br/>
      </w:r>
      <w:r>
        <w:rPr>
          <w:rStyle w:val="VerbatimChar"/>
        </w:rPr>
        <w:t xml:space="preserve">- context archive strategy</w:t>
      </w:r>
      <w:r>
        <w:br/>
      </w:r>
      <w:r>
        <w:rPr>
          <w:rStyle w:val="VerbatimChar"/>
        </w:rPr>
        <w:t xml:space="preserve">- session archival strategy</w:t>
      </w:r>
      <w:r>
        <w:br/>
      </w:r>
      <w:r>
        <w:rPr>
          <w:rStyle w:val="VerbatimChar"/>
        </w:rPr>
        <w:t xml:space="preserve">- knowledge preservation strategy</w:t>
      </w:r>
      <w:r>
        <w:br/>
      </w:r>
      <w:r>
        <w:rPr>
          <w:rStyle w:val="VerbatimChar"/>
        </w:rPr>
        <w:t xml:space="preserve">- onboarding governance</w:t>
      </w:r>
      <w:r>
        <w:br/>
      </w:r>
      <w:r>
        <w:rPr>
          <w:rStyle w:val="VerbatimChar"/>
        </w:rPr>
        <w:t xml:space="preserve">- operational governance</w:t>
      </w:r>
      <w:r>
        <w:br/>
      </w:r>
      <w:r>
        <w:rPr>
          <w:rStyle w:val="VerbatimChar"/>
        </w:rPr>
        <w:t xml:space="preserve">- review governance</w:t>
      </w:r>
      <w:r>
        <w:br/>
      </w:r>
      <w:r>
        <w:rPr>
          <w:rStyle w:val="VerbatimChar"/>
        </w:rPr>
        <w:t xml:space="preserve">- architecture governance</w:t>
      </w:r>
      <w:r>
        <w:br/>
      </w:r>
      <w:r>
        <w:br/>
      </w:r>
      <w:r>
        <w:rPr>
          <w:rStyle w:val="VerbatimChar"/>
        </w:rPr>
        <w:t xml:space="preserve">Also define:</w:t>
      </w:r>
      <w:r>
        <w:br/>
      </w:r>
      <w:r>
        <w:rPr>
          <w:rStyle w:val="VerbatimChar"/>
        </w:rPr>
        <w:t xml:space="preserve">- anti-patterns</w:t>
      </w:r>
      <w:r>
        <w:br/>
      </w:r>
      <w:r>
        <w:rPr>
          <w:rStyle w:val="VerbatimChar"/>
        </w:rPr>
        <w:t xml:space="preserve">- warning signs</w:t>
      </w:r>
      <w:r>
        <w:br/>
      </w:r>
      <w:r>
        <w:rPr>
          <w:rStyle w:val="VerbatimChar"/>
        </w:rPr>
        <w:t xml:space="preserve">- context bloat prevention</w:t>
      </w:r>
      <w:r>
        <w:br/>
      </w:r>
      <w:r>
        <w:rPr>
          <w:rStyle w:val="VerbatimChar"/>
        </w:rPr>
        <w:t xml:space="preserve">- token waste prevention</w:t>
      </w:r>
      <w:r>
        <w:br/>
      </w:r>
      <w:r>
        <w:rPr>
          <w:rStyle w:val="VerbatimChar"/>
        </w:rPr>
        <w:t xml:space="preserve">- AI dependency risks</w:t>
      </w:r>
      <w:r>
        <w:br/>
      </w:r>
      <w:r>
        <w:rPr>
          <w:rStyle w:val="VerbatimChar"/>
        </w:rPr>
        <w:t xml:space="preserve">- periodic review strategy</w:t>
      </w:r>
      <w:r>
        <w:br/>
      </w:r>
      <w:r>
        <w:br/>
      </w:r>
      <w:r>
        <w:rPr>
          <w:rStyle w:val="VerbatimChar"/>
        </w:rPr>
        <w:t xml:space="preserve">Provide practical operational recommendations for sustaining this system long-term in a large enterprise IAM environment.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recommended-real-world-execution-order"/>
    <w:p>
      <w:pPr>
        <w:pStyle w:val="Heading1"/>
      </w:pPr>
      <w:r>
        <w:t xml:space="preserve">Recommended Real-World Execution Order</w:t>
      </w:r>
    </w:p>
    <w:bookmarkStart w:id="76" w:name="week-1"/>
    <w:p>
      <w:pPr>
        <w:pStyle w:val="Heading2"/>
      </w:pPr>
      <w:r>
        <w:t xml:space="preserve">Week 1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27"/>
        </w:numPr>
      </w:pPr>
      <w:r>
        <w:t xml:space="preserve">Phase 0</w:t>
      </w:r>
    </w:p>
    <w:p>
      <w:pPr>
        <w:pStyle w:val="Compact"/>
        <w:numPr>
          <w:ilvl w:val="0"/>
          <w:numId w:val="1027"/>
        </w:numPr>
      </w:pPr>
      <w:r>
        <w:t xml:space="preserve">Phase 1</w:t>
      </w:r>
    </w:p>
    <w:p>
      <w:pPr>
        <w:pStyle w:val="Compact"/>
        <w:numPr>
          <w:ilvl w:val="0"/>
          <w:numId w:val="1027"/>
        </w:numPr>
      </w:pPr>
      <w:r>
        <w:t xml:space="preserve">Understanding architecture deeply</w:t>
      </w:r>
    </w:p>
    <w:p>
      <w:pPr>
        <w:pStyle w:val="FirstParagraph"/>
      </w:pPr>
      <w:r>
        <w:t xml:space="preserve">Do not rush implementation.</w:t>
      </w:r>
    </w:p>
    <w:p>
      <w:r>
        <w:pict>
          <v:rect style="width:0;height:1.5pt" o:hralign="center" o:hrstd="t" o:hr="t"/>
        </w:pict>
      </w:r>
    </w:p>
    <w:bookmarkEnd w:id="76"/>
    <w:bookmarkStart w:id="77" w:name="week-2"/>
    <w:p>
      <w:pPr>
        <w:pStyle w:val="Heading2"/>
      </w:pPr>
      <w:r>
        <w:t xml:space="preserve">Week 2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28"/>
        </w:numPr>
      </w:pPr>
      <w:r>
        <w:t xml:space="preserve">Phase 2</w:t>
      </w:r>
    </w:p>
    <w:p>
      <w:pPr>
        <w:pStyle w:val="Compact"/>
        <w:numPr>
          <w:ilvl w:val="0"/>
          <w:numId w:val="1028"/>
        </w:numPr>
      </w:pPr>
      <w:r>
        <w:t xml:space="preserve">Phase 3</w:t>
      </w:r>
    </w:p>
    <w:p>
      <w:pPr>
        <w:pStyle w:val="Compact"/>
        <w:numPr>
          <w:ilvl w:val="0"/>
          <w:numId w:val="1028"/>
        </w:numPr>
      </w:pPr>
      <w:r>
        <w:t xml:space="preserve">Workspace structure</w:t>
      </w:r>
    </w:p>
    <w:p>
      <w:pPr>
        <w:pStyle w:val="Compact"/>
        <w:numPr>
          <w:ilvl w:val="0"/>
          <w:numId w:val="1028"/>
        </w:numPr>
      </w:pPr>
      <w:r>
        <w:t xml:space="preserve">Templates</w:t>
      </w:r>
    </w:p>
    <w:p>
      <w:pPr>
        <w:pStyle w:val="Compact"/>
        <w:numPr>
          <w:ilvl w:val="0"/>
          <w:numId w:val="1028"/>
        </w:numPr>
      </w:pPr>
      <w:r>
        <w:t xml:space="preserve">Documentation standards</w:t>
      </w:r>
    </w:p>
    <w:p>
      <w:r>
        <w:pict>
          <v:rect style="width:0;height:1.5pt" o:hralign="center" o:hrstd="t" o:hr="t"/>
        </w:pict>
      </w:r>
    </w:p>
    <w:bookmarkEnd w:id="77"/>
    <w:bookmarkStart w:id="78" w:name="week-3"/>
    <w:p>
      <w:pPr>
        <w:pStyle w:val="Heading2"/>
      </w:pPr>
      <w:r>
        <w:t xml:space="preserve">Week 3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29"/>
        </w:numPr>
      </w:pPr>
      <w:r>
        <w:t xml:space="preserve">Phase 4</w:t>
      </w:r>
    </w:p>
    <w:p>
      <w:pPr>
        <w:pStyle w:val="Compact"/>
        <w:numPr>
          <w:ilvl w:val="0"/>
          <w:numId w:val="1029"/>
        </w:numPr>
      </w:pPr>
      <w:r>
        <w:t xml:space="preserve">Context system</w:t>
      </w:r>
    </w:p>
    <w:p>
      <w:pPr>
        <w:pStyle w:val="Compact"/>
        <w:numPr>
          <w:ilvl w:val="0"/>
          <w:numId w:val="1029"/>
        </w:numPr>
      </w:pPr>
      <w:r>
        <w:t xml:space="preserve">AI workflows</w:t>
      </w:r>
    </w:p>
    <w:p>
      <w:pPr>
        <w:pStyle w:val="Compact"/>
        <w:numPr>
          <w:ilvl w:val="0"/>
          <w:numId w:val="1029"/>
        </w:numPr>
      </w:pPr>
      <w:r>
        <w:t xml:space="preserve">Token optimization</w:t>
      </w:r>
    </w:p>
    <w:p>
      <w:pPr>
        <w:pStyle w:val="FirstParagraph"/>
      </w:pPr>
      <w:r>
        <w:t xml:space="preserve">This phase provides massive long-term value.</w:t>
      </w:r>
    </w:p>
    <w:p>
      <w:r>
        <w:pict>
          <v:rect style="width:0;height:1.5pt" o:hralign="center" o:hrstd="t" o:hr="t"/>
        </w:pict>
      </w:r>
    </w:p>
    <w:bookmarkEnd w:id="78"/>
    <w:bookmarkStart w:id="79" w:name="week-4"/>
    <w:p>
      <w:pPr>
        <w:pStyle w:val="Heading2"/>
      </w:pPr>
      <w:r>
        <w:t xml:space="preserve">Week 4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30"/>
        </w:numPr>
      </w:pPr>
      <w:r>
        <w:t xml:space="preserve">Phase 5</w:t>
      </w:r>
    </w:p>
    <w:p>
      <w:pPr>
        <w:pStyle w:val="Compact"/>
        <w:numPr>
          <w:ilvl w:val="0"/>
          <w:numId w:val="1030"/>
        </w:numPr>
      </w:pPr>
      <w:r>
        <w:t xml:space="preserve">Dev environment scaffolding</w:t>
      </w:r>
    </w:p>
    <w:p>
      <w:pPr>
        <w:pStyle w:val="Compact"/>
        <w:numPr>
          <w:ilvl w:val="0"/>
          <w:numId w:val="1030"/>
        </w:numPr>
      </w:pPr>
      <w:r>
        <w:t xml:space="preserve">Terraform understanding</w:t>
      </w:r>
    </w:p>
    <w:p>
      <w:pPr>
        <w:pStyle w:val="Compact"/>
        <w:numPr>
          <w:ilvl w:val="0"/>
          <w:numId w:val="1030"/>
        </w:numPr>
      </w:pPr>
      <w:r>
        <w:t xml:space="preserve">GitHub Actions understanding</w:t>
      </w:r>
    </w:p>
    <w:p>
      <w:pPr>
        <w:pStyle w:val="Compact"/>
        <w:numPr>
          <w:ilvl w:val="0"/>
          <w:numId w:val="1030"/>
        </w:numPr>
      </w:pPr>
      <w:r>
        <w:t xml:space="preserve">Ansible role understanding</w:t>
      </w:r>
    </w:p>
    <w:p>
      <w:r>
        <w:pict>
          <v:rect style="width:0;height:1.5pt" o:hralign="center" o:hrstd="t" o:hr="t"/>
        </w:pict>
      </w:r>
    </w:p>
    <w:bookmarkEnd w:id="79"/>
    <w:bookmarkStart w:id="80" w:name="week-5"/>
    <w:p>
      <w:pPr>
        <w:pStyle w:val="Heading2"/>
      </w:pPr>
      <w:r>
        <w:t xml:space="preserve">Week 5+</w:t>
      </w:r>
    </w:p>
    <w:p>
      <w:pPr>
        <w:pStyle w:val="FirstParagraph"/>
      </w:pPr>
      <w:r>
        <w:t xml:space="preserve">Focus:</w:t>
      </w:r>
    </w:p>
    <w:p>
      <w:pPr>
        <w:pStyle w:val="Compact"/>
        <w:numPr>
          <w:ilvl w:val="0"/>
          <w:numId w:val="1031"/>
        </w:numPr>
      </w:pPr>
      <w:r>
        <w:t xml:space="preserve">Phase 6 onward</w:t>
      </w:r>
    </w:p>
    <w:p>
      <w:pPr>
        <w:pStyle w:val="Compact"/>
        <w:numPr>
          <w:ilvl w:val="0"/>
          <w:numId w:val="1031"/>
        </w:numPr>
      </w:pPr>
      <w:r>
        <w:t xml:space="preserve">Refinement</w:t>
      </w:r>
    </w:p>
    <w:p>
      <w:pPr>
        <w:pStyle w:val="Compact"/>
        <w:numPr>
          <w:ilvl w:val="0"/>
          <w:numId w:val="1031"/>
        </w:numPr>
      </w:pPr>
      <w:r>
        <w:t xml:space="preserve">Governance</w:t>
      </w:r>
    </w:p>
    <w:p>
      <w:pPr>
        <w:pStyle w:val="Compact"/>
        <w:numPr>
          <w:ilvl w:val="0"/>
          <w:numId w:val="1031"/>
        </w:numPr>
      </w:pPr>
      <w:r>
        <w:t xml:space="preserve">Operationalization</w:t>
      </w:r>
    </w:p>
    <w:p>
      <w:pPr>
        <w:pStyle w:val="Compact"/>
        <w:numPr>
          <w:ilvl w:val="0"/>
          <w:numId w:val="1031"/>
        </w:numPr>
      </w:pPr>
      <w:r>
        <w:t xml:space="preserve">Scaling the workflow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most-important-principles"/>
    <w:p>
      <w:pPr>
        <w:pStyle w:val="Heading1"/>
      </w:pPr>
      <w:r>
        <w:t xml:space="preserve">Most Important Principles</w:t>
      </w:r>
    </w:p>
    <w:bookmarkStart w:id="82" w:name="planning-before-coding"/>
    <w:p>
      <w:pPr>
        <w:pStyle w:val="Heading2"/>
      </w:pPr>
      <w:r>
        <w:t xml:space="preserve">1. Planning Before Coding</w:t>
      </w:r>
    </w:p>
    <w:p>
      <w:pPr>
        <w:pStyle w:val="FirstParagraph"/>
      </w:pPr>
      <w:r>
        <w:t xml:space="preserve">Your instinct is correct.</w:t>
      </w:r>
    </w:p>
    <w:p>
      <w:pPr>
        <w:pStyle w:val="BodyText"/>
      </w:pPr>
      <w:r>
        <w:t xml:space="preserve">For IAM and infrastructure systems:</w:t>
      </w:r>
    </w:p>
    <w:p>
      <w:pPr>
        <w:pStyle w:val="Compact"/>
        <w:numPr>
          <w:ilvl w:val="0"/>
          <w:numId w:val="1032"/>
        </w:numPr>
      </w:pPr>
      <w:r>
        <w:t xml:space="preserve">Good planning reduces operational risk</w:t>
      </w:r>
    </w:p>
    <w:p>
      <w:pPr>
        <w:pStyle w:val="Compact"/>
        <w:numPr>
          <w:ilvl w:val="0"/>
          <w:numId w:val="1032"/>
        </w:numPr>
      </w:pPr>
      <w:r>
        <w:t xml:space="preserve">Good architecture reduces future complexity</w:t>
      </w:r>
    </w:p>
    <w:p>
      <w:pPr>
        <w:pStyle w:val="Compact"/>
        <w:numPr>
          <w:ilvl w:val="0"/>
          <w:numId w:val="1032"/>
        </w:numPr>
      </w:pPr>
      <w:r>
        <w:t xml:space="preserve">Good documentation reduces onboarding pain</w:t>
      </w:r>
    </w:p>
    <w:p>
      <w:pPr>
        <w:pStyle w:val="Compact"/>
        <w:numPr>
          <w:ilvl w:val="0"/>
          <w:numId w:val="1032"/>
        </w:numPr>
      </w:pPr>
      <w:r>
        <w:t xml:space="preserve">Good review processes reduce production issues</w:t>
      </w:r>
    </w:p>
    <w:p>
      <w:r>
        <w:pict>
          <v:rect style="width:0;height:1.5pt" o:hralign="center" o:hrstd="t" o:hr="t"/>
        </w:pict>
      </w:r>
    </w:p>
    <w:bookmarkEnd w:id="82"/>
    <w:bookmarkStart w:id="83" w:name="never-blindly-trust-ai"/>
    <w:p>
      <w:pPr>
        <w:pStyle w:val="Heading2"/>
      </w:pPr>
      <w:r>
        <w:t xml:space="preserve">2. Never Blindly Trust AI</w:t>
      </w:r>
    </w:p>
    <w:p>
      <w:pPr>
        <w:pStyle w:val="FirstParagraph"/>
      </w:pPr>
      <w:r>
        <w:t xml:space="preserve">Always:</w:t>
      </w:r>
    </w:p>
    <w:p>
      <w:pPr>
        <w:pStyle w:val="Compact"/>
        <w:numPr>
          <w:ilvl w:val="0"/>
          <w:numId w:val="1033"/>
        </w:numPr>
      </w:pPr>
      <w:r>
        <w:t xml:space="preserve">review outputs</w:t>
      </w:r>
    </w:p>
    <w:p>
      <w:pPr>
        <w:pStyle w:val="Compact"/>
        <w:numPr>
          <w:ilvl w:val="0"/>
          <w:numId w:val="1033"/>
        </w:numPr>
      </w:pPr>
      <w:r>
        <w:t xml:space="preserve">validate Terraform</w:t>
      </w:r>
    </w:p>
    <w:p>
      <w:pPr>
        <w:pStyle w:val="Compact"/>
        <w:numPr>
          <w:ilvl w:val="0"/>
          <w:numId w:val="1033"/>
        </w:numPr>
      </w:pPr>
      <w:r>
        <w:t xml:space="preserve">validate workflows</w:t>
      </w:r>
    </w:p>
    <w:p>
      <w:pPr>
        <w:pStyle w:val="Compact"/>
        <w:numPr>
          <w:ilvl w:val="0"/>
          <w:numId w:val="1033"/>
        </w:numPr>
      </w:pPr>
      <w:r>
        <w:t xml:space="preserve">review security implications</w:t>
      </w:r>
    </w:p>
    <w:p>
      <w:pPr>
        <w:pStyle w:val="Compact"/>
        <w:numPr>
          <w:ilvl w:val="0"/>
          <w:numId w:val="1033"/>
        </w:numPr>
      </w:pPr>
      <w:r>
        <w:t xml:space="preserve">validate rollback strategy</w:t>
      </w:r>
    </w:p>
    <w:p>
      <w:pPr>
        <w:pStyle w:val="Compact"/>
        <w:numPr>
          <w:ilvl w:val="0"/>
          <w:numId w:val="1033"/>
        </w:numPr>
      </w:pPr>
      <w:r>
        <w:t xml:space="preserve">review IAM impacts carefully</w:t>
      </w:r>
    </w:p>
    <w:p>
      <w:r>
        <w:pict>
          <v:rect style="width:0;height:1.5pt" o:hralign="center" o:hrstd="t" o:hr="t"/>
        </w:pict>
      </w:r>
    </w:p>
    <w:bookmarkEnd w:id="83"/>
    <w:bookmarkStart w:id="84" w:name="preserve-context-aggressively"/>
    <w:p>
      <w:pPr>
        <w:pStyle w:val="Heading2"/>
      </w:pPr>
      <w:r>
        <w:t xml:space="preserve">3. Preserve Context Aggressively</w:t>
      </w:r>
    </w:p>
    <w:p>
      <w:pPr>
        <w:pStyle w:val="FirstParagraph"/>
      </w:pPr>
      <w:r>
        <w:t xml:space="preserve">Context loss creates:</w:t>
      </w:r>
    </w:p>
    <w:p>
      <w:pPr>
        <w:pStyle w:val="Compact"/>
        <w:numPr>
          <w:ilvl w:val="0"/>
          <w:numId w:val="1034"/>
        </w:numPr>
      </w:pPr>
      <w:r>
        <w:t xml:space="preserve">repeated explanations</w:t>
      </w:r>
    </w:p>
    <w:p>
      <w:pPr>
        <w:pStyle w:val="Compact"/>
        <w:numPr>
          <w:ilvl w:val="0"/>
          <w:numId w:val="1034"/>
        </w:numPr>
      </w:pPr>
      <w:r>
        <w:t xml:space="preserve">wasted tokens</w:t>
      </w:r>
    </w:p>
    <w:p>
      <w:pPr>
        <w:pStyle w:val="Compact"/>
        <w:numPr>
          <w:ilvl w:val="0"/>
          <w:numId w:val="1034"/>
        </w:numPr>
      </w:pPr>
      <w:r>
        <w:t xml:space="preserve">inconsistent architecture</w:t>
      </w:r>
    </w:p>
    <w:p>
      <w:pPr>
        <w:pStyle w:val="Compact"/>
        <w:numPr>
          <w:ilvl w:val="0"/>
          <w:numId w:val="1034"/>
        </w:numPr>
      </w:pPr>
      <w:r>
        <w:t xml:space="preserve">duplicated workflows</w:t>
      </w:r>
    </w:p>
    <w:p>
      <w:pPr>
        <w:pStyle w:val="Compact"/>
        <w:numPr>
          <w:ilvl w:val="0"/>
          <w:numId w:val="1034"/>
        </w:numPr>
      </w:pPr>
      <w:r>
        <w:t xml:space="preserve">hallucinations</w:t>
      </w:r>
    </w:p>
    <w:p>
      <w:pPr>
        <w:pStyle w:val="FirstParagraph"/>
      </w:pPr>
      <w:r>
        <w:t xml:space="preserve">Invest heavily in reusable context files.</w:t>
      </w:r>
    </w:p>
    <w:p>
      <w:r>
        <w:pict>
          <v:rect style="width:0;height:1.5pt" o:hralign="center" o:hrstd="t" o:hr="t"/>
        </w:pict>
      </w:r>
    </w:p>
    <w:bookmarkEnd w:id="84"/>
    <w:bookmarkStart w:id="85" w:name="separate-planning-from-implementation"/>
    <w:p>
      <w:pPr>
        <w:pStyle w:val="Heading2"/>
      </w:pPr>
      <w:r>
        <w:t xml:space="preserve">4. Separate Planning From Implementation</w:t>
      </w:r>
    </w:p>
    <w:p>
      <w:pPr>
        <w:pStyle w:val="FirstParagraph"/>
      </w:pPr>
      <w:r>
        <w:t xml:space="preserve">Do not mix:</w:t>
      </w:r>
    </w:p>
    <w:p>
      <w:pPr>
        <w:pStyle w:val="Compact"/>
        <w:numPr>
          <w:ilvl w:val="0"/>
          <w:numId w:val="1035"/>
        </w:numPr>
      </w:pPr>
      <w:r>
        <w:t xml:space="preserve">architecture thinking</w:t>
      </w:r>
    </w:p>
    <w:p>
      <w:pPr>
        <w:pStyle w:val="Compact"/>
        <w:numPr>
          <w:ilvl w:val="0"/>
          <w:numId w:val="1035"/>
        </w:numPr>
      </w:pPr>
      <w:r>
        <w:t xml:space="preserve">implementation generation</w:t>
      </w:r>
    </w:p>
    <w:p>
      <w:pPr>
        <w:pStyle w:val="Compact"/>
        <w:numPr>
          <w:ilvl w:val="0"/>
          <w:numId w:val="1035"/>
        </w:numPr>
      </w:pPr>
      <w:r>
        <w:t xml:space="preserve">review workflows</w:t>
      </w:r>
    </w:p>
    <w:p>
      <w:pPr>
        <w:pStyle w:val="Compact"/>
        <w:numPr>
          <w:ilvl w:val="0"/>
          <w:numId w:val="1035"/>
        </w:numPr>
      </w:pPr>
      <w:r>
        <w:t xml:space="preserve">operational decisions</w:t>
      </w:r>
    </w:p>
    <w:p>
      <w:pPr>
        <w:pStyle w:val="FirstParagraph"/>
      </w:pPr>
      <w:r>
        <w:t xml:space="preserve">Keep them modular.</w:t>
      </w:r>
    </w:p>
    <w:p>
      <w:r>
        <w:pict>
          <v:rect style="width:0;height:1.5pt" o:hralign="center" o:hrstd="t" o:hr="t"/>
        </w:pict>
      </w:r>
    </w:p>
    <w:bookmarkEnd w:id="85"/>
    <w:bookmarkStart w:id="86" w:name="optimize-for-long-term-maintainability"/>
    <w:p>
      <w:pPr>
        <w:pStyle w:val="Heading2"/>
      </w:pPr>
      <w:r>
        <w:t xml:space="preserve">5. Optimize for Long-Term Maintainability</w:t>
      </w:r>
    </w:p>
    <w:p>
      <w:pPr>
        <w:pStyle w:val="FirstParagraph"/>
      </w:pPr>
      <w:r>
        <w:t xml:space="preserve">This system should still make sense:</w:t>
      </w:r>
    </w:p>
    <w:p>
      <w:pPr>
        <w:pStyle w:val="Compact"/>
        <w:numPr>
          <w:ilvl w:val="0"/>
          <w:numId w:val="1036"/>
        </w:numPr>
      </w:pPr>
      <w:r>
        <w:t xml:space="preserve">after 6 months</w:t>
      </w:r>
    </w:p>
    <w:p>
      <w:pPr>
        <w:pStyle w:val="Compact"/>
        <w:numPr>
          <w:ilvl w:val="0"/>
          <w:numId w:val="1036"/>
        </w:numPr>
      </w:pPr>
      <w:r>
        <w:t xml:space="preserve">after ownership transitions</w:t>
      </w:r>
    </w:p>
    <w:p>
      <w:pPr>
        <w:pStyle w:val="Compact"/>
        <w:numPr>
          <w:ilvl w:val="0"/>
          <w:numId w:val="1036"/>
        </w:numPr>
      </w:pPr>
      <w:r>
        <w:t xml:space="preserve">after infrastructure changes</w:t>
      </w:r>
    </w:p>
    <w:p>
      <w:pPr>
        <w:pStyle w:val="Compact"/>
        <w:numPr>
          <w:ilvl w:val="0"/>
          <w:numId w:val="1036"/>
        </w:numPr>
      </w:pPr>
      <w:r>
        <w:t xml:space="preserve">after onboarding new engineers</w:t>
      </w:r>
    </w:p>
    <w:p>
      <w:pPr>
        <w:pStyle w:val="FirstParagraph"/>
      </w:pPr>
      <w:r>
        <w:t xml:space="preserve">Build for longevity.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For your specific enterprise IAM migration scenario:</w:t>
      </w:r>
    </w:p>
    <w:p>
      <w:pPr>
        <w:pStyle w:val="Compact"/>
        <w:numPr>
          <w:ilvl w:val="0"/>
          <w:numId w:val="1037"/>
        </w:numPr>
      </w:pPr>
      <w:r>
        <w:t xml:space="preserve">Claude should be your architecture and reasoning engine</w:t>
      </w:r>
    </w:p>
    <w:p>
      <w:pPr>
        <w:pStyle w:val="Compact"/>
        <w:numPr>
          <w:ilvl w:val="0"/>
          <w:numId w:val="1037"/>
        </w:numPr>
      </w:pPr>
      <w:r>
        <w:t xml:space="preserve">Codex should be your implementation and scaffolding engine</w:t>
      </w:r>
    </w:p>
    <w:p>
      <w:pPr>
        <w:pStyle w:val="Compact"/>
        <w:numPr>
          <w:ilvl w:val="0"/>
          <w:numId w:val="1037"/>
        </w:numPr>
      </w:pPr>
      <w:r>
        <w:t xml:space="preserve">SDD should become your operational discipline</w:t>
      </w:r>
    </w:p>
    <w:p>
      <w:pPr>
        <w:pStyle w:val="Compact"/>
        <w:numPr>
          <w:ilvl w:val="0"/>
          <w:numId w:val="1037"/>
        </w:numPr>
      </w:pPr>
      <w:r>
        <w:t xml:space="preserve">Context management should become your biggest investment area</w:t>
      </w:r>
    </w:p>
    <w:p>
      <w:pPr>
        <w:pStyle w:val="FirstParagraph"/>
      </w:pPr>
      <w:r>
        <w:t xml:space="preserve">The biggest productivity gains will not come from generating more code.</w:t>
      </w:r>
    </w:p>
    <w:p>
      <w:pPr>
        <w:pStyle w:val="BodyText"/>
      </w:pPr>
      <w:r>
        <w:t xml:space="preserve">They will come from:</w:t>
      </w:r>
    </w:p>
    <w:p>
      <w:pPr>
        <w:pStyle w:val="Compact"/>
        <w:numPr>
          <w:ilvl w:val="0"/>
          <w:numId w:val="1038"/>
        </w:numPr>
      </w:pPr>
      <w:r>
        <w:t xml:space="preserve">better planning</w:t>
      </w:r>
    </w:p>
    <w:p>
      <w:pPr>
        <w:pStyle w:val="Compact"/>
        <w:numPr>
          <w:ilvl w:val="0"/>
          <w:numId w:val="1038"/>
        </w:numPr>
      </w:pPr>
      <w:r>
        <w:t xml:space="preserve">better architectural thinking</w:t>
      </w:r>
    </w:p>
    <w:p>
      <w:pPr>
        <w:pStyle w:val="Compact"/>
        <w:numPr>
          <w:ilvl w:val="0"/>
          <w:numId w:val="1038"/>
        </w:numPr>
      </w:pPr>
      <w:r>
        <w:t xml:space="preserve">reusable workflows</w:t>
      </w:r>
    </w:p>
    <w:p>
      <w:pPr>
        <w:pStyle w:val="Compact"/>
        <w:numPr>
          <w:ilvl w:val="0"/>
          <w:numId w:val="1038"/>
        </w:numPr>
      </w:pPr>
      <w:r>
        <w:t xml:space="preserve">context preservation</w:t>
      </w:r>
    </w:p>
    <w:p>
      <w:pPr>
        <w:pStyle w:val="Compact"/>
        <w:numPr>
          <w:ilvl w:val="0"/>
          <w:numId w:val="1038"/>
        </w:numPr>
      </w:pPr>
      <w:r>
        <w:t xml:space="preserve">disciplined reviews</w:t>
      </w:r>
    </w:p>
    <w:p>
      <w:pPr>
        <w:pStyle w:val="Compact"/>
        <w:numPr>
          <w:ilvl w:val="0"/>
          <w:numId w:val="1038"/>
        </w:numPr>
      </w:pPr>
      <w:r>
        <w:t xml:space="preserve">operational clarity</w:t>
      </w:r>
    </w:p>
    <w:p>
      <w:pPr>
        <w:pStyle w:val="FirstParagraph"/>
      </w:pPr>
      <w:r>
        <w:t xml:space="preserve">That is what will allow you to successfully take ownership of this enterprise PingFederate AWS ecosystem long-term.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2026-05-25T19:17:22Z</dcterms:created>
  <dcterms:modified xsi:type="dcterms:W3CDTF">2026-05-25T19:17:22Z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