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9813" w14:textId="77777777" w:rsidR="008A2B41" w:rsidRDefault="00000000">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284EFBAD" w14:textId="77777777" w:rsidR="008A2B41" w:rsidRDefault="00000000">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8A2B41" w14:paraId="015B7908" w14:textId="77777777">
        <w:trPr>
          <w:trHeight w:val="300"/>
        </w:trPr>
        <w:tc>
          <w:tcPr>
            <w:tcW w:w="4500" w:type="dxa"/>
            <w:tcMar>
              <w:top w:w="100" w:type="dxa"/>
              <w:left w:w="100" w:type="dxa"/>
              <w:bottom w:w="100" w:type="dxa"/>
              <w:right w:w="100" w:type="dxa"/>
            </w:tcMar>
          </w:tcPr>
          <w:p w14:paraId="7919EF8A" w14:textId="77777777" w:rsidR="008A2B41"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tcMar>
              <w:top w:w="100" w:type="dxa"/>
              <w:left w:w="100" w:type="dxa"/>
              <w:bottom w:w="100" w:type="dxa"/>
              <w:right w:w="100" w:type="dxa"/>
            </w:tcMar>
          </w:tcPr>
          <w:p w14:paraId="73077D36" w14:textId="0B93FCE3" w:rsidR="008A2B41" w:rsidRDefault="006D42BD">
            <w:pPr>
              <w:widowControl w:val="0"/>
              <w:pBdr>
                <w:top w:val="nil"/>
                <w:left w:val="nil"/>
                <w:bottom w:val="nil"/>
                <w:right w:val="nil"/>
                <w:between w:val="nil"/>
              </w:pBdr>
              <w:spacing w:line="240" w:lineRule="auto"/>
              <w:ind w:left="140"/>
              <w:rPr>
                <w:rFonts w:ascii="Calibri" w:eastAsia="Calibri" w:hAnsi="Calibri" w:cs="Calibri"/>
                <w:color w:val="000000"/>
              </w:rPr>
            </w:pPr>
            <w:r>
              <w:rPr>
                <w:rFonts w:ascii="Calibri" w:eastAsia="Calibri" w:hAnsi="Calibri" w:cs="Calibri"/>
                <w:color w:val="000000"/>
              </w:rPr>
              <w:t>8 July 2026</w:t>
            </w:r>
          </w:p>
        </w:tc>
      </w:tr>
      <w:tr w:rsidR="008A2B41" w14:paraId="75F6B001" w14:textId="77777777">
        <w:trPr>
          <w:trHeight w:val="280"/>
        </w:trPr>
        <w:tc>
          <w:tcPr>
            <w:tcW w:w="4500" w:type="dxa"/>
            <w:tcMar>
              <w:top w:w="100" w:type="dxa"/>
              <w:left w:w="100" w:type="dxa"/>
              <w:bottom w:w="100" w:type="dxa"/>
              <w:right w:w="100" w:type="dxa"/>
            </w:tcMar>
          </w:tcPr>
          <w:p w14:paraId="2D3ED77D" w14:textId="77777777" w:rsidR="008A2B41" w:rsidRDefault="00000000">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tcMar>
              <w:top w:w="100" w:type="dxa"/>
              <w:left w:w="100" w:type="dxa"/>
              <w:bottom w:w="100" w:type="dxa"/>
              <w:right w:w="100" w:type="dxa"/>
            </w:tcMar>
          </w:tcPr>
          <w:p w14:paraId="5EDD96FF" w14:textId="77777777" w:rsidR="008A2B41" w:rsidRDefault="008A2B41">
            <w:pPr>
              <w:widowControl w:val="0"/>
              <w:pBdr>
                <w:top w:val="nil"/>
                <w:left w:val="nil"/>
                <w:bottom w:val="nil"/>
                <w:right w:val="nil"/>
                <w:between w:val="nil"/>
              </w:pBdr>
              <w:rPr>
                <w:rFonts w:ascii="Calibri" w:eastAsia="Calibri" w:hAnsi="Calibri" w:cs="Calibri"/>
                <w:color w:val="000000"/>
              </w:rPr>
            </w:pPr>
          </w:p>
        </w:tc>
      </w:tr>
      <w:tr w:rsidR="008A2B41" w14:paraId="24E4BBAB" w14:textId="77777777">
        <w:trPr>
          <w:trHeight w:val="280"/>
        </w:trPr>
        <w:tc>
          <w:tcPr>
            <w:tcW w:w="4500" w:type="dxa"/>
            <w:tcMar>
              <w:top w:w="100" w:type="dxa"/>
              <w:left w:w="100" w:type="dxa"/>
              <w:bottom w:w="100" w:type="dxa"/>
              <w:right w:w="100" w:type="dxa"/>
            </w:tcMar>
          </w:tcPr>
          <w:p w14:paraId="13CB0629" w14:textId="77777777" w:rsidR="008A2B41"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tcMar>
              <w:top w:w="100" w:type="dxa"/>
              <w:left w:w="100" w:type="dxa"/>
              <w:bottom w:w="100" w:type="dxa"/>
              <w:right w:w="100" w:type="dxa"/>
            </w:tcMar>
          </w:tcPr>
          <w:p w14:paraId="6EB806AB" w14:textId="3C5369FC" w:rsidR="008A2B41" w:rsidRDefault="006D42BD">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Rising waters</w:t>
            </w:r>
          </w:p>
        </w:tc>
      </w:tr>
      <w:tr w:rsidR="008A2B41" w14:paraId="6991ECA9" w14:textId="77777777">
        <w:trPr>
          <w:trHeight w:val="280"/>
        </w:trPr>
        <w:tc>
          <w:tcPr>
            <w:tcW w:w="4500" w:type="dxa"/>
            <w:tcMar>
              <w:top w:w="100" w:type="dxa"/>
              <w:left w:w="100" w:type="dxa"/>
              <w:bottom w:w="100" w:type="dxa"/>
              <w:right w:w="100" w:type="dxa"/>
            </w:tcMar>
          </w:tcPr>
          <w:p w14:paraId="7600582C" w14:textId="77777777" w:rsidR="008A2B41"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tcMar>
              <w:top w:w="100" w:type="dxa"/>
              <w:left w:w="100" w:type="dxa"/>
              <w:bottom w:w="100" w:type="dxa"/>
              <w:right w:w="100" w:type="dxa"/>
            </w:tcMar>
          </w:tcPr>
          <w:p w14:paraId="06439403" w14:textId="77777777" w:rsidR="008A2B41" w:rsidRDefault="00000000">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1E310ABB" w14:textId="77777777" w:rsidR="008A2B41" w:rsidRDefault="008A2B41">
      <w:pPr>
        <w:widowControl w:val="0"/>
        <w:pBdr>
          <w:top w:val="nil"/>
          <w:left w:val="nil"/>
          <w:bottom w:val="nil"/>
          <w:right w:val="nil"/>
          <w:between w:val="nil"/>
        </w:pBdr>
        <w:rPr>
          <w:color w:val="000000"/>
        </w:rPr>
      </w:pPr>
    </w:p>
    <w:p w14:paraId="5A755AA9" w14:textId="77777777" w:rsidR="008A2B41" w:rsidRDefault="008A2B41">
      <w:pPr>
        <w:widowControl w:val="0"/>
        <w:pBdr>
          <w:top w:val="nil"/>
          <w:left w:val="nil"/>
          <w:bottom w:val="nil"/>
          <w:right w:val="nil"/>
          <w:between w:val="nil"/>
        </w:pBdr>
        <w:rPr>
          <w:color w:val="000000"/>
        </w:rPr>
      </w:pPr>
    </w:p>
    <w:p w14:paraId="6323DE1C" w14:textId="77777777" w:rsidR="008A2B41" w:rsidRDefault="00000000">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Template: </w:t>
      </w:r>
    </w:p>
    <w:p w14:paraId="720CB468" w14:textId="77777777" w:rsidR="008A2B41" w:rsidRDefault="00000000">
      <w:pPr>
        <w:widowControl w:val="0"/>
        <w:pBdr>
          <w:top w:val="nil"/>
          <w:left w:val="nil"/>
          <w:bottom w:val="nil"/>
          <w:right w:val="nil"/>
          <w:between w:val="nil"/>
        </w:pBdr>
        <w:spacing w:before="196" w:line="263" w:lineRule="auto"/>
        <w:ind w:left="1446" w:right="996" w:firstLine="5"/>
        <w:jc w:val="both"/>
        <w:rPr>
          <w:rFonts w:ascii="Calibri" w:eastAsia="Calibri" w:hAnsi="Calibri" w:cs="Calibri"/>
          <w:color w:val="000000"/>
          <w:sz w:val="24"/>
          <w:szCs w:val="24"/>
        </w:rPr>
      </w:pPr>
      <w:r>
        <w:rPr>
          <w:rFonts w:ascii="Calibri" w:eastAsia="Calibri" w:hAnsi="Calibri" w:cs="Calibri"/>
          <w:color w:val="000000"/>
          <w:sz w:val="24"/>
          <w:szCs w:val="24"/>
        </w:rPr>
        <w:t xml:space="preserve">Create a problem statement to understand your customer's point of view. The Customer Problem Statement template helps you focus on what matters to create experiences people will love. </w:t>
      </w:r>
    </w:p>
    <w:p w14:paraId="6C71EA9F" w14:textId="77777777" w:rsidR="008A2B41" w:rsidRDefault="00000000">
      <w:pPr>
        <w:widowControl w:val="0"/>
        <w:pBdr>
          <w:top w:val="nil"/>
          <w:left w:val="nil"/>
          <w:bottom w:val="nil"/>
          <w:right w:val="nil"/>
          <w:between w:val="nil"/>
        </w:pBdr>
        <w:spacing w:before="172" w:line="263" w:lineRule="auto"/>
        <w:ind w:left="1443" w:right="989"/>
        <w:jc w:val="both"/>
        <w:rPr>
          <w:rFonts w:ascii="Calibri" w:eastAsia="Calibri" w:hAnsi="Calibri" w:cs="Calibri"/>
          <w:color w:val="000000"/>
          <w:sz w:val="24"/>
          <w:szCs w:val="24"/>
        </w:rPr>
      </w:pPr>
      <w:r>
        <w:rPr>
          <w:rFonts w:ascii="Calibri" w:eastAsia="Calibri" w:hAnsi="Calibri" w:cs="Calibri"/>
          <w:color w:val="000000"/>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6942C4E1" w14:textId="77777777" w:rsidR="008A2B41" w:rsidRDefault="00000000">
      <w:pPr>
        <w:widowControl w:val="0"/>
        <w:pBdr>
          <w:top w:val="nil"/>
          <w:left w:val="nil"/>
          <w:bottom w:val="nil"/>
          <w:right w:val="nil"/>
          <w:between w:val="nil"/>
        </w:pBdr>
        <w:spacing w:before="209" w:line="211" w:lineRule="auto"/>
        <w:ind w:left="1460" w:right="990" w:firstLine="9"/>
        <w:rPr>
          <w:rFonts w:ascii="Calibri" w:eastAsia="Calibri" w:hAnsi="Calibri" w:cs="Calibri"/>
          <w:color w:val="0563C1"/>
          <w:sz w:val="24"/>
          <w:szCs w:val="24"/>
        </w:rPr>
      </w:pPr>
      <w:r>
        <w:rPr>
          <w:rFonts w:ascii="Calibri" w:eastAsia="Calibri" w:hAnsi="Calibri" w:cs="Calibri"/>
          <w:noProof/>
          <w:color w:val="000000"/>
          <w:sz w:val="24"/>
          <w:szCs w:val="24"/>
        </w:rPr>
        <w:drawing>
          <wp:inline distT="19050" distB="19050" distL="19050" distR="19050" wp14:anchorId="3CABB893" wp14:editId="22D4A696">
            <wp:extent cx="5734050" cy="2676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2676525"/>
                    </a:xfrm>
                    <a:prstGeom prst="rect">
                      <a:avLst/>
                    </a:prstGeom>
                    <a:ln/>
                  </pic:spPr>
                </pic:pic>
              </a:graphicData>
            </a:graphic>
          </wp:inline>
        </w:drawing>
      </w:r>
      <w:r>
        <w:rPr>
          <w:rFonts w:ascii="Calibri" w:eastAsia="Calibri" w:hAnsi="Calibri" w:cs="Calibri"/>
          <w:color w:val="000000"/>
          <w:sz w:val="24"/>
          <w:szCs w:val="24"/>
        </w:rPr>
        <w:t xml:space="preserve">Reference: </w:t>
      </w:r>
      <w:r>
        <w:rPr>
          <w:rFonts w:ascii="Calibri" w:eastAsia="Calibri" w:hAnsi="Calibri" w:cs="Calibri"/>
          <w:color w:val="0563C1"/>
          <w:sz w:val="24"/>
          <w:szCs w:val="24"/>
          <w:u w:val="single"/>
        </w:rPr>
        <w:t>https://miro.com/templates/customer-problem-statement/</w:t>
      </w:r>
      <w:r>
        <w:rPr>
          <w:rFonts w:ascii="Calibri" w:eastAsia="Calibri" w:hAnsi="Calibri" w:cs="Calibri"/>
          <w:color w:val="0563C1"/>
          <w:sz w:val="24"/>
          <w:szCs w:val="24"/>
        </w:rPr>
        <w:t xml:space="preserve"> </w:t>
      </w:r>
    </w:p>
    <w:p w14:paraId="4187D3F7" w14:textId="77777777" w:rsidR="008A2B41" w:rsidRDefault="00000000">
      <w:pPr>
        <w:widowControl w:val="0"/>
        <w:pBdr>
          <w:top w:val="nil"/>
          <w:left w:val="nil"/>
          <w:bottom w:val="nil"/>
          <w:right w:val="nil"/>
          <w:between w:val="nil"/>
        </w:pBdr>
        <w:spacing w:before="39" w:line="240" w:lineRule="auto"/>
        <w:ind w:left="1456"/>
        <w:rPr>
          <w:rFonts w:ascii="Calibri" w:eastAsia="Calibri" w:hAnsi="Calibri" w:cs="Calibri"/>
          <w:b/>
          <w:bCs/>
          <w:color w:val="000000"/>
          <w:sz w:val="24"/>
          <w:szCs w:val="24"/>
        </w:rPr>
      </w:pPr>
      <w:r>
        <w:rPr>
          <w:rFonts w:ascii="Calibri" w:eastAsia="Calibri" w:hAnsi="Calibri" w:cs="Calibri"/>
          <w:b/>
          <w:bCs/>
          <w:color w:val="000000"/>
          <w:sz w:val="24"/>
          <w:szCs w:val="24"/>
        </w:rPr>
        <w:t>Example:</w:t>
      </w:r>
    </w:p>
    <w:p w14:paraId="12DB779C" w14:textId="77777777" w:rsidR="008A2B41" w:rsidRDefault="00000000">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r>
        <w:rPr>
          <w:rFonts w:ascii="Calibri" w:eastAsia="Calibri" w:hAnsi="Calibri" w:cs="Calibri"/>
          <w:b/>
          <w:bCs/>
          <w:noProof/>
          <w:color w:val="000000"/>
          <w:sz w:val="24"/>
          <w:szCs w:val="24"/>
        </w:rPr>
        <w:drawing>
          <wp:inline distT="19050" distB="19050" distL="19050" distR="19050" wp14:anchorId="53079166" wp14:editId="6461C5C7">
            <wp:extent cx="5343525" cy="11144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343525" cy="1114425"/>
                    </a:xfrm>
                    <a:prstGeom prst="rect">
                      <a:avLst/>
                    </a:prstGeom>
                    <a:ln/>
                  </pic:spPr>
                </pic:pic>
              </a:graphicData>
            </a:graphic>
          </wp:inline>
        </w:drawing>
      </w:r>
    </w:p>
    <w:tbl>
      <w:tblPr>
        <w:tblStyle w:val="a0"/>
        <w:tblW w:w="10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0"/>
        <w:gridCol w:w="1420"/>
        <w:gridCol w:w="1560"/>
        <w:gridCol w:w="1200"/>
        <w:gridCol w:w="1500"/>
        <w:gridCol w:w="2540"/>
      </w:tblGrid>
      <w:tr w:rsidR="008A2B41" w14:paraId="68A7D4A0" w14:textId="77777777">
        <w:trPr>
          <w:trHeight w:val="600"/>
        </w:trPr>
        <w:tc>
          <w:tcPr>
            <w:tcW w:w="1840" w:type="dxa"/>
            <w:tcMar>
              <w:top w:w="100" w:type="dxa"/>
              <w:left w:w="100" w:type="dxa"/>
              <w:bottom w:w="100" w:type="dxa"/>
              <w:right w:w="100" w:type="dxa"/>
            </w:tcMar>
          </w:tcPr>
          <w:p w14:paraId="08885D17" w14:textId="77777777" w:rsidR="008A2B41" w:rsidRDefault="00000000">
            <w:pPr>
              <w:widowControl w:val="0"/>
              <w:pBdr>
                <w:top w:val="nil"/>
                <w:left w:val="nil"/>
                <w:bottom w:val="nil"/>
                <w:right w:val="nil"/>
                <w:between w:val="nil"/>
              </w:pBdr>
              <w:spacing w:line="240" w:lineRule="auto"/>
              <w:ind w:left="131"/>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w:t>
            </w:r>
          </w:p>
          <w:p w14:paraId="7267DE6B" w14:textId="77777777" w:rsidR="008A2B41" w:rsidRDefault="00000000">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420" w:type="dxa"/>
            <w:tcMar>
              <w:top w:w="100" w:type="dxa"/>
              <w:left w:w="100" w:type="dxa"/>
              <w:bottom w:w="100" w:type="dxa"/>
              <w:right w:w="100" w:type="dxa"/>
            </w:tcMar>
          </w:tcPr>
          <w:p w14:paraId="15CCAF60" w14:textId="77777777" w:rsidR="008A2B41" w:rsidRDefault="00000000">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6870BD21" w14:textId="77777777" w:rsidR="008A2B41" w:rsidRDefault="00000000">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560" w:type="dxa"/>
            <w:tcMar>
              <w:top w:w="100" w:type="dxa"/>
              <w:left w:w="100" w:type="dxa"/>
              <w:bottom w:w="100" w:type="dxa"/>
              <w:right w:w="100" w:type="dxa"/>
            </w:tcMar>
          </w:tcPr>
          <w:p w14:paraId="4814913A" w14:textId="77777777" w:rsidR="008A2B41"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200" w:type="dxa"/>
            <w:tcMar>
              <w:top w:w="100" w:type="dxa"/>
              <w:left w:w="100" w:type="dxa"/>
              <w:bottom w:w="100" w:type="dxa"/>
              <w:right w:w="100" w:type="dxa"/>
            </w:tcMar>
          </w:tcPr>
          <w:p w14:paraId="581429AC" w14:textId="77777777" w:rsidR="008A2B41"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500" w:type="dxa"/>
            <w:tcMar>
              <w:top w:w="100" w:type="dxa"/>
              <w:left w:w="100" w:type="dxa"/>
              <w:bottom w:w="100" w:type="dxa"/>
              <w:right w:w="100" w:type="dxa"/>
            </w:tcMar>
          </w:tcPr>
          <w:p w14:paraId="188F8FE4" w14:textId="77777777" w:rsidR="008A2B41"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540" w:type="dxa"/>
            <w:tcMar>
              <w:top w:w="100" w:type="dxa"/>
              <w:left w:w="100" w:type="dxa"/>
              <w:bottom w:w="100" w:type="dxa"/>
              <w:right w:w="100" w:type="dxa"/>
            </w:tcMar>
          </w:tcPr>
          <w:p w14:paraId="568FE097" w14:textId="77777777" w:rsidR="008A2B41" w:rsidRDefault="00000000">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8A2B41" w14:paraId="573C553C" w14:textId="77777777">
        <w:trPr>
          <w:trHeight w:val="300"/>
        </w:trPr>
        <w:tc>
          <w:tcPr>
            <w:tcW w:w="1840" w:type="dxa"/>
            <w:tcMar>
              <w:top w:w="100" w:type="dxa"/>
              <w:left w:w="100" w:type="dxa"/>
              <w:bottom w:w="100" w:type="dxa"/>
              <w:right w:w="100" w:type="dxa"/>
            </w:tcMar>
          </w:tcPr>
          <w:p w14:paraId="0994DAD1" w14:textId="77777777" w:rsidR="008A2B41" w:rsidRDefault="0000000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Pr>
                <w:rFonts w:ascii="Calibri" w:eastAsia="Calibri" w:hAnsi="Calibri" w:cs="Calibri"/>
                <w:color w:val="000000"/>
                <w:sz w:val="24"/>
                <w:szCs w:val="24"/>
              </w:rPr>
              <w:t>PS-1</w:t>
            </w:r>
          </w:p>
        </w:tc>
        <w:tc>
          <w:tcPr>
            <w:tcW w:w="1420" w:type="dxa"/>
            <w:tcMar>
              <w:top w:w="100" w:type="dxa"/>
              <w:left w:w="100" w:type="dxa"/>
              <w:bottom w:w="100" w:type="dxa"/>
              <w:right w:w="100" w:type="dxa"/>
            </w:tcMar>
          </w:tcPr>
          <w:p w14:paraId="2E9B2B7D" w14:textId="677677A1" w:rsidR="008A2B41" w:rsidRDefault="006D42BD">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Predict probability to get flood in my area</w:t>
            </w:r>
          </w:p>
        </w:tc>
        <w:tc>
          <w:tcPr>
            <w:tcW w:w="1560" w:type="dxa"/>
            <w:tcMar>
              <w:top w:w="100" w:type="dxa"/>
              <w:left w:w="100" w:type="dxa"/>
              <w:bottom w:w="100" w:type="dxa"/>
              <w:right w:w="100" w:type="dxa"/>
            </w:tcMar>
          </w:tcPr>
          <w:p w14:paraId="11E030A8" w14:textId="5F0CD45A" w:rsidR="008A2B41" w:rsidRDefault="006D42BD">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It needs previous weather data of that area</w:t>
            </w:r>
          </w:p>
        </w:tc>
        <w:tc>
          <w:tcPr>
            <w:tcW w:w="1200" w:type="dxa"/>
            <w:tcMar>
              <w:top w:w="100" w:type="dxa"/>
              <w:left w:w="100" w:type="dxa"/>
              <w:bottom w:w="100" w:type="dxa"/>
              <w:right w:w="100" w:type="dxa"/>
            </w:tcMar>
          </w:tcPr>
          <w:p w14:paraId="60B75321" w14:textId="544114EF" w:rsidR="008A2B41" w:rsidRDefault="006D42BD">
            <w:pPr>
              <w:widowControl w:val="0"/>
              <w:pBdr>
                <w:top w:val="nil"/>
                <w:left w:val="nil"/>
                <w:bottom w:val="nil"/>
                <w:right w:val="nil"/>
                <w:between w:val="nil"/>
              </w:pBdr>
              <w:rPr>
                <w:rFonts w:ascii="Calibri" w:eastAsia="Calibri" w:hAnsi="Calibri" w:cs="Calibri"/>
                <w:color w:val="000000"/>
                <w:sz w:val="24"/>
                <w:szCs w:val="24"/>
              </w:rPr>
            </w:pPr>
            <w:proofErr w:type="gramStart"/>
            <w:r>
              <w:rPr>
                <w:rFonts w:ascii="Calibri" w:eastAsia="Calibri" w:hAnsi="Calibri" w:cs="Calibri"/>
                <w:color w:val="000000"/>
                <w:sz w:val="24"/>
                <w:szCs w:val="24"/>
              </w:rPr>
              <w:t>Its</w:t>
            </w:r>
            <w:proofErr w:type="gramEnd"/>
            <w:r>
              <w:rPr>
                <w:rFonts w:ascii="Calibri" w:eastAsia="Calibri" w:hAnsi="Calibri" w:cs="Calibri"/>
                <w:color w:val="000000"/>
                <w:sz w:val="24"/>
                <w:szCs w:val="24"/>
              </w:rPr>
              <w:t xml:space="preserve"> hard to train model</w:t>
            </w:r>
          </w:p>
        </w:tc>
        <w:tc>
          <w:tcPr>
            <w:tcW w:w="1500" w:type="dxa"/>
            <w:tcMar>
              <w:top w:w="100" w:type="dxa"/>
              <w:left w:w="100" w:type="dxa"/>
              <w:bottom w:w="100" w:type="dxa"/>
              <w:right w:w="100" w:type="dxa"/>
            </w:tcMar>
          </w:tcPr>
          <w:p w14:paraId="73FCF85F" w14:textId="34C5DF98" w:rsidR="008A2B41" w:rsidRDefault="006D42BD">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We have to gather lots of data </w:t>
            </w:r>
          </w:p>
        </w:tc>
        <w:tc>
          <w:tcPr>
            <w:tcW w:w="2540" w:type="dxa"/>
            <w:tcMar>
              <w:top w:w="100" w:type="dxa"/>
              <w:left w:w="100" w:type="dxa"/>
              <w:bottom w:w="100" w:type="dxa"/>
              <w:right w:w="100" w:type="dxa"/>
            </w:tcMar>
          </w:tcPr>
          <w:p w14:paraId="4AD1371E" w14:textId="24E06063" w:rsidR="008A2B41" w:rsidRDefault="006D42BD">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stressed</w:t>
            </w:r>
          </w:p>
        </w:tc>
      </w:tr>
      <w:tr w:rsidR="008A2B41" w14:paraId="2073E173" w14:textId="77777777">
        <w:trPr>
          <w:trHeight w:val="300"/>
        </w:trPr>
        <w:tc>
          <w:tcPr>
            <w:tcW w:w="1840" w:type="dxa"/>
            <w:tcMar>
              <w:top w:w="100" w:type="dxa"/>
              <w:left w:w="100" w:type="dxa"/>
              <w:bottom w:w="100" w:type="dxa"/>
              <w:right w:w="100" w:type="dxa"/>
            </w:tcMar>
          </w:tcPr>
          <w:p w14:paraId="409EC8BF" w14:textId="77777777" w:rsidR="008A2B41" w:rsidRDefault="0000000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Pr>
                <w:rFonts w:ascii="Calibri" w:eastAsia="Calibri" w:hAnsi="Calibri" w:cs="Calibri"/>
                <w:color w:val="000000"/>
                <w:sz w:val="24"/>
                <w:szCs w:val="24"/>
              </w:rPr>
              <w:lastRenderedPageBreak/>
              <w:t>PS-2</w:t>
            </w:r>
          </w:p>
        </w:tc>
        <w:tc>
          <w:tcPr>
            <w:tcW w:w="1420" w:type="dxa"/>
            <w:tcMar>
              <w:top w:w="100" w:type="dxa"/>
              <w:left w:w="100" w:type="dxa"/>
              <w:bottom w:w="100" w:type="dxa"/>
              <w:right w:w="100" w:type="dxa"/>
            </w:tcMar>
          </w:tcPr>
          <w:p w14:paraId="26881B15" w14:textId="77777777" w:rsidR="008A2B41" w:rsidRDefault="008A2B41">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4E83CA59" w14:textId="77777777" w:rsidR="008A2B41" w:rsidRDefault="008A2B41">
            <w:pPr>
              <w:widowControl w:val="0"/>
              <w:pBdr>
                <w:top w:val="nil"/>
                <w:left w:val="nil"/>
                <w:bottom w:val="nil"/>
                <w:right w:val="nil"/>
                <w:between w:val="nil"/>
              </w:pBdr>
              <w:rPr>
                <w:rFonts w:ascii="Calibri" w:eastAsia="Calibri" w:hAnsi="Calibri" w:cs="Calibri"/>
                <w:color w:val="000000"/>
                <w:sz w:val="24"/>
                <w:szCs w:val="24"/>
              </w:rPr>
            </w:pPr>
          </w:p>
        </w:tc>
        <w:tc>
          <w:tcPr>
            <w:tcW w:w="1200" w:type="dxa"/>
            <w:tcMar>
              <w:top w:w="100" w:type="dxa"/>
              <w:left w:w="100" w:type="dxa"/>
              <w:bottom w:w="100" w:type="dxa"/>
              <w:right w:w="100" w:type="dxa"/>
            </w:tcMar>
          </w:tcPr>
          <w:p w14:paraId="30F68A61" w14:textId="77777777" w:rsidR="008A2B41" w:rsidRDefault="008A2B41">
            <w:pPr>
              <w:widowControl w:val="0"/>
              <w:pBdr>
                <w:top w:val="nil"/>
                <w:left w:val="nil"/>
                <w:bottom w:val="nil"/>
                <w:right w:val="nil"/>
                <w:between w:val="nil"/>
              </w:pBdr>
              <w:rPr>
                <w:rFonts w:ascii="Calibri" w:eastAsia="Calibri" w:hAnsi="Calibri" w:cs="Calibri"/>
                <w:color w:val="000000"/>
                <w:sz w:val="24"/>
                <w:szCs w:val="24"/>
              </w:rPr>
            </w:pPr>
          </w:p>
        </w:tc>
        <w:tc>
          <w:tcPr>
            <w:tcW w:w="1500" w:type="dxa"/>
            <w:tcMar>
              <w:top w:w="100" w:type="dxa"/>
              <w:left w:w="100" w:type="dxa"/>
              <w:bottom w:w="100" w:type="dxa"/>
              <w:right w:w="100" w:type="dxa"/>
            </w:tcMar>
          </w:tcPr>
          <w:p w14:paraId="7D27811A" w14:textId="77777777" w:rsidR="008A2B41" w:rsidRDefault="008A2B41">
            <w:pPr>
              <w:widowControl w:val="0"/>
              <w:pBdr>
                <w:top w:val="nil"/>
                <w:left w:val="nil"/>
                <w:bottom w:val="nil"/>
                <w:right w:val="nil"/>
                <w:between w:val="nil"/>
              </w:pBdr>
              <w:rPr>
                <w:rFonts w:ascii="Calibri" w:eastAsia="Calibri" w:hAnsi="Calibri" w:cs="Calibri"/>
                <w:color w:val="000000"/>
                <w:sz w:val="24"/>
                <w:szCs w:val="24"/>
              </w:rPr>
            </w:pPr>
          </w:p>
        </w:tc>
        <w:tc>
          <w:tcPr>
            <w:tcW w:w="2540" w:type="dxa"/>
            <w:tcMar>
              <w:top w:w="100" w:type="dxa"/>
              <w:left w:w="100" w:type="dxa"/>
              <w:bottom w:w="100" w:type="dxa"/>
              <w:right w:w="100" w:type="dxa"/>
            </w:tcMar>
          </w:tcPr>
          <w:p w14:paraId="6F90C8CA" w14:textId="77777777" w:rsidR="008A2B41" w:rsidRDefault="008A2B41">
            <w:pPr>
              <w:widowControl w:val="0"/>
              <w:pBdr>
                <w:top w:val="nil"/>
                <w:left w:val="nil"/>
                <w:bottom w:val="nil"/>
                <w:right w:val="nil"/>
                <w:between w:val="nil"/>
              </w:pBdr>
              <w:rPr>
                <w:rFonts w:ascii="Calibri" w:eastAsia="Calibri" w:hAnsi="Calibri" w:cs="Calibri"/>
                <w:color w:val="000000"/>
                <w:sz w:val="24"/>
                <w:szCs w:val="24"/>
              </w:rPr>
            </w:pPr>
          </w:p>
        </w:tc>
      </w:tr>
    </w:tbl>
    <w:p w14:paraId="189CBA31" w14:textId="77777777" w:rsidR="008A2B41" w:rsidRDefault="008A2B41">
      <w:pPr>
        <w:widowControl w:val="0"/>
        <w:pBdr>
          <w:top w:val="nil"/>
          <w:left w:val="nil"/>
          <w:bottom w:val="nil"/>
          <w:right w:val="nil"/>
          <w:between w:val="nil"/>
        </w:pBdr>
        <w:rPr>
          <w:color w:val="000000"/>
        </w:rPr>
      </w:pPr>
    </w:p>
    <w:p w14:paraId="4F9FB33B" w14:textId="77777777" w:rsidR="008A2B41" w:rsidRDefault="008A2B41">
      <w:pPr>
        <w:widowControl w:val="0"/>
        <w:pBdr>
          <w:top w:val="nil"/>
          <w:left w:val="nil"/>
          <w:bottom w:val="nil"/>
          <w:right w:val="nil"/>
          <w:between w:val="nil"/>
        </w:pBdr>
        <w:rPr>
          <w:color w:val="000000"/>
        </w:rPr>
      </w:pPr>
    </w:p>
    <w:sectPr w:rsidR="008A2B41">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FB4755A-A311-456B-A043-38F263ACBE87}"/>
  </w:font>
  <w:font w:name="Calibri">
    <w:panose1 w:val="020F0502020204030204"/>
    <w:charset w:val="00"/>
    <w:family w:val="swiss"/>
    <w:pitch w:val="variable"/>
    <w:sig w:usb0="E4002EFF" w:usb1="C200247B" w:usb2="00000009" w:usb3="00000000" w:csb0="000001FF" w:csb1="00000000"/>
    <w:embedRegular r:id="rId2" w:fontKey="{12AB3C30-9C1A-4206-8BB6-3B18B1BF5815}"/>
    <w:embedBold r:id="rId3" w:fontKey="{6A1E74CB-C0AA-4CD6-9158-808788CE5460}"/>
  </w:font>
  <w:font w:name="Cambria">
    <w:panose1 w:val="02040503050406030204"/>
    <w:charset w:val="00"/>
    <w:family w:val="roman"/>
    <w:pitch w:val="variable"/>
    <w:sig w:usb0="E00006FF" w:usb1="420024FF" w:usb2="02000000" w:usb3="00000000" w:csb0="0000019F" w:csb1="00000000"/>
    <w:embedRegular r:id="rId4" w:fontKey="{50DCA89E-94E6-4A1A-97AE-B0EC5B5B0C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B41"/>
    <w:rsid w:val="0043241A"/>
    <w:rsid w:val="006D42BD"/>
    <w:rsid w:val="008A2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98D7"/>
  <w15:docId w15:val="{4C857080-1FB8-401C-84BB-3FCB09E18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muvvala mahendra sai</dc:creator>
  <cp:lastModifiedBy>muvvala mahendra sai</cp:lastModifiedBy>
  <cp:revision>2</cp:revision>
  <dcterms:created xsi:type="dcterms:W3CDTF">2026-07-08T13:07:00Z</dcterms:created>
  <dcterms:modified xsi:type="dcterms:W3CDTF">2026-07-08T13:07:00Z</dcterms:modified>
</cp:coreProperties>
</file>