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Project Report Format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26220703125" w:line="240" w:lineRule="auto"/>
        <w:ind w:left="11.9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80.240020751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Project Overview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1.9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.09991455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IDEATION PHASE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5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Problem Statement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5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Empathy Map Canvas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59.1200256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Brainstorming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.5198974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ANALYSIS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363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Customer Journey map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3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Solution Requirement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3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Data Flow Diagram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3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 Technology Stack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PROJECT DESIGN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358.0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Problem Solution Fit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58.0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Proposed Solution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58.0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Solution Architecture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.9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PROJECT PLANNING &amp; SCHEDULING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365.059967041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Project Planning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.639923095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FUNCTIONAL AND PERFORMANCE TESTING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363.95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Performance Testing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.9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RESULTS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362.639923095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 Output Screenshots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2.200012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ADVANTAGES &amp; DISADVANTAGES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1.3200378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CONCLUSION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9.019927978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FUTURE SCOPE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9.0199279785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APPENDIX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368.3599853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Code(if any)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358.23989868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Link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362.2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&amp; Project Demo Link</w:t>
      </w:r>
    </w:p>
    <w:sectPr>
      <w:pgSz w:h="15840" w:w="12240" w:orient="portrait"/>
      <w:pgMar w:bottom="4415.9228515625" w:top="1422.63671875" w:left="1445.5000305175781" w:right="4611.6967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