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AF5" w:rsidRPr="002E7AF5" w:rsidRDefault="002E7AF5" w:rsidP="002E7AF5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2E7AF5">
        <w:rPr>
          <w:rFonts w:ascii="Times New Roman" w:eastAsia="Times New Roman" w:hAnsi="Times New Roman" w:cs="Times New Roman"/>
          <w:kern w:val="36"/>
          <w:sz w:val="42"/>
          <w:szCs w:val="42"/>
        </w:rPr>
        <w:t>How to prevent Singleton Pattern from Reflection, Serialization and Cloning?</w:t>
      </w:r>
    </w:p>
    <w:p w:rsidR="002E7AF5" w:rsidRPr="002E7AF5" w:rsidRDefault="002E7AF5" w:rsidP="002E7A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>Prerequisite: </w:t>
      </w:r>
      <w:hyperlink r:id="rId5" w:history="1">
        <w:r w:rsidRPr="002E7AF5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Singleton Pattern</w:t>
        </w:r>
      </w:hyperlink>
    </w:p>
    <w:p w:rsidR="002E7AF5" w:rsidRPr="002E7AF5" w:rsidRDefault="002E7AF5" w:rsidP="002E7A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>In this article, we will see that what are various concepts which can break singleton property of a class and how to avoid them. There are mainly 3 concepts which can break singleton property of a class. Let’s discuss them one by one.</w:t>
      </w:r>
    </w:p>
    <w:p w:rsidR="002E7AF5" w:rsidRPr="002E7AF5" w:rsidRDefault="002E7AF5" w:rsidP="002E7AF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Reflection:</w:t>
      </w:r>
      <w:r w:rsidRPr="002E7AF5">
        <w:rPr>
          <w:rFonts w:ascii="Arial" w:eastAsia="Times New Roman" w:hAnsi="Arial" w:cs="Arial"/>
          <w:sz w:val="24"/>
          <w:szCs w:val="24"/>
        </w:rPr>
        <w:t> </w:t>
      </w:r>
      <w:hyperlink r:id="rId6" w:history="1">
        <w:r w:rsidRPr="002E7AF5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Reflection</w:t>
        </w:r>
      </w:hyperlink>
      <w:r w:rsidRPr="002E7AF5">
        <w:rPr>
          <w:rFonts w:ascii="Arial" w:eastAsia="Times New Roman" w:hAnsi="Arial" w:cs="Arial"/>
          <w:sz w:val="24"/>
          <w:szCs w:val="24"/>
        </w:rPr>
        <w:t> can be caused to destroy singleton property of singleton class, as shown in following example: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862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5"/>
      </w:tblGrid>
      <w:tr w:rsidR="002E7AF5" w:rsidRPr="002E7AF5" w:rsidTr="002E7AF5">
        <w:tc>
          <w:tcPr>
            <w:tcW w:w="862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explain effect of Reflection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on Singleton property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java.lang.reflect.Constructor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Singleton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Singleton instance2 = null;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Constructor[] constructors =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Singleton.class.getDeclaredConstructors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(Constructor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constructor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constructors)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Below code will destroy the singleton pattern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constructor.setAccessible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(true);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instance2 = (Singleton)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constructor.newInstance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break;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(Exception e)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("instance1.hashCode():-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("instance2.hashCode():-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+ instance2.hashCode());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lastRenderedPageBreak/>
        <w:t>Output:-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>instance1.hashCode():- 366712642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>instance2.hashCode():- 1829164700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After running this class, you will see that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hashCodes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are different that means, 2 objects of same class are created and singleton pattern has been destroyed.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Overcome reflection issue:</w:t>
      </w:r>
      <w:r w:rsidRPr="002E7AF5">
        <w:rPr>
          <w:rFonts w:ascii="Arial" w:eastAsia="Times New Roman" w:hAnsi="Arial" w:cs="Arial"/>
          <w:sz w:val="24"/>
          <w:szCs w:val="24"/>
        </w:rPr>
        <w:t> To overcome issue raised by reflection, 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fldChar w:fldCharType="begin"/>
      </w:r>
      <w:r w:rsidRPr="002E7AF5">
        <w:rPr>
          <w:rFonts w:ascii="Arial" w:eastAsia="Times New Roman" w:hAnsi="Arial" w:cs="Arial"/>
          <w:sz w:val="24"/>
          <w:szCs w:val="24"/>
        </w:rPr>
        <w:instrText xml:space="preserve"> HYPERLINK "https://www.geeksforgeeks.org/enum-in-java/" </w:instrText>
      </w:r>
      <w:r w:rsidRPr="002E7AF5">
        <w:rPr>
          <w:rFonts w:ascii="Arial" w:eastAsia="Times New Roman" w:hAnsi="Arial" w:cs="Arial"/>
          <w:sz w:val="24"/>
          <w:szCs w:val="24"/>
        </w:rPr>
        <w:fldChar w:fldCharType="separate"/>
      </w:r>
      <w:r w:rsidRPr="002E7AF5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fldChar w:fldCharType="end"/>
      </w:r>
      <w:r w:rsidRPr="002E7AF5">
        <w:rPr>
          <w:rFonts w:ascii="Arial" w:eastAsia="Times New Roman" w:hAnsi="Arial" w:cs="Arial"/>
          <w:sz w:val="24"/>
          <w:szCs w:val="24"/>
        </w:rPr>
        <w:t xml:space="preserve"> are used because java ensures internally that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value is instantiated only once. Since java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are globally accessible, they can be used for singletons. Its only drawback is that it is not flexible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i.e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it does not allow lazy initialization.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846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2E7AF5" w:rsidRPr="002E7AF5" w:rsidTr="002E7AF5">
        <w:tc>
          <w:tcPr>
            <w:tcW w:w="8460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//Java program for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type singleton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INSTANCE;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As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don’t have any constructor so it is not possible for Reflection to utilize it.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have their by-default constructor, we can’t invoke them by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ourself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>.</w:t>
      </w: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 JVM handles the creation and invocation of </w:t>
      </w:r>
      <w:proofErr w:type="spellStart"/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constructors internally.</w:t>
      </w:r>
      <w:r w:rsidRPr="002E7AF5">
        <w:rPr>
          <w:rFonts w:ascii="Arial" w:eastAsia="Times New Roman" w:hAnsi="Arial" w:cs="Arial"/>
          <w:sz w:val="24"/>
          <w:szCs w:val="24"/>
        </w:rPr>
        <w:t xml:space="preserve"> As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don’t give their constructor definition to the program, it is not possible for us to access them by Reflection also. Hence, reflection can’t break singleton property in case of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enums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>.</w:t>
      </w:r>
    </w:p>
    <w:p w:rsidR="002E7AF5" w:rsidRPr="002E7AF5" w:rsidRDefault="002E7AF5" w:rsidP="002E7AF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Serialization:-</w:t>
      </w:r>
      <w:r w:rsidRPr="002E7AF5">
        <w:rPr>
          <w:rFonts w:ascii="Arial" w:eastAsia="Times New Roman" w:hAnsi="Arial" w:cs="Arial"/>
          <w:sz w:val="24"/>
          <w:szCs w:val="24"/>
        </w:rPr>
        <w:t> </w:t>
      </w:r>
      <w:hyperlink r:id="rId7" w:history="1">
        <w:r w:rsidRPr="002E7AF5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Serialization</w:t>
        </w:r>
      </w:hyperlink>
      <w:r w:rsidRPr="002E7AF5">
        <w:rPr>
          <w:rFonts w:ascii="Arial" w:eastAsia="Times New Roman" w:hAnsi="Arial" w:cs="Arial"/>
          <w:sz w:val="24"/>
          <w:szCs w:val="24"/>
        </w:rPr>
        <w:t xml:space="preserve"> can also cause breakage of singleton property of singleton classes. Serialization is used to convert an object of byte stream and save in a file or send over a network. Suppose you serialize an object of a </w:t>
      </w:r>
      <w:r w:rsidRPr="002E7AF5">
        <w:rPr>
          <w:rFonts w:ascii="Arial" w:eastAsia="Times New Roman" w:hAnsi="Arial" w:cs="Arial"/>
          <w:sz w:val="24"/>
          <w:szCs w:val="24"/>
        </w:rPr>
        <w:lastRenderedPageBreak/>
        <w:t>singleton class. Then if you de-serialize that object it will create a new instance and hence break the singleton pattern.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85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5"/>
      </w:tblGrid>
      <w:tr w:rsidR="002E7AF5" w:rsidRPr="002E7AF5" w:rsidTr="002E7AF5">
        <w:tc>
          <w:tcPr>
            <w:tcW w:w="985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explain effect of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Serilization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 singleton classes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java.io.FileInputStream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java.io.FileOutputStream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java.io.ObjectInput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java.io.ObjectOutput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java.io.Serializable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implements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Serializable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ObjectOutput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file.text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out.writeObject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(instance1);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out.close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deserailize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file to object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ObjectInput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file.text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Singleton instance2 = (Singleton)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in.readObject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in.close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("instance1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("instance2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           + instance2.hashCode());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(Exception e)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lastRenderedPageBreak/>
        <w:t xml:space="preserve">Output:- 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instance1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:- 1550089733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instance2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:- 865113938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As you can see,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of both instances is different, hence there are 2 objects of a singleton class. Thus, the class is no more singleton.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Overcome serialization issue:-</w:t>
      </w:r>
      <w:r w:rsidRPr="002E7AF5">
        <w:rPr>
          <w:rFonts w:ascii="Arial" w:eastAsia="Times New Roman" w:hAnsi="Arial" w:cs="Arial"/>
          <w:sz w:val="24"/>
          <w:szCs w:val="24"/>
        </w:rPr>
        <w:t xml:space="preserve"> To overcome this issue, we have to implement method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readResolve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>() method.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85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5"/>
      </w:tblGrid>
      <w:tr w:rsidR="002E7AF5" w:rsidRPr="002E7AF5" w:rsidTr="002E7AF5">
        <w:tc>
          <w:tcPr>
            <w:tcW w:w="985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remove the effect of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Serialization on singleton classes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java.io.FileInputStream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java.io.FileOutputStream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java.io.ObjectInput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java.io.ObjectOutput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java.io.ObjectOutputStream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java.io.Serializable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implements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Serializable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implement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readResolve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method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Object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readResolve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instance;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ObjectOutput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file.text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out.writeObject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(instance1);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out.close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deserailize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file to object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ObjectInput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file.text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Singleton instance2 = (Singleton)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in.readObject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in.close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("instance1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("instance2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     + instance2.hashCode());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(Exception e)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lastRenderedPageBreak/>
        <w:t xml:space="preserve">Output:- 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instance1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:- 1550089733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instance2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:- 1550089733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Above both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hashcodes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are same hence no other instance is created.</w:t>
      </w:r>
    </w:p>
    <w:p w:rsidR="002E7AF5" w:rsidRPr="002E7AF5" w:rsidRDefault="002E7AF5" w:rsidP="002E7AF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Cloning:</w:t>
      </w:r>
      <w:r w:rsidRPr="002E7AF5">
        <w:rPr>
          <w:rFonts w:ascii="Arial" w:eastAsia="Times New Roman" w:hAnsi="Arial" w:cs="Arial"/>
          <w:sz w:val="24"/>
          <w:szCs w:val="24"/>
        </w:rPr>
        <w:t> </w:t>
      </w:r>
      <w:hyperlink r:id="rId8" w:history="1">
        <w:r w:rsidRPr="002E7AF5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Cloning</w:t>
        </w:r>
      </w:hyperlink>
      <w:r w:rsidRPr="002E7AF5">
        <w:rPr>
          <w:rFonts w:ascii="Arial" w:eastAsia="Times New Roman" w:hAnsi="Arial" w:cs="Arial"/>
          <w:sz w:val="24"/>
          <w:szCs w:val="24"/>
        </w:rPr>
        <w:t xml:space="preserve"> is a concept to create duplicate objects. Using clone we can create copy of object. Suppose, we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ceate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clone of a singleton object, then it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wil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create a copy that is there are two instances of a singleton class, hence the class is no more singleton.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73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2E7AF5" w:rsidRPr="002E7AF5" w:rsidTr="002E7AF5">
        <w:tc>
          <w:tcPr>
            <w:tcW w:w="973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explain cloning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issue with singleton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Cloneable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int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@Override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 clone()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super.clone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Singleton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extends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instance2 = (Singleton) instance1.clone();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("instance1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("instance2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+ instance2.hashCode());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lastRenderedPageBreak/>
        <w:t xml:space="preserve">Output :- 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instance1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:- 366712642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instance2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:- 1829164700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Two different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means there are 2 different objects of singleton class.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Overcome Cloning issue:-</w:t>
      </w:r>
      <w:r w:rsidRPr="002E7AF5">
        <w:rPr>
          <w:rFonts w:ascii="Arial" w:eastAsia="Times New Roman" w:hAnsi="Arial" w:cs="Arial"/>
          <w:sz w:val="24"/>
          <w:szCs w:val="24"/>
        </w:rPr>
        <w:t xml:space="preserve"> To overcome this issue, override clone() method and throw an exception from clone method that is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CloneNotSupportedException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>. Now whenever user will try to create clone of singleton object, it will throw exception and hence our class remains singleton.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73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2E7AF5" w:rsidRPr="002E7AF5" w:rsidTr="002E7AF5">
        <w:tc>
          <w:tcPr>
            <w:tcW w:w="973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explain overcome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cloning issue with singleton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Cloneable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int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@Override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 clone()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super.clone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Singleton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extends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@Override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 clone()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throw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instance2 = (Singleton) instance1.clone();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("instance1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("instance2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+ instance2.hashCode());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lastRenderedPageBreak/>
        <w:t>Output:-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Exception in thread "main"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java.lang.CloneNotSupportedException</w:t>
      </w:r>
      <w:proofErr w:type="spellEnd"/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    at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GFG.Singleton.clone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(GFG.java:29)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    at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GFG.GFG.main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(GFG.java:38)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 xml:space="preserve">Now we have stopped user to create clone of singleton class. If you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don;t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want to throw exception you can also return the same instance from clone method.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lastRenderedPageBreak/>
        <w:t>edit</w:t>
      </w:r>
    </w:p>
    <w:p w:rsidR="002E7AF5" w:rsidRPr="002E7AF5" w:rsidRDefault="002E7AF5" w:rsidP="002E7AF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73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2E7AF5" w:rsidRPr="002E7AF5" w:rsidTr="002E7AF5">
        <w:tc>
          <w:tcPr>
            <w:tcW w:w="9735" w:type="dxa"/>
            <w:vAlign w:val="center"/>
            <w:hideMark/>
          </w:tcPr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explain overcome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cloning issue with singleton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Cloneable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int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@Override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 clone()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super.clone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Singleton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extends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SuperClass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public instance initialized when loading the class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 instance = new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Singleton()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private constructor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@Override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protected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Object clone()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instance;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public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CloneNotSupportedException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{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instance1 =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Singleton.instance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 instance2 = (Singleton) instance1.clone();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("instance1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  <w:r w:rsidRPr="002E7A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+ instance1.hashCode());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("instance2 </w:t>
            </w:r>
            <w:proofErr w:type="spellStart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hashCode</w:t>
            </w:r>
            <w:proofErr w:type="spellEnd"/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>:- "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+ instance2.hashCode()); 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E7AF5" w:rsidRPr="002E7AF5" w:rsidRDefault="002E7AF5" w:rsidP="002E7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>Output:-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instance1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:- 366712642</w:t>
      </w:r>
    </w:p>
    <w:p w:rsidR="002E7AF5" w:rsidRPr="002E7AF5" w:rsidRDefault="002E7AF5" w:rsidP="002E7A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E7AF5">
        <w:rPr>
          <w:rFonts w:ascii="Consolas" w:eastAsia="Times New Roman" w:hAnsi="Consolas" w:cs="Courier New"/>
          <w:sz w:val="23"/>
          <w:szCs w:val="23"/>
        </w:rPr>
        <w:t xml:space="preserve">instance2 </w:t>
      </w:r>
      <w:proofErr w:type="spellStart"/>
      <w:r w:rsidRPr="002E7AF5">
        <w:rPr>
          <w:rFonts w:ascii="Consolas" w:eastAsia="Times New Roman" w:hAnsi="Consolas" w:cs="Courier New"/>
          <w:sz w:val="23"/>
          <w:szCs w:val="23"/>
        </w:rPr>
        <w:t>hashCode</w:t>
      </w:r>
      <w:proofErr w:type="spellEnd"/>
      <w:r w:rsidRPr="002E7AF5">
        <w:rPr>
          <w:rFonts w:ascii="Consolas" w:eastAsia="Times New Roman" w:hAnsi="Consolas" w:cs="Courier New"/>
          <w:sz w:val="23"/>
          <w:szCs w:val="23"/>
        </w:rPr>
        <w:t>:- 366712642</w:t>
      </w:r>
    </w:p>
    <w:p w:rsidR="002E7AF5" w:rsidRPr="002E7AF5" w:rsidRDefault="002E7AF5" w:rsidP="002E7AF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lastRenderedPageBreak/>
        <w:t xml:space="preserve">Now, as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of both the instances is same that means they represent a single instance.</w:t>
      </w:r>
    </w:p>
    <w:p w:rsidR="002E7AF5" w:rsidRPr="002E7AF5" w:rsidRDefault="002E7AF5" w:rsidP="002E7A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>This article is contributed by </w:t>
      </w:r>
      <w:r w:rsidRPr="002E7A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Vishal Garg</w:t>
      </w:r>
      <w:r w:rsidRPr="002E7AF5">
        <w:rPr>
          <w:rFonts w:ascii="Arial" w:eastAsia="Times New Roman" w:hAnsi="Arial" w:cs="Arial"/>
          <w:sz w:val="24"/>
          <w:szCs w:val="24"/>
        </w:rPr>
        <w:t xml:space="preserve">. If you like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GeeksforGeeks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and would like to contribute, you can also write an article using </w:t>
      </w:r>
      <w:hyperlink r:id="rId9" w:history="1">
        <w:r w:rsidRPr="002E7AF5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contribute.geeksforgeeks.org</w:t>
        </w:r>
      </w:hyperlink>
      <w:r w:rsidRPr="002E7AF5">
        <w:rPr>
          <w:rFonts w:ascii="Arial" w:eastAsia="Times New Roman" w:hAnsi="Arial" w:cs="Arial"/>
          <w:sz w:val="24"/>
          <w:szCs w:val="24"/>
        </w:rPr>
        <w:t xml:space="preserve"> or mail your article to contribute@geeksforgeeks.org. See your article appearing on the </w:t>
      </w:r>
      <w:proofErr w:type="spellStart"/>
      <w:r w:rsidRPr="002E7AF5">
        <w:rPr>
          <w:rFonts w:ascii="Arial" w:eastAsia="Times New Roman" w:hAnsi="Arial" w:cs="Arial"/>
          <w:sz w:val="24"/>
          <w:szCs w:val="24"/>
        </w:rPr>
        <w:t>GeeksforGeeks</w:t>
      </w:r>
      <w:proofErr w:type="spellEnd"/>
      <w:r w:rsidRPr="002E7AF5">
        <w:rPr>
          <w:rFonts w:ascii="Arial" w:eastAsia="Times New Roman" w:hAnsi="Arial" w:cs="Arial"/>
          <w:sz w:val="24"/>
          <w:szCs w:val="24"/>
        </w:rPr>
        <w:t xml:space="preserve"> main page and help other Geeks.</w:t>
      </w:r>
    </w:p>
    <w:p w:rsidR="002E7AF5" w:rsidRPr="002E7AF5" w:rsidRDefault="002E7AF5" w:rsidP="002E7A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E7AF5">
        <w:rPr>
          <w:rFonts w:ascii="Arial" w:eastAsia="Times New Roman" w:hAnsi="Arial" w:cs="Arial"/>
          <w:sz w:val="24"/>
          <w:szCs w:val="24"/>
        </w:rPr>
        <w:t>Please write comments if you find anything incorrect, or you want to share more information about the topic discussed above.</w:t>
      </w:r>
    </w:p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B4D63"/>
    <w:multiLevelType w:val="multilevel"/>
    <w:tmpl w:val="2636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5"/>
    <w:rsid w:val="0020456B"/>
    <w:rsid w:val="002E7AF5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5852-6CC2-45A1-BD6B-9C0496C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2E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A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AF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E7A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A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4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4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9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4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5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5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9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5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419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3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500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1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0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7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2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7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0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31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8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7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3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581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9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6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1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5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4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8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05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9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8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1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lone-method-in-ja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flection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ingleton-design-pattern-introdu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tribute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2020-06-04T17:17:00Z</dcterms:created>
  <dcterms:modified xsi:type="dcterms:W3CDTF">2020-06-04T17:18:00Z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6a725d7b-910d-48d8-91f2-7f0f000881a7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