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3="http://schemas.openxmlformats.org/markup-compatibility/2006" xmlns:ns4="http://schemas.openxmlformats.org/drawingml/2006/wordprocessingDrawing" xmlns:ns5="http://schemas.openxmlformats.org/drawingml/2006/main" xmlns:ns6="http://schemas.microsoft.com/office/word/2010/wordprocessingShape" xmlns:ns7="http://schemas.openxmlformats.org/drawingml/2006/picture" xmlns:r="http://schemas.openxmlformats.org/officeDocument/2006/relationships" xmlns:w="http://schemas.openxmlformats.org/wordprocessingml/2006/main">
  <w:body>
    <w:p w:rsidR="00000000" w:rsidDel="00000000" w:rsidP="00000000" w:rsidRDefault="00000000" w:rsidRPr="00000000" ns1:paraId="00000001">
      <w:pPr>
        <w:spacing w:before="68" w:line="360" w:lineRule="auto"/>
        <w:ind w:right="11"/>
        <w:jc w:val="center"/>
        <w:rPr>
          <w:rFonts w:ascii="Palatino Linotype" w:cs="Palatino Linotype" w:eastAsia="Palatino Linotype" w:hAnsi="Palatino Linotype"/>
          <w:b w:val="1"/>
          <w:bCs w:val="1"/>
          <w:sz w:val="25"/>
          <w:szCs w:val="25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5"/>
          <w:szCs w:val="25"/>
          <w:rtl w:val="0"/>
        </w:rPr>
        <w:t xml:space="preserve">MAHER MOSTAFA</w:t>
      </w:r>
    </w:p>
    <w:p w:rsidR="00000000" w:rsidDel="00000000" w:rsidP="00000000" w:rsidRDefault="00000000" w:rsidRPr="00000000" ns1:paraId="00000002">
      <w:pPr>
        <w:pStyle w:val="Heading1"/>
        <w:spacing w:before="4" w:line="360" w:lineRule="auto"/>
        <w:rPr>
          <w:color w:val="6f7878"/>
        </w:rPr>
      </w:pPr>
      <w:r w:rsidDel="00000000" w:rsidR="00000000" w:rsidRPr="00000000">
        <w:rPr>
          <w:color w:val="6f7878"/>
          <w:rtl w:val="0"/>
        </w:rPr>
        <w:t xml:space="preserve">Backend Software Engineer</w:t>
      </w:r>
    </w:p>
    <w:p w:rsidR="00000000" w:rsidDel="00000000" w:rsidP="00000000" w:rsidRDefault="00000000" w:rsidRPr="00000000" ns1:paraId="00000003">
      <w:pPr>
        <w:pStyle w:val="Heading1"/>
        <w:spacing w:before="4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374246"/>
            <w:sz w:val="16"/>
            <w:szCs w:val="16"/>
            <w:u w:val="none"/>
            <w:shd w:fill="auto" w:val="clear"/>
            <w:vertAlign w:val="baseline"/>
            <w:rtl w:val="0"/>
          </w:rPr>
          <w:t xml:space="preserve">+20 128 597 1377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maher.elshimy22@gmail.com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 Cairo, Egypt, Gesr-Suez</w:t>
      </w:r>
    </w:p>
    <w:p w:rsidR="00000000" w:rsidDel="00000000" w:rsidP="00000000" w:rsidRDefault="00000000" w:rsidRPr="00000000" ns1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463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hyperlink r:id="rId9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1155cc"/>
            <w:sz w:val="15"/>
            <w:szCs w:val="15"/>
            <w:u w:val="single"/>
            <w:shd w:fill="auto" w:val="clear"/>
            <w:vertAlign w:val="baseline"/>
            <w:rtl w:val="0"/>
          </w:rPr>
          <w:t xml:space="preserve">github.com/MaherElshimy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ns3:AlternateContent>
          <ns3:Choice Requires="wps"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4" name=""/>
                <ns5:graphic>
                  <ns5:graphicData uri="http://schemas.microsoft.com/office/word/2010/wordprocessingShape">
                    <ns6:wsp>
                      <ns6:cNvSpPr/>
                      <ns6:cNvPr id="2" name="Shape 2"/>
                      <ns6:spPr>
                        <ns5:xfrm>
                          <ns5:off x="2018918" y="3775873"/>
                          <ns5:ext cx="6654165" cy="8255"/>
                        </ns5:xfrm>
                        <ns5:prstGeom prst="rect">
                          <ns5:avLst/>
                        </ns5:prstGeom>
                        <ns5:solidFill>
                          <ns5:srgbClr val="000000"/>
                        </ns5:solidFill>
                        <ns5:ln>
                          <ns5:noFill/>
                        </ns5:ln>
                      </ns6:spPr>
                      <ns6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ns6:txbx>
                      <ns6:bodyPr anchorCtr="0" anchor="t" bIns="45700" lIns="91425" spcFirstLastPara="1" rIns="91425" wrap="square" tIns="45700">
                        <ns5:noAutofit/>
                      </ns6:bodyPr>
                    </ns6:wsp>
                  </ns5:graphicData>
                </ns5:graphic>
              </ns4:anchor>
            </w:drawing>
          </ns3:Choice>
          <ns3:Fallback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4" name="image1.png"/>
                <ns5:graphic>
                  <ns5:graphicData uri="http://schemas.openxmlformats.org/drawingml/2006/picture">
                    <ns7:pic>
                      <ns7:nvPicPr>
                        <ns7:cNvPr id="0" name="image1.png"/>
                        <ns7:cNvPicPr preferRelativeResize="0"/>
                      </ns7:nvPicPr>
                      <ns7:blipFill>
                        <ns5:blip r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8255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4:anchor>
            </w:drawing>
          </ns3:Fallback>
        </ns3:AlternateContent>
      </w:r>
    </w:p>
    <w:p w:rsidR="00000000" w:rsidDel="00000000" w:rsidP="00000000" w:rsidRDefault="00000000" w:rsidRPr="00000000" ns1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0" w:right="0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spacing w:before="5" w:line="360" w:lineRule="auto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Backend Software Engineer specializing in Laravel, PHP, and PostgreSQL. Experienced in building and maintaining production backend systems for financial workflows, payment integrations, multi-tenant applications, and operational platforms, with a strong focus on data correctness, reliable processing, and maintainable service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ns3:AlternateContent>
          <ns3:Choice Requires="wps"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7" name=""/>
                <ns5:graphic>
                  <ns5:graphicData uri="http://schemas.microsoft.com/office/word/2010/wordprocessingShape">
                    <ns6:wsp>
                      <ns6:cNvSpPr/>
                      <ns6:cNvPr id="5" name="Shape 5"/>
                      <ns6:spPr>
                        <ns5:xfrm>
                          <ns5:off x="2018918" y="3775873"/>
                          <ns5:ext cx="6654165" cy="8255"/>
                        </ns5:xfrm>
                        <ns5:prstGeom prst="rect">
                          <ns5:avLst/>
                        </ns5:prstGeom>
                        <ns5:solidFill>
                          <ns5:srgbClr val="000000"/>
                        </ns5:solidFill>
                        <ns5:ln>
                          <ns5:noFill/>
                        </ns5:ln>
                      </ns6:spPr>
                      <ns6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ns6:txbx>
                      <ns6:bodyPr anchorCtr="0" anchor="ctr" bIns="91425" lIns="91425" spcFirstLastPara="1" rIns="91425" wrap="square" tIns="91425">
                        <ns5:noAutofit/>
                      </ns6:bodyPr>
                    </ns6:wsp>
                  </ns5:graphicData>
                </ns5:graphic>
              </ns4:anchor>
            </w:drawing>
          </ns3:Choice>
          <ns3:Fallback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7" name="image4.png"/>
                <ns5:graphic>
                  <ns5:graphicData uri="http://schemas.openxmlformats.org/drawingml/2006/picture">
                    <ns7:pic>
                      <ns7:nvPicPr>
                        <ns7:cNvPr id="0" name="image4.png"/>
                        <ns7:cNvPicPr preferRelativeResize="0"/>
                      </ns7:nvPicPr>
                      <ns7:blipFill>
                        <ns5:blip r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8255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4:anchor>
            </w:drawing>
          </ns3:Fallback>
        </ns3:AlternateContent>
      </w:r>
    </w:p>
    <w:p w:rsidR="00000000" w:rsidDel="00000000" w:rsidP="00000000" w:rsidRDefault="00000000" w:rsidRPr="00000000" ns1:paraId="0000000B">
      <w:pPr>
        <w:spacing w:line="360" w:lineRule="auto"/>
        <w:rPr>
          <w:b w:val="1"/>
          <w:bCs w:val="1"/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ns1:paraId="0000000C">
      <w:pPr>
        <w:spacing w:line="360" w:lineRule="auto"/>
        <w:rPr>
          <w:color w:val="6f7878"/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17"/>
          <w:szCs w:val="17"/>
          <w:vertAlign w:val="baseline"/>
          <w:rtl w:val="0"/>
        </w:rPr>
        <w:t xml:space="preserve">TECHNICAL SKILLS</w:t>
      </w:r>
      <w:r w:rsidDel="00000000" w:rsidR="00000000" w:rsidRPr="00000000">
        <w:rPr>
          <w:b w:val="1"/>
          <w:bCs w:val="1"/>
          <w:color w:val="6f7878"/>
          <w:sz w:val="17"/>
          <w:szCs w:val="17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360" w:lineRule="auto"/>
        <w:ind w:left="103" w:right="0" w:firstLine="0"/>
        <w:jc w:val="both"/>
        <w:rPr>
          <w:sz w:val="15"/>
          <w:szCs w:val="15"/>
        </w:rPr>
      </w:pPr>
      <w:sdt>
        <w:sdtPr>
          <w:id w:val="9578496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Languages &amp; Frameworks</w:t>
      </w:r>
      <w:r w:rsidDel="00000000" w:rsidR="00000000" w:rsidRPr="00000000">
        <w:rPr>
          <w:sz w:val="15"/>
          <w:szCs w:val="15"/>
          <w:rtl w:val="0"/>
        </w:rPr>
        <w:t xml:space="preserve">: PHP 8.2–8.4, Laravel 11–13, Hypervel/Swoole, Laravel Octane/RoadRunner</w:t>
      </w:r>
    </w:p>
    <w:p w:rsidR="00000000" w:rsidDel="00000000" w:rsidP="00000000" w:rsidRDefault="00000000" w:rsidRPr="00000000" ns1:paraId="0000000E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40975646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Data &amp; APIs</w:t>
      </w:r>
      <w:r w:rsidDel="00000000" w:rsidR="00000000" w:rsidRPr="00000000">
        <w:rPr>
          <w:sz w:val="15"/>
          <w:szCs w:val="15"/>
          <w:rtl w:val="0"/>
        </w:rPr>
        <w:t xml:space="preserve">:</w:t>
      </w:r>
      <w:r w:rsidDel="00000000" w:rsidR="00000000" w:rsidRPr="00000000">
        <w:rPr>
          <w:sz w:val="15"/>
          <w:szCs w:val="15"/>
          <w:rtl w:val="0"/>
        </w:rPr>
        <w:t xml:space="preserve"> PostgreSQL, MySQL, Redis, SQL, REST API design, PostgreSQL JSONB, CTEs, partial indexes, schema-per-tenant design</w:t>
      </w:r>
    </w:p>
    <w:p w:rsidR="00000000" w:rsidDel="00000000" w:rsidP="00000000" w:rsidRDefault="00000000" w:rsidRPr="00000000" ns1:paraId="0000000F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79249638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Architecture</w:t>
      </w:r>
      <w:r w:rsidDel="00000000" w:rsidR="00000000" w:rsidRPr="00000000">
        <w:rPr>
          <w:sz w:val="15"/>
          <w:szCs w:val="15"/>
          <w:rtl w:val="0"/>
        </w:rPr>
        <w:t xml:space="preserve">: Multi-tenancy, service/repository layers, DTOs, domain enums, compensating transactions, ledger design, Composer package extraction</w:t>
      </w:r>
    </w:p>
    <w:p w:rsidR="00000000" w:rsidDel="00000000" w:rsidP="00000000" w:rsidRDefault="00000000" w:rsidRPr="00000000" ns1:paraId="00000010">
      <w:pPr>
        <w:spacing w:before="10" w:line="360" w:lineRule="auto"/>
        <w:ind w:left="103" w:firstLine="0"/>
        <w:jc w:val="both"/>
        <w:rPr>
          <w:sz w:val="15"/>
          <w:szCs w:val="15"/>
        </w:rPr>
      </w:pPr>
      <w:sdt>
        <w:sdtPr>
          <w:id w:val="-11964931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5"/>
              <w:szCs w:val="15"/>
              <w:rtl w:val="0"/>
            </w:rPr>
            <w:t xml:space="preserve">● </w:t>
          </w:r>
        </w:sdtContent>
      </w:sdt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Payments &amp; Security: </w:t>
      </w:r>
      <w:r w:rsidDel="00000000" w:rsidR="00000000" w:rsidRPr="00000000">
        <w:rPr>
          <w:sz w:val="15"/>
          <w:szCs w:val="15"/>
          <w:rtl w:val="0"/>
        </w:rPr>
        <w:t xml:space="preserve">Wallet ledgers, payment gateway abstraction, webhook idempotency, transaction rollback, API-key authentication, bcrypt key rotation, HMAC verification,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1">
      <w:pPr>
        <w:pStyle w:val="Heading1"/>
        <w:spacing w:line="360" w:lineRule="auto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ns3:AlternateContent>
          <ns3:Choice Requires="wps"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8" name=""/>
                <ns5:graphic>
                  <ns5:graphicData uri="http://schemas.microsoft.com/office/word/2010/wordprocessingShape">
                    <ns6:wsp>
                      <ns6:cNvSpPr/>
                      <ns6:cNvPr id="6" name="Shape 6"/>
                      <ns6:spPr>
                        <ns5:xfrm>
                          <ns5:off x="2018918" y="3775873"/>
                          <ns5:ext cx="6654165" cy="8255"/>
                        </ns5:xfrm>
                        <ns5:prstGeom prst="rect">
                          <ns5:avLst/>
                        </ns5:prstGeom>
                        <ns5:solidFill>
                          <ns5:srgbClr val="000000"/>
                        </ns5:solidFill>
                        <ns5:ln>
                          <ns5:noFill/>
                        </ns5:ln>
                      </ns6:spPr>
                      <ns6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ns6:txbx>
                      <ns6:bodyPr anchorCtr="0" anchor="ctr" bIns="91425" lIns="91425" spcFirstLastPara="1" rIns="91425" wrap="square" tIns="91425">
                        <ns5:noAutofit/>
                      </ns6:bodyPr>
                    </ns6:wsp>
                  </ns5:graphicData>
                </ns5:graphic>
              </ns4:anchor>
            </w:drawing>
          </ns3:Choice>
          <ns3:Fallback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8" name="image5.png"/>
                <ns5:graphic>
                  <ns5:graphicData uri="http://schemas.openxmlformats.org/drawingml/2006/picture">
                    <ns7:pic>
                      <ns7:nvPicPr>
                        <ns7:cNvPr id="0" name="image5.png"/>
                        <ns7:cNvPicPr preferRelativeResize="0"/>
                      </ns7:nvPicPr>
                      <ns7:blipFill>
                        <ns5:blip r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8255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4:anchor>
            </w:drawing>
          </ns3:Fallback>
        </ns3:AlternateContent>
      </w:r>
    </w:p>
    <w:p w:rsidR="00000000" w:rsidDel="00000000" w:rsidP="00000000" w:rsidRDefault="00000000" w:rsidRPr="00000000" ns1:paraId="00000012">
      <w:pPr>
        <w:tabs>
          <w:tab w:val="left" w:leader="none" w:pos="9857"/>
        </w:tabs>
        <w:spacing w:before="50" w:line="360" w:lineRule="auto"/>
        <w:ind w:right="11"/>
        <w:jc w:val="center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Storage Station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Cairo, Egypt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On-site (Present)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3">
      <w:pPr>
        <w:pStyle w:val="Heading2"/>
        <w:tabs>
          <w:tab w:val="left" w:leader="none" w:pos="9395"/>
        </w:tabs>
        <w:spacing w:before="29" w:line="360" w:lineRule="auto"/>
        <w:ind w:right="11"/>
        <w:rPr>
          <w:color w:val="374246"/>
        </w:rPr>
      </w:pPr>
      <w:bookmarkStart w:colFirst="0" w:colLast="0" w:name="_heading=h.hbnaszpu325n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6f7878"/>
          <w:sz w:val="16"/>
          <w:szCs w:val="16"/>
          <w:rtl w:val="0"/>
        </w:rPr>
        <w:t xml:space="preserve">Backend engineering — systems owned end-to-end</w:t>
      </w:r>
      <w:r w:rsidDel="00000000" w:rsidR="00000000" w:rsidRPr="00000000">
        <w:rPr>
          <w:rtl w:val="0"/>
        </w:rPr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tabs>
          <w:tab w:val="left" w:leader="none" w:pos="9857"/>
        </w:tabs>
        <w:spacing w:before="50" w:line="360" w:lineRule="auto"/>
        <w:ind w:right="11"/>
        <w:rPr>
          <w:rFonts w:ascii="Tahoma" w:cs="Tahoma" w:eastAsia="Tahoma" w:hAnsi="Tahoma"/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Hypervel Billing Service | Financial microservice · Hypervel/Swoole, PostgreSQL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    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schema-per-tenant PostgreSQL storage and dynamic connection registration, separating the platform registry from tenant billing schemas.</w:t>
      </w:r>
    </w:p>
    <w:p w:rsidR="00000000" w:rsidDel="00000000" w:rsidP="00000000" w:rsidRDefault="00000000" w:rsidRPr="00000000" ns1:paraId="00000016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transaction-safe wallet operations with lock checks and conditional balance updates for recharge, conversion, and debit flows.</w:t>
      </w:r>
    </w:p>
    <w:p w:rsidR="00000000" w:rsidDel="00000000" w:rsidP="00000000" w:rsidRDefault="00000000" w:rsidRPr="00000000" ns1:paraId="00000017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linked ledger reversal records for auditable financial corrections, and deduplicated PayTabs callbacks by charge ID before wallet credit; verified callbacks with HMAC.</w:t>
      </w:r>
    </w:p>
    <w:p w:rsidR="00000000" w:rsidDel="00000000" w:rsidP="00000000" w:rsidRDefault="00000000" w:rsidRPr="00000000" ns1:paraId="0000001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Unified four payment providers behind the private hypervel/payments package, separating charge creation, webhook handling, and refunds from billing-domain code.</w:t>
      </w:r>
    </w:p>
    <w:p w:rsidR="00000000" w:rsidDel="00000000" w:rsidP="00000000" w:rsidRDefault="00000000" w:rsidRPr="00000000" ns1:paraId="0000001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PostgreSQL CTE-based invoicing and credit reports with unit-tested query logic; delivered Docker, health checks, GitHub Actions test gating, semver tagging, and AWS ECR image publishing.</w:t>
      </w:r>
    </w:p>
    <w:p w:rsidR="00000000" w:rsidDel="00000000" w:rsidP="00000000" w:rsidRDefault="00000000" w:rsidRPr="00000000" ns1:paraId="0000001A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16"/>
          <w:szCs w:val="16"/>
        </w:rPr>
      </w:pPr>
      <w:r w:rsidDel="00000000" w:rsidR="00000000" w:rsidRPr="00000000">
        <w:rPr>
          <w:b w:val="1"/>
          <w:bCs w:val="1"/>
          <w:color w:val="6f7878"/>
          <w:sz w:val="16"/>
          <w:szCs w:val="16"/>
          <w:rtl w:val="0"/>
        </w:rPr>
        <w:t xml:space="preserve">Survey Service — integration platform (Laravel 13, PostgreSQL, Filament)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     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108463105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• Built a configuration-driven application → module → event resolution flow so integrations can be added without client-specific code paths.</w:t>
          </w:r>
        </w:sdtContent>
      </w:sdt>
    </w:p>
    <w:p w:rsidR="00000000" w:rsidDel="00000000" w:rsidP="00000000" w:rsidRDefault="00000000" w:rsidRPr="00000000" ns1:paraId="0000001C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Enforced idempotent survey assignment in both the service layer and PostgreSQL partial unique indexes.</w:t>
      </w:r>
    </w:p>
    <w:p w:rsidR="00000000" w:rsidDel="00000000" w:rsidP="00000000" w:rsidRDefault="00000000" w:rsidRPr="00000000" ns1:paraId="0000001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Separated authentication by trust boundary: X-App-Key for server-to-server APIs and HMAC-SHA256 signed tokens for public survey links.</w:t>
      </w:r>
    </w:p>
    <w:p w:rsidR="00000000" w:rsidDel="00000000" w:rsidP="00000000" w:rsidRDefault="00000000" w:rsidRPr="00000000" ns1:paraId="0000001E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sdt>
        <w:sdtPr>
          <w:id w:val="-21338190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246"/>
              <w:sz w:val="15"/>
              <w:szCs w:val="15"/>
              <w:rtl w:val="0"/>
            </w:rPr>
            <w:t xml:space="preserve">• Implemented metadata-based survey routing with six condition operators, model-level validation for mutually exclusive scopes, and controllers → services → repositories structure; added 41 automated tests for API flows, token verification, and scope validation.</w:t>
          </w:r>
        </w:sdtContent>
      </w:sdt>
    </w:p>
    <w:p w:rsidR="00000000" w:rsidDel="00000000" w:rsidP="00000000" w:rsidRDefault="00000000" w:rsidRPr="00000000" ns1:paraId="0000001F">
      <w:pPr>
        <w:tabs>
          <w:tab w:val="left" w:leader="none" w:pos="9857"/>
        </w:tabs>
        <w:spacing w:before="50" w:line="360" w:lineRule="auto"/>
        <w:ind w:right="11"/>
        <w:rPr>
          <w:b w:val="1"/>
          <w:bCs w:val="1"/>
          <w:color w:val="6f7878"/>
          <w:sz w:val="18"/>
          <w:szCs w:val="18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Packing Item System | Reusable Laravel package                                                        </w:t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Extracted packing-materials logic into a versioned Composer package with a trait-composed service and Facade API for reuse across production applications.</w:t>
      </w:r>
    </w:p>
    <w:p w:rsidR="00000000" w:rsidDel="00000000" w:rsidP="00000000" w:rsidRDefault="00000000" w:rsidRPr="00000000" ns1:paraId="00000021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Preserved historical order values by snapshotting unit and total prices at checkout; split carts into per-carrier orders within database transactions to match fulfillment and billing boundaries.</w:t>
      </w:r>
    </w:p>
    <w:p w:rsidR="00000000" w:rsidDel="00000000" w:rsidP="00000000" w:rsidRDefault="00000000" w:rsidRPr="00000000" ns1:paraId="00000022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Added polymorphic request/response audit records for carrier integrations without coupling domain models to carrier APIs.</w:t>
      </w:r>
    </w:p>
    <w:p w:rsidR="00000000" w:rsidDel="00000000" w:rsidP="00000000" w:rsidRDefault="00000000" w:rsidRPr="00000000" ns1:paraId="00000023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b w:val="1"/>
          <w:bCs w:val="1"/>
          <w:color w:val="6f7878"/>
          <w:sz w:val="18"/>
          <w:szCs w:val="18"/>
          <w:rtl w:val="0"/>
        </w:rPr>
        <w:t xml:space="preserve">Bolesa Egypt — Backend Team Contributor | Production Platform: </w:t>
      </w:r>
      <w:r w:rsidDel="00000000" w:rsidR="00000000" w:rsidRPr="00000000">
        <w:rPr>
          <w:rtl w:val="0"/>
        </w:rPr>
      </w:r>
      <w:hyperlink r:id="rId13">
        <w:r w:rsidDel="00000000" w:rsidR="00000000" w:rsidRPr="00000000">
          <w:rPr>
            <w:b w:val="1"/>
            <w:bCs w:val="1"/>
            <w:color w:val="6f7878"/>
            <w:sz w:val="18"/>
            <w:szCs w:val="18"/>
            <w:rtl w:val="0"/>
          </w:rPr>
          <w:t xml:space="preserve">bolesa.net</w:t>
        </w:r>
      </w:hyperlink>
    </w:p>
    <w:p w:rsidR="00000000" w:rsidDel="00000000" w:rsidP="00000000" w:rsidRDefault="00000000" w:rsidRPr="00000000" ns1:paraId="00000024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payment and billing backend flows that generate pending-order payment links, convert successful PaymentCaptured events into AWBs with issuing-fee ledger entries, and accrue reward points for MADA payments and approved bank transfers.</w:t>
      </w:r>
    </w:p>
    <w:p w:rsidR="00000000" w:rsidDel="00000000" w:rsidP="00000000" w:rsidRDefault="00000000" w:rsidRPr="00000000" ns1:paraId="00000025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Developed shipping AWB lifecycle automation with Horizon-queued carrier-status synchronization and automatic cancellation/refund-request handling when AWBs are deleted or cancelled.</w:t>
      </w:r>
    </w:p>
    <w:p w:rsidR="00000000" w:rsidDel="00000000" w:rsidP="00000000" w:rsidRDefault="00000000" w:rsidRPr="00000000" ns1:paraId="00000026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Extended the config-driven storageitsolutions/api-tables admin layer to support plan/carrier pricing management, payment-transaction observability, and shipping-AWB operational actions.</w:t>
      </w:r>
    </w:p>
    <w:p w:rsidR="00000000" w:rsidDel="00000000" w:rsidP="00000000" w:rsidRDefault="00000000" w:rsidRPr="00000000" ns1:paraId="00000027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Delivered scheduled Excel operational reports for customer invoicing, monthly credits, and points conversion through SendCustomReportEmailJob on Horizon’s reports queue.</w:t>
      </w:r>
    </w:p>
    <w:p w:rsidR="00000000" w:rsidDel="00000000" w:rsidP="00000000" w:rsidRDefault="00000000" w:rsidRPr="00000000" ns1:paraId="00000028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Improved production integrations by adding SPL National Address and HERE short-address lookup APIs with credit validation, and by hardening Salla, Salla-plugin, and Shopify order-ingestion against stuck unique-constraint failures.</w:t>
      </w:r>
    </w:p>
    <w:p w:rsidR="00000000" w:rsidDel="00000000" w:rsidP="00000000" w:rsidRDefault="00000000" w:rsidRPr="00000000" ns1:paraId="00000029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Implemented bank-account change and customer document workflows with supporting-document uploads, temp_bank_updates API-table handling, migrations, and customer/admin notifications.</w:t>
      </w:r>
    </w:p>
    <w:p w:rsidR="00000000" w:rsidDel="00000000" w:rsidP="00000000" w:rsidRDefault="00000000" w:rsidRPr="00000000" ns1:paraId="0000002B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tabs>
          <w:tab w:val="left" w:leader="none" w:pos="9857"/>
        </w:tabs>
        <w:spacing w:before="50" w:line="360" w:lineRule="auto"/>
        <w:ind w:right="11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CareQ — salon booking platform         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  May 2025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• Built concurrent-safe slot reservation with expiry and role-separated authentication using Sanctum and OTP; used PostgreSQL/PostGIS for serviceable-area constraints and Laravel Octane/RoadRunner.</w:t>
      </w:r>
    </w:p>
    <w:p w:rsidR="00000000" w:rsidDel="00000000" w:rsidP="00000000" w:rsidRDefault="00000000" w:rsidRPr="00000000" ns1:paraId="0000002E">
      <w:pPr>
        <w:tabs>
          <w:tab w:val="left" w:leader="none" w:pos="9857"/>
        </w:tabs>
        <w:spacing w:before="50" w:line="360" w:lineRule="auto"/>
        <w:ind w:right="11"/>
        <w:jc w:val="left"/>
        <w:rPr>
          <w:b w:val="1"/>
          <w:bCs w:val="1"/>
          <w:color w:val="6f78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3Hand Design &amp; Marketing Solutions — Backend Engineer    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color w:val="374246"/>
          <w:sz w:val="17"/>
          <w:szCs w:val="17"/>
          <w:rtl w:val="0"/>
        </w:rPr>
        <w:t xml:space="preserve">             Mar 2023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Modeled financial-domain APIs for safes, banks, branches, and account statuses with validation-heavy business rules in the service layer.</w:t>
      </w:r>
    </w:p>
    <w:p w:rsidR="00000000" w:rsidDel="00000000" w:rsidP="00000000" w:rsidRDefault="00000000" w:rsidRPr="00000000" ns1:paraId="00000031">
      <w:pPr>
        <w:tabs>
          <w:tab w:val="left" w:leader="none" w:pos="357"/>
        </w:tabs>
        <w:spacing w:before="35" w:line="360" w:lineRule="auto"/>
        <w:ind w:right="921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Built server-side validation for dynamic purchase and expense workflows used by AJAX admin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tabs>
          <w:tab w:val="left" w:leader="none" w:pos="9857"/>
        </w:tabs>
        <w:spacing w:before="50" w:line="360" w:lineRule="auto"/>
        <w:ind w:right="11"/>
        <w:jc w:val="left"/>
        <w:rPr>
          <w:color w:val="374246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3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EPIK Software — Backend Engineer</w:t>
      </w:r>
      <w:r w:rsidDel="00000000" w:rsidR="00000000" w:rsidRPr="00000000">
        <w:rPr>
          <w:color w:val="6f7878"/>
          <w:sz w:val="20"/>
          <w:szCs w:val="20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color w:val="374246"/>
          <w:sz w:val="17"/>
          <w:szCs w:val="17"/>
          <w:vertAlign w:val="baseline"/>
          <w:rtl w:val="0"/>
        </w:rPr>
        <w:t xml:space="preserve">Remotely | Oct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35" w:line="360" w:lineRule="auto"/>
        <w:ind w:left="0" w:right="921" w:firstLine="0"/>
        <w:jc w:val="left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• Maintained authenticated REST APIs with RBAC authorization and MySQL schema/query optimization;participated in API contract design and code review for frontend integration.</w:t>
      </w:r>
    </w:p>
    <w:p w:rsidR="00000000" w:rsidDel="00000000" w:rsidP="00000000" w:rsidRDefault="00000000" w:rsidRPr="00000000" ns1:paraId="00000035">
      <w:pPr>
        <w:tabs>
          <w:tab w:val="left" w:leader="none" w:pos="9857"/>
        </w:tabs>
        <w:spacing w:before="50" w:line="360" w:lineRule="auto"/>
        <w:ind w:right="11"/>
        <w:jc w:val="left"/>
        <w:rPr>
          <w:sz w:val="17"/>
          <w:szCs w:val="17"/>
        </w:rPr>
      </w:pPr>
      <w:r w:rsidDel="00000000" w:rsidR="00000000" w:rsidRPr="00000000">
        <w:rPr>
          <w:color w:val="374246"/>
          <w:sz w:val="15"/>
          <w:szCs w:val="15"/>
          <w:rtl w:val="0"/>
        </w:rPr>
        <w:tab/>
        <w:tab/>
      </w:r>
      <w:r w:rsidDel="00000000" w:rsidR="00000000" w:rsidRPr="00000000">
        <w:rPr>
          <w:b w:val="1"/>
          <w:bCs w:val="1"/>
          <w:color w:val="6f7878"/>
          <w:sz w:val="20"/>
          <w:szCs w:val="20"/>
          <w:rtl w:val="0"/>
        </w:rPr>
        <w:t xml:space="preserve">Additional Production Work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rPr>
          <w:color w:val="374246"/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Goods Platform (3Hand):  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Filament admin, RBAC, and Paymob subscriptions. </w:t>
      </w:r>
      <w:hyperlink r:id="rId11">
        <w:r w:rsidDel="00000000" w:rsidR="00000000" w:rsidRPr="00000000">
          <w:rPr>
            <w:color w:val="1155cc"/>
            <w:sz w:val="15"/>
            <w:szCs w:val="15"/>
            <w:u w:val="single"/>
            <w:rtl w:val="0"/>
          </w:rPr>
          <w:t xml:space="preserve">goods.eg</w:t>
        </w:r>
      </w:hyperlink>
      <w:r w:rsidDel="00000000" w:rsidR="00000000" w:rsidRPr="00000000">
        <w:rPr>
          <w:color w:val="374246"/>
          <w:sz w:val="15"/>
          <w:szCs w:val="15"/>
          <w:rtl w:val="0"/>
        </w:rPr>
        <w:tab/>
        <w:tab/>
        <w:tab/>
        <w:tab/>
        <w:tab/>
        <w:t xml:space="preserve">           Sept 2024</w:t>
      </w:r>
    </w:p>
    <w:p w:rsidR="00000000" w:rsidDel="00000000" w:rsidP="00000000" w:rsidRDefault="00000000" w:rsidRPr="00000000" ns1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0" w:line="360" w:lineRule="auto"/>
        <w:ind w:left="0" w:right="0" w:firstLine="0"/>
        <w:jc w:val="left"/>
        <w:rPr>
          <w:sz w:val="15"/>
          <w:szCs w:val="15"/>
        </w:rPr>
      </w:pPr>
      <w:r w:rsidDel="00000000" w:rsidR="00000000" w:rsidRPr="00000000">
        <w:rPr>
          <w:color w:val="374246"/>
          <w:sz w:val="15"/>
          <w:szCs w:val="15"/>
          <w:rtl w:val="0"/>
        </w:rPr>
        <w:t xml:space="preserve">  •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Inventory Management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</w:t>
      </w:r>
      <w:r w:rsidDel="00000000" w:rsidR="00000000" w:rsidRPr="00000000">
        <w:rPr>
          <w:b w:val="1"/>
          <w:bCs w:val="1"/>
          <w:color w:val="374246"/>
          <w:sz w:val="15"/>
          <w:szCs w:val="15"/>
          <w:rtl w:val="0"/>
        </w:rPr>
        <w:t xml:space="preserve">(EPIK):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374246"/>
          <w:sz w:val="15"/>
          <w:szCs w:val="15"/>
          <w:rtl w:val="0"/>
        </w:rPr>
        <w:t xml:space="preserve"> purchase/sales order and stock tracking APIs                                                                                          Apr 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8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color w:val="6f7878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ns3:AlternateContent>
          <ns3:Choice Requires="wps"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5" name=""/>
                <ns5:graphic>
                  <ns5:graphicData uri="http://schemas.microsoft.com/office/word/2010/wordprocessingShape">
                    <ns6:wsp>
                      <ns6:cNvSpPr/>
                      <ns6:cNvPr id="3" name="Shape 3"/>
                      <ns6:spPr>
                        <ns5:xfrm>
                          <ns5:off x="2018918" y="3775873"/>
                          <ns5:ext cx="6654165" cy="8255"/>
                        </ns5:xfrm>
                        <ns5:prstGeom prst="rect">
                          <ns5:avLst/>
                        </ns5:prstGeom>
                        <ns5:solidFill>
                          <ns5:srgbClr val="000000"/>
                        </ns5:solidFill>
                        <ns5:ln>
                          <ns5:noFill/>
                        </ns5:ln>
                      </ns6:spPr>
                      <ns6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ns6:txbx>
                      <ns6:bodyPr anchorCtr="0" anchor="ctr" bIns="91425" lIns="91425" spcFirstLastPara="1" rIns="91425" wrap="square" tIns="91425">
                        <ns5:noAutofit/>
                      </ns6:bodyPr>
                    </ns6:wsp>
                  </ns5:graphicData>
                </ns5:graphic>
              </ns4:anchor>
            </w:drawing>
          </ns3:Choice>
          <ns3:Fallback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5" name="image2.png"/>
                <ns5:graphic>
                  <ns5:graphicData uri="http://schemas.openxmlformats.org/drawingml/2006/picture">
                    <ns7:pic>
                      <ns7:nvPicPr>
                        <ns7:cNvPr id="0" name="image2.png"/>
                        <ns7:cNvPicPr preferRelativeResize="0"/>
                      </ns7:nvPicPr>
                      <ns7:blipFill>
                        <ns5:blip r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8255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4:anchor>
            </w:drawing>
          </ns3:Fallback>
        </ns3:AlternateContent>
      </w:r>
    </w:p>
    <w:p w:rsidR="00000000" w:rsidDel="00000000" w:rsidP="00000000" w:rsidRDefault="00000000" w:rsidRPr="00000000" ns1:paraId="00000039">
      <w:pPr>
        <w:tabs>
          <w:tab w:val="left" w:leader="none" w:pos="8899"/>
        </w:tabs>
        <w:spacing w:before="50" w:line="360" w:lineRule="auto"/>
        <w:ind w:right="11"/>
        <w:jc w:val="center"/>
        <w:rPr>
          <w:color w:val="000000"/>
        </w:rPr>
      </w:pPr>
      <w:r w:rsidDel="00000000" w:rsidR="00000000" w:rsidRPr="00000000">
        <w:rPr>
          <w:color w:val="6f7878"/>
          <w:sz w:val="20"/>
          <w:szCs w:val="20"/>
          <w:rtl w:val="0"/>
        </w:rPr>
        <w:t xml:space="preserve">Bachelor’s Degree, Computer Engineering — EL-Shorouk Academy</w:t>
        <w:tab/>
      </w:r>
      <w:r w:rsidDel="00000000" w:rsidR="00000000" w:rsidRPr="00000000">
        <w:rPr>
          <w:color w:val="374246"/>
          <w:sz w:val="17"/>
          <w:szCs w:val="17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A">
      <w:pPr>
        <w:pStyle w:val="Heading2"/>
        <w:tabs>
          <w:tab w:val="right" w:leader="none" w:pos="10478"/>
        </w:tabs>
        <w:spacing w:before="29" w:line="360" w:lineRule="auto"/>
        <w:ind w:right="11"/>
        <w:jc w:val="center"/>
        <w:rPr/>
      </w:pPr>
      <w:r w:rsidDel="00000000" w:rsidR="00000000" w:rsidRPr="00000000">
        <w:rPr>
          <w:color w:val="000000"/>
          <w:rtl w:val="0"/>
        </w:rPr>
        <w:t xml:space="preserve">Grade: Good | 2019–2023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color w:val="374246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94" w:line="360" w:lineRule="auto"/>
        <w:ind w:left="356" w:right="267" w:hanging="229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374246"/>
          <w:sz w:val="15"/>
          <w:szCs w:val="15"/>
          <w:u w:val="none"/>
          <w:shd w:fill="auto" w:val="clear"/>
          <w:vertAlign w:val="baseline"/>
          <w:rtl w:val="0"/>
        </w:rPr>
        <w:t xml:space="preserve">Relevant coursework: Data Structures, Object-Oriented Programming, Algorithm Analysis, Software Engineering, Operating Systems, Computer Architecture, Compiler Theory,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C">
      <w:pPr>
        <w:pStyle w:val="Heading1"/>
        <w:tabs>
          <w:tab w:val="left" w:leader="none" w:pos="4184"/>
          <w:tab w:val="center" w:leader="none" w:pos="5337"/>
        </w:tabs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Training / Courses</w:t>
      </w:r>
      <w:r w:rsidDel="00000000" w:rsidR="00000000" w:rsidRPr="00000000">
        <ns3:AlternateContent>
          <ns3:Choice Requires="wps"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6" name=""/>
                <ns5:graphic>
                  <ns5:graphicData uri="http://schemas.microsoft.com/office/word/2010/wordprocessingShape">
                    <ns6:wsp>
                      <ns6:cNvSpPr/>
                      <ns6:cNvPr id="4" name="Shape 4"/>
                      <ns6:spPr>
                        <ns5:xfrm>
                          <ns5:off x="2018918" y="3775873"/>
                          <ns5:ext cx="6654165" cy="8255"/>
                        </ns5:xfrm>
                        <ns5:prstGeom prst="rect">
                          <ns5:avLst/>
                        </ns5:prstGeom>
                        <ns5:solidFill>
                          <ns5:srgbClr val="000000"/>
                        </ns5:solidFill>
                        <ns5:ln>
                          <ns5:noFill/>
                        </ns5:ln>
                      </ns6:spPr>
                      <ns6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ns6:txbx>
                      <ns6:bodyPr anchorCtr="0" anchor="ctr" bIns="91425" lIns="91425" spcFirstLastPara="1" rIns="91425" wrap="square" tIns="91425">
                        <ns5:noAutofit/>
                      </ns6:bodyPr>
                    </ns6:wsp>
                  </ns5:graphicData>
                </ns5:graphic>
              </ns4:anchor>
            </w:drawing>
          </ns3:Choice>
          <ns3:Fallback>
            <w:drawing>
              <ns4:anchor allowOverlap="1" behindDoc="0" distB="0" distT="0" distL="0" distR="0" hidden="0" layoutInCell="1" locked="0" relativeHeight="0" simplePos="0">
                <ns4:simplePos x="0" y="0"/>
                <ns4:positionH relativeFrom="column">
                  <ns4:posOffset>66039</ns4:posOffset>
                </ns4:positionH>
                <ns4:positionV relativeFrom="paragraph">
                  <ns4:posOffset>262890</ns4:posOffset>
                </ns4:positionV>
                <ns4:extent cx="8255" cy="12700"/>
                <ns4:effectExtent b="0" l="0" r="0" t="0"/>
                <ns4:wrapTopAndBottom distB="0" distT="0"/>
                <ns4:docPr id="16" name="image3.png"/>
                <ns5:graphic>
                  <ns5:graphicData uri="http://schemas.openxmlformats.org/drawingml/2006/picture">
                    <ns7:pic>
                      <ns7:nvPicPr>
                        <ns7:cNvPr id="0" name="image3.png"/>
                        <ns7:cNvPicPr preferRelativeResize="0"/>
                      </ns7:nvPicPr>
                      <ns7:blipFill>
                        <ns5:blip r:embed="rId10"/>
                        <ns5:srcRect/>
                        <ns5:stretch>
                          <ns5:fillRect/>
                        </ns5:stretch>
                      </ns7:blipFill>
                      <ns7:spPr>
                        <ns5:xfrm>
                          <ns5:off x="0" y="0"/>
                          <ns5:ext cx="8255" cy="12700"/>
                        </ns5:xfrm>
                        <ns5:prstGeom prst="rect"/>
                        <ns5:ln/>
                      </ns7:spPr>
                    </ns7:pic>
                  </ns5:graphicData>
                </ns5:graphic>
              </ns4:anchor>
            </w:drawing>
          </ns3:Fallback>
        </ns3:AlternateContent>
      </w:r>
    </w:p>
    <w:p w:rsidR="00000000" w:rsidDel="00000000" w:rsidP="00000000" w:rsidRDefault="00000000" w:rsidRPr="00000000" ns1:paraId="0000003D">
      <w:pPr>
        <w:pStyle w:val="Heading1"/>
        <w:numPr>
          <w:ilvl w:val="0"/>
          <w:numId w:val="1"/>
        </w:numPr>
        <w:tabs>
          <w:tab w:val="left" w:leader="none" w:pos="4184"/>
          <w:tab w:val="center" w:leader="none" w:pos="5337"/>
        </w:tabs>
        <w:spacing w:line="360" w:lineRule="auto"/>
        <w:ind w:left="720" w:hanging="360"/>
        <w:jc w:val="left"/>
        <w:rPr>
          <w:color w:val="6f7878"/>
          <w:sz w:val="16"/>
          <w:szCs w:val="16"/>
          <w:u w:val="none"/>
        </w:rPr>
      </w:pPr>
      <w:bookmarkStart w:colFirst="0" w:colLast="0" w:name="_heading=h.d1gsf4h7rlhe" w:id="1"/>
      <w:bookmarkEnd w:id="1"/>
      <w:r w:rsidDel="00000000" w:rsidR="00000000" w:rsidRPr="00000000">
        <w:rPr>
          <w:color w:val="6f7878"/>
          <w:sz w:val="16"/>
          <w:szCs w:val="16"/>
          <w:rtl w:val="0"/>
        </w:rPr>
        <w:t xml:space="preserve"> Embedded Systems — Information Technology Institute (ITI) · Back-End Development — Itrax Academy</w:t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296" w:top="576" w:left="619" w:right="605" w:header="0" w:footer="11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Palatino Linotyp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356" w:hanging="228.99999999999997"/>
      </w:pPr>
      <w:rPr>
        <w:rFonts w:ascii="Tahoma" w:cs="Tahoma" w:eastAsia="Tahoma" w:hAnsi="Tahoma"/>
        <w:color w:val="374246"/>
        <w:sz w:val="14"/>
        <w:szCs w:val="14"/>
        <w:vertAlign w:val="baseline"/>
      </w:rPr>
    </w:lvl>
    <w:lvl w:ilvl="1">
      <w:start w:val="0"/>
      <w:numFmt w:val="bullet"/>
      <w:lvlText w:val="•"/>
      <w:lvlJc w:val="left"/>
      <w:pPr>
        <w:ind w:left="1393" w:hanging="229"/>
      </w:pPr>
      <w:rPr/>
    </w:lvl>
    <w:lvl w:ilvl="2">
      <w:start w:val="0"/>
      <w:numFmt w:val="bullet"/>
      <w:lvlText w:val="•"/>
      <w:lvlJc w:val="left"/>
      <w:pPr>
        <w:ind w:left="2427" w:hanging="229"/>
      </w:pPr>
      <w:rPr/>
    </w:lvl>
    <w:lvl w:ilvl="3">
      <w:start w:val="0"/>
      <w:numFmt w:val="bullet"/>
      <w:lvlText w:val="•"/>
      <w:lvlJc w:val="left"/>
      <w:pPr>
        <w:ind w:left="3461" w:hanging="228.99999999999955"/>
      </w:pPr>
      <w:rPr/>
    </w:lvl>
    <w:lvl w:ilvl="4">
      <w:start w:val="0"/>
      <w:numFmt w:val="bullet"/>
      <w:lvlText w:val="•"/>
      <w:lvlJc w:val="left"/>
      <w:pPr>
        <w:ind w:left="4495" w:hanging="229"/>
      </w:pPr>
      <w:rPr/>
    </w:lvl>
    <w:lvl w:ilvl="5">
      <w:start w:val="0"/>
      <w:numFmt w:val="bullet"/>
      <w:lvlText w:val="•"/>
      <w:lvlJc w:val="left"/>
      <w:pPr>
        <w:ind w:left="5529" w:hanging="229"/>
      </w:pPr>
      <w:rPr/>
    </w:lvl>
    <w:lvl w:ilvl="6">
      <w:start w:val="0"/>
      <w:numFmt w:val="bullet"/>
      <w:lvlText w:val="•"/>
      <w:lvlJc w:val="left"/>
      <w:pPr>
        <w:ind w:left="6563" w:hanging="229"/>
      </w:pPr>
      <w:rPr/>
    </w:lvl>
    <w:lvl w:ilvl="7">
      <w:start w:val="0"/>
      <w:numFmt w:val="bullet"/>
      <w:lvlText w:val="•"/>
      <w:lvlJc w:val="left"/>
      <w:pPr>
        <w:ind w:left="7596" w:hanging="229"/>
      </w:pPr>
      <w:rPr/>
    </w:lvl>
    <w:lvl w:ilvl="8">
      <w:start w:val="0"/>
      <w:numFmt w:val="bullet"/>
      <w:lvlText w:val="•"/>
      <w:lvlJc w:val="left"/>
      <w:pPr>
        <w:ind w:left="8630" w:hanging="229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4" w:lineRule="auto"/>
      <w:ind w:right="11"/>
      <w:jc w:val="center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5" w:default="1">
    <w:name w:val="Default Paragraph Font"/>
    <w:uiPriority w:val="1"/>
    <w:semiHidden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7">
    <w:name w:val="Balloon Text"/>
    <w:basedOn w:val="1"/>
    <w:link w:val="21"/>
    <w:uiPriority w:val="99"/>
    <w:semiHidden w:val="1"/>
    <w:unhideWhenUsed w:val="1"/>
    <w:qFormat w:val="1"/>
    <w:rPr>
      <w:rFonts w:ascii="Segoe UI" w:cs="Segoe UI" w:hAnsi="Segoe UI"/>
      <w:sz w:val="18"/>
      <w:szCs w:val="18"/>
    </w:rPr>
  </w:style>
  <w:style w:type="paragraph" w:styleId="8">
    <w:name w:val="Body Text"/>
    <w:basedOn w:val="1"/>
    <w:link w:val="16"/>
    <w:uiPriority w:val="1"/>
    <w:qFormat w:val="1"/>
    <w:pPr>
      <w:ind w:left="103"/>
    </w:pPr>
    <w:rPr>
      <w:sz w:val="15"/>
      <w:szCs w:val="15"/>
    </w:rPr>
  </w:style>
  <w:style w:type="character" w:styleId="9">
    <w:name w:val="FollowedHyperlink"/>
    <w:basedOn w:val="5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19"/>
    <w:uiPriority w:val="99"/>
    <w:unhideWhenUsed w:val="1"/>
    <w:qFormat w:val="1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8"/>
    <w:uiPriority w:val="99"/>
    <w:unhideWhenUsed w:val="1"/>
    <w:qFormat w:val="1"/>
    <w:pPr>
      <w:tabs>
        <w:tab w:val="center" w:pos="4680"/>
        <w:tab w:val="right" w:pos="9360"/>
      </w:tabs>
    </w:pPr>
  </w:style>
  <w:style w:type="character" w:styleId="12">
    <w:name w:val="Hyperlink"/>
    <w:basedOn w:val="5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uiPriority w:val="99"/>
    <w:semiHidden w:val="1"/>
    <w:unhideWhenUsed w:val="1"/>
    <w:qFormat w:val="1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14">
    <w:name w:val="Strong"/>
    <w:basedOn w:val="5"/>
    <w:uiPriority w:val="22"/>
    <w:qFormat w:val="1"/>
    <w:rPr>
      <w:b w:val="1"/>
      <w:bCs w:val="1"/>
    </w:rPr>
  </w:style>
  <w:style w:type="character" w:styleId="15" w:customStyle="1">
    <w:name w:val="Heading 1 Char"/>
    <w:basedOn w:val="5"/>
    <w:link w:val="2"/>
    <w:uiPriority w:val="1"/>
    <w:qFormat w:val="1"/>
    <w:rPr>
      <w:rFonts w:ascii="Tahoma" w:cs="Tahoma" w:eastAsia="Tahoma" w:hAnsi="Tahoma"/>
      <w:sz w:val="20"/>
      <w:szCs w:val="20"/>
    </w:rPr>
  </w:style>
  <w:style w:type="character" w:styleId="16" w:customStyle="1">
    <w:name w:val="Body Text Char"/>
    <w:basedOn w:val="5"/>
    <w:link w:val="8"/>
    <w:uiPriority w:val="1"/>
    <w:qFormat w:val="1"/>
    <w:rPr>
      <w:rFonts w:ascii="Tahoma" w:cs="Tahoma" w:eastAsia="Tahoma" w:hAnsi="Tahoma"/>
      <w:sz w:val="15"/>
      <w:szCs w:val="15"/>
    </w:rPr>
  </w:style>
  <w:style w:type="paragraph" w:styleId="17">
    <w:name w:val="List Paragraph"/>
    <w:basedOn w:val="1"/>
    <w:uiPriority w:val="1"/>
    <w:qFormat w:val="1"/>
    <w:pPr>
      <w:spacing w:before="35"/>
      <w:ind w:left="356" w:hanging="229"/>
    </w:pPr>
  </w:style>
  <w:style w:type="character" w:styleId="18" w:customStyle="1">
    <w:name w:val="Header Char"/>
    <w:basedOn w:val="5"/>
    <w:link w:val="11"/>
    <w:uiPriority w:val="99"/>
    <w:qFormat w:val="1"/>
    <w:rPr>
      <w:rFonts w:ascii="Tahoma" w:cs="Tahoma" w:eastAsia="Tahoma" w:hAnsi="Tahoma"/>
    </w:rPr>
  </w:style>
  <w:style w:type="character" w:styleId="19" w:customStyle="1">
    <w:name w:val="Footer Char"/>
    <w:basedOn w:val="5"/>
    <w:link w:val="10"/>
    <w:uiPriority w:val="99"/>
    <w:qFormat w:val="1"/>
    <w:rPr>
      <w:rFonts w:ascii="Tahoma" w:cs="Tahoma" w:eastAsia="Tahoma" w:hAnsi="Tahoma"/>
    </w:rPr>
  </w:style>
  <w:style w:type="character" w:styleId="20" w:customStyle="1">
    <w:name w:val="Heading 2 Char"/>
    <w:basedOn w:val="5"/>
    <w:link w:val="3"/>
    <w:uiPriority w:val="9"/>
    <w:rPr>
      <w:rFonts w:asciiTheme="majorHAnsi" w:cstheme="majorBidi" w:eastAsiaTheme="majorEastAsia" w:hAnsiTheme="majorHAnsi"/>
      <w:color w:val="2e75b6" w:themeColor="accent1" w:themeShade="0000BF"/>
      <w:sz w:val="26"/>
      <w:szCs w:val="26"/>
    </w:rPr>
  </w:style>
  <w:style w:type="character" w:styleId="21" w:customStyle="1">
    <w:name w:val="Balloon Text Char"/>
    <w:basedOn w:val="5"/>
    <w:link w:val="7"/>
    <w:uiPriority w:val="99"/>
    <w:semiHidden w:val="1"/>
    <w:qFormat w:val="1"/>
    <w:rPr>
      <w:rFonts w:ascii="Segoe UI" w:cs="Segoe UI" w:eastAsia="Tahoma" w:hAnsi="Segoe UI"/>
      <w:sz w:val="18"/>
      <w:szCs w:val="18"/>
    </w:rPr>
  </w:style>
  <w:style w:type="character" w:styleId="22" w:customStyle="1">
    <w:name w:val="Heading 3 Char"/>
    <w:basedOn w:val="5"/>
    <w:link w:val="4"/>
    <w:uiPriority w:val="9"/>
    <w:semiHidden w:val="1"/>
    <w:qFormat w:val="1"/>
    <w:rPr>
      <w:rFonts w:asciiTheme="majorHAnsi" w:cstheme="majorBidi" w:eastAsiaTheme="majorEastAsia" w:hAnsiTheme="majorHAnsi"/>
      <w:color w:val="1f4e79" w:themeColor="accent1" w:themeShade="00008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11" Type="http://schemas.openxmlformats.org/officeDocument/2006/relationships/hyperlink" Target="https://goods.eg" TargetMode="External" /><Relationship Id="rId10" Type="http://schemas.openxmlformats.org/officeDocument/2006/relationships/image" Target="media/image1.png" /><Relationship Id="rId12" Type="http://schemas.openxmlformats.org/officeDocument/2006/relationships/footer" Target="footer1.xml" /><Relationship Id="rId9" Type="http://schemas.openxmlformats.org/officeDocument/2006/relationships/hyperlink" Target="https://github.com/MaherElshimy" TargetMode="External" /><Relationship Id="rId5" Type="http://schemas.openxmlformats.org/officeDocument/2006/relationships/styles" Target="styles.xml" /><Relationship Id="rId6" Type="http://schemas.openxmlformats.org/officeDocument/2006/relationships/customXml" Target="../customXML/item1.xml" /><Relationship Id="rId7" Type="http://schemas.openxmlformats.org/officeDocument/2006/relationships/hyperlink" Target="https://www.linkedin.com/in/maher-elshimy-b4956a1b5" TargetMode="External" /><Relationship Id="rId8" Type="http://schemas.openxmlformats.org/officeDocument/2006/relationships/hyperlink" Target="https://www.linkedin.com/in/maher-elshimy-b4956a1b5" TargetMode="External" /><Relationship Id="rId13" Type="http://schemas.openxmlformats.org/officeDocument/2006/relationships/hyperlink" Target="https://bolesa.net" TargetMode="Externa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PalatinoLinotype-regular.ttf"/><Relationship Id="rId4" Type="http://schemas.openxmlformats.org/officeDocument/2006/relationships/font" Target="fonts/PalatinoLinotype-bold.ttf"/><Relationship Id="rId5" Type="http://schemas.openxmlformats.org/officeDocument/2006/relationships/font" Target="fonts/PalatinoLinotype-italic.ttf"/><Relationship Id="rId6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b86fE7xsV44x0ooxlECFTxntpg==">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2024-07-22T15:22:00Z</dcterms:created>
  <dc:creator>ماهر مصطفى عطيه محمد ( 124190565 )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28B6B6E4924C4EF3B3B3513286C5F05C_12</vt:lpwstr>
  </property>
</Properties>
</file>