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8" w:line="360" w:lineRule="auto"/>
        <w:ind w:right="11"/>
        <w:jc w:val="center"/>
        <w:rPr>
          <w:rFonts w:ascii="Palatino Linotype" w:cs="Palatino Linotype" w:eastAsia="Palatino Linotype" w:hAnsi="Palatino Linotype"/>
          <w:b w:val="1"/>
          <w:bCs w:val="1"/>
          <w:sz w:val="25"/>
          <w:szCs w:val="25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5"/>
          <w:szCs w:val="25"/>
          <w:rtl w:val="0"/>
        </w:rPr>
        <w:t xml:space="preserve">MAHER MOSTAFA</w:t>
      </w:r>
    </w:p>
    <w:p w:rsidR="00000000" w:rsidDel="00000000" w:rsidP="00000000" w:rsidRDefault="00000000" w:rsidRPr="00000000" w14:paraId="00000002">
      <w:pPr>
        <w:pStyle w:val="Heading1"/>
        <w:spacing w:before="4" w:line="360" w:lineRule="auto"/>
        <w:rPr>
          <w:color w:val="6f7878"/>
        </w:rPr>
      </w:pPr>
      <w:r w:rsidDel="00000000" w:rsidR="00000000" w:rsidRPr="00000000">
        <w:rPr>
          <w:color w:val="6f7878"/>
          <w:rtl w:val="0"/>
        </w:rPr>
        <w:t xml:space="preserve">Backend Software Engineer</w:t>
      </w:r>
    </w:p>
    <w:p w:rsidR="00000000" w:rsidDel="00000000" w:rsidP="00000000" w:rsidRDefault="00000000" w:rsidRPr="00000000" w14:paraId="00000003">
      <w:pPr>
        <w:pStyle w:val="Heading1"/>
        <w:spacing w:before="4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46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  <w:rtl w:val="0"/>
        </w:rPr>
        <w:t xml:space="preserve">: +2</w:t>
      </w:r>
      <w:hyperlink r:id="rId7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374246"/>
            <w:sz w:val="16"/>
            <w:szCs w:val="16"/>
            <w:u w:val="none"/>
            <w:shd w:fill="auto" w:val="clear"/>
            <w:vertAlign w:val="baseline"/>
            <w:rtl w:val="0"/>
          </w:rPr>
          <w:t xml:space="preserve">01285971377</w:t>
        </w:r>
      </w:hyperlink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maher.elshimy22@gmail.com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Location: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Cairo, Egypt, Gesr-Suez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46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hyperlink r:id="rId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46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sz w:val="15"/>
            <w:szCs w:val="15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18918" y="3775873"/>
                          <a:ext cx="6654165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0" w:right="0" w:firstLine="0"/>
        <w:jc w:val="left"/>
        <w:rPr>
          <w:color w:val="374246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5" w:line="360" w:lineRule="auto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Backend Software Engineer specializing in Laravel, PHP, PostgreSQL, and MySQL. Experienced building and maintaining production backend systems for financial workflows, payment integrations, multi-tenant applications, and operational platforms—using Redis for queues/caching and AWS S3 for document storage—with a strong focus on data correctness, reliable processing, and maintainable service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18918" y="3775873"/>
                          <a:ext cx="6654165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  <w:color w:val="6f7878"/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60" w:lineRule="auto"/>
        <w:rPr>
          <w:color w:val="6f7878"/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17"/>
          <w:szCs w:val="17"/>
          <w:vertAlign w:val="baseline"/>
          <w:rtl w:val="0"/>
        </w:rPr>
        <w:t xml:space="preserve">TECHNICAL SKILLS</w:t>
      </w:r>
      <w:r w:rsidDel="00000000" w:rsidR="00000000" w:rsidRPr="00000000">
        <w:rPr>
          <w:b w:val="1"/>
          <w:bCs w:val="1"/>
          <w:color w:val="6f7878"/>
          <w:sz w:val="17"/>
          <w:szCs w:val="17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103" w:right="0" w:firstLine="0"/>
        <w:jc w:val="both"/>
        <w:rPr>
          <w:sz w:val="15"/>
          <w:szCs w:val="15"/>
        </w:rPr>
      </w:pPr>
      <w:sdt>
        <w:sdtPr>
          <w:id w:val="-66509690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Languages &amp; Frameworks</w:t>
      </w:r>
      <w:r w:rsidDel="00000000" w:rsidR="00000000" w:rsidRPr="00000000">
        <w:rPr>
          <w:sz w:val="15"/>
          <w:szCs w:val="15"/>
          <w:rtl w:val="0"/>
        </w:rPr>
        <w:t xml:space="preserve">: PHP 8.2–8.4, Laravel 11–13, Hypervel/Swoole, Laravel Octane/RoadRunner</w:t>
      </w:r>
    </w:p>
    <w:p w:rsidR="00000000" w:rsidDel="00000000" w:rsidP="00000000" w:rsidRDefault="00000000" w:rsidRPr="00000000" w14:paraId="0000000E">
      <w:pPr>
        <w:spacing w:before="10" w:line="360" w:lineRule="auto"/>
        <w:ind w:left="103" w:firstLine="0"/>
        <w:jc w:val="both"/>
        <w:rPr>
          <w:sz w:val="15"/>
          <w:szCs w:val="15"/>
        </w:rPr>
      </w:pPr>
      <w:sdt>
        <w:sdtPr>
          <w:id w:val="-12935487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Data &amp; APIs: PostgreSQL, MySQL, Redis, SQL, REST API design, PostgreSQL JSONB, CTEs, partial indexes, schema-per-tenant design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/>
      </w:r>
      <w:r w:rsidDel="00000000" w:rsidR="00000000" w:rsidRPr="00000000">
        <w:rPr>
          <w:sz w:val="15"/>
          <w:szCs w:val="15"/>
          <w:rtl w:val="0"/>
        </w:rPr>
        <w:t xml:space="preserve"/>
      </w:r>
      <w:r w:rsidDel="00000000" w:rsidR="00000000" w:rsidRPr="00000000">
        <w:rPr>
          <w:sz w:val="15"/>
          <w:szCs w:val="15"/>
          <w:rtl w:val="0"/>
        </w:rPr>
        <w:t xml:space="preserve"/>
      </w:r>
    </w:p>
    <w:p w:rsidR="00000000" w:rsidDel="00000000" w:rsidP="00000000" w:rsidRDefault="00000000" w:rsidRPr="00000000" w14:paraId="0000000F">
      <w:pPr>
        <w:spacing w:before="10" w:line="360" w:lineRule="auto"/>
        <w:ind w:left="103" w:firstLine="0"/>
        <w:jc w:val="both"/>
        <w:rPr>
          <w:sz w:val="15"/>
          <w:szCs w:val="15"/>
        </w:rPr>
      </w:pPr>
      <w:sdt>
        <w:sdtPr>
          <w:id w:val="-11411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Architecture</w:t>
      </w:r>
      <w:r w:rsidDel="00000000" w:rsidR="00000000" w:rsidRPr="00000000">
        <w:rPr>
          <w:sz w:val="15"/>
          <w:szCs w:val="15"/>
          <w:rtl w:val="0"/>
        </w:rPr>
        <w:t xml:space="preserve">: Multi-tenancy, service/repository layers, DTOs, domain enums, compensating transactions, ledger design, Composer package extraction</w:t>
      </w:r>
    </w:p>
    <w:p w:rsidR="00000000" w:rsidDel="00000000" w:rsidP="00000000" w:rsidRDefault="00000000" w:rsidRPr="00000000" w14:paraId="00000010">
      <w:pPr>
        <w:spacing w:before="10" w:line="360" w:lineRule="auto"/>
        <w:ind w:left="103" w:firstLine="0"/>
        <w:jc w:val="both"/>
        <w:rPr>
          <w:sz w:val="15"/>
          <w:szCs w:val="15"/>
        </w:rPr>
      </w:pPr>
      <w:sdt>
        <w:sdtPr>
          <w:id w:val="-206279749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Payments &amp; Security: </w:t>
      </w:r>
      <w:r w:rsidDel="00000000" w:rsidR="00000000" w:rsidRPr="00000000">
        <w:rPr>
          <w:sz w:val="15"/>
          <w:szCs w:val="15"/>
          <w:rtl w:val="0"/>
        </w:rPr>
        <w:t xml:space="preserve">Wallet ledgers, payment gateway abstraction, webhook idempotency, transaction rollback, API-key authentication, bcrypt key rotation, HMAC verification, rate limiting</w:t>
      </w:r>
    </w:p>
    <w:p w:rsidR="00000000" w:rsidDel="00000000" w:rsidP="00000000" w:rsidRDefault="00000000" w:rsidRPr="00000000" w14:paraId="00000011">
      <w:pPr>
        <w:spacing w:before="10" w:line="360" w:lineRule="auto"/>
        <w:ind w:left="103" w:firstLine="0"/>
        <w:jc w:val="both"/>
        <w:rPr>
          <w:sz w:val="15"/>
          <w:szCs w:val="15"/>
        </w:rPr>
      </w:pPr>
      <w:sdt>
        <w:sdtPr>
          <w:id w:val="-103935513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Cloud &amp; DevOps: Docker, AWS S3 / R2 object storage, Redis (cache &amp; Horizon queues), GitHub Actions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/>
      </w:r>
      <w:r w:rsidDel="00000000" w:rsidR="00000000" w:rsidRPr="00000000">
        <w:rPr>
          <w:sz w:val="15"/>
          <w:szCs w:val="15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line="360" w:lineRule="auto"/>
        <w:rPr>
          <w:b w:val="1"/>
          <w:bCs w:val="1"/>
          <w:color w:val="6f7878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18918" y="3775873"/>
                          <a:ext cx="6654165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9857"/>
        </w:tabs>
        <w:spacing w:before="50" w:line="360" w:lineRule="auto"/>
        <w:ind w:right="11"/>
        <w:jc w:val="center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Storage Station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f7878"/>
          <w:sz w:val="18"/>
          <w:szCs w:val="18"/>
          <w:rtl w:val="0"/>
        </w:rPr>
        <w:t xml:space="preserve">Cairo, Egypt   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On-site ( present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tabs>
          <w:tab w:val="left" w:leader="none" w:pos="9395"/>
        </w:tabs>
        <w:spacing w:before="29" w:line="360" w:lineRule="auto"/>
        <w:ind w:right="11"/>
        <w:rPr>
          <w:color w:val="374246"/>
        </w:rPr>
      </w:pPr>
      <w:bookmarkStart w:colFirst="0" w:colLast="0" w:name="_heading=h.hbnaszpu325n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color w:val="6f7878"/>
          <w:sz w:val="16"/>
          <w:szCs w:val="16"/>
          <w:rtl w:val="0"/>
        </w:rPr>
        <w:t xml:space="preserve">Backend engineering — systems owned end-to-end</w:t>
      </w:r>
      <w:r w:rsidDel="00000000" w:rsidR="00000000" w:rsidRPr="00000000">
        <w:rPr>
          <w:rtl w:val="0"/>
        </w:rPr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857"/>
        </w:tabs>
        <w:spacing w:before="50" w:line="360" w:lineRule="auto"/>
        <w:ind w:right="11"/>
        <w:rPr>
          <w:rFonts w:ascii="Tahoma" w:cs="Tahoma" w:eastAsia="Tahoma" w:hAnsi="Tahoma"/>
          <w:b w:val="1"/>
          <w:bCs w:val="1"/>
          <w:color w:val="6f7878"/>
          <w:sz w:val="16"/>
          <w:szCs w:val="16"/>
        </w:rPr>
      </w:pPr>
      <w:r w:rsidDel="00000000" w:rsidR="00000000" w:rsidRPr="00000000">
        <w:rPr>
          <w:b w:val="1"/>
          <w:bCs w:val="1"/>
          <w:color w:val="6f7878"/>
          <w:sz w:val="16"/>
          <w:szCs w:val="16"/>
          <w:rtl w:val="0"/>
        </w:rPr>
        <w:t xml:space="preserve">Hypervel Billing Service | Financial microservice · Hypervel/Swoole, PostgreSQL, Redis, S3                                     Storage Station   Jan 2026</w:t>
      </w:r>
      <w:r w:rsidDel="00000000" w:rsidR="00000000" w:rsidRPr="00000000">
        <w:rPr>
          <w:b w:val="1"/>
          <w:bCs w:val="1"/>
          <w:color w:val="6f7878"/>
          <w:sz w:val="18"/>
          <w:szCs w:val="18"/>
          <w:rtl w:val="0"/>
        </w:rPr>
        <w:t xml:space="preserve"/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/>
      </w:r>
      <w:r w:rsidDel="00000000" w:rsidR="00000000" w:rsidRPr="00000000">
        <w:rPr>
          <w:color w:val="374246"/>
          <w:sz w:val="17"/>
          <w:szCs w:val="17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Implemented schema-per-tenant PostgreSQL storage and dynamic connection registration, separating the platform registry from tenant billing schemas.</w:t>
      </w:r>
    </w:p>
    <w:p w:rsidR="00000000" w:rsidDel="00000000" w:rsidP="00000000" w:rsidRDefault="00000000" w:rsidRPr="00000000" w14:paraId="00000017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Built transaction-safe wallet operations with lock checks and conditional balance updates for recharge, conversion, and debit flows.</w:t>
      </w:r>
    </w:p>
    <w:p w:rsidR="00000000" w:rsidDel="00000000" w:rsidP="00000000" w:rsidRDefault="00000000" w:rsidRPr="00000000" w14:paraId="00000018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Added linked ledger reversal records for auditable financial corrections, and deduplicated PayTabs callbacks by charge ID before wallet credit; verified callbacks with HMAC.</w:t>
      </w:r>
    </w:p>
    <w:p w:rsidR="00000000" w:rsidDel="00000000" w:rsidP="00000000" w:rsidRDefault="00000000" w:rsidRPr="00000000" w14:paraId="00000019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Unified four payment providers behind the private hypervel/payments package, separating charge creation, webhook handling, and refunds from billing-domain code.</w:t>
      </w:r>
    </w:p>
    <w:p w:rsidR="00000000" w:rsidDel="00000000" w:rsidP="00000000" w:rsidRDefault="00000000" w:rsidRPr="00000000" w14:paraId="0000001A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Built PostgreSQL CTE-based invoicing and credit reports with unit-tested query logic; stored report artifacts on S3; used Redis in the service runtime; delivered Docker, health checks, GitHub Actions test gating, and semver tagging.</w:t>
      </w:r>
    </w:p>
    <w:p w:rsidR="00000000" w:rsidDel="00000000" w:rsidP="00000000" w:rsidRDefault="00000000" w:rsidRPr="00000000" w14:paraId="0000001B">
      <w:pPr>
        <w:tabs>
          <w:tab w:val="left" w:leader="none" w:pos="9857"/>
        </w:tabs>
        <w:spacing w:before="50" w:line="360" w:lineRule="auto"/>
        <w:ind w:right="11"/>
        <w:jc w:val="left"/>
        <w:rPr>
          <w:b w:val="1"/>
          <w:bCs w:val="1"/>
          <w:color w:val="6f7878"/>
          <w:sz w:val="16"/>
          <w:szCs w:val="16"/>
        </w:rPr>
      </w:pPr>
      <w:r w:rsidDel="00000000" w:rsidR="00000000" w:rsidRPr="00000000">
        <w:rPr>
          <w:b w:val="1"/>
          <w:bCs w:val="1"/>
          <w:color w:val="6f7878"/>
          <w:sz w:val="16"/>
          <w:szCs w:val="16"/>
          <w:rtl w:val="0"/>
        </w:rPr>
        <w:t xml:space="preserve">Survey Service — integration platform (Laravel 13, PostgreSQL, Filament, Redis)                                              Storage Station   Jun 2026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/>
      </w:r>
      <w:r w:rsidDel="00000000" w:rsidR="00000000" w:rsidRPr="00000000">
        <w:rPr>
          <w:color w:val="374246"/>
          <w:sz w:val="17"/>
          <w:szCs w:val="17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sdt>
        <w:sdtPr>
          <w:id w:val="127148266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74246"/>
              <w:sz w:val="15"/>
              <w:szCs w:val="15"/>
              <w:rtl w:val="0"/>
            </w:rPr>
            <w:t xml:space="preserve">• Built a configuration-driven application → module → event resolution flow so integrations can be added without client-specific code paths.</w:t>
          </w:r>
        </w:sdtContent>
      </w:sdt>
    </w:p>
    <w:p w:rsidR="00000000" w:rsidDel="00000000" w:rsidP="00000000" w:rsidRDefault="00000000" w:rsidRPr="00000000" w14:paraId="0000001D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Enforced idempotent survey assignment in both the service layer and PostgreSQL partial unique indexes.</w:t>
      </w:r>
    </w:p>
    <w:p w:rsidR="00000000" w:rsidDel="00000000" w:rsidP="00000000" w:rsidRDefault="00000000" w:rsidRPr="00000000" w14:paraId="0000001E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Separated authentication by trust boundary: X-App-Key for server-to-server APIs and HMAC-SHA256 signed tokens for public survey links.</w:t>
      </w:r>
    </w:p>
    <w:p w:rsidR="00000000" w:rsidDel="00000000" w:rsidP="00000000" w:rsidRDefault="00000000" w:rsidRPr="00000000" w14:paraId="0000001F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Implemented metadata-based survey routing with six condition operators, model-level validation for mutually exclusive scopes, and</w:t>
      </w:r>
    </w:p>
    <w:p w:rsidR="00000000" w:rsidDel="00000000" w:rsidP="00000000" w:rsidRDefault="00000000" w:rsidRPr="00000000" w14:paraId="00000020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sdt>
        <w:sdtPr>
          <w:id w:val="16155273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74246"/>
              <w:sz w:val="15"/>
              <w:szCs w:val="15"/>
              <w:rtl w:val="0"/>
            </w:rPr>
            <w:t xml:space="preserve">controllers → services → repositories structure; added 41 automated tests for API flows, token verification, and scope validation.</w:t>
          </w:r>
        </w:sdtContent>
      </w:sdt>
    </w:p>
    <w:p w:rsidR="00000000" w:rsidDel="00000000" w:rsidP="00000000" w:rsidRDefault="00000000" w:rsidRPr="00000000" w14:paraId="00000021">
      <w:pPr>
        <w:tabs>
          <w:tab w:val="left" w:leader="none" w:pos="9857"/>
        </w:tabs>
        <w:spacing w:before="50" w:line="360" w:lineRule="auto"/>
        <w:ind w:right="11"/>
        <w:rPr>
          <w:b w:val="1"/>
          <w:bCs w:val="1"/>
          <w:color w:val="6f7878"/>
          <w:sz w:val="18"/>
          <w:szCs w:val="18"/>
        </w:rPr>
      </w:pPr>
      <w:r w:rsidDel="00000000" w:rsidR="00000000" w:rsidRPr="00000000">
        <w:rPr>
          <w:b w:val="1"/>
          <w:bCs w:val="1"/>
          <w:color w:val="6f7878"/>
          <w:sz w:val="18"/>
          <w:szCs w:val="18"/>
          <w:rtl w:val="0"/>
        </w:rPr>
        <w:t xml:space="preserve">Packing Item System | Reusable Laravel package                                                        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Storage Station   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Extracted packing-materials logic into a versioned Composer package with a trait-composed service and Facade API for reuse across production applications.</w:t>
      </w:r>
    </w:p>
    <w:p w:rsidR="00000000" w:rsidDel="00000000" w:rsidP="00000000" w:rsidRDefault="00000000" w:rsidRPr="00000000" w14:paraId="00000023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Preserved historical order values by snapshotting unit and total prices at checkout; split carts into per-carrier orders within database transactions to match fulfillment and billing boundaries.</w:t>
      </w:r>
    </w:p>
    <w:p w:rsidR="00000000" w:rsidDel="00000000" w:rsidP="00000000" w:rsidRDefault="00000000" w:rsidRPr="00000000" w14:paraId="00000024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Added polymorphic request/response audit records for carrier integrations without coupling domain models to carrier APIs.</w:t>
      </w:r>
    </w:p>
    <w:p w:rsidR="00000000" w:rsidDel="00000000" w:rsidP="00000000" w:rsidRDefault="00000000" w:rsidRPr="00000000" w14:paraId="00000025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b w:val="1"/>
          <w:bCs w:val="1"/>
          <w:color w:val="6f7878"/>
          <w:sz w:val="18"/>
          <w:szCs w:val="18"/>
          <w:rtl w:val="0"/>
        </w:rPr>
        <w:t xml:space="preserve">Bolesa Egypt — backend team contribution | Production Platform: </w:t>
      </w:r>
      <w:hyperlink r:id="rId11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bolesa.net</w:t>
        </w:r>
      </w:hyperlink>
      <w:r w:rsidDel="00000000" w:rsidR="00000000" w:rsidRPr="00000000">
        <w:rPr>
          <w:color w:val="374246"/>
          <w:sz w:val="15"/>
          <w:szCs w:val="15"/>
          <w:rtl w:val="0"/>
        </w:rPr>
        <w:t xml:space="preserve">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Storage Station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Built payment and billing backend flows that generate pending-order payment links, convert successful PaymentCaptured events into AWBs with</w:t>
      </w:r>
    </w:p>
    <w:p w:rsidR="00000000" w:rsidDel="00000000" w:rsidP="00000000" w:rsidRDefault="00000000" w:rsidRPr="00000000" w14:paraId="00000028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issuing-fee ledger entries, and accrue reward points for MADA payments and approved bank transfers.</w:t>
      </w:r>
    </w:p>
    <w:p w:rsidR="00000000" w:rsidDel="00000000" w:rsidP="00000000" w:rsidRDefault="00000000" w:rsidRPr="00000000" w14:paraId="00000029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Developed shipping AWB lifecycle automation with Redis-backed Horizon queues for carrier-status synchronization and automatic cancellation/refund-request</w:t>
      </w:r>
    </w:p>
    <w:p w:rsidR="00000000" w:rsidDel="00000000" w:rsidP="00000000" w:rsidRDefault="00000000" w:rsidRPr="00000000" w14:paraId="0000002A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handling when AWBs are deleted or cancelled.</w:t>
      </w:r>
    </w:p>
    <w:p w:rsidR="00000000" w:rsidDel="00000000" w:rsidP="00000000" w:rsidRDefault="00000000" w:rsidRPr="00000000" w14:paraId="0000002B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Extended the config-driven storageitsolutions/api-tables admin layer to support plan/carrier pricing management, payment-transaction</w:t>
      </w:r>
    </w:p>
    <w:p w:rsidR="00000000" w:rsidDel="00000000" w:rsidP="00000000" w:rsidRDefault="00000000" w:rsidRPr="00000000" w14:paraId="0000002C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observability, and shipping-AWB operational actions.</w:t>
      </w:r>
    </w:p>
    <w:p w:rsidR="00000000" w:rsidDel="00000000" w:rsidP="00000000" w:rsidRDefault="00000000" w:rsidRPr="00000000" w14:paraId="0000002D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Delivered scheduled Excel operational reports for customer invoicing, monthly credits, and points conversion through SendCustomReportEmailJob</w:t>
      </w:r>
    </w:p>
    <w:p w:rsidR="00000000" w:rsidDel="00000000" w:rsidP="00000000" w:rsidRDefault="00000000" w:rsidRPr="00000000" w14:paraId="0000002E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on Horizon’s reports queue.</w:t>
      </w:r>
    </w:p>
    <w:p w:rsidR="00000000" w:rsidDel="00000000" w:rsidP="00000000" w:rsidRDefault="00000000" w:rsidRPr="00000000" w14:paraId="0000002F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Improved production integrations by adding SPL National Address and HERE short-address lookup APIs with credit validation, and by hardening</w:t>
      </w:r>
    </w:p>
    <w:p w:rsidR="00000000" w:rsidDel="00000000" w:rsidP="00000000" w:rsidRDefault="00000000" w:rsidRPr="00000000" w14:paraId="00000030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Salla, Salla-plugin, and Shopify order-ingestion against stuck unique-constraint failures.</w:t>
      </w:r>
    </w:p>
    <w:p w:rsidR="00000000" w:rsidDel="00000000" w:rsidP="00000000" w:rsidRDefault="00000000" w:rsidRPr="00000000" w14:paraId="00000031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Implemented AWS S3 object storage for shipping labels, settlement PDFs, financial proofs, and generated reports via dedicated Laravel disks (s3, public_s3, shipping_labels_s3).</w:t>
      </w:r>
    </w:p>
    <w:p w:rsidR="00000000" w:rsidDel="00000000" w:rsidP="00000000" w:rsidRDefault="00000000" w:rsidRPr="00000000" w14:paraId="00000032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Used Redis for shipment configuration/cities caching with stampede locks and Redis-down bypass, plus Laravel Horizon workers on Redis queues for shipments and reports.</w:t>
      </w:r>
    </w:p>
    <w:p w:rsidR="00000000" w:rsidDel="00000000" w:rsidP="00000000" w:rsidRDefault="00000000" w:rsidRPr="00000000" w14:paraId="00000033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9857"/>
        </w:tabs>
        <w:spacing w:before="50" w:line="360" w:lineRule="auto"/>
        <w:ind w:right="11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CareQ — salon booking platform                                                    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Storage Station   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May 2025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Built concurrent-safe slot reservation with expiry and role-separated authentication using Sanctum and OTP; used PostgreSQL/PostGIS for serviceable-area constraints and Laravel Octane/RoadRunner.</w:t>
      </w:r>
    </w:p>
    <w:p w:rsidR="00000000" w:rsidDel="00000000" w:rsidP="00000000" w:rsidRDefault="00000000" w:rsidRPr="00000000" w14:paraId="00000036">
      <w:pPr>
        <w:tabs>
          <w:tab w:val="left" w:leader="none" w:pos="9857"/>
        </w:tabs>
        <w:spacing w:before="50" w:line="360" w:lineRule="auto"/>
        <w:ind w:right="11"/>
        <w:jc w:val="left"/>
        <w:rPr>
          <w:b w:val="1"/>
          <w:bCs w:val="1"/>
          <w:color w:val="6f78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857"/>
        </w:tabs>
        <w:spacing w:before="50" w:line="360" w:lineRule="auto"/>
        <w:ind w:right="11"/>
        <w:jc w:val="left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3Hand Design &amp; Marketing Solutions                                         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        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            Mar 2023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Modeled financial-domain APIs for safes, banks, branches, and account statuses with validation-heavy business rules in the service layer on MySQL.</w:t>
      </w:r>
    </w:p>
    <w:p w:rsidR="00000000" w:rsidDel="00000000" w:rsidP="00000000" w:rsidRDefault="00000000" w:rsidRPr="00000000" w14:paraId="00000039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Designed and optimized MySQL schemas and queries for the Goods classified-ads platform (listings, subscriptions, payments), supporting Filament admin and mobile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857"/>
        </w:tabs>
        <w:spacing w:before="50" w:line="360" w:lineRule="auto"/>
        <w:ind w:right="11"/>
        <w:jc w:val="left"/>
        <w:rPr>
          <w:color w:val="374246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857"/>
        </w:tabs>
        <w:spacing w:before="50" w:line="360" w:lineRule="auto"/>
        <w:ind w:right="11"/>
        <w:jc w:val="left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EPIK Software                                    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374246"/>
          <w:sz w:val="17"/>
          <w:szCs w:val="17"/>
          <w:vertAlign w:val="baseline"/>
          <w:rtl w:val="0"/>
        </w:rPr>
        <w:t xml:space="preserve">Oct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35" w:line="360" w:lineRule="auto"/>
        <w:ind w:left="0" w:right="921" w:firstLine="0"/>
        <w:jc w:val="left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Built and maintained Laravel REST APIs on MySQL with RBAC authorization, focusing on schema and query efficiency for financial and operational modules; collaborated on API contracts and code review with frontend teams.</w:t>
      </w:r>
    </w:p>
    <w:p w:rsidR="00000000" w:rsidDel="00000000" w:rsidP="00000000" w:rsidRDefault="00000000" w:rsidRPr="00000000" w14:paraId="0000003D">
      <w:pPr>
        <w:tabs>
          <w:tab w:val="left" w:leader="none" w:pos="9857"/>
        </w:tabs>
        <w:spacing w:before="50" w:line="360" w:lineRule="auto"/>
        <w:ind w:right="11"/>
        <w:jc w:val="left"/>
        <w:rPr>
          <w:sz w:val="17"/>
          <w:szCs w:val="17"/>
        </w:rPr>
      </w:pPr>
      <w:r w:rsidDel="00000000" w:rsidR="00000000" w:rsidRPr="00000000">
        <w:rPr>
          <w:color w:val="374246"/>
          <w:sz w:val="15"/>
          <w:szCs w:val="15"/>
          <w:rtl w:val="0"/>
        </w:rPr>
        <w:tab/>
        <w:tab/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Additional Production Work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360" w:lineRule="auto"/>
        <w:ind w:left="0" w:right="0" w:firstLine="0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  • Goods Platform — 3Hand: Laravel/MySQL, Filament admin, RBAC, and Paymob subscriptions. goods.eg           Sept 2024</w:t>
      </w:r>
      <w:r w:rsidDel="00000000" w:rsidR="00000000" w:rsidRPr="00000000">
        <w:rPr>
          <w:b w:val="1"/>
          <w:bCs w:val="1"/>
          <w:color w:val="374246"/>
          <w:sz w:val="15"/>
          <w:szCs w:val="15"/>
          <w:rtl w:val="0"/>
        </w:rPr>
        <w:t xml:space="preserve"/>
      </w:r>
      <w:r w:rsidDel="00000000" w:rsidR="00000000" w:rsidRPr="00000000">
        <w:rPr>
          <w:color w:val="374246"/>
          <w:sz w:val="15"/>
          <w:szCs w:val="15"/>
          <w:rtl w:val="0"/>
        </w:rPr>
        <w:t xml:space="preserve"/>
      </w:r>
      <w:hyperlink r:id="rId12">
        <w:r w:rsidDel="00000000" w:rsidR="00000000" w:rsidRPr="00000000">
          <w:rPr>
            <w:color w:val="1155cc"/>
            <w:sz w:val="15"/>
            <w:szCs w:val="15"/>
            <w:u w:val="single"/>
            <w:rtl w:val="0"/>
          </w:rPr>
          <w:t xml:space="preserve"/>
        </w:r>
      </w:hyperlink>
      <w:r w:rsidDel="00000000" w:rsidR="00000000" w:rsidRPr="00000000">
        <w:rPr>
          <w:color w:val="374246"/>
          <w:sz w:val="15"/>
          <w:szCs w:val="15"/>
          <w:rtl w:val="0"/>
        </w:rPr>
        <w:tab/>
        <w:tab/>
        <w:tab/>
        <w:tab/>
        <w:tab/>
        <w:t xml:space="preserve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360" w:lineRule="auto"/>
        <w:ind w:left="0" w:right="0" w:firstLine="0"/>
        <w:jc w:val="left"/>
        <w:rPr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  • Inventory Management — EPIK: MySQL-backed purchase/sales order and stock tracking APIs                                                                                          Apr  2024</w:t>
      </w:r>
      <w:r w:rsidDel="00000000" w:rsidR="00000000" w:rsidRPr="00000000">
        <w:rPr>
          <w:b w:val="1"/>
          <w:bCs w:val="1"/>
          <w:color w:val="374246"/>
          <w:sz w:val="15"/>
          <w:szCs w:val="15"/>
          <w:rtl w:val="0"/>
        </w:rPr>
        <w:t xml:space="preserve"/>
      </w:r>
      <w:r w:rsidDel="00000000" w:rsidR="00000000" w:rsidRPr="00000000">
        <w:rPr>
          <w:color w:val="374246"/>
          <w:sz w:val="15"/>
          <w:szCs w:val="15"/>
          <w:rtl w:val="0"/>
        </w:rPr>
        <w:t xml:space="preserve"/>
      </w:r>
      <w:r w:rsidDel="00000000" w:rsidR="00000000" w:rsidRPr="00000000">
        <w:rPr>
          <w:b w:val="1"/>
          <w:bCs w:val="1"/>
          <w:color w:val="374246"/>
          <w:sz w:val="15"/>
          <w:szCs w:val="15"/>
          <w:rtl w:val="0"/>
        </w:rPr>
        <w:t xml:space="preserve"/>
      </w:r>
      <w:r w:rsidDel="00000000" w:rsidR="00000000" w:rsidRPr="00000000">
        <w:rPr>
          <w:color w:val="374246"/>
          <w:sz w:val="15"/>
          <w:szCs w:val="15"/>
          <w:rtl w:val="0"/>
        </w:rPr>
        <w:t xml:space="preserve"/>
      </w:r>
      <w:r w:rsidDel="00000000" w:rsidR="00000000" w:rsidRPr="00000000">
        <w:rPr>
          <w:color w:val="374246"/>
          <w:sz w:val="15"/>
          <w:szCs w:val="15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tabs>
          <w:tab w:val="left" w:leader="none" w:pos="4184"/>
          <w:tab w:val="center" w:leader="none" w:pos="5337"/>
        </w:tabs>
        <w:spacing w:line="360" w:lineRule="auto"/>
        <w:jc w:val="left"/>
        <w:rPr>
          <w:color w:val="6f7878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18918" y="3775873"/>
                          <a:ext cx="6654165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tabs>
          <w:tab w:val="left" w:leader="none" w:pos="8899"/>
        </w:tabs>
        <w:spacing w:before="50" w:line="360" w:lineRule="auto"/>
        <w:ind w:right="11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color w:val="6f7878"/>
          <w:sz w:val="20"/>
          <w:szCs w:val="20"/>
          <w:rtl w:val="0"/>
        </w:rPr>
        <w:t xml:space="preserve">Bachelor's degree, Computer Engineering</w:t>
        <w:tab/>
      </w:r>
      <w:r w:rsidDel="00000000" w:rsidR="00000000" w:rsidRPr="00000000">
        <w:rPr>
          <w:color w:val="374246"/>
          <w:sz w:val="15"/>
          <w:szCs w:val="15"/>
          <w:vertAlign w:val="baseline"/>
          <w:rtl w:val="0"/>
        </w:rPr>
        <w:t xml:space="preserve">EL-Shorouk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tabs>
          <w:tab w:val="right" w:leader="none" w:pos="10478"/>
        </w:tabs>
        <w:spacing w:before="29" w:line="360" w:lineRule="auto"/>
        <w:ind w:right="11"/>
        <w:jc w:val="center"/>
        <w:rPr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color w:val="6f7878"/>
          <w:sz w:val="18"/>
          <w:szCs w:val="18"/>
          <w:rtl w:val="0"/>
        </w:rPr>
        <w:t xml:space="preserve">Grade: Good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color w:val="374246"/>
          <w:sz w:val="18"/>
          <w:szCs w:val="18"/>
          <w:rtl w:val="0"/>
        </w:rPr>
        <w:t xml:space="preserve">2019 - 2023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94" w:line="360" w:lineRule="auto"/>
        <w:ind w:left="356" w:right="267" w:hanging="229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5"/>
          <w:szCs w:val="15"/>
          <w:u w:val="none"/>
          <w:shd w:fill="auto" w:val="clear"/>
          <w:vertAlign w:val="baseline"/>
          <w:rtl w:val="0"/>
        </w:rPr>
        <w:t xml:space="preserve">Relevant coursework: Data Structures, Object-Oriented Programming, Algorithms Analysis, Software Engineering, Operating Systems, Computer Architecture, Compiler Theory, Artiﬁcial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tabs>
          <w:tab w:val="left" w:leader="none" w:pos="4184"/>
          <w:tab w:val="center" w:leader="none" w:pos="5337"/>
        </w:tabs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Training / Courses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18918" y="3775873"/>
                          <a:ext cx="6654165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tabs>
          <w:tab w:val="left" w:leader="none" w:pos="4184"/>
          <w:tab w:val="center" w:leader="none" w:pos="5337"/>
        </w:tabs>
        <w:spacing w:line="360" w:lineRule="auto"/>
        <w:ind w:left="720" w:hanging="360"/>
        <w:jc w:val="left"/>
        <w:rPr>
          <w:color w:val="6f7878"/>
          <w:sz w:val="16"/>
          <w:szCs w:val="16"/>
          <w:u w:val="none"/>
        </w:rPr>
      </w:pPr>
      <w:bookmarkStart w:colFirst="0" w:colLast="0" w:name="_heading=h.d1gsf4h7rlhe" w:id="1"/>
      <w:bookmarkEnd w:id="1"/>
      <w:r w:rsidDel="00000000" w:rsidR="00000000" w:rsidRPr="00000000">
        <w:rPr>
          <w:color w:val="6f7878"/>
          <w:sz w:val="16"/>
          <w:szCs w:val="16"/>
          <w:rtl w:val="0"/>
        </w:rPr>
        <w:t xml:space="preserve">Embedded System ___ Information Technology Institute (ITI)                        -     Back-End Development ___ Itrax Academy</w:t>
      </w: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296" w:top="576" w:left="619" w:right="605" w:header="0" w:footer="11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Palatino Linotyp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356" w:hanging="228.99999999999997"/>
      </w:pPr>
      <w:rPr>
        <w:rFonts w:ascii="Tahoma" w:cs="Tahoma" w:eastAsia="Tahoma" w:hAnsi="Tahoma"/>
        <w:color w:val="374246"/>
        <w:sz w:val="14"/>
        <w:szCs w:val="14"/>
        <w:vertAlign w:val="baseline"/>
      </w:rPr>
    </w:lvl>
    <w:lvl w:ilvl="1">
      <w:start w:val="0"/>
      <w:numFmt w:val="bullet"/>
      <w:lvlText w:val="•"/>
      <w:lvlJc w:val="left"/>
      <w:pPr>
        <w:ind w:left="1393" w:hanging="229"/>
      </w:pPr>
      <w:rPr/>
    </w:lvl>
    <w:lvl w:ilvl="2">
      <w:start w:val="0"/>
      <w:numFmt w:val="bullet"/>
      <w:lvlText w:val="•"/>
      <w:lvlJc w:val="left"/>
      <w:pPr>
        <w:ind w:left="2427" w:hanging="229"/>
      </w:pPr>
      <w:rPr/>
    </w:lvl>
    <w:lvl w:ilvl="3">
      <w:start w:val="0"/>
      <w:numFmt w:val="bullet"/>
      <w:lvlText w:val="•"/>
      <w:lvlJc w:val="left"/>
      <w:pPr>
        <w:ind w:left="3461" w:hanging="228.99999999999955"/>
      </w:pPr>
      <w:rPr/>
    </w:lvl>
    <w:lvl w:ilvl="4">
      <w:start w:val="0"/>
      <w:numFmt w:val="bullet"/>
      <w:lvlText w:val="•"/>
      <w:lvlJc w:val="left"/>
      <w:pPr>
        <w:ind w:left="4495" w:hanging="229"/>
      </w:pPr>
      <w:rPr/>
    </w:lvl>
    <w:lvl w:ilvl="5">
      <w:start w:val="0"/>
      <w:numFmt w:val="bullet"/>
      <w:lvlText w:val="•"/>
      <w:lvlJc w:val="left"/>
      <w:pPr>
        <w:ind w:left="5529" w:hanging="229"/>
      </w:pPr>
      <w:rPr/>
    </w:lvl>
    <w:lvl w:ilvl="6">
      <w:start w:val="0"/>
      <w:numFmt w:val="bullet"/>
      <w:lvlText w:val="•"/>
      <w:lvlJc w:val="left"/>
      <w:pPr>
        <w:ind w:left="6563" w:hanging="229"/>
      </w:pPr>
      <w:rPr/>
    </w:lvl>
    <w:lvl w:ilvl="7">
      <w:start w:val="0"/>
      <w:numFmt w:val="bullet"/>
      <w:lvlText w:val="•"/>
      <w:lvlJc w:val="left"/>
      <w:pPr>
        <w:ind w:left="7596" w:hanging="229"/>
      </w:pPr>
      <w:rPr/>
    </w:lvl>
    <w:lvl w:ilvl="8">
      <w:start w:val="0"/>
      <w:numFmt w:val="bullet"/>
      <w:lvlText w:val="•"/>
      <w:lvlJc w:val="left"/>
      <w:pPr>
        <w:ind w:left="8630" w:hanging="229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4" w:lineRule="auto"/>
      <w:ind w:right="11"/>
      <w:jc w:val="center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e7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5" w:default="1">
    <w:name w:val="Default Paragraph Font"/>
    <w:uiPriority w:val="1"/>
    <w:semiHidden w:val="1"/>
    <w:unhideWhenUsed w:val="1"/>
    <w:qFormat w:val="1"/>
  </w:style>
  <w:style w:type="table" w:styleId="6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7">
    <w:name w:val="Balloon Text"/>
    <w:basedOn w:val="1"/>
    <w:link w:val="21"/>
    <w:uiPriority w:val="99"/>
    <w:semiHidden w:val="1"/>
    <w:unhideWhenUsed w:val="1"/>
    <w:qFormat w:val="1"/>
    <w:rPr>
      <w:rFonts w:ascii="Segoe UI" w:cs="Segoe UI" w:hAnsi="Segoe UI"/>
      <w:sz w:val="18"/>
      <w:szCs w:val="18"/>
    </w:rPr>
  </w:style>
  <w:style w:type="paragraph" w:styleId="8">
    <w:name w:val="Body Text"/>
    <w:basedOn w:val="1"/>
    <w:link w:val="16"/>
    <w:uiPriority w:val="1"/>
    <w:qFormat w:val="1"/>
    <w:pPr>
      <w:ind w:left="103"/>
    </w:pPr>
    <w:rPr>
      <w:sz w:val="15"/>
      <w:szCs w:val="15"/>
    </w:rPr>
  </w:style>
  <w:style w:type="character" w:styleId="9">
    <w:name w:val="FollowedHyperlink"/>
    <w:basedOn w:val="5"/>
    <w:uiPriority w:val="99"/>
    <w:semiHidden w:val="1"/>
    <w:unhideWhenUsed w:val="1"/>
    <w:qFormat w:val="1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0">
    <w:name w:val="footer"/>
    <w:basedOn w:val="1"/>
    <w:link w:val="19"/>
    <w:uiPriority w:val="99"/>
    <w:unhideWhenUsed w:val="1"/>
    <w:qFormat w:val="1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18"/>
    <w:uiPriority w:val="99"/>
    <w:unhideWhenUsed w:val="1"/>
    <w:qFormat w:val="1"/>
    <w:pPr>
      <w:tabs>
        <w:tab w:val="center" w:pos="4680"/>
        <w:tab w:val="right" w:pos="9360"/>
      </w:tabs>
    </w:pPr>
  </w:style>
  <w:style w:type="character" w:styleId="12">
    <w:name w:val="Hyperlink"/>
    <w:basedOn w:val="5"/>
    <w:uiPriority w:val="99"/>
    <w:unhideWhenUsed w:val="1"/>
    <w:qFormat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basedOn w:val="1"/>
    <w:uiPriority w:val="99"/>
    <w:semiHidden w:val="1"/>
    <w:unhideWhenUsed w:val="1"/>
    <w:qFormat w:val="1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14">
    <w:name w:val="Strong"/>
    <w:basedOn w:val="5"/>
    <w:uiPriority w:val="22"/>
    <w:qFormat w:val="1"/>
    <w:rPr>
      <w:b w:val="1"/>
      <w:bCs w:val="1"/>
    </w:rPr>
  </w:style>
  <w:style w:type="character" w:styleId="15" w:customStyle="1">
    <w:name w:val="Heading 1 Char"/>
    <w:basedOn w:val="5"/>
    <w:link w:val="2"/>
    <w:uiPriority w:val="1"/>
    <w:qFormat w:val="1"/>
    <w:rPr>
      <w:rFonts w:ascii="Tahoma" w:cs="Tahoma" w:eastAsia="Tahoma" w:hAnsi="Tahoma"/>
      <w:sz w:val="20"/>
      <w:szCs w:val="20"/>
    </w:rPr>
  </w:style>
  <w:style w:type="character" w:styleId="16" w:customStyle="1">
    <w:name w:val="Body Text Char"/>
    <w:basedOn w:val="5"/>
    <w:link w:val="8"/>
    <w:uiPriority w:val="1"/>
    <w:qFormat w:val="1"/>
    <w:rPr>
      <w:rFonts w:ascii="Tahoma" w:cs="Tahoma" w:eastAsia="Tahoma" w:hAnsi="Tahoma"/>
      <w:sz w:val="15"/>
      <w:szCs w:val="15"/>
    </w:rPr>
  </w:style>
  <w:style w:type="paragraph" w:styleId="17">
    <w:name w:val="List Paragraph"/>
    <w:basedOn w:val="1"/>
    <w:uiPriority w:val="1"/>
    <w:qFormat w:val="1"/>
    <w:pPr>
      <w:spacing w:before="35"/>
      <w:ind w:left="356" w:hanging="229"/>
    </w:pPr>
  </w:style>
  <w:style w:type="character" w:styleId="18" w:customStyle="1">
    <w:name w:val="Header Char"/>
    <w:basedOn w:val="5"/>
    <w:link w:val="11"/>
    <w:uiPriority w:val="99"/>
    <w:qFormat w:val="1"/>
    <w:rPr>
      <w:rFonts w:ascii="Tahoma" w:cs="Tahoma" w:eastAsia="Tahoma" w:hAnsi="Tahoma"/>
    </w:rPr>
  </w:style>
  <w:style w:type="character" w:styleId="19" w:customStyle="1">
    <w:name w:val="Footer Char"/>
    <w:basedOn w:val="5"/>
    <w:link w:val="10"/>
    <w:uiPriority w:val="99"/>
    <w:qFormat w:val="1"/>
    <w:rPr>
      <w:rFonts w:ascii="Tahoma" w:cs="Tahoma" w:eastAsia="Tahoma" w:hAnsi="Tahoma"/>
    </w:rPr>
  </w:style>
  <w:style w:type="character" w:styleId="20" w:customStyle="1">
    <w:name w:val="Heading 2 Char"/>
    <w:basedOn w:val="5"/>
    <w:link w:val="3"/>
    <w:uiPriority w:val="9"/>
    <w:rPr>
      <w:rFonts w:asciiTheme="majorHAnsi" w:cstheme="majorBidi" w:eastAsiaTheme="majorEastAsia" w:hAnsiTheme="majorHAnsi"/>
      <w:color w:val="2e75b6" w:themeColor="accent1" w:themeShade="0000BF"/>
      <w:sz w:val="26"/>
      <w:szCs w:val="26"/>
    </w:rPr>
  </w:style>
  <w:style w:type="character" w:styleId="21" w:customStyle="1">
    <w:name w:val="Balloon Text Char"/>
    <w:basedOn w:val="5"/>
    <w:link w:val="7"/>
    <w:uiPriority w:val="99"/>
    <w:semiHidden w:val="1"/>
    <w:qFormat w:val="1"/>
    <w:rPr>
      <w:rFonts w:ascii="Segoe UI" w:cs="Segoe UI" w:eastAsia="Tahoma" w:hAnsi="Segoe UI"/>
      <w:sz w:val="18"/>
      <w:szCs w:val="18"/>
    </w:rPr>
  </w:style>
  <w:style w:type="character" w:styleId="22" w:customStyle="1">
    <w:name w:val="Heading 3 Char"/>
    <w:basedOn w:val="5"/>
    <w:link w:val="4"/>
    <w:uiPriority w:val="9"/>
    <w:semiHidden w:val="1"/>
    <w:qFormat w:val="1"/>
    <w:rPr>
      <w:rFonts w:asciiTheme="majorHAnsi" w:cstheme="majorBidi" w:eastAsiaTheme="majorEastAsia" w:hAnsiTheme="majorHAnsi"/>
      <w:color w:val="1f4e79" w:themeColor="accent1" w:themeShade="00008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bolesa.net" TargetMode="Externa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yperlink" Target="https://goods.e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MaherElshim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aher-elshimy-b4956a1b5" TargetMode="External"/><Relationship Id="rId8" Type="http://schemas.openxmlformats.org/officeDocument/2006/relationships/hyperlink" Target="https://www.linkedin.com/in/maher-elshimy-b4956a1b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PalatinoLinotype-regular.ttf"/><Relationship Id="rId4" Type="http://schemas.openxmlformats.org/officeDocument/2006/relationships/font" Target="fonts/PalatinoLinotype-bold.ttf"/><Relationship Id="rId5" Type="http://schemas.openxmlformats.org/officeDocument/2006/relationships/font" Target="fonts/PalatinoLinotype-italic.ttf"/><Relationship Id="rId6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/dXAYc6PIPPwH8D3Dx2tJENPj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2024-07-22T15:22:00Z</dcterms:created>
  <dc:creator>ماهر مصطفى عطيه محمد ( 124190565 )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28B6B6E4924C4EF3B3B3513286C5F05C_12</vt:lpwstr>
  </property>
</Properties>
</file>