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 – ACCOMPAGNEMENT ET REORIENTATION DES APPRENTIS</w:t>
        <w:br w:type="textWrapping"/>
        <w:t xml:space="preserve">INDICATEUR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1. Objectif de la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presente procedure a pour objectif de definir les modalites d’accompagnement, de suivi et de reorientation des apprentis en situation de rupture de contrat, d’echec a l’examen ou de changement de projet professionnel.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Elle vise a garantir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La continuite du parcours de formation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L’accompagnement individualise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L’insertion ou la reorientation professionnelle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2. Champ d’application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Cette procedure s’applique a l’ensemble des apprentis du CFA, notamment 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Apprentis sans entreprise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Apprentis ayant rompu leur contrat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Apprentis en echec a la certification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Apprentis souhaitant se reorienter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3. References reglementaires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Code du travail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Referentiel National Qualite – Indicateur 12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Obligation d’accompagnement des apprentis en rupture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4. Acteurs concernes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Referent pedagogique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Referent administratif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Referent handicap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Direction du CFA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Partenaires emploi (France Travail)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5. Deroulement de la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5.1 Identification de la situation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Rupture du contrat d’apprentissage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Absence d’entreprise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Echec a la certification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Demande de reorientation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Un entretien individuel est organise systematiquement.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5.2 Maintien en formation (6 mois maximum)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 CFA maintient l’apprenti en formation pendant une duree maximale de 6 mois afin de lui permettre de retrouver une entreprise.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Pendant cette periode 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Acces aux cours maintenu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Suivi pedagogique individualise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Mise a disposition de ressources pedagogiques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5.3 Accompagnement a la recherche d’entreprise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Actions mises en place 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Ateliers CV et lettre de motivation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Preparation aux entretiens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Coaching individuel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Mise en relation avec les entreprises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Diffusion d’offres d’alternance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Suivi regulier organise.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5.4 Inscription France Travail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Accompagnement a l’inscription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Creation du profil candidat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Aide a la recherche d’emploi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5.5 Information sur les aides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Aides France Travail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Aides CAF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Aides locales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5.6 Reorientation professionnelle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Actions mises en place 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Entretien de positionnement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Analyse du projet professionnel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Proposition de nouvelles filieres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Orientation vers d’autres formations ou ecoles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5.7 Suivi et tracabilite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Fiche de suivi apprenant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Compte rendu d’entretien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Historique des actions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Suivi des demarches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6. Indicateurs de suivi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Taux de retour en entreprise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Taux de reorientation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Taux d’abandon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Satisfaction des apprenants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7. Amelioration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Les resultats sont analyses afin d’ameliorer les dispositifs d’accompagnement et renforcer les actions.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8.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Responsable : Direction du CFA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Date : a completer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Version : V1</w:t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spacing w:after="0" w:line="259" w:lineRule="auto"/>
      <w:rPr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sz w:val="38"/>
        <w:szCs w:val="38"/>
        <w:rtl w:val="0"/>
      </w:rPr>
      <w:t xml:space="preserve">PERFORMER SCHOOL</w:t>
    </w:r>
    <w:r w:rsidDel="00000000" w:rsidR="00000000" w:rsidRPr="00000000">
      <w:rPr>
        <w:rFonts w:ascii="Arial" w:cs="Arial" w:eastAsia="Arial" w:hAnsi="Arial"/>
        <w:b w:val="1"/>
        <w:bCs w:val="1"/>
        <w:sz w:val="46"/>
        <w:szCs w:val="46"/>
        <w:rtl w:val="0"/>
      </w:rPr>
      <w:br w:type="textWrapping"/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13 T RUE AUGUSTE GERVAIS, 92130 ISSY-LES-MOULINEAUX</w:t>
      <w:br w:type="textWrapping"/>
    </w:r>
    <w:r w:rsidDel="00000000" w:rsidR="00000000" w:rsidRPr="00000000">
      <w:rPr>
        <w:rFonts w:ascii="Arial" w:cs="Arial" w:eastAsia="Arial" w:hAnsi="Arial"/>
        <w:b w:val="1"/>
        <w:bCs w:val="1"/>
        <w:sz w:val="22"/>
        <w:szCs w:val="22"/>
        <w:rtl w:val="0"/>
      </w:rPr>
      <w:t xml:space="preserve">SIREN :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100026285 / SIRET : 10002628500013</w:t>
      <w:br w:type="textWrapping"/>
    </w:r>
    <w:r w:rsidDel="00000000" w:rsidR="00000000" w:rsidRPr="00000000">
      <w:rPr>
        <w:rFonts w:ascii="Arial" w:cs="Arial" w:eastAsia="Arial" w:hAnsi="Arial"/>
        <w:b w:val="1"/>
        <w:bCs w:val="1"/>
        <w:sz w:val="22"/>
        <w:szCs w:val="22"/>
        <w:rtl w:val="0"/>
      </w:rPr>
      <w:t xml:space="preserve">Email : 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performerschool@outlook.fr                                                                                                                                                                                                                     </w:t>
      <w:br w:type="textWrapping"/>
    </w:r>
    <w:r w:rsidDel="00000000" w:rsidR="00000000" w:rsidRPr="00000000">
      <w:rPr>
        <w:rFonts w:ascii="Arial" w:cs="Arial" w:eastAsia="Arial" w:hAnsi="Arial"/>
        <w:b w:val="1"/>
        <w:bCs w:val="1"/>
        <w:sz w:val="22"/>
        <w:szCs w:val="22"/>
        <w:rtl w:val="0"/>
      </w:rPr>
      <w:t xml:space="preserve">Tél : 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+33 07 68 94 82 70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spacing w:after="0" w:line="259" w:lineRule="auto"/>
      <w:rPr/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Président:Galoko Dahoule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UP25m5w8X0KaiwHE1q0945rqYg==">CgMxLjA4AHIhMUFKMTNpWlhEQk1JSGR5RGt6azlqSVZqQ1ViLU1Tc2s1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