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jc w:val="center"/>
        <w:rPr>
          <w:rFonts w:ascii="Lexend" w:cs="Lexend" w:eastAsia="Lexend" w:hAnsi="Lexend"/>
          <w:b w:val="1"/>
          <w:bCs w:val="1"/>
          <w:sz w:val="30"/>
          <w:szCs w:val="30"/>
        </w:rPr>
      </w:pPr>
      <w:bookmarkStart w:colFirst="0" w:colLast="0" w:name="_heading=h.l9qjvkxwpwz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Rule="auto"/>
        <w:rPr>
          <w:u w:val="single"/>
        </w:rPr>
      </w:pPr>
      <w:bookmarkStart w:colFirst="0" w:colLast="0" w:name="_heading=h.t06jn5u09t81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u w:val="single"/>
          <w:shd w:fill="fce5cd" w:val="clear"/>
          <w:rtl w:val="0"/>
        </w:rPr>
        <w:t xml:space="preserve">Déroulé Pédagogique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Rule="auto"/>
        <w:rPr>
          <w:rFonts w:ascii="Lexend" w:cs="Lexend" w:eastAsia="Lexend" w:hAnsi="Lexend"/>
          <w:color w:val="000000"/>
          <w:sz w:val="20"/>
          <w:szCs w:val="20"/>
        </w:rPr>
      </w:pPr>
      <w:bookmarkStart w:colFirst="0" w:colLast="0" w:name="_heading=h.lxdwtxyt1zyk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CFA: </w:t>
      </w:r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LA MAISON DE L’APPRENTISSAGE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Formation 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Bac Professionnel Logistique – RNCP 38302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Durée: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589H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Modalité :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formation 100 % distancielle (FOAD)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775.1574803149583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810" w:tblpY="0"/>
        <w:tblW w:w="15885.0" w:type="dxa"/>
        <w:jc w:val="left"/>
        <w:tblInd w:w="-1065.0" w:type="dxa"/>
        <w:tblLayout w:type="fixed"/>
        <w:tblLook w:val="0600"/>
      </w:tblPr>
      <w:tblGrid>
        <w:gridCol w:w="2400"/>
        <w:gridCol w:w="1200"/>
        <w:gridCol w:w="2040"/>
        <w:gridCol w:w="1980"/>
        <w:gridCol w:w="1815"/>
        <w:gridCol w:w="2070"/>
        <w:gridCol w:w="2085"/>
        <w:gridCol w:w="2295"/>
        <w:tblGridChange w:id="0">
          <w:tblGrid>
            <w:gridCol w:w="2400"/>
            <w:gridCol w:w="1200"/>
            <w:gridCol w:w="2040"/>
            <w:gridCol w:w="1980"/>
            <w:gridCol w:w="1815"/>
            <w:gridCol w:w="2070"/>
            <w:gridCol w:w="2085"/>
            <w:gridCol w:w="22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Lexend" w:cs="Lexend" w:eastAsia="Lexend" w:hAnsi="Lexend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shd w:fill="fce5cd" w:val="clear"/>
                <w:rtl w:val="0"/>
              </w:rPr>
              <w:t xml:space="preserve">Module / Séquence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Lexend" w:cs="Lexend" w:eastAsia="Lexend" w:hAnsi="Lexend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shd w:fill="fce5cd" w:val="clear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Lexend" w:cs="Lexend" w:eastAsia="Lexend" w:hAnsi="Lexend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shd w:fill="fce5cd" w:val="clear"/>
                <w:rtl w:val="0"/>
              </w:rPr>
              <w:t xml:space="preserve">Objectif pédagogique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Lexend" w:cs="Lexend" w:eastAsia="Lexend" w:hAnsi="Lexend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shd w:fill="fce5cd" w:val="clear"/>
                <w:rtl w:val="0"/>
              </w:rPr>
              <w:t xml:space="preserve">Contenus abordés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Lexend" w:cs="Lexend" w:eastAsia="Lexend" w:hAnsi="Lexend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shd w:fill="fce5cd" w:val="clear"/>
                <w:rtl w:val="0"/>
              </w:rPr>
              <w:t xml:space="preserve">Méthodes &amp; activités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Lexend" w:cs="Lexend" w:eastAsia="Lexend" w:hAnsi="Lexend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shd w:fill="fce5cd" w:val="clear"/>
                <w:rtl w:val="0"/>
              </w:rPr>
              <w:t xml:space="preserve">Outils &amp; supports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Lexend" w:cs="Lexend" w:eastAsia="Lexend" w:hAnsi="Lexend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shd w:fill="fce5cd" w:val="clear"/>
                <w:rtl w:val="0"/>
              </w:rPr>
              <w:t xml:space="preserve">Modalités d’évaluation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Lexend" w:cs="Lexend" w:eastAsia="Lexend" w:hAnsi="Lexend"/>
                <w:sz w:val="24"/>
                <w:szCs w:val="24"/>
                <w:shd w:fill="fce5cd" w:val="clear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shd w:fill="fce5cd" w:val="clear"/>
                <w:rtl w:val="0"/>
              </w:rPr>
              <w:t xml:space="preserve">Adaptations PSH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Module 1 – Introduction à la chaîne logistique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40h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Comprendre l’environnement logistique et les acteurs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Organisation logistique, flux entrants/sortants, métiers, sécurité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Classe virtuelle, étude de cas entreprise, quiz LMS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Supports PDF, vidéos pédagogiques, fiches métiers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QCM diagnostic + cas pratique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Supports accessibles, sous-titres vidéos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Module 2 – Réception et transfert des marchandises (G1)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90h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Maîtriser la réception, le contrôle et la mise en stock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Documents transport, contrôles qualitatifs, protocoles sécurité, manutention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Simulation de réception, analyse anomalies, travaux dirigés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Bon de livraison, fiches procédures, vidéos démonstratives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Étude de situation professionnelle + évaluation pratique simulée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Temps supplémentaire, adaptation consignes écrites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Module 3 – Préparation et expédition des commandes (G2)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90h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Organiser et réaliser la préparation et l’expédition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Méthodes de picking, palettisation, emballage, étiquetage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Cas pratiques logistiques, ateliers organisation flux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LMS, fiches préparation, schémas d’entrepôt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Mise en situation + QCM métier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Lecture audio des consignes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Module 4 – Organisation des flux logistiques (G3)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85h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Planifier et coordonner les opérations logistiques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Ordonnancement, tableaux de bord, litiges transport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Analyse de scénarios réels, simulation planning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Tableaux Excel, études de cas, vidéos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Étude écrite type E2 (épreuve pro)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Adaptation rythme + supports visuels simplifiés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Module 5 – Gestion des stocks et optimisation (G4)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85h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Suivre et optimiser le stockage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Inventaires, rotation stock, indicateurs logistiques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Exercices pratiques, simulation inventaire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Logiciel de gestion simulé, tableaux de suivi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Cas pratique + devoir individuel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Tutoriels vidéo + accompagnement individualisé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Module 6 – Conduite en sécurité des engins (G5)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70h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Comprendre les règles CACES et sécurité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Réglementation, sécurité chariot, maintenance 1er niveau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Analyse vidéos sécurité, quiz interactifs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Supports CACES, vidéos pédagogiques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QCM sécurité + étude de risques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Supports audio + pictogrammes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Module 7 – Communication professionnelle logistique (G6)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45h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Communiquer avec partenaires internes/externes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Emails pro, communication téléphonique, relation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Jeux de rôle, rédaction professionnelle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Modèles mails, mises en situation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Évaluation orale simulée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Adaptation orale/écrite selon besoins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Module 8 – Préparation aux épreuves professionnelles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44h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Préparer aux évaluations Bac Pro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Études de situations pro, livret compétences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Examen blanc, coaching individuel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Dossiers professionnels, grilles académiques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Examen blanc complet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Accompagnement personnalisé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heading=h.sjvfp7x1tsec" w:id="4"/>
    <w:bookmarkEnd w:id="4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spacing w:line="276" w:lineRule="auto"/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54">
    <w:pPr>
      <w:jc w:val="center"/>
      <w:rPr/>
    </w:pPr>
    <w:r w:rsidDel="00000000" w:rsidR="00000000" w:rsidRPr="00000000">
      <w:rPr>
        <w:sz w:val="16"/>
        <w:szCs w:val="16"/>
        <w:rtl w:val="0"/>
      </w:rPr>
      <w:t xml:space="preserve">Document mis à jour : le 23/07/2025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ind w:left="280" w:firstLine="0"/>
      <w:jc w:val="center"/>
      <w:rPr/>
    </w:pPr>
    <w:bookmarkStart w:colFirst="0" w:colLast="0" w:name="_heading=h.flxu9wago2y2" w:id="3"/>
    <w:bookmarkEnd w:id="3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sEV5UF3vM4Trh0Zx2Bm7/dkxYg==">CgMxLjAyDmgubDlxanZreHdwd3pyMg5oLnQwNmpuNXUwOXQ4MTIOaC5seGR3dHh5dDF6eWsyDmguZmx4dTl3YWdvMnkyMg5oLnNqdmZwN3gxdHNlYzgAciExR1NybV9KbHNwMW5McWVRNF9ocUZKNENfRUdNTC03b0o=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