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</w:rPr>
      </w:pPr>
      <w:bookmarkStart w:colFirst="0" w:colLast="0" w:name="_e1pkpuszs4h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30"/>
          <w:szCs w:val="30"/>
          <w:u w:val="single"/>
          <w:shd w:fill="fce5cd" w:val="clear"/>
          <w:rtl w:val="0"/>
        </w:rPr>
        <w:t xml:space="preserve">Mise en situation - Communication professionnelle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rFonts w:ascii="Lexend" w:cs="Lexend" w:eastAsia="Lexend" w:hAnsi="Lexend"/>
          <w:sz w:val="24"/>
          <w:szCs w:val="24"/>
        </w:rPr>
      </w:pPr>
      <w:bookmarkStart w:colFirst="0" w:colLast="0" w:name="_i1i58yjzlkap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Formation: Bac Pro logistique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Nom et prénom de l’apprenant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{{Nom et Prénom stagiaire}}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Session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du {{date début}} au {{date de fin}}</w:t>
        <w:br w:type="textWrapping"/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{{date de fin}}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Formateur(ce)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{{nom du formateur}}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x39kklv46dst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Contexte professionnel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travaillez dans une plateforme logistique.</w:t>
        <w:br w:type="textWrapping"/>
        <w:t xml:space="preserve"> Vous devez communiquer avec différents interlocuteurs (responsable, chauffeur, service réception, service préparation) en utilisant les outils de communication professionnels : téléphone, e-mail, fiche d’anomalie, logiciel informatique, talkie-walkie.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situation de travail nécessite de transmettre des informations importantes concernant une commande en retard et une anomalie de livraison.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</w:rPr>
      </w:pPr>
      <w:bookmarkStart w:colFirst="0" w:colLast="0" w:name="_qahxxo5u3ufb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Situation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Une livraison prévue à 10h00 n’est toujours pas arrivée à 11h30.</w:t>
        <w:br w:type="textWrapping"/>
        <w:t xml:space="preserve"> Le responsable vous demande 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de contacter le transporteur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d’informer le service préparation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d’envoyer un e-mail au client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d’enregistrer l’information dans le logiciel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Vous devez expliquer comment vous communiquez et quels outils vous utilisez.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mih4oieryv5i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Travail demandé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k0bwrejj7b9c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1 – Choix de l’outil de communication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Indiquez quel outil vous utilisez pour contacter le transporteur et pourquoi.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{reponse_stagiaire_Q1}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{correction_formateur_Q1}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{note_Q1}/4</w:t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dpu53zmvwuji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2 – Communication interne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comment vous informez le service préparation du retard.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{reponse_stagiaire_Q2}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{correction_formateur_Q2}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{note_Q2}/4</w:t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3bb81r8l8um3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3 – Communication externe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Rédigez le message que vous envoyez au client pour l’informer du retard.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{reponse_stagiaire_Q3}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{correction_formateur_Q3}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{note_Q3}/4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ix856ncwhppb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4 – Traçabilité de l’information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Expliquez pourquoi il est important d’enregistrer l’information dans le logiciel.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{reponse_stagiaire_Q4}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{correction_formateur_Q4}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{note_Q4}/4</w:t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40"/>
          <w:szCs w:val="40"/>
        </w:rPr>
      </w:pPr>
      <w:bookmarkStart w:colFirst="0" w:colLast="0" w:name="_2lk76sc58xu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Question 5 – Communication professionnelle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Citez des règles à respecter pour communiquer en entreprise.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Réponse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{reponse_stagiaire_Q5}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Correction formateur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{correction_formateur_Q5}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{note_Q5}/4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inmtz65db7c2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Note finale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Note finale :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 {note_finale}/20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qze1xn1g5e00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Appréciation formateur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Appréciation formateur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ff0000"/>
          <w:sz w:val="24"/>
          <w:szCs w:val="24"/>
          <w:rtl w:val="0"/>
        </w:rPr>
        <w:t xml:space="preserve">{appreciation_formateur}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b w:val="1"/>
        <w:bCs w:val="1"/>
        <w:sz w:val="16"/>
        <w:szCs w:val="16"/>
      </w:rPr>
    </w:pPr>
    <w:bookmarkStart w:colFirst="0" w:colLast="0" w:name="_sjvfp7x1tsec" w:id="13"/>
    <w:bookmarkEnd w:id="13"/>
    <w:r w:rsidDel="00000000" w:rsidR="00000000" w:rsidRPr="00000000">
      <w:rPr>
        <w:b w:val="1"/>
        <w:bCs w:val="1"/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38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/>
    </w:pPr>
    <w:bookmarkStart w:colFirst="0" w:colLast="0" w:name="_jw8k3a82e2zr" w:id="12"/>
    <w:bookmarkEnd w:id="12"/>
    <w:r w:rsidDel="00000000" w:rsidR="00000000" w:rsidRPr="00000000">
      <w:rPr>
        <w:b w:val="1"/>
        <w:bCs w:val="1"/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b w:val="1"/>
        <w:bCs w:val="1"/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