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25B23" w14:textId="77777777" w:rsidR="00437AA1" w:rsidRPr="00CB79A8" w:rsidRDefault="00437AA1" w:rsidP="00CB79A8">
      <w:pPr>
        <w:spacing w:line="480" w:lineRule="auto"/>
        <w:rPr>
          <w:rFonts w:ascii="Calibri" w:hAnsi="Calibri" w:cs="Calibri"/>
          <w:sz w:val="22"/>
          <w:szCs w:val="22"/>
        </w:rPr>
      </w:pPr>
    </w:p>
    <w:p w14:paraId="41CA34A0" w14:textId="77777777" w:rsidR="00437AA1" w:rsidRPr="00CB79A8" w:rsidRDefault="00437AA1" w:rsidP="00CB79A8">
      <w:pPr>
        <w:spacing w:line="480" w:lineRule="auto"/>
        <w:rPr>
          <w:rFonts w:ascii="Calibri" w:hAnsi="Calibri" w:cs="Calibri"/>
          <w:sz w:val="22"/>
          <w:szCs w:val="22"/>
        </w:rPr>
      </w:pPr>
    </w:p>
    <w:p w14:paraId="2BFCDC8B" w14:textId="77777777" w:rsidR="00437AA1" w:rsidRPr="00CB79A8" w:rsidRDefault="00437AA1" w:rsidP="00CB79A8">
      <w:pPr>
        <w:spacing w:line="480" w:lineRule="auto"/>
        <w:rPr>
          <w:rFonts w:ascii="Calibri" w:hAnsi="Calibri" w:cs="Calibri"/>
          <w:sz w:val="22"/>
          <w:szCs w:val="22"/>
        </w:rPr>
      </w:pPr>
    </w:p>
    <w:p w14:paraId="508F18E4" w14:textId="77777777" w:rsidR="00437AA1" w:rsidRPr="00CB79A8" w:rsidRDefault="00437AA1" w:rsidP="00CB79A8">
      <w:pPr>
        <w:spacing w:line="480" w:lineRule="auto"/>
        <w:rPr>
          <w:rFonts w:ascii="Calibri" w:hAnsi="Calibri" w:cs="Calibri"/>
          <w:sz w:val="22"/>
          <w:szCs w:val="22"/>
        </w:rPr>
      </w:pPr>
    </w:p>
    <w:p w14:paraId="61E017F7" w14:textId="77777777" w:rsidR="00437AA1" w:rsidRPr="00CB79A8" w:rsidRDefault="00437AA1" w:rsidP="00CB79A8">
      <w:pPr>
        <w:pStyle w:val="Title"/>
        <w:spacing w:line="480" w:lineRule="auto"/>
        <w:rPr>
          <w:rFonts w:ascii="Calibri" w:hAnsi="Calibri" w:cs="Calibri"/>
          <w:sz w:val="22"/>
          <w:szCs w:val="22"/>
        </w:rPr>
      </w:pPr>
    </w:p>
    <w:p w14:paraId="57203D85" w14:textId="77777777" w:rsidR="00437AA1" w:rsidRPr="00CB79A8" w:rsidRDefault="00437AA1" w:rsidP="00CB79A8">
      <w:pPr>
        <w:pStyle w:val="Title"/>
        <w:spacing w:line="480" w:lineRule="auto"/>
        <w:rPr>
          <w:rFonts w:ascii="Calibri" w:hAnsi="Calibri" w:cs="Calibri"/>
          <w:sz w:val="22"/>
          <w:szCs w:val="22"/>
        </w:rPr>
      </w:pPr>
    </w:p>
    <w:p w14:paraId="64A27CD7" w14:textId="6D044036" w:rsidR="00676D61" w:rsidRPr="00CB79A8" w:rsidRDefault="00676D61" w:rsidP="00CB79A8">
      <w:pPr>
        <w:pStyle w:val="Title"/>
        <w:spacing w:line="480" w:lineRule="auto"/>
        <w:rPr>
          <w:rFonts w:ascii="Calibri" w:hAnsi="Calibri" w:cs="Calibri"/>
          <w:sz w:val="22"/>
          <w:szCs w:val="22"/>
        </w:rPr>
      </w:pPr>
      <w:r w:rsidRPr="00CB79A8">
        <w:rPr>
          <w:rFonts w:ascii="Calibri" w:hAnsi="Calibri" w:cs="Calibri"/>
          <w:sz w:val="22"/>
          <w:szCs w:val="22"/>
        </w:rPr>
        <w:t>Current Event Article</w:t>
      </w:r>
    </w:p>
    <w:p w14:paraId="1EDCC3BB" w14:textId="60C116DB" w:rsidR="00676D61" w:rsidRPr="00CB79A8" w:rsidRDefault="00693E94" w:rsidP="00CB79A8">
      <w:pPr>
        <w:spacing w:line="480" w:lineRule="auto"/>
        <w:jc w:val="center"/>
        <w:rPr>
          <w:rFonts w:ascii="Calibri" w:hAnsi="Calibri" w:cs="Calibri"/>
          <w:b/>
          <w:bCs/>
          <w:sz w:val="22"/>
          <w:szCs w:val="22"/>
        </w:rPr>
      </w:pPr>
      <w:r w:rsidRPr="00CB79A8">
        <w:rPr>
          <w:rFonts w:ascii="Calibri" w:hAnsi="Calibri" w:cs="Calibri"/>
          <w:b/>
          <w:bCs/>
          <w:sz w:val="22"/>
          <w:szCs w:val="22"/>
        </w:rPr>
        <w:t>Privacy and Technology</w:t>
      </w:r>
    </w:p>
    <w:p w14:paraId="309BCDED" w14:textId="4376E8AC" w:rsidR="00676D61" w:rsidRPr="00CB79A8" w:rsidRDefault="00676D61" w:rsidP="00CB79A8">
      <w:pPr>
        <w:spacing w:line="480" w:lineRule="auto"/>
        <w:jc w:val="center"/>
        <w:rPr>
          <w:rFonts w:ascii="Calibri" w:hAnsi="Calibri" w:cs="Calibri"/>
          <w:sz w:val="22"/>
          <w:szCs w:val="22"/>
          <w:lang w:val="en-GB"/>
        </w:rPr>
      </w:pPr>
    </w:p>
    <w:p w14:paraId="49A5B03E" w14:textId="62052D86" w:rsidR="00676D61" w:rsidRPr="00CB79A8" w:rsidRDefault="00676D61" w:rsidP="00CB79A8">
      <w:pPr>
        <w:spacing w:line="480" w:lineRule="auto"/>
        <w:jc w:val="center"/>
        <w:rPr>
          <w:rFonts w:ascii="Calibri" w:hAnsi="Calibri" w:cs="Calibri"/>
          <w:sz w:val="22"/>
          <w:szCs w:val="22"/>
          <w:lang w:val="en-GB"/>
        </w:rPr>
      </w:pPr>
      <w:r w:rsidRPr="00CB79A8">
        <w:rPr>
          <w:rFonts w:ascii="Calibri" w:hAnsi="Calibri" w:cs="Calibri"/>
          <w:sz w:val="22"/>
          <w:szCs w:val="22"/>
          <w:lang w:val="en-GB"/>
        </w:rPr>
        <w:t>Mohammed Maher</w:t>
      </w:r>
    </w:p>
    <w:p w14:paraId="3A09ED8F" w14:textId="1064352E" w:rsidR="00676D61" w:rsidRPr="00CB79A8" w:rsidRDefault="00676D61" w:rsidP="00CB79A8">
      <w:pPr>
        <w:spacing w:line="480" w:lineRule="auto"/>
        <w:jc w:val="center"/>
        <w:rPr>
          <w:rFonts w:ascii="Calibri" w:hAnsi="Calibri" w:cs="Calibri"/>
          <w:sz w:val="22"/>
          <w:szCs w:val="22"/>
          <w:lang w:val="en-GB"/>
        </w:rPr>
      </w:pPr>
      <w:r w:rsidRPr="00CB79A8">
        <w:rPr>
          <w:rFonts w:ascii="Calibri" w:hAnsi="Calibri" w:cs="Calibri"/>
          <w:sz w:val="22"/>
          <w:szCs w:val="22"/>
          <w:lang w:val="en-GB"/>
        </w:rPr>
        <w:t>University of North Texas</w:t>
      </w:r>
    </w:p>
    <w:p w14:paraId="519A4DCA" w14:textId="3A41CE0E" w:rsidR="00676D61" w:rsidRPr="00CB79A8" w:rsidRDefault="00676D61" w:rsidP="00CB79A8">
      <w:pPr>
        <w:spacing w:line="480" w:lineRule="auto"/>
        <w:jc w:val="center"/>
        <w:rPr>
          <w:rFonts w:ascii="Calibri" w:hAnsi="Calibri" w:cs="Calibri"/>
          <w:sz w:val="22"/>
          <w:szCs w:val="22"/>
        </w:rPr>
      </w:pPr>
      <w:r w:rsidRPr="00CB79A8">
        <w:rPr>
          <w:rFonts w:ascii="Calibri" w:hAnsi="Calibri" w:cs="Calibri"/>
          <w:sz w:val="22"/>
          <w:szCs w:val="22"/>
        </w:rPr>
        <w:t>INFO 4710.  Information Technology Management – Spring 2025</w:t>
      </w:r>
    </w:p>
    <w:p w14:paraId="6415E06B" w14:textId="77777777" w:rsidR="005A634C" w:rsidRPr="00CB79A8" w:rsidRDefault="00676D61" w:rsidP="00CB79A8">
      <w:pPr>
        <w:spacing w:after="120" w:line="480" w:lineRule="auto"/>
        <w:jc w:val="center"/>
        <w:rPr>
          <w:rFonts w:ascii="Calibri" w:eastAsiaTheme="minorHAnsi" w:hAnsi="Calibri" w:cs="Calibri"/>
          <w:b/>
          <w:bCs/>
          <w:color w:val="F09415" w:themeColor="accent1"/>
          <w:sz w:val="22"/>
          <w:szCs w:val="22"/>
        </w:rPr>
      </w:pPr>
      <w:r w:rsidRPr="00CB79A8">
        <w:rPr>
          <w:rFonts w:ascii="Calibri" w:hAnsi="Calibri" w:cs="Calibri"/>
          <w:sz w:val="22"/>
          <w:szCs w:val="22"/>
        </w:rPr>
        <w:t xml:space="preserve">Professor </w:t>
      </w:r>
      <w:r w:rsidRPr="00CB79A8">
        <w:rPr>
          <w:rFonts w:ascii="Calibri" w:eastAsiaTheme="minorHAnsi" w:hAnsi="Calibri" w:cs="Calibri"/>
          <w:b/>
          <w:bCs/>
          <w:color w:val="F09415" w:themeColor="accent1"/>
          <w:sz w:val="22"/>
          <w:szCs w:val="22"/>
        </w:rPr>
        <w:t>Stephen Lancaster</w:t>
      </w:r>
    </w:p>
    <w:p w14:paraId="0D39F7EA" w14:textId="7D424DE4" w:rsidR="00676D61" w:rsidRPr="00CB79A8" w:rsidRDefault="00676D61" w:rsidP="00CB79A8">
      <w:pPr>
        <w:spacing w:after="120" w:line="480" w:lineRule="auto"/>
        <w:jc w:val="center"/>
        <w:rPr>
          <w:rFonts w:ascii="Calibri" w:eastAsiaTheme="minorHAnsi" w:hAnsi="Calibri" w:cs="Calibri"/>
          <w:color w:val="F09415" w:themeColor="accent1"/>
          <w:sz w:val="22"/>
          <w:szCs w:val="22"/>
        </w:rPr>
      </w:pPr>
      <w:r w:rsidRPr="00CB79A8">
        <w:rPr>
          <w:rFonts w:ascii="Calibri" w:hAnsi="Calibri" w:cs="Calibri"/>
          <w:sz w:val="22"/>
          <w:szCs w:val="22"/>
        </w:rPr>
        <w:t>0</w:t>
      </w:r>
      <w:r w:rsidR="00693E94" w:rsidRPr="00CB79A8">
        <w:rPr>
          <w:rFonts w:ascii="Calibri" w:hAnsi="Calibri" w:cs="Calibri"/>
          <w:sz w:val="22"/>
          <w:szCs w:val="22"/>
        </w:rPr>
        <w:t>2</w:t>
      </w:r>
      <w:r w:rsidRPr="00CB79A8">
        <w:rPr>
          <w:rFonts w:ascii="Calibri" w:hAnsi="Calibri" w:cs="Calibri"/>
          <w:sz w:val="22"/>
          <w:szCs w:val="22"/>
        </w:rPr>
        <w:t>/</w:t>
      </w:r>
      <w:r w:rsidR="00442A7E" w:rsidRPr="00CB79A8">
        <w:rPr>
          <w:rFonts w:ascii="Calibri" w:hAnsi="Calibri" w:cs="Calibri"/>
          <w:sz w:val="22"/>
          <w:szCs w:val="22"/>
        </w:rPr>
        <w:t>8</w:t>
      </w:r>
      <w:r w:rsidRPr="00CB79A8">
        <w:rPr>
          <w:rFonts w:ascii="Calibri" w:hAnsi="Calibri" w:cs="Calibri"/>
          <w:sz w:val="22"/>
          <w:szCs w:val="22"/>
        </w:rPr>
        <w:t>/2025</w:t>
      </w:r>
    </w:p>
    <w:p w14:paraId="542E3F29" w14:textId="77777777" w:rsidR="00676D61" w:rsidRPr="00CB79A8" w:rsidRDefault="00676D61" w:rsidP="00CB79A8">
      <w:pPr>
        <w:spacing w:after="120" w:line="480" w:lineRule="auto"/>
        <w:rPr>
          <w:rFonts w:ascii="Calibri" w:eastAsiaTheme="minorHAnsi" w:hAnsi="Calibri" w:cs="Calibri"/>
          <w:color w:val="F09415" w:themeColor="accent1"/>
          <w:sz w:val="22"/>
          <w:szCs w:val="22"/>
        </w:rPr>
      </w:pPr>
    </w:p>
    <w:p w14:paraId="2B4C7DA3" w14:textId="77777777" w:rsidR="00437AA1" w:rsidRDefault="00437AA1" w:rsidP="00CB79A8">
      <w:pPr>
        <w:spacing w:line="480" w:lineRule="auto"/>
        <w:rPr>
          <w:rFonts w:ascii="Calibri" w:hAnsi="Calibri" w:cs="Calibri"/>
          <w:sz w:val="22"/>
          <w:szCs w:val="22"/>
          <w:lang w:val="en-GB"/>
        </w:rPr>
      </w:pPr>
    </w:p>
    <w:p w14:paraId="5A283E34" w14:textId="77777777" w:rsidR="00CB79A8" w:rsidRPr="00CB79A8" w:rsidRDefault="00CB79A8" w:rsidP="00CB79A8">
      <w:pPr>
        <w:spacing w:line="480" w:lineRule="auto"/>
        <w:rPr>
          <w:rFonts w:ascii="Calibri" w:hAnsi="Calibri" w:cs="Calibri"/>
          <w:sz w:val="22"/>
          <w:szCs w:val="22"/>
          <w:lang w:val="en-GB"/>
        </w:rPr>
      </w:pPr>
    </w:p>
    <w:p w14:paraId="36EBA3C1" w14:textId="77777777" w:rsidR="00437AA1" w:rsidRPr="00CB79A8" w:rsidRDefault="00437AA1" w:rsidP="00CB79A8">
      <w:pPr>
        <w:spacing w:line="480" w:lineRule="auto"/>
        <w:rPr>
          <w:rFonts w:ascii="Calibri" w:hAnsi="Calibri" w:cs="Calibri"/>
          <w:sz w:val="22"/>
          <w:szCs w:val="22"/>
          <w:lang w:val="en-GB"/>
        </w:rPr>
      </w:pPr>
    </w:p>
    <w:p w14:paraId="5CD6BF64" w14:textId="43B2FD3D" w:rsidR="00437AA1" w:rsidRPr="00CB79A8" w:rsidRDefault="00CB79A8" w:rsidP="00CB79A8">
      <w:pPr>
        <w:spacing w:line="480" w:lineRule="auto"/>
        <w:ind w:left="2160" w:firstLine="720"/>
        <w:rPr>
          <w:rFonts w:ascii="Calibri" w:hAnsi="Calibri" w:cs="Calibri"/>
          <w:sz w:val="22"/>
          <w:szCs w:val="22"/>
        </w:rPr>
      </w:pPr>
      <w:r>
        <w:rPr>
          <w:rFonts w:ascii="Calibri" w:hAnsi="Calibri" w:cs="Calibri"/>
          <w:sz w:val="22"/>
          <w:szCs w:val="22"/>
        </w:rPr>
        <w:lastRenderedPageBreak/>
        <w:t xml:space="preserve">               </w:t>
      </w:r>
      <w:r w:rsidR="00693E94" w:rsidRPr="00CB79A8">
        <w:rPr>
          <w:rFonts w:ascii="Calibri" w:hAnsi="Calibri" w:cs="Calibri"/>
          <w:sz w:val="22"/>
          <w:szCs w:val="22"/>
        </w:rPr>
        <w:t>Privacy and Technology</w:t>
      </w:r>
    </w:p>
    <w:p w14:paraId="60324B98" w14:textId="77777777" w:rsidR="00437AA1" w:rsidRPr="00CB79A8" w:rsidRDefault="00437AA1" w:rsidP="00CB79A8">
      <w:pPr>
        <w:spacing w:line="480" w:lineRule="auto"/>
        <w:jc w:val="center"/>
        <w:rPr>
          <w:rFonts w:ascii="Calibri" w:hAnsi="Calibri" w:cs="Calibri"/>
          <w:sz w:val="22"/>
          <w:szCs w:val="22"/>
          <w:lang w:val="en-GB"/>
        </w:rPr>
      </w:pPr>
    </w:p>
    <w:p w14:paraId="1F02E171" w14:textId="19FEFD8B" w:rsidR="00437AA1" w:rsidRPr="00CB79A8" w:rsidRDefault="00437AA1" w:rsidP="00CB79A8">
      <w:pPr>
        <w:spacing w:line="480" w:lineRule="auto"/>
        <w:jc w:val="center"/>
        <w:rPr>
          <w:rFonts w:ascii="Calibri" w:hAnsi="Calibri" w:cs="Calibri"/>
          <w:b/>
          <w:bCs/>
          <w:sz w:val="22"/>
          <w:szCs w:val="22"/>
          <w:lang w:val="en-GB"/>
        </w:rPr>
      </w:pPr>
      <w:r w:rsidRPr="00CB79A8">
        <w:rPr>
          <w:rFonts w:ascii="Calibri" w:hAnsi="Calibri" w:cs="Calibri"/>
          <w:b/>
          <w:bCs/>
          <w:sz w:val="22"/>
          <w:szCs w:val="22"/>
          <w:lang w:val="en-GB"/>
        </w:rPr>
        <w:t>Abstract</w:t>
      </w:r>
    </w:p>
    <w:p w14:paraId="258B2E7B" w14:textId="77777777" w:rsidR="00EB1868" w:rsidRPr="00CB79A8" w:rsidRDefault="00EB1868" w:rsidP="00CB79A8">
      <w:pPr>
        <w:spacing w:line="480" w:lineRule="auto"/>
        <w:jc w:val="center"/>
        <w:rPr>
          <w:rFonts w:ascii="Calibri" w:hAnsi="Calibri" w:cs="Calibri"/>
          <w:sz w:val="22"/>
          <w:szCs w:val="22"/>
          <w:lang w:val="en-GB"/>
        </w:rPr>
      </w:pPr>
    </w:p>
    <w:p w14:paraId="4C52F47C" w14:textId="54E749AD" w:rsidR="00EE33E1" w:rsidRPr="00CB79A8" w:rsidRDefault="00EE33E1" w:rsidP="00CB79A8">
      <w:pPr>
        <w:spacing w:line="480" w:lineRule="auto"/>
        <w:jc w:val="center"/>
        <w:rPr>
          <w:rFonts w:ascii="Calibri" w:hAnsi="Calibri" w:cs="Calibri"/>
          <w:sz w:val="22"/>
          <w:szCs w:val="22"/>
          <w:lang w:val="en-GB"/>
        </w:rPr>
      </w:pPr>
      <w:r w:rsidRPr="00CB79A8">
        <w:rPr>
          <w:rFonts w:ascii="Calibri" w:hAnsi="Calibri" w:cs="Calibri"/>
          <w:sz w:val="22"/>
          <w:szCs w:val="22"/>
          <w:lang w:val="en-GB"/>
        </w:rPr>
        <w:t xml:space="preserve">The article "Looking Ahead to 2025: Data Privacy" published in JD Supra provides </w:t>
      </w:r>
      <w:r w:rsidRPr="00CB79A8">
        <w:rPr>
          <w:rFonts w:ascii="Calibri" w:hAnsi="Calibri" w:cs="Calibri"/>
          <w:sz w:val="22"/>
          <w:szCs w:val="22"/>
          <w:lang w:val="en-GB"/>
        </w:rPr>
        <w:t>an</w:t>
      </w:r>
      <w:r w:rsidRPr="00CB79A8">
        <w:rPr>
          <w:rFonts w:ascii="Calibri" w:hAnsi="Calibri" w:cs="Calibri"/>
          <w:sz w:val="22"/>
          <w:szCs w:val="22"/>
          <w:lang w:val="en-GB"/>
        </w:rPr>
        <w:t xml:space="preserve"> </w:t>
      </w:r>
      <w:r w:rsidRPr="00CB79A8">
        <w:rPr>
          <w:rFonts w:ascii="Calibri" w:hAnsi="Calibri" w:cs="Calibri"/>
          <w:sz w:val="22"/>
          <w:szCs w:val="22"/>
          <w:lang w:val="en-GB"/>
        </w:rPr>
        <w:t xml:space="preserve">overall </w:t>
      </w:r>
      <w:r w:rsidRPr="00CB79A8">
        <w:rPr>
          <w:rFonts w:ascii="Calibri" w:hAnsi="Calibri" w:cs="Calibri"/>
          <w:sz w:val="22"/>
          <w:szCs w:val="22"/>
          <w:lang w:val="en-GB"/>
        </w:rPr>
        <w:t>overview of the evolving data privacy landscape and its implications for businesses and individuals. As technology continues to advance and the amount of personal data collected and shared online grows, data privacy has become an increasingly important concern</w:t>
      </w:r>
      <w:r w:rsidRPr="00CB79A8">
        <w:rPr>
          <w:rFonts w:ascii="Calibri" w:hAnsi="Calibri" w:cs="Calibri"/>
          <w:sz w:val="22"/>
          <w:szCs w:val="22"/>
          <w:lang w:val="en-GB"/>
        </w:rPr>
        <w:t xml:space="preserve"> for many individuals and organizations</w:t>
      </w:r>
      <w:r w:rsidRPr="00CB79A8">
        <w:rPr>
          <w:rFonts w:ascii="Calibri" w:hAnsi="Calibri" w:cs="Calibri"/>
          <w:sz w:val="22"/>
          <w:szCs w:val="22"/>
          <w:lang w:val="en-GB"/>
        </w:rPr>
        <w:t xml:space="preserve">. The article highlights the significance of the California Consumer Privacy Act (CCPA) and the General Data Protection Regulation (GDPR) in setting the stage for more stringent data privacy regulations </w:t>
      </w:r>
      <w:r w:rsidRPr="00CB79A8">
        <w:rPr>
          <w:rFonts w:ascii="Calibri" w:hAnsi="Calibri" w:cs="Calibri"/>
          <w:sz w:val="22"/>
          <w:szCs w:val="22"/>
          <w:lang w:val="en-GB"/>
        </w:rPr>
        <w:t>globally. The</w:t>
      </w:r>
      <w:r w:rsidRPr="00CB79A8">
        <w:rPr>
          <w:rFonts w:ascii="Calibri" w:hAnsi="Calibri" w:cs="Calibri"/>
          <w:sz w:val="22"/>
          <w:szCs w:val="22"/>
          <w:lang w:val="en-GB"/>
        </w:rPr>
        <w:t xml:space="preserve"> author predicts that by 2025, data privacy will become a major concern for businesses, with increased regulatory scrutiny and potential penalties for non-compliance. To prepare for these emerging regulations, businesses must prioritize transparency, accountability, and data minimization to maintain trust with their customers. Adopting a "privacy-by-design" approach is also crucial, which involves integrating data privacy considerations into the development of products and services. This approach enables businesses to identify and mitigate potential data privacy risks early on.</w:t>
      </w:r>
    </w:p>
    <w:p w14:paraId="572736C2" w14:textId="430B6A69" w:rsidR="00EB1868" w:rsidRPr="00CB79A8" w:rsidRDefault="00EE33E1" w:rsidP="00CB79A8">
      <w:pPr>
        <w:spacing w:line="480" w:lineRule="auto"/>
        <w:jc w:val="center"/>
        <w:rPr>
          <w:rFonts w:ascii="Calibri" w:hAnsi="Calibri" w:cs="Calibri"/>
          <w:sz w:val="22"/>
          <w:szCs w:val="22"/>
          <w:lang w:val="en-GB"/>
        </w:rPr>
      </w:pPr>
      <w:r w:rsidRPr="00CB79A8">
        <w:rPr>
          <w:rFonts w:ascii="Calibri" w:hAnsi="Calibri" w:cs="Calibri"/>
          <w:sz w:val="22"/>
          <w:szCs w:val="22"/>
          <w:lang w:val="en-GB"/>
        </w:rPr>
        <w:t>Moreover, the article emphasizes the importance of businesses being proactive in addressing data privacy concerns, rather than simply reacting to regulatory changes. By doing so, businesses can demonstrate their commitment to protecting personal data and maintaining customer trust. The article also notes that data privacy is not just a regulatory issue, but also a business imperative, as customers increasingly expect companies to protect their personal data.</w:t>
      </w:r>
      <w:r w:rsidRPr="00CB79A8">
        <w:rPr>
          <w:rFonts w:ascii="Calibri" w:hAnsi="Calibri" w:cs="Calibri"/>
          <w:sz w:val="22"/>
          <w:szCs w:val="22"/>
          <w:lang w:val="en-GB"/>
        </w:rPr>
        <w:t xml:space="preserve"> </w:t>
      </w:r>
      <w:r w:rsidRPr="00CB79A8">
        <w:rPr>
          <w:rFonts w:ascii="Calibri" w:hAnsi="Calibri" w:cs="Calibri"/>
          <w:sz w:val="22"/>
          <w:szCs w:val="22"/>
          <w:lang w:val="en-GB"/>
        </w:rPr>
        <w:t>The article concludes by highlighting the need for businesses to stay ahead of the curve when it comes to data privacy, and to prioritize transparency, accountability, and data minimization in their operations.</w:t>
      </w:r>
      <w:r w:rsidRPr="00CB79A8">
        <w:rPr>
          <w:rFonts w:ascii="Calibri" w:hAnsi="Calibri" w:cs="Calibri"/>
          <w:sz w:val="22"/>
          <w:szCs w:val="22"/>
          <w:lang w:val="en-GB"/>
        </w:rPr>
        <w:t xml:space="preserve"> A</w:t>
      </w:r>
      <w:r w:rsidR="00CB79A8" w:rsidRPr="00CB79A8">
        <w:rPr>
          <w:rFonts w:ascii="Calibri" w:hAnsi="Calibri" w:cs="Calibri"/>
          <w:sz w:val="22"/>
          <w:szCs w:val="22"/>
          <w:lang w:val="en-GB"/>
        </w:rPr>
        <w:t xml:space="preserve">lso </w:t>
      </w:r>
      <w:r w:rsidRPr="00CB79A8">
        <w:rPr>
          <w:rFonts w:ascii="Calibri" w:hAnsi="Calibri" w:cs="Calibri"/>
          <w:sz w:val="22"/>
          <w:szCs w:val="22"/>
          <w:lang w:val="en-GB"/>
        </w:rPr>
        <w:t xml:space="preserve">makes mentions of privacy </w:t>
      </w:r>
      <w:r w:rsidRPr="00CB79A8">
        <w:rPr>
          <w:rFonts w:ascii="Calibri" w:hAnsi="Calibri" w:cs="Calibri"/>
          <w:sz w:val="22"/>
          <w:szCs w:val="22"/>
          <w:lang w:val="en-GB"/>
        </w:rPr>
        <w:lastRenderedPageBreak/>
        <w:t xml:space="preserve">for our children’s which is </w:t>
      </w:r>
      <w:r w:rsidR="00CB79A8" w:rsidRPr="00CB79A8">
        <w:rPr>
          <w:rFonts w:ascii="Calibri" w:hAnsi="Calibri" w:cs="Calibri"/>
          <w:sz w:val="22"/>
          <w:szCs w:val="22"/>
          <w:lang w:val="en-GB"/>
        </w:rPr>
        <w:t>important</w:t>
      </w:r>
      <w:r w:rsidRPr="00CB79A8">
        <w:rPr>
          <w:rFonts w:ascii="Calibri" w:hAnsi="Calibri" w:cs="Calibri"/>
          <w:sz w:val="22"/>
          <w:szCs w:val="22"/>
          <w:lang w:val="en-GB"/>
        </w:rPr>
        <w:t xml:space="preserve"> phrases in today’s technological world. This is article is great review of the new AI laws and personal, organizations law that are implemented in the year 2025.</w:t>
      </w:r>
    </w:p>
    <w:p w14:paraId="32BB0F6D" w14:textId="77777777" w:rsidR="00442A7E" w:rsidRPr="00CB79A8" w:rsidRDefault="00442A7E" w:rsidP="00CB79A8">
      <w:pPr>
        <w:spacing w:line="480" w:lineRule="auto"/>
        <w:jc w:val="center"/>
        <w:rPr>
          <w:rFonts w:ascii="Calibri" w:hAnsi="Calibri" w:cs="Calibri"/>
          <w:b/>
          <w:bCs/>
          <w:sz w:val="22"/>
          <w:szCs w:val="22"/>
          <w:lang w:val="en-GB"/>
        </w:rPr>
      </w:pPr>
    </w:p>
    <w:p w14:paraId="65C6AC59" w14:textId="77777777" w:rsidR="00442A7E" w:rsidRPr="00CB79A8" w:rsidRDefault="00442A7E" w:rsidP="00CB79A8">
      <w:pPr>
        <w:spacing w:line="480" w:lineRule="auto"/>
        <w:jc w:val="center"/>
        <w:rPr>
          <w:rFonts w:ascii="Calibri" w:hAnsi="Calibri" w:cs="Calibri"/>
          <w:b/>
          <w:bCs/>
          <w:sz w:val="22"/>
          <w:szCs w:val="22"/>
          <w:lang w:val="en-GB"/>
        </w:rPr>
      </w:pPr>
    </w:p>
    <w:p w14:paraId="657C087A" w14:textId="77777777" w:rsidR="00442A7E" w:rsidRPr="00CB79A8" w:rsidRDefault="00442A7E" w:rsidP="00CB79A8">
      <w:pPr>
        <w:spacing w:line="480" w:lineRule="auto"/>
        <w:jc w:val="center"/>
        <w:rPr>
          <w:rFonts w:ascii="Calibri" w:hAnsi="Calibri" w:cs="Calibri"/>
          <w:b/>
          <w:bCs/>
          <w:sz w:val="22"/>
          <w:szCs w:val="22"/>
          <w:lang w:val="en-GB"/>
        </w:rPr>
      </w:pPr>
    </w:p>
    <w:p w14:paraId="7215E96F" w14:textId="66518CFE" w:rsidR="00EB1868" w:rsidRPr="00CB79A8" w:rsidRDefault="00CB79A8" w:rsidP="00CB79A8">
      <w:pPr>
        <w:spacing w:line="480" w:lineRule="auto"/>
        <w:ind w:left="3600" w:firstLine="720"/>
        <w:rPr>
          <w:rFonts w:ascii="Calibri" w:hAnsi="Calibri" w:cs="Calibri"/>
          <w:b/>
          <w:bCs/>
          <w:sz w:val="22"/>
          <w:szCs w:val="22"/>
          <w:lang w:val="en-GB"/>
        </w:rPr>
      </w:pPr>
      <w:r w:rsidRPr="00CB79A8">
        <w:rPr>
          <w:rFonts w:ascii="Calibri" w:hAnsi="Calibri" w:cs="Calibri"/>
          <w:b/>
          <w:bCs/>
          <w:sz w:val="22"/>
          <w:szCs w:val="22"/>
          <w:lang w:val="en-GB"/>
        </w:rPr>
        <w:t>Reference</w:t>
      </w:r>
    </w:p>
    <w:p w14:paraId="08A31AC6" w14:textId="22ABC497" w:rsidR="00CB79A8" w:rsidRPr="00CB79A8" w:rsidRDefault="00CB79A8" w:rsidP="00CB79A8">
      <w:pPr>
        <w:spacing w:line="480" w:lineRule="auto"/>
        <w:ind w:left="720" w:firstLine="720"/>
        <w:rPr>
          <w:rFonts w:ascii="Calibri" w:hAnsi="Calibri" w:cs="Calibri"/>
          <w:b/>
          <w:bCs/>
          <w:sz w:val="22"/>
          <w:szCs w:val="22"/>
          <w:lang w:val="en-GB"/>
        </w:rPr>
      </w:pPr>
      <w:r>
        <w:rPr>
          <w:rFonts w:ascii="Calibri" w:hAnsi="Calibri" w:cs="Calibri"/>
          <w:b/>
          <w:bCs/>
          <w:sz w:val="22"/>
          <w:szCs w:val="22"/>
          <w:lang w:val="en-GB"/>
        </w:rPr>
        <w:t xml:space="preserve">                          </w:t>
      </w:r>
      <w:r w:rsidRPr="00CB79A8">
        <w:rPr>
          <w:rFonts w:ascii="Calibri" w:hAnsi="Calibri" w:cs="Calibri"/>
          <w:b/>
          <w:bCs/>
          <w:sz w:val="22"/>
          <w:szCs w:val="22"/>
          <w:lang w:val="en-GB"/>
        </w:rPr>
        <w:t>JD Supra. (2023). Looking Ahead to 2025: Data Privacy.https://www.jdsupra.com/legalnews/looking-ahead-to-2025-data-privacy-3300639/</w:t>
      </w:r>
    </w:p>
    <w:sectPr w:rsidR="00CB79A8" w:rsidRPr="00CB79A8" w:rsidSect="00EB186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92147" w14:textId="77777777" w:rsidR="00565DF3" w:rsidRPr="0082148A" w:rsidRDefault="00565DF3">
      <w:pPr>
        <w:spacing w:after="0" w:line="240" w:lineRule="auto"/>
      </w:pPr>
      <w:r w:rsidRPr="0082148A">
        <w:separator/>
      </w:r>
    </w:p>
    <w:p w14:paraId="1E8E813A" w14:textId="77777777" w:rsidR="00565DF3" w:rsidRPr="0082148A" w:rsidRDefault="00565DF3"/>
  </w:endnote>
  <w:endnote w:type="continuationSeparator" w:id="0">
    <w:p w14:paraId="154ED673" w14:textId="77777777" w:rsidR="00565DF3" w:rsidRPr="0082148A" w:rsidRDefault="00565DF3">
      <w:pPr>
        <w:spacing w:after="0" w:line="240" w:lineRule="auto"/>
      </w:pPr>
      <w:r w:rsidRPr="0082148A">
        <w:continuationSeparator/>
      </w:r>
    </w:p>
    <w:p w14:paraId="0C85C29C" w14:textId="77777777" w:rsidR="00565DF3" w:rsidRPr="0082148A" w:rsidRDefault="00565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EA227" w14:textId="13372201" w:rsidR="00442A7E" w:rsidRDefault="00442A7E">
    <w:pPr>
      <w:pStyle w:val="Foo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DB929" w14:textId="0002A02B" w:rsidR="00442A7E" w:rsidRDefault="00442A7E">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2AC7A" w14:textId="77777777" w:rsidR="00565DF3" w:rsidRPr="0082148A" w:rsidRDefault="00565DF3">
      <w:pPr>
        <w:spacing w:after="0" w:line="240" w:lineRule="auto"/>
      </w:pPr>
      <w:r w:rsidRPr="0082148A">
        <w:separator/>
      </w:r>
    </w:p>
    <w:p w14:paraId="70FFAAAB" w14:textId="77777777" w:rsidR="00565DF3" w:rsidRPr="0082148A" w:rsidRDefault="00565DF3"/>
  </w:footnote>
  <w:footnote w:type="continuationSeparator" w:id="0">
    <w:p w14:paraId="03D7D3A0" w14:textId="77777777" w:rsidR="00565DF3" w:rsidRPr="0082148A" w:rsidRDefault="00565DF3">
      <w:pPr>
        <w:spacing w:after="0" w:line="240" w:lineRule="auto"/>
      </w:pPr>
      <w:r w:rsidRPr="0082148A">
        <w:continuationSeparator/>
      </w:r>
    </w:p>
    <w:p w14:paraId="09DE5FEB" w14:textId="77777777" w:rsidR="00565DF3" w:rsidRPr="0082148A" w:rsidRDefault="00565D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0AAA0" w14:textId="16BC8491" w:rsidR="00437AA1" w:rsidRDefault="00CB79A8" w:rsidP="00CB79A8">
    <w:pPr>
      <w:pStyle w:val="Header"/>
    </w:pPr>
    <w:r>
      <w:t>2</w:t>
    </w:r>
  </w:p>
  <w:p w14:paraId="2C217208" w14:textId="77777777" w:rsidR="00442A7E" w:rsidRDefault="00442A7E" w:rsidP="00437AA1">
    <w:pPr>
      <w:pStyle w:val="Header"/>
      <w:ind w:left="9360"/>
    </w:pPr>
  </w:p>
  <w:p w14:paraId="0EC2EFF3" w14:textId="77777777" w:rsidR="00442A7E" w:rsidRDefault="00442A7E" w:rsidP="00437AA1">
    <w:pPr>
      <w:pStyle w:val="Header"/>
      <w:ind w:left="9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4EDBA" w14:textId="24DBE0FB" w:rsidR="00696D06" w:rsidRPr="0082148A" w:rsidRDefault="00676D61">
    <w:pPr>
      <w:pStyle w:val="Header"/>
    </w:pPr>
    <w:r>
      <w:tab/>
    </w:r>
    <w:r>
      <w:tab/>
    </w:r>
    <w:r>
      <w:tab/>
    </w:r>
    <w:r>
      <w:tab/>
    </w:r>
    <w:r>
      <w:tab/>
    </w:r>
    <w:r>
      <w:tab/>
    </w:r>
    <w:r>
      <w:tab/>
    </w:r>
    <w:r>
      <w:tab/>
    </w:r>
    <w:r>
      <w:tab/>
    </w:r>
    <w:r>
      <w:tab/>
    </w:r>
    <w:r w:rsidR="00437AA1">
      <w:tab/>
    </w:r>
    <w:r w:rsidR="00437AA1">
      <w:tab/>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B73BCF"/>
    <w:multiLevelType w:val="multilevel"/>
    <w:tmpl w:val="545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30925162">
    <w:abstractNumId w:val="12"/>
  </w:num>
  <w:num w:numId="2" w16cid:durableId="1462306008">
    <w:abstractNumId w:val="0"/>
  </w:num>
  <w:num w:numId="3" w16cid:durableId="2003926202">
    <w:abstractNumId w:val="1"/>
  </w:num>
  <w:num w:numId="4" w16cid:durableId="924650425">
    <w:abstractNumId w:val="2"/>
  </w:num>
  <w:num w:numId="5" w16cid:durableId="1797067192">
    <w:abstractNumId w:val="3"/>
  </w:num>
  <w:num w:numId="6" w16cid:durableId="1369067993">
    <w:abstractNumId w:val="13"/>
  </w:num>
  <w:num w:numId="7" w16cid:durableId="1881089112">
    <w:abstractNumId w:val="4"/>
  </w:num>
  <w:num w:numId="8" w16cid:durableId="285695940">
    <w:abstractNumId w:val="5"/>
  </w:num>
  <w:num w:numId="9" w16cid:durableId="711272642">
    <w:abstractNumId w:val="6"/>
  </w:num>
  <w:num w:numId="10" w16cid:durableId="1321688047">
    <w:abstractNumId w:val="7"/>
  </w:num>
  <w:num w:numId="11" w16cid:durableId="1881740097">
    <w:abstractNumId w:val="8"/>
  </w:num>
  <w:num w:numId="12" w16cid:durableId="1187134518">
    <w:abstractNumId w:val="14"/>
  </w:num>
  <w:num w:numId="13" w16cid:durableId="1232886672">
    <w:abstractNumId w:val="9"/>
  </w:num>
  <w:num w:numId="14" w16cid:durableId="2014720980">
    <w:abstractNumId w:val="11"/>
  </w:num>
  <w:num w:numId="15" w16cid:durableId="18536861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2597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61"/>
    <w:rsid w:val="00041996"/>
    <w:rsid w:val="00051678"/>
    <w:rsid w:val="00080C63"/>
    <w:rsid w:val="000C47C7"/>
    <w:rsid w:val="000D1F66"/>
    <w:rsid w:val="000D3390"/>
    <w:rsid w:val="00142A14"/>
    <w:rsid w:val="001800F8"/>
    <w:rsid w:val="001F75F7"/>
    <w:rsid w:val="002042C5"/>
    <w:rsid w:val="00294C3F"/>
    <w:rsid w:val="002C1552"/>
    <w:rsid w:val="002F1969"/>
    <w:rsid w:val="00303660"/>
    <w:rsid w:val="00315E05"/>
    <w:rsid w:val="0034617C"/>
    <w:rsid w:val="00356102"/>
    <w:rsid w:val="003B0C99"/>
    <w:rsid w:val="003C3797"/>
    <w:rsid w:val="003F2336"/>
    <w:rsid w:val="003F397A"/>
    <w:rsid w:val="003F3D12"/>
    <w:rsid w:val="00431E19"/>
    <w:rsid w:val="004343C1"/>
    <w:rsid w:val="00435267"/>
    <w:rsid w:val="00437AA1"/>
    <w:rsid w:val="00442A7E"/>
    <w:rsid w:val="0045685E"/>
    <w:rsid w:val="004C0D7C"/>
    <w:rsid w:val="00521179"/>
    <w:rsid w:val="0055429E"/>
    <w:rsid w:val="00563BC2"/>
    <w:rsid w:val="00565DF3"/>
    <w:rsid w:val="00567C7E"/>
    <w:rsid w:val="005A634C"/>
    <w:rsid w:val="005C7BF4"/>
    <w:rsid w:val="005F6B47"/>
    <w:rsid w:val="006272EE"/>
    <w:rsid w:val="00676D61"/>
    <w:rsid w:val="00693E94"/>
    <w:rsid w:val="00696D06"/>
    <w:rsid w:val="006B5550"/>
    <w:rsid w:val="006B6AF4"/>
    <w:rsid w:val="007002A7"/>
    <w:rsid w:val="00721AE6"/>
    <w:rsid w:val="00740829"/>
    <w:rsid w:val="00793758"/>
    <w:rsid w:val="007A06AE"/>
    <w:rsid w:val="007B3DD3"/>
    <w:rsid w:val="00807F4F"/>
    <w:rsid w:val="00814746"/>
    <w:rsid w:val="0082148A"/>
    <w:rsid w:val="00851934"/>
    <w:rsid w:val="00851BEE"/>
    <w:rsid w:val="00853ED3"/>
    <w:rsid w:val="00854998"/>
    <w:rsid w:val="00890F29"/>
    <w:rsid w:val="008D7237"/>
    <w:rsid w:val="009075C9"/>
    <w:rsid w:val="00917394"/>
    <w:rsid w:val="009866E2"/>
    <w:rsid w:val="00A40744"/>
    <w:rsid w:val="00AB3BE6"/>
    <w:rsid w:val="00AE3359"/>
    <w:rsid w:val="00B1117C"/>
    <w:rsid w:val="00B51EB3"/>
    <w:rsid w:val="00B979D8"/>
    <w:rsid w:val="00BB1F80"/>
    <w:rsid w:val="00BB7054"/>
    <w:rsid w:val="00BC62F2"/>
    <w:rsid w:val="00C11B7B"/>
    <w:rsid w:val="00C9385D"/>
    <w:rsid w:val="00CB79A8"/>
    <w:rsid w:val="00CF7F3E"/>
    <w:rsid w:val="00D76153"/>
    <w:rsid w:val="00D8136A"/>
    <w:rsid w:val="00DA110E"/>
    <w:rsid w:val="00DB445C"/>
    <w:rsid w:val="00E129F9"/>
    <w:rsid w:val="00E60CF9"/>
    <w:rsid w:val="00EB1868"/>
    <w:rsid w:val="00EE33E1"/>
    <w:rsid w:val="00FB1001"/>
    <w:rsid w:val="00FC7BBA"/>
    <w:rsid w:val="00FD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3A0DC"/>
  <w15:chartTrackingRefBased/>
  <w15:docId w15:val="{C9F3BF72-4ED6-4218-B18D-8CEA4805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D61"/>
  </w:style>
  <w:style w:type="paragraph" w:styleId="Heading1">
    <w:name w:val="heading 1"/>
    <w:basedOn w:val="Normal"/>
    <w:next w:val="Normal"/>
    <w:link w:val="Heading1Char"/>
    <w:uiPriority w:val="9"/>
    <w:qFormat/>
    <w:rsid w:val="00676D61"/>
    <w:pPr>
      <w:keepNext/>
      <w:keepLines/>
      <w:spacing w:before="320" w:after="80" w:line="240" w:lineRule="auto"/>
      <w:jc w:val="center"/>
      <w:outlineLvl w:val="0"/>
    </w:pPr>
    <w:rPr>
      <w:rFonts w:asciiTheme="majorHAnsi" w:eastAsiaTheme="majorEastAsia" w:hAnsiTheme="majorHAnsi" w:cstheme="majorBidi"/>
      <w:color w:val="B76E0B" w:themeColor="accent1" w:themeShade="BF"/>
      <w:sz w:val="40"/>
      <w:szCs w:val="40"/>
    </w:rPr>
  </w:style>
  <w:style w:type="paragraph" w:styleId="Heading2">
    <w:name w:val="heading 2"/>
    <w:basedOn w:val="Normal"/>
    <w:next w:val="Normal"/>
    <w:link w:val="Heading2Char"/>
    <w:uiPriority w:val="9"/>
    <w:unhideWhenUsed/>
    <w:qFormat/>
    <w:rsid w:val="00676D6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76D6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76D6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76D6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76D6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76D6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76D6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76D6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61"/>
    <w:rPr>
      <w:rFonts w:asciiTheme="majorHAnsi" w:eastAsiaTheme="majorEastAsia" w:hAnsiTheme="majorHAnsi" w:cstheme="majorBidi"/>
      <w:color w:val="B76E0B" w:themeColor="accent1" w:themeShade="BF"/>
      <w:sz w:val="40"/>
      <w:szCs w:val="40"/>
    </w:rPr>
  </w:style>
  <w:style w:type="character" w:customStyle="1" w:styleId="Heading2Char">
    <w:name w:val="Heading 2 Char"/>
    <w:basedOn w:val="DefaultParagraphFont"/>
    <w:link w:val="Heading2"/>
    <w:uiPriority w:val="9"/>
    <w:rsid w:val="00676D61"/>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676D6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76D6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76D6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76D6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76D61"/>
    <w:rPr>
      <w:b/>
      <w:bCs/>
      <w:i/>
      <w:i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676D6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6D61"/>
    <w:pPr>
      <w:pBdr>
        <w:top w:val="single" w:sz="6" w:space="8" w:color="4BAF73" w:themeColor="accent3"/>
        <w:bottom w:val="single" w:sz="6" w:space="8" w:color="4BAF73" w:themeColor="accent3"/>
      </w:pBdr>
      <w:spacing w:after="400" w:line="240" w:lineRule="auto"/>
      <w:contextualSpacing/>
      <w:jc w:val="center"/>
    </w:pPr>
    <w:rPr>
      <w:rFonts w:asciiTheme="majorHAnsi" w:eastAsiaTheme="majorEastAsia" w:hAnsiTheme="majorHAnsi" w:cstheme="majorBidi"/>
      <w:caps/>
      <w:color w:val="9D360E" w:themeColor="text2"/>
      <w:spacing w:val="30"/>
      <w:sz w:val="72"/>
      <w:szCs w:val="72"/>
    </w:rPr>
  </w:style>
  <w:style w:type="character" w:customStyle="1" w:styleId="TitleChar">
    <w:name w:val="Title Char"/>
    <w:basedOn w:val="DefaultParagraphFont"/>
    <w:link w:val="Title"/>
    <w:uiPriority w:val="10"/>
    <w:rsid w:val="00676D61"/>
    <w:rPr>
      <w:rFonts w:asciiTheme="majorHAnsi" w:eastAsiaTheme="majorEastAsia" w:hAnsiTheme="majorHAnsi" w:cstheme="majorBidi"/>
      <w:caps/>
      <w:color w:val="9D360E" w:themeColor="text2"/>
      <w:spacing w:val="30"/>
      <w:sz w:val="72"/>
      <w:szCs w:val="72"/>
    </w:rPr>
  </w:style>
  <w:style w:type="paragraph" w:styleId="Subtitle">
    <w:name w:val="Subtitle"/>
    <w:basedOn w:val="Normal"/>
    <w:next w:val="Normal"/>
    <w:link w:val="SubtitleChar"/>
    <w:uiPriority w:val="11"/>
    <w:qFormat/>
    <w:rsid w:val="00676D61"/>
    <w:pPr>
      <w:numPr>
        <w:ilvl w:val="1"/>
      </w:numPr>
      <w:jc w:val="center"/>
    </w:pPr>
    <w:rPr>
      <w:color w:val="9D360E" w:themeColor="text2"/>
      <w:sz w:val="28"/>
      <w:szCs w:val="28"/>
    </w:rPr>
  </w:style>
  <w:style w:type="paragraph" w:styleId="Date">
    <w:name w:val="Date"/>
    <w:basedOn w:val="Normal"/>
    <w:next w:val="Title"/>
    <w:link w:val="DateChar"/>
    <w:uiPriority w:val="2"/>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qFormat/>
    <w:rsid w:val="00676D61"/>
    <w:rPr>
      <w:b/>
      <w:bCs/>
      <w:i/>
      <w:iCs/>
      <w:color w:val="auto"/>
    </w:rPr>
  </w:style>
  <w:style w:type="paragraph" w:styleId="IntenseQuote">
    <w:name w:val="Intense Quote"/>
    <w:basedOn w:val="Normal"/>
    <w:next w:val="Normal"/>
    <w:link w:val="IntenseQuoteChar"/>
    <w:uiPriority w:val="30"/>
    <w:qFormat/>
    <w:rsid w:val="00676D61"/>
    <w:pPr>
      <w:spacing w:before="160" w:line="276" w:lineRule="auto"/>
      <w:ind w:left="936" w:right="936"/>
      <w:jc w:val="center"/>
    </w:pPr>
    <w:rPr>
      <w:rFonts w:asciiTheme="majorHAnsi" w:eastAsiaTheme="majorEastAsia" w:hAnsiTheme="majorHAnsi" w:cstheme="majorBidi"/>
      <w:caps/>
      <w:color w:val="B76E0B" w:themeColor="accent1" w:themeShade="BF"/>
      <w:sz w:val="28"/>
      <w:szCs w:val="28"/>
    </w:rPr>
  </w:style>
  <w:style w:type="character" w:customStyle="1" w:styleId="IntenseQuoteChar">
    <w:name w:val="Intense Quote Char"/>
    <w:basedOn w:val="DefaultParagraphFont"/>
    <w:link w:val="IntenseQuote"/>
    <w:uiPriority w:val="30"/>
    <w:rsid w:val="00676D61"/>
    <w:rPr>
      <w:rFonts w:asciiTheme="majorHAnsi" w:eastAsiaTheme="majorEastAsia" w:hAnsiTheme="majorHAnsi" w:cstheme="majorBidi"/>
      <w:caps/>
      <w:color w:val="B76E0B" w:themeColor="accent1" w:themeShade="BF"/>
      <w:sz w:val="28"/>
      <w:szCs w:val="28"/>
    </w:rPr>
  </w:style>
  <w:style w:type="character" w:styleId="IntenseReference">
    <w:name w:val="Intense Reference"/>
    <w:basedOn w:val="DefaultParagraphFont"/>
    <w:uiPriority w:val="32"/>
    <w:qFormat/>
    <w:rsid w:val="00676D61"/>
    <w:rPr>
      <w:b/>
      <w:bCs/>
      <w:caps w:val="0"/>
      <w:smallCaps/>
      <w:color w:val="auto"/>
      <w:spacing w:val="0"/>
      <w:u w:val="single"/>
    </w:rPr>
  </w:style>
  <w:style w:type="paragraph" w:styleId="Quote">
    <w:name w:val="Quote"/>
    <w:basedOn w:val="Normal"/>
    <w:next w:val="Normal"/>
    <w:link w:val="QuoteChar"/>
    <w:uiPriority w:val="29"/>
    <w:qFormat/>
    <w:rsid w:val="00676D61"/>
    <w:pPr>
      <w:spacing w:before="160"/>
      <w:ind w:left="720" w:right="720"/>
      <w:jc w:val="center"/>
    </w:pPr>
    <w:rPr>
      <w:i/>
      <w:iCs/>
      <w:color w:val="388256" w:themeColor="accent3" w:themeShade="BF"/>
      <w:sz w:val="24"/>
      <w:szCs w:val="24"/>
    </w:rPr>
  </w:style>
  <w:style w:type="character" w:customStyle="1" w:styleId="QuoteChar">
    <w:name w:val="Quote Char"/>
    <w:basedOn w:val="DefaultParagraphFont"/>
    <w:link w:val="Quote"/>
    <w:uiPriority w:val="29"/>
    <w:rsid w:val="00676D61"/>
    <w:rPr>
      <w:i/>
      <w:iCs/>
      <w:color w:val="388256" w:themeColor="accent3" w:themeShade="BF"/>
      <w:sz w:val="24"/>
      <w:szCs w:val="24"/>
    </w:rPr>
  </w:style>
  <w:style w:type="character" w:styleId="Strong">
    <w:name w:val="Strong"/>
    <w:basedOn w:val="DefaultParagraphFont"/>
    <w:uiPriority w:val="22"/>
    <w:qFormat/>
    <w:rsid w:val="00676D61"/>
    <w:rPr>
      <w:b/>
      <w:bCs/>
    </w:rPr>
  </w:style>
  <w:style w:type="character" w:styleId="SubtleEmphasis">
    <w:name w:val="Subtle Emphasis"/>
    <w:basedOn w:val="DefaultParagraphFont"/>
    <w:uiPriority w:val="19"/>
    <w:qFormat/>
    <w:rsid w:val="00676D61"/>
    <w:rPr>
      <w:i/>
      <w:iCs/>
      <w:color w:val="595959" w:themeColor="text1" w:themeTint="A6"/>
    </w:rPr>
  </w:style>
  <w:style w:type="character" w:styleId="SubtleReference">
    <w:name w:val="Subtle Reference"/>
    <w:basedOn w:val="DefaultParagraphFont"/>
    <w:uiPriority w:val="31"/>
    <w:qFormat/>
    <w:rsid w:val="00676D61"/>
    <w:rPr>
      <w:caps w:val="0"/>
      <w:smallCaps/>
      <w:color w:val="404040" w:themeColor="text1" w:themeTint="BF"/>
      <w:spacing w:val="0"/>
      <w:u w:val="single" w:color="7F7F7F" w:themeColor="text1" w:themeTint="80"/>
    </w:rPr>
  </w:style>
  <w:style w:type="paragraph" w:styleId="TOCHeading">
    <w:name w:val="TOC Heading"/>
    <w:basedOn w:val="Heading1"/>
    <w:next w:val="Normal"/>
    <w:uiPriority w:val="39"/>
    <w:semiHidden/>
    <w:unhideWhenUsed/>
    <w:qFormat/>
    <w:rsid w:val="00676D61"/>
    <w:pPr>
      <w:outlineLvl w:val="9"/>
    </w:pPr>
  </w:style>
  <w:style w:type="character" w:customStyle="1" w:styleId="SubtitleChar">
    <w:name w:val="Subtitle Char"/>
    <w:basedOn w:val="DefaultParagraphFont"/>
    <w:link w:val="Subtitle"/>
    <w:uiPriority w:val="11"/>
    <w:rsid w:val="00676D61"/>
    <w:rPr>
      <w:color w:val="9D360E" w:themeColor="text2"/>
      <w:sz w:val="28"/>
      <w:szCs w:val="28"/>
    </w:rPr>
  </w:style>
  <w:style w:type="character" w:styleId="PlaceholderText">
    <w:name w:val="Placeholder Text"/>
    <w:basedOn w:val="DefaultParagraphFont"/>
    <w:uiPriority w:val="99"/>
    <w:semiHidden/>
    <w:rsid w:val="00793758"/>
    <w:rPr>
      <w:color w:val="9D360E"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B76E0B"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B76E0B" w:themeColor="accent1" w:themeShade="BF"/>
      <w:sz w:val="24"/>
      <w:szCs w:val="24"/>
      <w:shd w:val="pct20" w:color="auto" w:fill="auto"/>
    </w:rPr>
  </w:style>
  <w:style w:type="paragraph" w:styleId="ListNumber">
    <w:name w:val="List Number"/>
    <w:basedOn w:val="Normal"/>
    <w:uiPriority w:val="10"/>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character" w:customStyle="1" w:styleId="Heading3Char">
    <w:name w:val="Heading 3 Char"/>
    <w:basedOn w:val="DefaultParagraphFont"/>
    <w:link w:val="Heading3"/>
    <w:uiPriority w:val="9"/>
    <w:semiHidden/>
    <w:rsid w:val="00676D6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76D61"/>
    <w:rPr>
      <w:rFonts w:asciiTheme="majorHAnsi" w:eastAsiaTheme="majorEastAsia" w:hAnsiTheme="majorHAnsi" w:cstheme="majorBidi"/>
      <w:i/>
      <w:iCs/>
      <w:sz w:val="30"/>
      <w:szCs w:val="30"/>
    </w:rPr>
  </w:style>
  <w:style w:type="character" w:styleId="Emphasis">
    <w:name w:val="Emphasis"/>
    <w:basedOn w:val="DefaultParagraphFont"/>
    <w:uiPriority w:val="20"/>
    <w:qFormat/>
    <w:rsid w:val="00676D61"/>
    <w:rPr>
      <w:i/>
      <w:iCs/>
      <w:color w:val="000000" w:themeColor="text1"/>
    </w:rPr>
  </w:style>
  <w:style w:type="paragraph" w:styleId="NoSpacing">
    <w:name w:val="No Spacing"/>
    <w:uiPriority w:val="1"/>
    <w:qFormat/>
    <w:rsid w:val="00676D61"/>
    <w:pPr>
      <w:spacing w:after="0" w:line="240" w:lineRule="auto"/>
    </w:pPr>
  </w:style>
  <w:style w:type="character" w:styleId="BookTitle">
    <w:name w:val="Book Title"/>
    <w:basedOn w:val="DefaultParagraphFont"/>
    <w:uiPriority w:val="33"/>
    <w:qFormat/>
    <w:rsid w:val="00676D6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7092">
      <w:bodyDiv w:val="1"/>
      <w:marLeft w:val="0"/>
      <w:marRight w:val="0"/>
      <w:marTop w:val="0"/>
      <w:marBottom w:val="0"/>
      <w:divBdr>
        <w:top w:val="none" w:sz="0" w:space="0" w:color="auto"/>
        <w:left w:val="none" w:sz="0" w:space="0" w:color="auto"/>
        <w:bottom w:val="none" w:sz="0" w:space="0" w:color="auto"/>
        <w:right w:val="none" w:sz="0" w:space="0" w:color="auto"/>
      </w:divBdr>
    </w:div>
    <w:div w:id="1207720763">
      <w:bodyDiv w:val="1"/>
      <w:marLeft w:val="0"/>
      <w:marRight w:val="0"/>
      <w:marTop w:val="0"/>
      <w:marBottom w:val="0"/>
      <w:divBdr>
        <w:top w:val="none" w:sz="0" w:space="0" w:color="auto"/>
        <w:left w:val="none" w:sz="0" w:space="0" w:color="auto"/>
        <w:bottom w:val="none" w:sz="0" w:space="0" w:color="auto"/>
        <w:right w:val="none" w:sz="0" w:space="0" w:color="auto"/>
      </w:divBdr>
    </w:div>
    <w:div w:id="1411197440">
      <w:bodyDiv w:val="1"/>
      <w:marLeft w:val="0"/>
      <w:marRight w:val="0"/>
      <w:marTop w:val="0"/>
      <w:marBottom w:val="0"/>
      <w:divBdr>
        <w:top w:val="none" w:sz="0" w:space="0" w:color="auto"/>
        <w:left w:val="none" w:sz="0" w:space="0" w:color="auto"/>
        <w:bottom w:val="none" w:sz="0" w:space="0" w:color="auto"/>
        <w:right w:val="none" w:sz="0" w:space="0" w:color="auto"/>
      </w:divBdr>
    </w:div>
    <w:div w:id="19086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r\AppData\Roaming\Microsoft\Templates\Create%20an%20outline.dotx"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6E7B0-41D8-4F6F-932A-948114895A6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7C93EBD-913D-43AC-BFE1-408CCECB087C}">
  <ds:schemaRefs>
    <ds:schemaRef ds:uri="http://schemas.microsoft.com/sharepoint/v3/contenttype/forms"/>
  </ds:schemaRefs>
</ds:datastoreItem>
</file>

<file path=customXml/itemProps3.xml><?xml version="1.0" encoding="utf-8"?>
<ds:datastoreItem xmlns:ds="http://schemas.openxmlformats.org/officeDocument/2006/customXml" ds:itemID="{D82187F0-DEB3-4663-BEA6-DE973681F601}">
  <ds:schemaRefs>
    <ds:schemaRef ds:uri="http://schemas.openxmlformats.org/officeDocument/2006/bibliography"/>
  </ds:schemaRefs>
</ds:datastoreItem>
</file>

<file path=customXml/itemProps4.xml><?xml version="1.0" encoding="utf-8"?>
<ds:datastoreItem xmlns:ds="http://schemas.openxmlformats.org/officeDocument/2006/customXml" ds:itemID="{22FA3081-9F73-4E48-8BA3-F4F5EC362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Create an outline</Template>
  <TotalTime>1</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Maher</dc:creator>
  <cp:keywords/>
  <dc:description/>
  <cp:lastModifiedBy>Maher, Mohd</cp:lastModifiedBy>
  <cp:revision>2</cp:revision>
  <dcterms:created xsi:type="dcterms:W3CDTF">2025-02-08T21:04:00Z</dcterms:created>
  <dcterms:modified xsi:type="dcterms:W3CDTF">2025-02-08T21:04:00Z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