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F4EE" w14:textId="77777777" w:rsidR="00F47D28" w:rsidRDefault="00000000">
      <w:pPr>
        <w:pStyle w:val="Heading1"/>
        <w:spacing w:after="200"/>
      </w:pPr>
      <w:r>
        <w:rPr>
          <w:b/>
          <w:bCs/>
          <w:color w:val="1F3864"/>
        </w:rPr>
        <w:t>Brainstorming &amp; Ideation</w:t>
      </w:r>
    </w:p>
    <w:p w14:paraId="05521799" w14:textId="77777777" w:rsidR="00F47D28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Brainstorming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F47D28" w14:paraId="52B24C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95FF77D" w14:textId="77777777" w:rsidR="00F47D28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1A64503" w14:textId="77777777" w:rsidR="00F47D28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F47D28" w14:paraId="592761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D26C387" w14:textId="77777777" w:rsidR="00F47D28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7327CE6F" w14:textId="039E15EB" w:rsidR="00F47D28" w:rsidRDefault="006137C8">
            <w:r w:rsidRPr="006137C8">
              <w:t>SWTID-2026-4644</w:t>
            </w:r>
          </w:p>
        </w:tc>
      </w:tr>
      <w:tr w:rsidR="00F47D28" w14:paraId="126F9A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6D80C5D" w14:textId="77777777" w:rsidR="00F47D28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395F2733" w14:textId="1D051F11" w:rsidR="00F47D28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F47D28" w14:paraId="4E5711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E76E734" w14:textId="77777777" w:rsidR="00F47D28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12908BFD" w14:textId="77777777" w:rsidR="00F47D28" w:rsidRDefault="00000000">
            <w:r>
              <w:rPr>
                <w:sz w:val="22"/>
                <w:szCs w:val="22"/>
              </w:rPr>
              <w:t>1. Brainstorming &amp; Ideation</w:t>
            </w:r>
          </w:p>
        </w:tc>
      </w:tr>
    </w:tbl>
    <w:p w14:paraId="7D36C729" w14:textId="77777777" w:rsidR="00F47D28" w:rsidRDefault="00000000">
      <w:pPr>
        <w:pStyle w:val="Heading2"/>
        <w:spacing w:before="300" w:after="150"/>
      </w:pPr>
      <w:r>
        <w:rPr>
          <w:b/>
          <w:bCs/>
          <w:color w:val="1F3864"/>
        </w:rPr>
        <w:t>1. Team Gathering &amp; Problem Selection</w:t>
      </w:r>
    </w:p>
    <w:p w14:paraId="3983781D" w14:textId="77777777" w:rsidR="00F47D28" w:rsidRDefault="00000000">
      <w:pPr>
        <w:spacing w:after="150"/>
      </w:pPr>
      <w:r>
        <w:rPr>
          <w:sz w:val="22"/>
          <w:szCs w:val="22"/>
        </w:rPr>
        <w:t>The team convened to review the challenges faced by banks and NBFCs in manually assessing loan applications: inconsistent judgment across credit officers, slow turnaround for applicants, and difficulty scaling review during high application volume. The team selected the problem statement documented in Problem_Statement.docx as the anchor for this brainstorming session.</w:t>
      </w:r>
    </w:p>
    <w:p w14:paraId="03A3D312" w14:textId="77777777" w:rsidR="00F47D28" w:rsidRDefault="00000000">
      <w:pPr>
        <w:pStyle w:val="Heading2"/>
        <w:spacing w:before="300" w:after="150"/>
      </w:pPr>
      <w:r>
        <w:rPr>
          <w:b/>
          <w:bCs/>
          <w:color w:val="1F3864"/>
        </w:rPr>
        <w:t>2. Round-Robin Idea Listing</w:t>
      </w:r>
    </w:p>
    <w:p w14:paraId="3EE5078C" w14:textId="77777777" w:rsidR="00F47D28" w:rsidRDefault="00000000">
      <w:pPr>
        <w:spacing w:after="150"/>
      </w:pPr>
      <w:r>
        <w:rPr>
          <w:sz w:val="22"/>
          <w:szCs w:val="22"/>
        </w:rPr>
        <w:t>Each team member contributed candidate ideas without initial judgment, one at a time, in rotation, until ideas were exhausted. Ideas were then grouped into six clusters: Data-Driven Decisioning, Model Selection, Data Preprocessing, User Experience, Application &amp; Deployment, and Future Enhancement.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2805"/>
        <w:gridCol w:w="3273"/>
      </w:tblGrid>
      <w:tr w:rsidR="00F47D28" w14:paraId="4033210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3864"/>
          </w:tcPr>
          <w:p w14:paraId="735F4D90" w14:textId="77777777" w:rsidR="00F47D28" w:rsidRDefault="00000000">
            <w:r>
              <w:rPr>
                <w:b/>
                <w:bCs/>
                <w:color w:val="FFFFFF"/>
                <w:sz w:val="17"/>
                <w:szCs w:val="17"/>
              </w:rPr>
              <w:t>Idea</w:t>
            </w:r>
          </w:p>
        </w:tc>
        <w:tc>
          <w:tcPr>
            <w:tcW w:w="1500" w:type="pct"/>
            <w:shd w:val="clear" w:color="auto" w:fill="1F3864"/>
          </w:tcPr>
          <w:p w14:paraId="2A2F86FF" w14:textId="77777777" w:rsidR="00F47D28" w:rsidRDefault="00000000">
            <w:r>
              <w:rPr>
                <w:b/>
                <w:bCs/>
                <w:color w:val="FFFFFF"/>
                <w:sz w:val="17"/>
                <w:szCs w:val="17"/>
              </w:rPr>
              <w:t>Cluster</w:t>
            </w:r>
          </w:p>
        </w:tc>
        <w:tc>
          <w:tcPr>
            <w:tcW w:w="1750" w:type="pct"/>
            <w:shd w:val="clear" w:color="auto" w:fill="1F3864"/>
          </w:tcPr>
          <w:p w14:paraId="7C5ABDDF" w14:textId="77777777" w:rsidR="00F47D28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F47D28" w14:paraId="55926D1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486DDB1" w14:textId="77777777" w:rsidR="00F47D28" w:rsidRDefault="00000000">
            <w:r>
              <w:rPr>
                <w:sz w:val="17"/>
                <w:szCs w:val="17"/>
              </w:rPr>
              <w:t>Predict loan eligibility using historical applicant data and a trained ML classifier</w:t>
            </w:r>
          </w:p>
        </w:tc>
        <w:tc>
          <w:tcPr>
            <w:tcW w:w="1500" w:type="pct"/>
          </w:tcPr>
          <w:p w14:paraId="44F3821A" w14:textId="77777777" w:rsidR="00F47D28" w:rsidRDefault="00000000">
            <w:r>
              <w:rPr>
                <w:sz w:val="17"/>
                <w:szCs w:val="17"/>
              </w:rPr>
              <w:t>Data-Driven Decisioning</w:t>
            </w:r>
          </w:p>
        </w:tc>
        <w:tc>
          <w:tcPr>
            <w:tcW w:w="1750" w:type="pct"/>
          </w:tcPr>
          <w:p w14:paraId="4CD2FF21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738A7C0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D706FA9" w14:textId="77777777" w:rsidR="00F47D28" w:rsidRDefault="00000000">
            <w:r>
              <w:rPr>
                <w:sz w:val="17"/>
                <w:szCs w:val="17"/>
              </w:rPr>
              <w:t>Compare multiple classification algorithms (Decision Tree, Random Forest, KNN, Gradient Boosting) and select the best performer</w:t>
            </w:r>
          </w:p>
        </w:tc>
        <w:tc>
          <w:tcPr>
            <w:tcW w:w="1500" w:type="pct"/>
          </w:tcPr>
          <w:p w14:paraId="0D7891D8" w14:textId="77777777" w:rsidR="00F47D28" w:rsidRDefault="00000000">
            <w:r>
              <w:rPr>
                <w:sz w:val="17"/>
                <w:szCs w:val="17"/>
              </w:rPr>
              <w:t>Model Selection</w:t>
            </w:r>
          </w:p>
        </w:tc>
        <w:tc>
          <w:tcPr>
            <w:tcW w:w="1750" w:type="pct"/>
          </w:tcPr>
          <w:p w14:paraId="657FD13A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4F13A21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2C51035" w14:textId="77777777" w:rsidR="00F47D28" w:rsidRDefault="00000000">
            <w:r>
              <w:rPr>
                <w:sz w:val="17"/>
                <w:szCs w:val="17"/>
              </w:rPr>
              <w:t>Handle missing values and encode categorical fields (gender, education, property area, etc.)</w:t>
            </w:r>
          </w:p>
        </w:tc>
        <w:tc>
          <w:tcPr>
            <w:tcW w:w="1500" w:type="pct"/>
          </w:tcPr>
          <w:p w14:paraId="7D0B77E0" w14:textId="77777777" w:rsidR="00F47D28" w:rsidRDefault="00000000"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1750" w:type="pct"/>
          </w:tcPr>
          <w:p w14:paraId="3C02B62D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0B57E4F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3F3EC3C5" w14:textId="77777777" w:rsidR="00F47D28" w:rsidRDefault="00000000">
            <w:r>
              <w:rPr>
                <w:sz w:val="17"/>
                <w:szCs w:val="17"/>
              </w:rPr>
              <w:t>Balance the training data with SMOTE to correct approve/reject class imbalance</w:t>
            </w:r>
          </w:p>
        </w:tc>
        <w:tc>
          <w:tcPr>
            <w:tcW w:w="1500" w:type="pct"/>
          </w:tcPr>
          <w:p w14:paraId="65E92DDD" w14:textId="77777777" w:rsidR="00F47D28" w:rsidRDefault="00000000"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1750" w:type="pct"/>
          </w:tcPr>
          <w:p w14:paraId="3D915432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709846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45F8D484" w14:textId="77777777" w:rsidR="00F47D28" w:rsidRDefault="00000000">
            <w:r>
              <w:rPr>
                <w:sz w:val="17"/>
                <w:szCs w:val="17"/>
              </w:rPr>
              <w:t>Provide a simple web form so applicants can submit details and get an instant result</w:t>
            </w:r>
          </w:p>
        </w:tc>
        <w:tc>
          <w:tcPr>
            <w:tcW w:w="1500" w:type="pct"/>
          </w:tcPr>
          <w:p w14:paraId="75FDA989" w14:textId="77777777" w:rsidR="00F47D28" w:rsidRDefault="00000000">
            <w:r>
              <w:rPr>
                <w:sz w:val="17"/>
                <w:szCs w:val="17"/>
              </w:rPr>
              <w:t>User Experience</w:t>
            </w:r>
          </w:p>
        </w:tc>
        <w:tc>
          <w:tcPr>
            <w:tcW w:w="1750" w:type="pct"/>
          </w:tcPr>
          <w:p w14:paraId="1F5DE7F4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155E84B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CE0BAB5" w14:textId="77777777" w:rsidR="00F47D28" w:rsidRDefault="00000000">
            <w:r>
              <w:rPr>
                <w:sz w:val="17"/>
                <w:szCs w:val="17"/>
              </w:rPr>
              <w:t>Deploy the trained model inside a Flask web application for real-time prediction</w:t>
            </w:r>
          </w:p>
        </w:tc>
        <w:tc>
          <w:tcPr>
            <w:tcW w:w="1500" w:type="pct"/>
          </w:tcPr>
          <w:p w14:paraId="74676706" w14:textId="77777777" w:rsidR="00F47D28" w:rsidRDefault="00000000">
            <w:r>
              <w:rPr>
                <w:sz w:val="17"/>
                <w:szCs w:val="17"/>
              </w:rPr>
              <w:t>Application &amp; Deployment</w:t>
            </w:r>
          </w:p>
        </w:tc>
        <w:tc>
          <w:tcPr>
            <w:tcW w:w="1750" w:type="pct"/>
          </w:tcPr>
          <w:p w14:paraId="3DE85701" w14:textId="77777777" w:rsidR="00F47D28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F47D28" w14:paraId="3F068D7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6616925C" w14:textId="77777777" w:rsidR="00F47D28" w:rsidRDefault="00000000">
            <w:r>
              <w:rPr>
                <w:sz w:val="17"/>
                <w:szCs w:val="17"/>
              </w:rPr>
              <w:t>Host the application on a cloud platform (e.g., IBM Cloud) for accessibility</w:t>
            </w:r>
          </w:p>
        </w:tc>
        <w:tc>
          <w:tcPr>
            <w:tcW w:w="1500" w:type="pct"/>
          </w:tcPr>
          <w:p w14:paraId="0AF9B582" w14:textId="77777777" w:rsidR="00F47D28" w:rsidRDefault="00000000">
            <w:r>
              <w:rPr>
                <w:sz w:val="17"/>
                <w:szCs w:val="17"/>
              </w:rPr>
              <w:t>Application &amp; Deployment</w:t>
            </w:r>
          </w:p>
        </w:tc>
        <w:tc>
          <w:tcPr>
            <w:tcW w:w="1750" w:type="pct"/>
          </w:tcPr>
          <w:p w14:paraId="28B4E6CA" w14:textId="77777777" w:rsidR="00F47D28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F47D28" w14:paraId="65B7D4B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96D6C36" w14:textId="77777777" w:rsidR="00F47D28" w:rsidRDefault="00000000">
            <w:r>
              <w:rPr>
                <w:sz w:val="17"/>
                <w:szCs w:val="17"/>
              </w:rPr>
              <w:t>Show applicants a plain-language reason for approval/rejection (explainability)</w:t>
            </w:r>
          </w:p>
        </w:tc>
        <w:tc>
          <w:tcPr>
            <w:tcW w:w="1500" w:type="pct"/>
          </w:tcPr>
          <w:p w14:paraId="75DD41FC" w14:textId="77777777" w:rsidR="00F47D28" w:rsidRDefault="00000000">
            <w:r>
              <w:rPr>
                <w:sz w:val="17"/>
                <w:szCs w:val="17"/>
              </w:rPr>
              <w:t>User Experience</w:t>
            </w:r>
          </w:p>
        </w:tc>
        <w:tc>
          <w:tcPr>
            <w:tcW w:w="1750" w:type="pct"/>
          </w:tcPr>
          <w:p w14:paraId="44394FD1" w14:textId="77777777" w:rsidR="00F47D28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F47D28" w14:paraId="48614D4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868A834" w14:textId="77777777" w:rsidR="00F47D28" w:rsidRDefault="00000000">
            <w:r>
              <w:rPr>
                <w:sz w:val="17"/>
                <w:szCs w:val="17"/>
              </w:rPr>
              <w:t>Auto-fill applicant details from uploaded ID/income documents using OCR</w:t>
            </w:r>
          </w:p>
        </w:tc>
        <w:tc>
          <w:tcPr>
            <w:tcW w:w="1500" w:type="pct"/>
          </w:tcPr>
          <w:p w14:paraId="4209BB6A" w14:textId="77777777" w:rsidR="00F47D28" w:rsidRDefault="00000000">
            <w:r>
              <w:rPr>
                <w:sz w:val="17"/>
                <w:szCs w:val="17"/>
              </w:rPr>
              <w:t>Future Enhancement</w:t>
            </w:r>
          </w:p>
        </w:tc>
        <w:tc>
          <w:tcPr>
            <w:tcW w:w="1750" w:type="pct"/>
          </w:tcPr>
          <w:p w14:paraId="0A67BA43" w14:textId="77777777" w:rsidR="00F47D28" w:rsidRDefault="00000000">
            <w:r>
              <w:rPr>
                <w:sz w:val="17"/>
                <w:szCs w:val="17"/>
              </w:rPr>
              <w:t>Low</w:t>
            </w:r>
          </w:p>
        </w:tc>
      </w:tr>
      <w:tr w:rsidR="00F47D28" w14:paraId="7826F4E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57DE1AFE" w14:textId="77777777" w:rsidR="00F47D28" w:rsidRDefault="00000000">
            <w:r>
              <w:rPr>
                <w:sz w:val="17"/>
                <w:szCs w:val="17"/>
              </w:rPr>
              <w:t>Offer a native mobile app in addition to the web app</w:t>
            </w:r>
          </w:p>
        </w:tc>
        <w:tc>
          <w:tcPr>
            <w:tcW w:w="1500" w:type="pct"/>
          </w:tcPr>
          <w:p w14:paraId="7EBE74AF" w14:textId="77777777" w:rsidR="00F47D28" w:rsidRDefault="00000000">
            <w:r>
              <w:rPr>
                <w:sz w:val="17"/>
                <w:szCs w:val="17"/>
              </w:rPr>
              <w:t>Future Enhancement</w:t>
            </w:r>
          </w:p>
        </w:tc>
        <w:tc>
          <w:tcPr>
            <w:tcW w:w="1750" w:type="pct"/>
          </w:tcPr>
          <w:p w14:paraId="6B8F6BC9" w14:textId="77777777" w:rsidR="00F47D28" w:rsidRDefault="00000000">
            <w:r>
              <w:rPr>
                <w:sz w:val="17"/>
                <w:szCs w:val="17"/>
              </w:rPr>
              <w:t>Low</w:t>
            </w:r>
          </w:p>
        </w:tc>
      </w:tr>
      <w:tr w:rsidR="00F47D28" w14:paraId="5FBD329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98F327E" w14:textId="77777777" w:rsidR="00F47D28" w:rsidRDefault="00000000">
            <w:r>
              <w:rPr>
                <w:sz w:val="17"/>
                <w:szCs w:val="17"/>
              </w:rPr>
              <w:t>Add role-based login so officers can review flagged applications</w:t>
            </w:r>
          </w:p>
        </w:tc>
        <w:tc>
          <w:tcPr>
            <w:tcW w:w="1500" w:type="pct"/>
          </w:tcPr>
          <w:p w14:paraId="5590D221" w14:textId="77777777" w:rsidR="00F47D28" w:rsidRDefault="00000000">
            <w:r>
              <w:rPr>
                <w:sz w:val="17"/>
                <w:szCs w:val="17"/>
              </w:rPr>
              <w:t>Future Enhancement</w:t>
            </w:r>
          </w:p>
        </w:tc>
        <w:tc>
          <w:tcPr>
            <w:tcW w:w="1750" w:type="pct"/>
          </w:tcPr>
          <w:p w14:paraId="2FDA2B55" w14:textId="77777777" w:rsidR="00F47D28" w:rsidRDefault="00000000">
            <w:r>
              <w:rPr>
                <w:sz w:val="17"/>
                <w:szCs w:val="17"/>
              </w:rPr>
              <w:t>Low</w:t>
            </w:r>
          </w:p>
        </w:tc>
      </w:tr>
      <w:tr w:rsidR="00F47D28" w14:paraId="2709BC4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849EAF2" w14:textId="77777777" w:rsidR="00F47D28" w:rsidRDefault="00000000">
            <w:r>
              <w:rPr>
                <w:sz w:val="17"/>
                <w:szCs w:val="17"/>
              </w:rPr>
              <w:t>Log every prediction for audit and compliance purposes</w:t>
            </w:r>
          </w:p>
        </w:tc>
        <w:tc>
          <w:tcPr>
            <w:tcW w:w="1500" w:type="pct"/>
          </w:tcPr>
          <w:p w14:paraId="46C732EF" w14:textId="77777777" w:rsidR="00F47D28" w:rsidRDefault="00000000">
            <w:r>
              <w:rPr>
                <w:sz w:val="17"/>
                <w:szCs w:val="17"/>
              </w:rPr>
              <w:t>Future Enhancement</w:t>
            </w:r>
          </w:p>
        </w:tc>
        <w:tc>
          <w:tcPr>
            <w:tcW w:w="1750" w:type="pct"/>
          </w:tcPr>
          <w:p w14:paraId="62F9DFC0" w14:textId="77777777" w:rsidR="00F47D28" w:rsidRDefault="00000000">
            <w:r>
              <w:rPr>
                <w:sz w:val="17"/>
                <w:szCs w:val="17"/>
              </w:rPr>
              <w:t>Medium</w:t>
            </w:r>
          </w:p>
        </w:tc>
      </w:tr>
    </w:tbl>
    <w:p w14:paraId="3B89402B" w14:textId="77777777" w:rsidR="00F47D28" w:rsidRDefault="00000000">
      <w:pPr>
        <w:pStyle w:val="Heading2"/>
        <w:spacing w:before="300" w:after="150"/>
      </w:pPr>
      <w:r>
        <w:rPr>
          <w:b/>
          <w:bCs/>
          <w:color w:val="1F3864"/>
        </w:rPr>
        <w:t>3. Idea Filtering Criteria</w:t>
      </w:r>
    </w:p>
    <w:p w14:paraId="1B6F90EF" w14:textId="77777777" w:rsidR="00F47D28" w:rsidRDefault="00000000">
      <w:pPr>
        <w:spacing w:after="150"/>
      </w:pPr>
      <w:r>
        <w:rPr>
          <w:sz w:val="22"/>
          <w:szCs w:val="22"/>
        </w:rPr>
        <w:t>Each idea was scored against two criteria — Impact (value delivered to applicants and lenders) and Feasibility (ability to implement with the team's available skills, dataset, and timeline) — using the prioritization matrix in Ideation_Canvas.docx and the Requirement Analysis phase's Solution_Requirements_Specification.docx.</w:t>
      </w:r>
    </w:p>
    <w:p w14:paraId="2217D61A" w14:textId="77777777" w:rsidR="00F47D28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4. Outcome</w:t>
      </w:r>
    </w:p>
    <w:p w14:paraId="077D5C8B" w14:textId="77777777" w:rsidR="00F47D28" w:rsidRDefault="00000000">
      <w:pPr>
        <w:spacing w:after="150"/>
      </w:pPr>
      <w:r>
        <w:rPr>
          <w:sz w:val="22"/>
          <w:szCs w:val="22"/>
        </w:rPr>
        <w:t xml:space="preserve">The high-impact/high-feasibility ideas were selected for the Minimum Viable Product (MVP): an ML-based eligibility prediction served through a Flask web application, using a model selected by comparing four algorithm families, with SMOTE-balanced training data. Cloud hosting, explainability, audit logging, OCR </w:t>
      </w:r>
      <w:proofErr w:type="gramStart"/>
      <w:r>
        <w:rPr>
          <w:sz w:val="22"/>
          <w:szCs w:val="22"/>
        </w:rPr>
        <w:t>auto-fill</w:t>
      </w:r>
      <w:proofErr w:type="gramEnd"/>
      <w:r>
        <w:rPr>
          <w:sz w:val="22"/>
          <w:szCs w:val="22"/>
        </w:rPr>
        <w:t>, and a mobile app were logged as future scope (see Section 10 of the Final Project Documentation for the complete future-scope list).</w:t>
      </w:r>
    </w:p>
    <w:sectPr w:rsidR="00F47D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4FF4"/>
    <w:multiLevelType w:val="hybridMultilevel"/>
    <w:tmpl w:val="0B808BE6"/>
    <w:lvl w:ilvl="0" w:tplc="815C17DE">
      <w:start w:val="1"/>
      <w:numFmt w:val="bullet"/>
      <w:lvlText w:val="●"/>
      <w:lvlJc w:val="left"/>
      <w:pPr>
        <w:ind w:left="720" w:hanging="360"/>
      </w:pPr>
    </w:lvl>
    <w:lvl w:ilvl="1" w:tplc="F552068A">
      <w:start w:val="1"/>
      <w:numFmt w:val="bullet"/>
      <w:lvlText w:val="○"/>
      <w:lvlJc w:val="left"/>
      <w:pPr>
        <w:ind w:left="1440" w:hanging="360"/>
      </w:pPr>
    </w:lvl>
    <w:lvl w:ilvl="2" w:tplc="5DBEA34A">
      <w:start w:val="1"/>
      <w:numFmt w:val="bullet"/>
      <w:lvlText w:val="■"/>
      <w:lvlJc w:val="left"/>
      <w:pPr>
        <w:ind w:left="2160" w:hanging="360"/>
      </w:pPr>
    </w:lvl>
    <w:lvl w:ilvl="3" w:tplc="B5A0316E">
      <w:start w:val="1"/>
      <w:numFmt w:val="bullet"/>
      <w:lvlText w:val="●"/>
      <w:lvlJc w:val="left"/>
      <w:pPr>
        <w:ind w:left="2880" w:hanging="360"/>
      </w:pPr>
    </w:lvl>
    <w:lvl w:ilvl="4" w:tplc="978EABB6">
      <w:start w:val="1"/>
      <w:numFmt w:val="bullet"/>
      <w:lvlText w:val="○"/>
      <w:lvlJc w:val="left"/>
      <w:pPr>
        <w:ind w:left="3600" w:hanging="360"/>
      </w:pPr>
    </w:lvl>
    <w:lvl w:ilvl="5" w:tplc="17DE081E">
      <w:start w:val="1"/>
      <w:numFmt w:val="bullet"/>
      <w:lvlText w:val="■"/>
      <w:lvlJc w:val="left"/>
      <w:pPr>
        <w:ind w:left="4320" w:hanging="360"/>
      </w:pPr>
    </w:lvl>
    <w:lvl w:ilvl="6" w:tplc="DE2A9326">
      <w:start w:val="1"/>
      <w:numFmt w:val="bullet"/>
      <w:lvlText w:val="●"/>
      <w:lvlJc w:val="left"/>
      <w:pPr>
        <w:ind w:left="5040" w:hanging="360"/>
      </w:pPr>
    </w:lvl>
    <w:lvl w:ilvl="7" w:tplc="9E64D352">
      <w:start w:val="1"/>
      <w:numFmt w:val="bullet"/>
      <w:lvlText w:val="●"/>
      <w:lvlJc w:val="left"/>
      <w:pPr>
        <w:ind w:left="5760" w:hanging="360"/>
      </w:pPr>
    </w:lvl>
    <w:lvl w:ilvl="8" w:tplc="7480D0A6">
      <w:start w:val="1"/>
      <w:numFmt w:val="bullet"/>
      <w:lvlText w:val="●"/>
      <w:lvlJc w:val="left"/>
      <w:pPr>
        <w:ind w:left="6480" w:hanging="360"/>
      </w:pPr>
    </w:lvl>
  </w:abstractNum>
  <w:num w:numId="1" w16cid:durableId="1282423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28"/>
    <w:rsid w:val="005F1E0A"/>
    <w:rsid w:val="006137C8"/>
    <w:rsid w:val="00F4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CBFF"/>
  <w15:docId w15:val="{0D7D655F-8CB5-4C75-802B-5D5A6787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2026-07-12T19:14:00Z</dcterms:created>
  <dcterms:modified xsi:type="dcterms:W3CDTF">2026-07-13T14:09:00Z</dcterms:modified>
</cp:coreProperties>
</file>