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9124" w14:textId="77777777" w:rsidR="00FD4FEA" w:rsidRDefault="00000000">
      <w:pPr>
        <w:pStyle w:val="Heading1"/>
        <w:spacing w:after="200"/>
      </w:pPr>
      <w:r>
        <w:rPr>
          <w:b/>
          <w:bCs/>
          <w:color w:val="1F3864"/>
        </w:rPr>
        <w:t>Project Design Phase</w:t>
      </w:r>
    </w:p>
    <w:p w14:paraId="3489EA92" w14:textId="77777777" w:rsidR="00FD4FEA" w:rsidRDefault="00000000">
      <w:pPr>
        <w:spacing w:after="200"/>
      </w:pPr>
      <w:r>
        <w:rPr>
          <w:b/>
          <w:bCs/>
          <w:color w:val="1F3864"/>
          <w:sz w:val="28"/>
          <w:szCs w:val="28"/>
        </w:rPr>
        <w:t>Entity Relationship Diagram (ERD)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FD4FEA" w14:paraId="5881CB8A" w14:textId="77777777">
        <w:tblPrEx>
          <w:tblCellMar>
            <w:top w:w="0" w:type="dxa"/>
            <w:bottom w:w="0" w:type="dxa"/>
          </w:tblCellMar>
        </w:tblPrEx>
        <w:tc>
          <w:tcPr>
            <w:tcW w:w="1500" w:type="pct"/>
            <w:shd w:val="clear" w:color="auto" w:fill="EAF2F8"/>
          </w:tcPr>
          <w:p w14:paraId="29F8AA5F" w14:textId="77777777" w:rsidR="00FD4FEA" w:rsidRDefault="00000000">
            <w:r>
              <w:rPr>
                <w:b/>
                <w:bCs/>
                <w:sz w:val="22"/>
                <w:szCs w:val="22"/>
              </w:rPr>
              <w:t>Date</w:t>
            </w:r>
          </w:p>
        </w:tc>
        <w:tc>
          <w:tcPr>
            <w:tcW w:w="3500" w:type="pct"/>
          </w:tcPr>
          <w:p w14:paraId="43ACD55B" w14:textId="77777777" w:rsidR="00FD4FEA" w:rsidRDefault="00000000">
            <w:r>
              <w:rPr>
                <w:sz w:val="22"/>
                <w:szCs w:val="22"/>
              </w:rPr>
              <w:t>12 July 2026</w:t>
            </w:r>
          </w:p>
        </w:tc>
      </w:tr>
      <w:tr w:rsidR="00FD4FEA" w14:paraId="0A9B7F6B" w14:textId="77777777">
        <w:tblPrEx>
          <w:tblCellMar>
            <w:top w:w="0" w:type="dxa"/>
            <w:bottom w:w="0" w:type="dxa"/>
          </w:tblCellMar>
        </w:tblPrEx>
        <w:tc>
          <w:tcPr>
            <w:tcW w:w="1500" w:type="pct"/>
            <w:shd w:val="clear" w:color="auto" w:fill="EAF2F8"/>
          </w:tcPr>
          <w:p w14:paraId="066A51EA" w14:textId="77777777" w:rsidR="00FD4FEA" w:rsidRDefault="00000000">
            <w:r>
              <w:rPr>
                <w:b/>
                <w:bCs/>
                <w:sz w:val="22"/>
                <w:szCs w:val="22"/>
              </w:rPr>
              <w:t>Team ID</w:t>
            </w:r>
          </w:p>
        </w:tc>
        <w:tc>
          <w:tcPr>
            <w:tcW w:w="3500" w:type="pct"/>
          </w:tcPr>
          <w:p w14:paraId="37D53D40" w14:textId="43897426" w:rsidR="00FD4FEA" w:rsidRDefault="00E70783">
            <w:r w:rsidRPr="00E70783">
              <w:t>SWTID-2026-4644</w:t>
            </w:r>
          </w:p>
        </w:tc>
      </w:tr>
      <w:tr w:rsidR="00FD4FEA" w14:paraId="1A6EADDE" w14:textId="77777777">
        <w:tblPrEx>
          <w:tblCellMar>
            <w:top w:w="0" w:type="dxa"/>
            <w:bottom w:w="0" w:type="dxa"/>
          </w:tblCellMar>
        </w:tblPrEx>
        <w:tc>
          <w:tcPr>
            <w:tcW w:w="1500" w:type="pct"/>
            <w:shd w:val="clear" w:color="auto" w:fill="EAF2F8"/>
          </w:tcPr>
          <w:p w14:paraId="0A73E412" w14:textId="77777777" w:rsidR="00FD4FEA" w:rsidRDefault="00000000">
            <w:r>
              <w:rPr>
                <w:b/>
                <w:bCs/>
                <w:sz w:val="22"/>
                <w:szCs w:val="22"/>
              </w:rPr>
              <w:t>Project Name</w:t>
            </w:r>
          </w:p>
        </w:tc>
        <w:tc>
          <w:tcPr>
            <w:tcW w:w="3500" w:type="pct"/>
          </w:tcPr>
          <w:p w14:paraId="1B0142DC" w14:textId="6ABAB722" w:rsidR="00FD4FEA" w:rsidRDefault="00000000">
            <w:r>
              <w:rPr>
                <w:sz w:val="22"/>
                <w:szCs w:val="22"/>
              </w:rPr>
              <w:t>Smart Lender</w:t>
            </w:r>
          </w:p>
        </w:tc>
      </w:tr>
      <w:tr w:rsidR="00FD4FEA" w14:paraId="5B4F8D81" w14:textId="77777777">
        <w:tblPrEx>
          <w:tblCellMar>
            <w:top w:w="0" w:type="dxa"/>
            <w:bottom w:w="0" w:type="dxa"/>
          </w:tblCellMar>
        </w:tblPrEx>
        <w:tc>
          <w:tcPr>
            <w:tcW w:w="1500" w:type="pct"/>
            <w:shd w:val="clear" w:color="auto" w:fill="EAF2F8"/>
          </w:tcPr>
          <w:p w14:paraId="2310DD1D" w14:textId="77777777" w:rsidR="00FD4FEA" w:rsidRDefault="00000000">
            <w:r>
              <w:rPr>
                <w:b/>
                <w:bCs/>
                <w:sz w:val="22"/>
                <w:szCs w:val="22"/>
              </w:rPr>
              <w:t>Phase</w:t>
            </w:r>
          </w:p>
        </w:tc>
        <w:tc>
          <w:tcPr>
            <w:tcW w:w="3500" w:type="pct"/>
          </w:tcPr>
          <w:p w14:paraId="58FF759A" w14:textId="77777777" w:rsidR="00FD4FEA" w:rsidRDefault="00000000">
            <w:r>
              <w:rPr>
                <w:sz w:val="22"/>
                <w:szCs w:val="22"/>
              </w:rPr>
              <w:t>3. Project Design Phase</w:t>
            </w:r>
          </w:p>
        </w:tc>
      </w:tr>
    </w:tbl>
    <w:p w14:paraId="15F471AC" w14:textId="77777777" w:rsidR="00FD4FEA" w:rsidRDefault="00000000">
      <w:pPr>
        <w:pStyle w:val="Heading2"/>
        <w:spacing w:before="300" w:after="150"/>
      </w:pPr>
      <w:r>
        <w:rPr>
          <w:b/>
          <w:bCs/>
          <w:color w:val="1F3864"/>
        </w:rPr>
        <w:t>Important Note on Scope</w:t>
      </w:r>
    </w:p>
    <w:p w14:paraId="5DB984DC" w14:textId="77777777" w:rsidR="00FD4FEA" w:rsidRDefault="00000000">
      <w:pPr>
        <w:spacing w:after="150"/>
      </w:pPr>
      <w:r>
        <w:rPr>
          <w:sz w:val="22"/>
          <w:szCs w:val="22"/>
        </w:rPr>
        <w:t>The current Smart-Lender codebase has no database — applicant data is processed in-memory per request and is not persisted. This ERD therefore models the logical entities implied by the data the application handles (and would need to persist if audit logging or history tracking were added), rather than an existing physical schema. Entities and relationships marked (proposed) do not exist in the current implementation.</w:t>
      </w:r>
    </w:p>
    <w:p w14:paraId="312AE0A9" w14:textId="4AC082A1" w:rsidR="00FD4FEA" w:rsidRDefault="00000000">
      <w:pPr>
        <w:pStyle w:val="Heading2"/>
        <w:spacing w:before="300" w:after="150"/>
      </w:pPr>
      <w:r>
        <w:rPr>
          <w:b/>
          <w:bCs/>
          <w:color w:val="1F3864"/>
        </w:rPr>
        <w:t>Logical Entity-Relationship Diagram</w:t>
      </w:r>
    </w:p>
    <w:p w14:paraId="54F98D15" w14:textId="2B780BAF" w:rsidR="00FD4FEA" w:rsidRDefault="00FD4FEA">
      <w:pPr>
        <w:spacing w:before="100" w:after="60"/>
        <w:jc w:val="center"/>
      </w:pPr>
    </w:p>
    <w:p w14:paraId="04A648BB" w14:textId="6D2D3CA7" w:rsidR="00FD4FEA" w:rsidRDefault="00E70783">
      <w:pPr>
        <w:spacing w:after="200"/>
        <w:jc w:val="center"/>
      </w:pPr>
      <w:r>
        <w:rPr>
          <w:noProof/>
        </w:rPr>
        <w:drawing>
          <wp:anchor distT="0" distB="0" distL="114300" distR="114300" simplePos="0" relativeHeight="251658240" behindDoc="1" locked="0" layoutInCell="1" allowOverlap="1" wp14:anchorId="032BAFD9" wp14:editId="7B7CC8D4">
            <wp:simplePos x="0" y="0"/>
            <wp:positionH relativeFrom="margin">
              <wp:align>center</wp:align>
            </wp:positionH>
            <wp:positionV relativeFrom="paragraph">
              <wp:posOffset>492125</wp:posOffset>
            </wp:positionV>
            <wp:extent cx="7214870" cy="4025900"/>
            <wp:effectExtent l="0" t="0" r="5080" b="0"/>
            <wp:wrapTight wrapText="bothSides">
              <wp:wrapPolygon edited="0">
                <wp:start x="0" y="0"/>
                <wp:lineTo x="0" y="21464"/>
                <wp:lineTo x="21558" y="21464"/>
                <wp:lineTo x="215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14870" cy="4025900"/>
                    </a:xfrm>
                    <a:prstGeom prst="rect">
                      <a:avLst/>
                    </a:prstGeom>
                  </pic:spPr>
                </pic:pic>
              </a:graphicData>
            </a:graphic>
            <wp14:sizeRelH relativeFrom="margin">
              <wp14:pctWidth>0</wp14:pctWidth>
            </wp14:sizeRelH>
            <wp14:sizeRelV relativeFrom="margin">
              <wp14:pctHeight>0</wp14:pctHeight>
            </wp14:sizeRelV>
          </wp:anchor>
        </w:drawing>
      </w:r>
      <w:r w:rsidR="00000000">
        <w:rPr>
          <w:i/>
          <w:iCs/>
          <w:sz w:val="18"/>
          <w:szCs w:val="18"/>
        </w:rPr>
        <w:t>Figure 1: Logical ERD for Smart Lender (APPLICANT, LOAN_APPLICATION implemented as request-scoped data; PREDICTION and MODEL_ARTIFACT relationships proposed for a future persistence layer).</w:t>
      </w:r>
    </w:p>
    <w:p w14:paraId="7A40E933" w14:textId="3A7FE09F" w:rsidR="00FD4FEA" w:rsidRDefault="00FD4FEA">
      <w:pPr>
        <w:pStyle w:val="Heading2"/>
        <w:spacing w:before="300"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2057"/>
        <w:gridCol w:w="5236"/>
      </w:tblGrid>
      <w:tr w:rsidR="00FD4FEA" w14:paraId="5181E694" w14:textId="77777777">
        <w:tblPrEx>
          <w:tblCellMar>
            <w:top w:w="0" w:type="dxa"/>
            <w:bottom w:w="0" w:type="dxa"/>
          </w:tblCellMar>
        </w:tblPrEx>
        <w:tc>
          <w:tcPr>
            <w:tcW w:w="1100" w:type="pct"/>
            <w:shd w:val="clear" w:color="auto" w:fill="1F3864"/>
          </w:tcPr>
          <w:p w14:paraId="273F3D5E" w14:textId="77777777" w:rsidR="00FD4FEA" w:rsidRDefault="00000000">
            <w:r>
              <w:rPr>
                <w:b/>
                <w:bCs/>
                <w:color w:val="FFFFFF"/>
                <w:sz w:val="17"/>
                <w:szCs w:val="17"/>
              </w:rPr>
              <w:lastRenderedPageBreak/>
              <w:t>Entity</w:t>
            </w:r>
          </w:p>
        </w:tc>
        <w:tc>
          <w:tcPr>
            <w:tcW w:w="1100" w:type="pct"/>
            <w:shd w:val="clear" w:color="auto" w:fill="1F3864"/>
          </w:tcPr>
          <w:p w14:paraId="40221218" w14:textId="77777777" w:rsidR="00FD4FEA" w:rsidRDefault="00000000">
            <w:r>
              <w:rPr>
                <w:b/>
                <w:bCs/>
                <w:color w:val="FFFFFF"/>
                <w:sz w:val="17"/>
                <w:szCs w:val="17"/>
              </w:rPr>
              <w:t>Status</w:t>
            </w:r>
          </w:p>
        </w:tc>
        <w:tc>
          <w:tcPr>
            <w:tcW w:w="2800" w:type="pct"/>
            <w:shd w:val="clear" w:color="auto" w:fill="1F3864"/>
          </w:tcPr>
          <w:p w14:paraId="761CFF7A" w14:textId="77777777" w:rsidR="00FD4FEA" w:rsidRDefault="00000000">
            <w:r>
              <w:rPr>
                <w:b/>
                <w:bCs/>
                <w:color w:val="FFFFFF"/>
                <w:sz w:val="17"/>
                <w:szCs w:val="17"/>
              </w:rPr>
              <w:t>Description</w:t>
            </w:r>
          </w:p>
        </w:tc>
      </w:tr>
      <w:tr w:rsidR="00FD4FEA" w14:paraId="02BD4AF3" w14:textId="77777777">
        <w:tblPrEx>
          <w:tblCellMar>
            <w:top w:w="0" w:type="dxa"/>
            <w:bottom w:w="0" w:type="dxa"/>
          </w:tblCellMar>
        </w:tblPrEx>
        <w:tc>
          <w:tcPr>
            <w:tcW w:w="1100" w:type="pct"/>
          </w:tcPr>
          <w:p w14:paraId="7F778DF5" w14:textId="77777777" w:rsidR="00FD4FEA" w:rsidRDefault="00000000">
            <w:r>
              <w:rPr>
                <w:sz w:val="17"/>
                <w:szCs w:val="17"/>
              </w:rPr>
              <w:t>APPLICANT</w:t>
            </w:r>
          </w:p>
        </w:tc>
        <w:tc>
          <w:tcPr>
            <w:tcW w:w="1100" w:type="pct"/>
          </w:tcPr>
          <w:p w14:paraId="288DFA2C" w14:textId="77777777" w:rsidR="00FD4FEA" w:rsidRDefault="00000000">
            <w:r>
              <w:rPr>
                <w:sz w:val="17"/>
                <w:szCs w:val="17"/>
              </w:rPr>
              <w:t>Implemented (request-scoped)</w:t>
            </w:r>
          </w:p>
        </w:tc>
        <w:tc>
          <w:tcPr>
            <w:tcW w:w="2800" w:type="pct"/>
          </w:tcPr>
          <w:p w14:paraId="69C341B9" w14:textId="77777777" w:rsidR="00FD4FEA" w:rsidRDefault="00000000">
            <w:r>
              <w:rPr>
                <w:sz w:val="17"/>
                <w:szCs w:val="17"/>
              </w:rPr>
              <w:t>Personal fields captured on the form: name, gender, marital status, dependents, education, self-employment status.</w:t>
            </w:r>
          </w:p>
        </w:tc>
      </w:tr>
      <w:tr w:rsidR="00FD4FEA" w14:paraId="719DDA42" w14:textId="77777777">
        <w:tblPrEx>
          <w:tblCellMar>
            <w:top w:w="0" w:type="dxa"/>
            <w:bottom w:w="0" w:type="dxa"/>
          </w:tblCellMar>
        </w:tblPrEx>
        <w:tc>
          <w:tcPr>
            <w:tcW w:w="1100" w:type="pct"/>
          </w:tcPr>
          <w:p w14:paraId="32F0FF9B" w14:textId="77777777" w:rsidR="00FD4FEA" w:rsidRDefault="00000000">
            <w:r>
              <w:rPr>
                <w:sz w:val="17"/>
                <w:szCs w:val="17"/>
              </w:rPr>
              <w:t>LOAN_APPLICATION</w:t>
            </w:r>
          </w:p>
        </w:tc>
        <w:tc>
          <w:tcPr>
            <w:tcW w:w="1100" w:type="pct"/>
          </w:tcPr>
          <w:p w14:paraId="628AA10B" w14:textId="77777777" w:rsidR="00FD4FEA" w:rsidRDefault="00000000">
            <w:r>
              <w:rPr>
                <w:sz w:val="17"/>
                <w:szCs w:val="17"/>
              </w:rPr>
              <w:t>Implemented (request-scoped)</w:t>
            </w:r>
          </w:p>
        </w:tc>
        <w:tc>
          <w:tcPr>
            <w:tcW w:w="2800" w:type="pct"/>
          </w:tcPr>
          <w:p w14:paraId="7B511BA1" w14:textId="77777777" w:rsidR="00FD4FEA" w:rsidRDefault="00000000">
            <w:r>
              <w:rPr>
                <w:sz w:val="17"/>
                <w:szCs w:val="17"/>
              </w:rPr>
              <w:t>Financial fields captured on the form: incomes, loan amount, loan term, credit history, property area.</w:t>
            </w:r>
          </w:p>
        </w:tc>
      </w:tr>
      <w:tr w:rsidR="00FD4FEA" w14:paraId="5E3753C3" w14:textId="77777777">
        <w:tblPrEx>
          <w:tblCellMar>
            <w:top w:w="0" w:type="dxa"/>
            <w:bottom w:w="0" w:type="dxa"/>
          </w:tblCellMar>
        </w:tblPrEx>
        <w:tc>
          <w:tcPr>
            <w:tcW w:w="1100" w:type="pct"/>
          </w:tcPr>
          <w:p w14:paraId="4FCB1009" w14:textId="77777777" w:rsidR="00FD4FEA" w:rsidRDefault="00000000">
            <w:r>
              <w:rPr>
                <w:sz w:val="17"/>
                <w:szCs w:val="17"/>
              </w:rPr>
              <w:t>PREDICTION</w:t>
            </w:r>
          </w:p>
        </w:tc>
        <w:tc>
          <w:tcPr>
            <w:tcW w:w="1100" w:type="pct"/>
          </w:tcPr>
          <w:p w14:paraId="3C32FF10" w14:textId="77777777" w:rsidR="00FD4FEA" w:rsidRDefault="00000000">
            <w:r>
              <w:rPr>
                <w:sz w:val="17"/>
                <w:szCs w:val="17"/>
              </w:rPr>
              <w:t>Proposed</w:t>
            </w:r>
          </w:p>
        </w:tc>
        <w:tc>
          <w:tcPr>
            <w:tcW w:w="2800" w:type="pct"/>
          </w:tcPr>
          <w:p w14:paraId="0B6FE1D5" w14:textId="77777777" w:rsidR="00FD4FEA" w:rsidRDefault="00000000">
            <w:r>
              <w:rPr>
                <w:sz w:val="17"/>
                <w:szCs w:val="17"/>
              </w:rPr>
              <w:t>Would record the model's output per application, enabling audit trails and analytics — not persisted today.</w:t>
            </w:r>
          </w:p>
        </w:tc>
      </w:tr>
      <w:tr w:rsidR="00FD4FEA" w14:paraId="76808DA3" w14:textId="77777777">
        <w:tblPrEx>
          <w:tblCellMar>
            <w:top w:w="0" w:type="dxa"/>
            <w:bottom w:w="0" w:type="dxa"/>
          </w:tblCellMar>
        </w:tblPrEx>
        <w:tc>
          <w:tcPr>
            <w:tcW w:w="1100" w:type="pct"/>
          </w:tcPr>
          <w:p w14:paraId="0B954033" w14:textId="77777777" w:rsidR="00FD4FEA" w:rsidRDefault="00000000">
            <w:r>
              <w:rPr>
                <w:sz w:val="17"/>
                <w:szCs w:val="17"/>
              </w:rPr>
              <w:t>MODEL_ARTIFACT</w:t>
            </w:r>
          </w:p>
        </w:tc>
        <w:tc>
          <w:tcPr>
            <w:tcW w:w="1100" w:type="pct"/>
          </w:tcPr>
          <w:p w14:paraId="77CCAEA1" w14:textId="77777777" w:rsidR="00FD4FEA" w:rsidRDefault="00000000">
            <w:r>
              <w:rPr>
                <w:sz w:val="17"/>
                <w:szCs w:val="17"/>
              </w:rPr>
              <w:t>Proposed</w:t>
            </w:r>
          </w:p>
        </w:tc>
        <w:tc>
          <w:tcPr>
            <w:tcW w:w="2800" w:type="pct"/>
          </w:tcPr>
          <w:p w14:paraId="025448FC" w14:textId="77777777" w:rsidR="00FD4FEA" w:rsidRDefault="00000000">
            <w:r>
              <w:rPr>
                <w:sz w:val="17"/>
                <w:szCs w:val="17"/>
              </w:rPr>
              <w:t>Would record metadata about which trained model version produced which prediction, supporting reproducibility if the model is retrained over time.</w:t>
            </w:r>
          </w:p>
        </w:tc>
      </w:tr>
    </w:tbl>
    <w:p w14:paraId="3CC698DC" w14:textId="77777777" w:rsidR="00FD4FEA" w:rsidRDefault="00000000">
      <w:pPr>
        <w:pStyle w:val="Heading2"/>
        <w:spacing w:before="300" w:after="150"/>
      </w:pPr>
      <w:r>
        <w:rPr>
          <w:b/>
          <w:bCs/>
          <w:color w:val="1F3864"/>
        </w:rPr>
        <w:t>Why No Database Exists Today</w:t>
      </w:r>
    </w:p>
    <w:p w14:paraId="29E2F708" w14:textId="77777777" w:rsidR="00FD4FEA" w:rsidRDefault="00000000">
      <w:pPr>
        <w:spacing w:after="150"/>
      </w:pPr>
      <w:r>
        <w:rPr>
          <w:sz w:val="22"/>
          <w:szCs w:val="22"/>
        </w:rPr>
        <w:t>The MVP scope prioritized a working, real-time prediction flow over data persistence, consistent with the Ideation Phase's prioritization (see Brainstorming_Template.docx, where 'audit logging' was scored medium/future priority, not MVP). Adding the PREDICTION and MODEL_ARTIFACT entities is the natural next step for compliance and monitoring, and is captured as future scope in the Final Project Documentation.</w:t>
      </w:r>
    </w:p>
    <w:sectPr w:rsidR="00FD4FEA">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FA263" w14:textId="77777777" w:rsidR="00E9531E" w:rsidRDefault="00E9531E" w:rsidP="00E70783">
      <w:r>
        <w:separator/>
      </w:r>
    </w:p>
  </w:endnote>
  <w:endnote w:type="continuationSeparator" w:id="0">
    <w:p w14:paraId="724641A9" w14:textId="77777777" w:rsidR="00E9531E" w:rsidRDefault="00E9531E" w:rsidP="00E70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95906" w14:textId="77777777" w:rsidR="00E9531E" w:rsidRDefault="00E9531E" w:rsidP="00E70783">
      <w:r>
        <w:separator/>
      </w:r>
    </w:p>
  </w:footnote>
  <w:footnote w:type="continuationSeparator" w:id="0">
    <w:p w14:paraId="03A516A2" w14:textId="77777777" w:rsidR="00E9531E" w:rsidRDefault="00E9531E" w:rsidP="00E70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0538" w14:textId="254E6298" w:rsidR="00E70783" w:rsidRDefault="00E70783">
    <w:pPr>
      <w:pStyle w:val="Header"/>
    </w:pPr>
    <w:r>
      <w:rPr>
        <w:b/>
        <w:bCs/>
        <w:color w:val="1F3864"/>
        <w:sz w:val="26"/>
        <w:szCs w:val="26"/>
      </w:rPr>
      <w:t>Entity Descriptions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40221"/>
    <w:multiLevelType w:val="hybridMultilevel"/>
    <w:tmpl w:val="A1EC53B6"/>
    <w:lvl w:ilvl="0" w:tplc="D00C026C">
      <w:start w:val="1"/>
      <w:numFmt w:val="bullet"/>
      <w:lvlText w:val="●"/>
      <w:lvlJc w:val="left"/>
      <w:pPr>
        <w:ind w:left="720" w:hanging="360"/>
      </w:pPr>
    </w:lvl>
    <w:lvl w:ilvl="1" w:tplc="5F3E550C">
      <w:start w:val="1"/>
      <w:numFmt w:val="bullet"/>
      <w:lvlText w:val="○"/>
      <w:lvlJc w:val="left"/>
      <w:pPr>
        <w:ind w:left="1440" w:hanging="360"/>
      </w:pPr>
    </w:lvl>
    <w:lvl w:ilvl="2" w:tplc="0158EC4A">
      <w:start w:val="1"/>
      <w:numFmt w:val="bullet"/>
      <w:lvlText w:val="■"/>
      <w:lvlJc w:val="left"/>
      <w:pPr>
        <w:ind w:left="2160" w:hanging="360"/>
      </w:pPr>
    </w:lvl>
    <w:lvl w:ilvl="3" w:tplc="5AC24FB2">
      <w:start w:val="1"/>
      <w:numFmt w:val="bullet"/>
      <w:lvlText w:val="●"/>
      <w:lvlJc w:val="left"/>
      <w:pPr>
        <w:ind w:left="2880" w:hanging="360"/>
      </w:pPr>
    </w:lvl>
    <w:lvl w:ilvl="4" w:tplc="ADBCB67E">
      <w:start w:val="1"/>
      <w:numFmt w:val="bullet"/>
      <w:lvlText w:val="○"/>
      <w:lvlJc w:val="left"/>
      <w:pPr>
        <w:ind w:left="3600" w:hanging="360"/>
      </w:pPr>
    </w:lvl>
    <w:lvl w:ilvl="5" w:tplc="9E98D476">
      <w:start w:val="1"/>
      <w:numFmt w:val="bullet"/>
      <w:lvlText w:val="■"/>
      <w:lvlJc w:val="left"/>
      <w:pPr>
        <w:ind w:left="4320" w:hanging="360"/>
      </w:pPr>
    </w:lvl>
    <w:lvl w:ilvl="6" w:tplc="58507768">
      <w:start w:val="1"/>
      <w:numFmt w:val="bullet"/>
      <w:lvlText w:val="●"/>
      <w:lvlJc w:val="left"/>
      <w:pPr>
        <w:ind w:left="5040" w:hanging="360"/>
      </w:pPr>
    </w:lvl>
    <w:lvl w:ilvl="7" w:tplc="7152C4E6">
      <w:start w:val="1"/>
      <w:numFmt w:val="bullet"/>
      <w:lvlText w:val="●"/>
      <w:lvlJc w:val="left"/>
      <w:pPr>
        <w:ind w:left="5760" w:hanging="360"/>
      </w:pPr>
    </w:lvl>
    <w:lvl w:ilvl="8" w:tplc="5616ECD6">
      <w:start w:val="1"/>
      <w:numFmt w:val="bullet"/>
      <w:lvlText w:val="●"/>
      <w:lvlJc w:val="left"/>
      <w:pPr>
        <w:ind w:left="6480" w:hanging="360"/>
      </w:pPr>
    </w:lvl>
  </w:abstractNum>
  <w:num w:numId="1" w16cid:durableId="1545870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FEA"/>
    <w:rsid w:val="009F49C3"/>
    <w:rsid w:val="00E70783"/>
    <w:rsid w:val="00E9531E"/>
    <w:rsid w:val="00FD4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C21C"/>
  <w15:docId w15:val="{300D0E7D-638B-46A3-9696-C1624815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0783"/>
    <w:pPr>
      <w:tabs>
        <w:tab w:val="center" w:pos="4513"/>
        <w:tab w:val="right" w:pos="9026"/>
      </w:tabs>
    </w:pPr>
  </w:style>
  <w:style w:type="character" w:customStyle="1" w:styleId="HeaderChar">
    <w:name w:val="Header Char"/>
    <w:basedOn w:val="DefaultParagraphFont"/>
    <w:link w:val="Header"/>
    <w:uiPriority w:val="99"/>
    <w:rsid w:val="00E70783"/>
  </w:style>
  <w:style w:type="paragraph" w:styleId="Footer">
    <w:name w:val="footer"/>
    <w:basedOn w:val="Normal"/>
    <w:link w:val="FooterChar"/>
    <w:uiPriority w:val="99"/>
    <w:unhideWhenUsed/>
    <w:rsid w:val="00E70783"/>
    <w:pPr>
      <w:tabs>
        <w:tab w:val="center" w:pos="4513"/>
        <w:tab w:val="right" w:pos="9026"/>
      </w:tabs>
    </w:pPr>
  </w:style>
  <w:style w:type="character" w:customStyle="1" w:styleId="FooterChar">
    <w:name w:val="Footer Char"/>
    <w:basedOn w:val="DefaultParagraphFont"/>
    <w:link w:val="Footer"/>
    <w:uiPriority w:val="99"/>
    <w:rsid w:val="00E70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2026-07-12T19:20:00Z</dcterms:created>
  <dcterms:modified xsi:type="dcterms:W3CDTF">2026-07-13T14:32:00Z</dcterms:modified>
</cp:coreProperties>
</file>