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5463" w14:textId="77777777" w:rsidR="005007B4" w:rsidRDefault="00000000">
      <w:pPr>
        <w:pStyle w:val="Heading1"/>
        <w:spacing w:after="200"/>
      </w:pPr>
      <w:r>
        <w:rPr>
          <w:b/>
          <w:bCs/>
          <w:color w:val="1F3864"/>
        </w:rPr>
        <w:t>Project Design Phase</w:t>
      </w:r>
    </w:p>
    <w:p w14:paraId="305E26C5" w14:textId="5F314E84" w:rsidR="005007B4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Machine Learning 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5007B4" w14:paraId="7D68AB5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7020E03" w14:textId="77777777" w:rsidR="005007B4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14E056A5" w14:textId="77777777" w:rsidR="005007B4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5007B4" w14:paraId="590BBC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38219AC" w14:textId="77777777" w:rsidR="005007B4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211FB912" w14:textId="1FEC81CA" w:rsidR="005007B4" w:rsidRDefault="005437D8">
            <w:r w:rsidRPr="005437D8">
              <w:t>SWTID-2026-4644</w:t>
            </w:r>
          </w:p>
        </w:tc>
      </w:tr>
      <w:tr w:rsidR="005007B4" w14:paraId="5475CCE9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245E093" w14:textId="77777777" w:rsidR="005007B4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3DC5485C" w14:textId="477365D9" w:rsidR="005007B4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5007B4" w14:paraId="780E70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642D82B" w14:textId="77777777" w:rsidR="005007B4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0D6BB514" w14:textId="77777777" w:rsidR="005007B4" w:rsidRDefault="00000000">
            <w:r>
              <w:rPr>
                <w:sz w:val="22"/>
                <w:szCs w:val="22"/>
              </w:rPr>
              <w:t>3. Project Design Phase</w:t>
            </w:r>
          </w:p>
        </w:tc>
      </w:tr>
    </w:tbl>
    <w:p w14:paraId="5CF9B783" w14:textId="29BA2AF7" w:rsidR="005007B4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7302160C" w14:textId="6F347AD2" w:rsidR="005007B4" w:rsidRDefault="00000000">
      <w:pPr>
        <w:spacing w:after="150"/>
      </w:pPr>
      <w:r>
        <w:rPr>
          <w:sz w:val="22"/>
          <w:szCs w:val="22"/>
        </w:rPr>
        <w:t>This document details the end-to-end machine learning pipeline used to produce Smart Lender's deployed model, from raw data collection through to deployment. It is the design-level companion to the implementation details in the Project Development phase's Model_Building.docx and Model_Evaluation.docx.</w:t>
      </w:r>
    </w:p>
    <w:p w14:paraId="3214B50F" w14:textId="4B58BB81" w:rsidR="005007B4" w:rsidRDefault="005437D8">
      <w:pPr>
        <w:pStyle w:val="Heading2"/>
        <w:spacing w:before="300" w:after="15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270DD7" wp14:editId="191DD163">
            <wp:simplePos x="0" y="0"/>
            <wp:positionH relativeFrom="page">
              <wp:posOffset>445770</wp:posOffset>
            </wp:positionH>
            <wp:positionV relativeFrom="paragraph">
              <wp:posOffset>673735</wp:posOffset>
            </wp:positionV>
            <wp:extent cx="6663055" cy="1711960"/>
            <wp:effectExtent l="209550" t="266700" r="194945" b="3073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65" t="-2394" r="1365" b="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55" cy="171196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color w:val="1F3864"/>
        </w:rPr>
        <w:t>ML Workflow Diagram</w:t>
      </w:r>
    </w:p>
    <w:p w14:paraId="5F72CD19" w14:textId="2E905FBF" w:rsidR="005007B4" w:rsidRDefault="005007B4">
      <w:pPr>
        <w:spacing w:before="100" w:after="60"/>
        <w:jc w:val="center"/>
      </w:pPr>
    </w:p>
    <w:p w14:paraId="52333151" w14:textId="77777777" w:rsidR="005007B4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Machine Learning Workflow — Data Collection through Deployment.</w:t>
      </w:r>
    </w:p>
    <w:p w14:paraId="10F7C639" w14:textId="77777777" w:rsidR="005007B4" w:rsidRDefault="00000000">
      <w:pPr>
        <w:pStyle w:val="Heading2"/>
        <w:spacing w:before="300" w:after="150"/>
      </w:pPr>
      <w:r>
        <w:rPr>
          <w:b/>
          <w:bCs/>
          <w:color w:val="1F3864"/>
        </w:rPr>
        <w:t>Stage-by-Stage Description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4675"/>
        <w:gridCol w:w="2618"/>
      </w:tblGrid>
      <w:tr w:rsidR="005007B4" w14:paraId="11945E4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3864"/>
          </w:tcPr>
          <w:p w14:paraId="0C7C2B5D" w14:textId="77777777" w:rsidR="005007B4" w:rsidRDefault="00000000">
            <w:r>
              <w:rPr>
                <w:b/>
                <w:bCs/>
                <w:color w:val="FFFFFF"/>
                <w:sz w:val="17"/>
                <w:szCs w:val="17"/>
              </w:rPr>
              <w:t>Stage</w:t>
            </w:r>
          </w:p>
        </w:tc>
        <w:tc>
          <w:tcPr>
            <w:tcW w:w="2500" w:type="pct"/>
            <w:shd w:val="clear" w:color="auto" w:fill="1F3864"/>
          </w:tcPr>
          <w:p w14:paraId="12983A2C" w14:textId="77777777" w:rsidR="005007B4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400" w:type="pct"/>
            <w:shd w:val="clear" w:color="auto" w:fill="1F3864"/>
          </w:tcPr>
          <w:p w14:paraId="74FC63FA" w14:textId="77777777" w:rsidR="005007B4" w:rsidRDefault="00000000">
            <w:r>
              <w:rPr>
                <w:b/>
                <w:bCs/>
                <w:color w:val="FFFFFF"/>
                <w:sz w:val="17"/>
                <w:szCs w:val="17"/>
              </w:rPr>
              <w:t>Notebook / File</w:t>
            </w:r>
          </w:p>
        </w:tc>
      </w:tr>
      <w:tr w:rsidR="005007B4" w14:paraId="19E2306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03F20917" w14:textId="77777777" w:rsidR="005007B4" w:rsidRDefault="00000000">
            <w:r>
              <w:rPr>
                <w:sz w:val="17"/>
                <w:szCs w:val="17"/>
              </w:rPr>
              <w:t>1. Data Collection</w:t>
            </w:r>
          </w:p>
        </w:tc>
        <w:tc>
          <w:tcPr>
            <w:tcW w:w="2500" w:type="pct"/>
          </w:tcPr>
          <w:p w14:paraId="7753606A" w14:textId="77777777" w:rsidR="005007B4" w:rsidRDefault="00000000">
            <w:r>
              <w:rPr>
                <w:sz w:val="17"/>
                <w:szCs w:val="17"/>
              </w:rPr>
              <w:t>614-record historical loan dataset with 13 columns (12 features + target)</w:t>
            </w:r>
          </w:p>
        </w:tc>
        <w:tc>
          <w:tcPr>
            <w:tcW w:w="1400" w:type="pct"/>
          </w:tcPr>
          <w:p w14:paraId="54A6B107" w14:textId="77777777" w:rsidR="005007B4" w:rsidRDefault="00000000">
            <w:r>
              <w:rPr>
                <w:sz w:val="17"/>
                <w:szCs w:val="17"/>
              </w:rPr>
              <w:t>dataset/loan_prediction.csv</w:t>
            </w:r>
          </w:p>
        </w:tc>
      </w:tr>
      <w:tr w:rsidR="005007B4" w14:paraId="08CB08F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5670D73" w14:textId="77777777" w:rsidR="005007B4" w:rsidRDefault="00000000">
            <w:r>
              <w:rPr>
                <w:sz w:val="17"/>
                <w:szCs w:val="17"/>
              </w:rPr>
              <w:t>2. Exploratory Data Analysis</w:t>
            </w:r>
          </w:p>
        </w:tc>
        <w:tc>
          <w:tcPr>
            <w:tcW w:w="2500" w:type="pct"/>
          </w:tcPr>
          <w:p w14:paraId="2D7BB332" w14:textId="77777777" w:rsidR="005007B4" w:rsidRDefault="00000000">
            <w:r>
              <w:rPr>
                <w:sz w:val="17"/>
                <w:szCs w:val="17"/>
              </w:rPr>
              <w:t xml:space="preserve">Profiling nulls, value distributions, and class balance of </w:t>
            </w:r>
            <w:proofErr w:type="spellStart"/>
            <w:r>
              <w:rPr>
                <w:sz w:val="17"/>
                <w:szCs w:val="17"/>
              </w:rPr>
              <w:t>Loan_Status</w:t>
            </w:r>
            <w:proofErr w:type="spellEnd"/>
          </w:p>
        </w:tc>
        <w:tc>
          <w:tcPr>
            <w:tcW w:w="1400" w:type="pct"/>
          </w:tcPr>
          <w:p w14:paraId="7D964466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data_preprocessing.ipynb</w:t>
            </w:r>
            <w:proofErr w:type="spellEnd"/>
          </w:p>
        </w:tc>
      </w:tr>
      <w:tr w:rsidR="005007B4" w14:paraId="0087ED1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0230A8C" w14:textId="77777777" w:rsidR="005007B4" w:rsidRDefault="00000000">
            <w:r>
              <w:rPr>
                <w:sz w:val="17"/>
                <w:szCs w:val="17"/>
              </w:rPr>
              <w:t>3. Data Preprocessing</w:t>
            </w:r>
          </w:p>
        </w:tc>
        <w:tc>
          <w:tcPr>
            <w:tcW w:w="2500" w:type="pct"/>
          </w:tcPr>
          <w:p w14:paraId="0B588683" w14:textId="77777777" w:rsidR="005007B4" w:rsidRDefault="00000000">
            <w:r>
              <w:rPr>
                <w:sz w:val="17"/>
                <w:szCs w:val="17"/>
              </w:rPr>
              <w:t>Impute missing values; encode categorical fields to numeric codes</w:t>
            </w:r>
          </w:p>
        </w:tc>
        <w:tc>
          <w:tcPr>
            <w:tcW w:w="1400" w:type="pct"/>
          </w:tcPr>
          <w:p w14:paraId="5E2D078F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data_preprocessing.ipynb</w:t>
            </w:r>
            <w:proofErr w:type="spellEnd"/>
          </w:p>
        </w:tc>
      </w:tr>
      <w:tr w:rsidR="005007B4" w14:paraId="7B88A24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99F53A8" w14:textId="77777777" w:rsidR="005007B4" w:rsidRDefault="00000000">
            <w:r>
              <w:rPr>
                <w:sz w:val="17"/>
                <w:szCs w:val="17"/>
              </w:rPr>
              <w:t>4. Feature Engineering</w:t>
            </w:r>
          </w:p>
        </w:tc>
        <w:tc>
          <w:tcPr>
            <w:tcW w:w="2500" w:type="pct"/>
          </w:tcPr>
          <w:p w14:paraId="70595F19" w14:textId="77777777" w:rsidR="005007B4" w:rsidRDefault="00000000">
            <w:r>
              <w:rPr>
                <w:sz w:val="17"/>
                <w:szCs w:val="17"/>
              </w:rPr>
              <w:t xml:space="preserve">Scale numeric features with </w:t>
            </w:r>
            <w:proofErr w:type="spellStart"/>
            <w:r>
              <w:rPr>
                <w:sz w:val="17"/>
                <w:szCs w:val="17"/>
              </w:rPr>
              <w:t>StandardScaler</w:t>
            </w:r>
            <w:proofErr w:type="spellEnd"/>
            <w:r>
              <w:rPr>
                <w:sz w:val="17"/>
                <w:szCs w:val="17"/>
              </w:rPr>
              <w:t xml:space="preserve"> to a common range</w:t>
            </w:r>
          </w:p>
        </w:tc>
        <w:tc>
          <w:tcPr>
            <w:tcW w:w="1400" w:type="pct"/>
          </w:tcPr>
          <w:p w14:paraId="2FA22C42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data_preprocessing.ipynb</w:t>
            </w:r>
            <w:proofErr w:type="spellEnd"/>
          </w:p>
        </w:tc>
      </w:tr>
      <w:tr w:rsidR="005007B4" w14:paraId="170EEF7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3C6C135" w14:textId="77777777" w:rsidR="005007B4" w:rsidRDefault="00000000">
            <w:r>
              <w:rPr>
                <w:sz w:val="17"/>
                <w:szCs w:val="17"/>
              </w:rPr>
              <w:t>5. Class Balancing</w:t>
            </w:r>
          </w:p>
        </w:tc>
        <w:tc>
          <w:tcPr>
            <w:tcW w:w="2500" w:type="pct"/>
          </w:tcPr>
          <w:p w14:paraId="3AEEDD4E" w14:textId="77777777" w:rsidR="005007B4" w:rsidRDefault="00000000">
            <w:r>
              <w:rPr>
                <w:sz w:val="17"/>
                <w:szCs w:val="17"/>
              </w:rPr>
              <w:t>Apply SMOTE to the training split to correct approve/reject imbalance</w:t>
            </w:r>
          </w:p>
        </w:tc>
        <w:tc>
          <w:tcPr>
            <w:tcW w:w="1400" w:type="pct"/>
          </w:tcPr>
          <w:p w14:paraId="78ACC503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data_preprocessing.ipynb</w:t>
            </w:r>
            <w:proofErr w:type="spellEnd"/>
          </w:p>
        </w:tc>
      </w:tr>
      <w:tr w:rsidR="005007B4" w14:paraId="05D36CA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330566F2" w14:textId="77777777" w:rsidR="005007B4" w:rsidRDefault="00000000">
            <w:r>
              <w:rPr>
                <w:sz w:val="17"/>
                <w:szCs w:val="17"/>
              </w:rPr>
              <w:t>6. Model Building</w:t>
            </w:r>
          </w:p>
        </w:tc>
        <w:tc>
          <w:tcPr>
            <w:tcW w:w="2500" w:type="pct"/>
          </w:tcPr>
          <w:p w14:paraId="714B2D06" w14:textId="77777777" w:rsidR="005007B4" w:rsidRDefault="00000000">
            <w:r>
              <w:rPr>
                <w:sz w:val="17"/>
                <w:szCs w:val="17"/>
              </w:rPr>
              <w:t>Train Decision Tree, Random Forest, KNN, and Gradient Boosting</w:t>
            </w:r>
          </w:p>
        </w:tc>
        <w:tc>
          <w:tcPr>
            <w:tcW w:w="1400" w:type="pct"/>
          </w:tcPr>
          <w:p w14:paraId="6C0B3A96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model_building.ipynb</w:t>
            </w:r>
            <w:proofErr w:type="spellEnd"/>
          </w:p>
        </w:tc>
      </w:tr>
      <w:tr w:rsidR="005007B4" w14:paraId="0D4A084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1AFB11C4" w14:textId="77777777" w:rsidR="005007B4" w:rsidRDefault="00000000">
            <w:r>
              <w:rPr>
                <w:sz w:val="17"/>
                <w:szCs w:val="17"/>
              </w:rPr>
              <w:t>7. Model Evaluation</w:t>
            </w:r>
          </w:p>
        </w:tc>
        <w:tc>
          <w:tcPr>
            <w:tcW w:w="2500" w:type="pct"/>
          </w:tcPr>
          <w:p w14:paraId="2CE5454D" w14:textId="77777777" w:rsidR="005007B4" w:rsidRDefault="00000000">
            <w:r>
              <w:rPr>
                <w:sz w:val="17"/>
                <w:szCs w:val="17"/>
              </w:rPr>
              <w:t>5-fold cross-validation accuracy comparison across all four models</w:t>
            </w:r>
          </w:p>
        </w:tc>
        <w:tc>
          <w:tcPr>
            <w:tcW w:w="1400" w:type="pct"/>
          </w:tcPr>
          <w:p w14:paraId="72A05E2E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model_building.ipynb</w:t>
            </w:r>
            <w:proofErr w:type="spellEnd"/>
          </w:p>
        </w:tc>
      </w:tr>
      <w:tr w:rsidR="005007B4" w14:paraId="1E73AB9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6C2CE934" w14:textId="77777777" w:rsidR="005007B4" w:rsidRDefault="00000000">
            <w:r>
              <w:rPr>
                <w:sz w:val="17"/>
                <w:szCs w:val="17"/>
              </w:rPr>
              <w:t>8. Model Selection</w:t>
            </w:r>
          </w:p>
        </w:tc>
        <w:tc>
          <w:tcPr>
            <w:tcW w:w="2500" w:type="pct"/>
          </w:tcPr>
          <w:p w14:paraId="11FB666E" w14:textId="77777777" w:rsidR="005007B4" w:rsidRDefault="00000000">
            <w:r>
              <w:rPr>
                <w:sz w:val="17"/>
                <w:szCs w:val="17"/>
              </w:rPr>
              <w:t>Random Forest selected as best performer</w:t>
            </w:r>
          </w:p>
        </w:tc>
        <w:tc>
          <w:tcPr>
            <w:tcW w:w="1400" w:type="pct"/>
          </w:tcPr>
          <w:p w14:paraId="74954B38" w14:textId="77777777" w:rsidR="005007B4" w:rsidRDefault="00000000">
            <w:r>
              <w:rPr>
                <w:sz w:val="17"/>
                <w:szCs w:val="17"/>
              </w:rPr>
              <w:t>notebooks/</w:t>
            </w:r>
            <w:proofErr w:type="spellStart"/>
            <w:r>
              <w:rPr>
                <w:sz w:val="17"/>
                <w:szCs w:val="17"/>
              </w:rPr>
              <w:t>model_building.ipynb</w:t>
            </w:r>
            <w:proofErr w:type="spellEnd"/>
          </w:p>
        </w:tc>
      </w:tr>
      <w:tr w:rsidR="005007B4" w14:paraId="26DCCCF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68995D8" w14:textId="77777777" w:rsidR="005007B4" w:rsidRDefault="00000000">
            <w:r>
              <w:rPr>
                <w:sz w:val="17"/>
                <w:szCs w:val="17"/>
              </w:rPr>
              <w:t>9. Persistence</w:t>
            </w:r>
          </w:p>
        </w:tc>
        <w:tc>
          <w:tcPr>
            <w:tcW w:w="2500" w:type="pct"/>
          </w:tcPr>
          <w:p w14:paraId="774653D6" w14:textId="77777777" w:rsidR="005007B4" w:rsidRDefault="00000000">
            <w:r>
              <w:rPr>
                <w:sz w:val="17"/>
                <w:szCs w:val="17"/>
              </w:rPr>
              <w:t xml:space="preserve">Serialize the chosen model and scaler with </w:t>
            </w:r>
            <w:proofErr w:type="spellStart"/>
            <w:r>
              <w:rPr>
                <w:sz w:val="17"/>
                <w:szCs w:val="17"/>
              </w:rPr>
              <w:t>joblib</w:t>
            </w:r>
            <w:proofErr w:type="spellEnd"/>
          </w:p>
        </w:tc>
        <w:tc>
          <w:tcPr>
            <w:tcW w:w="1400" w:type="pct"/>
          </w:tcPr>
          <w:p w14:paraId="600B26CF" w14:textId="77777777" w:rsidR="005007B4" w:rsidRDefault="00000000">
            <w:r>
              <w:rPr>
                <w:sz w:val="17"/>
                <w:szCs w:val="17"/>
              </w:rPr>
              <w:t>models/</w:t>
            </w:r>
            <w:proofErr w:type="spellStart"/>
            <w:r>
              <w:rPr>
                <w:sz w:val="17"/>
                <w:szCs w:val="17"/>
              </w:rPr>
              <w:t>best_loan_model.pkl</w:t>
            </w:r>
            <w:proofErr w:type="spellEnd"/>
            <w:r>
              <w:rPr>
                <w:sz w:val="17"/>
                <w:szCs w:val="17"/>
              </w:rPr>
              <w:t>, models/</w:t>
            </w:r>
            <w:proofErr w:type="spellStart"/>
            <w:r>
              <w:rPr>
                <w:sz w:val="17"/>
                <w:szCs w:val="17"/>
              </w:rPr>
              <w:t>scaler.pkl</w:t>
            </w:r>
            <w:proofErr w:type="spellEnd"/>
          </w:p>
        </w:tc>
      </w:tr>
      <w:tr w:rsidR="005007B4" w14:paraId="4205DCE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7FAFB335" w14:textId="77777777" w:rsidR="005007B4" w:rsidRDefault="00000000">
            <w:r>
              <w:rPr>
                <w:sz w:val="17"/>
                <w:szCs w:val="17"/>
              </w:rPr>
              <w:t>10. Deployment</w:t>
            </w:r>
          </w:p>
        </w:tc>
        <w:tc>
          <w:tcPr>
            <w:tcW w:w="2500" w:type="pct"/>
          </w:tcPr>
          <w:p w14:paraId="127B0127" w14:textId="77777777" w:rsidR="005007B4" w:rsidRDefault="00000000">
            <w:r>
              <w:rPr>
                <w:sz w:val="17"/>
                <w:szCs w:val="17"/>
              </w:rPr>
              <w:t>Load artifacts once at Flask startup for real-time inference</w:t>
            </w:r>
          </w:p>
        </w:tc>
        <w:tc>
          <w:tcPr>
            <w:tcW w:w="1400" w:type="pct"/>
          </w:tcPr>
          <w:p w14:paraId="13E7E340" w14:textId="77777777" w:rsidR="005007B4" w:rsidRDefault="00000000">
            <w:r>
              <w:rPr>
                <w:sz w:val="17"/>
                <w:szCs w:val="17"/>
              </w:rPr>
              <w:t>utils/predicator.py</w:t>
            </w:r>
          </w:p>
        </w:tc>
      </w:tr>
    </w:tbl>
    <w:p w14:paraId="75F93F4B" w14:textId="77777777" w:rsidR="005007B4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Design Rationale</w:t>
      </w:r>
    </w:p>
    <w:p w14:paraId="75FE2038" w14:textId="77777777" w:rsidR="005007B4" w:rsidRDefault="00000000">
      <w:pPr>
        <w:spacing w:after="150"/>
      </w:pPr>
      <w:r>
        <w:rPr>
          <w:sz w:val="22"/>
          <w:szCs w:val="22"/>
        </w:rPr>
        <w:t>The pipeline is intentionally linear and reproducible: each stage's output is the next stage's input, with all intermediate artifacts (cleaned dataset, SMOTE-balanced splits, trained models) written to disk in artifacts/ and models/ rather than kept only in notebook memory. This means any stage can be re-run independently — for example, retraining with a larger dataset only requires re-running stages 6–10, not the entire pipeline.</w:t>
      </w:r>
    </w:p>
    <w:sectPr w:rsidR="005007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924A3"/>
    <w:multiLevelType w:val="hybridMultilevel"/>
    <w:tmpl w:val="820EFB06"/>
    <w:lvl w:ilvl="0" w:tplc="D3B201EE">
      <w:start w:val="1"/>
      <w:numFmt w:val="bullet"/>
      <w:lvlText w:val="●"/>
      <w:lvlJc w:val="left"/>
      <w:pPr>
        <w:ind w:left="720" w:hanging="360"/>
      </w:pPr>
    </w:lvl>
    <w:lvl w:ilvl="1" w:tplc="5EA0BCA4">
      <w:start w:val="1"/>
      <w:numFmt w:val="bullet"/>
      <w:lvlText w:val="○"/>
      <w:lvlJc w:val="left"/>
      <w:pPr>
        <w:ind w:left="1440" w:hanging="360"/>
      </w:pPr>
    </w:lvl>
    <w:lvl w:ilvl="2" w:tplc="8A6CBDB8">
      <w:start w:val="1"/>
      <w:numFmt w:val="bullet"/>
      <w:lvlText w:val="■"/>
      <w:lvlJc w:val="left"/>
      <w:pPr>
        <w:ind w:left="2160" w:hanging="360"/>
      </w:pPr>
    </w:lvl>
    <w:lvl w:ilvl="3" w:tplc="E738F464">
      <w:start w:val="1"/>
      <w:numFmt w:val="bullet"/>
      <w:lvlText w:val="●"/>
      <w:lvlJc w:val="left"/>
      <w:pPr>
        <w:ind w:left="2880" w:hanging="360"/>
      </w:pPr>
    </w:lvl>
    <w:lvl w:ilvl="4" w:tplc="45C4FC82">
      <w:start w:val="1"/>
      <w:numFmt w:val="bullet"/>
      <w:lvlText w:val="○"/>
      <w:lvlJc w:val="left"/>
      <w:pPr>
        <w:ind w:left="3600" w:hanging="360"/>
      </w:pPr>
    </w:lvl>
    <w:lvl w:ilvl="5" w:tplc="B186DA42">
      <w:start w:val="1"/>
      <w:numFmt w:val="bullet"/>
      <w:lvlText w:val="■"/>
      <w:lvlJc w:val="left"/>
      <w:pPr>
        <w:ind w:left="4320" w:hanging="360"/>
      </w:pPr>
    </w:lvl>
    <w:lvl w:ilvl="6" w:tplc="C0449A42">
      <w:start w:val="1"/>
      <w:numFmt w:val="bullet"/>
      <w:lvlText w:val="●"/>
      <w:lvlJc w:val="left"/>
      <w:pPr>
        <w:ind w:left="5040" w:hanging="360"/>
      </w:pPr>
    </w:lvl>
    <w:lvl w:ilvl="7" w:tplc="3D180B1C">
      <w:start w:val="1"/>
      <w:numFmt w:val="bullet"/>
      <w:lvlText w:val="●"/>
      <w:lvlJc w:val="left"/>
      <w:pPr>
        <w:ind w:left="5760" w:hanging="360"/>
      </w:pPr>
    </w:lvl>
    <w:lvl w:ilvl="8" w:tplc="86ACDE4A">
      <w:start w:val="1"/>
      <w:numFmt w:val="bullet"/>
      <w:lvlText w:val="●"/>
      <w:lvlJc w:val="left"/>
      <w:pPr>
        <w:ind w:left="6480" w:hanging="360"/>
      </w:pPr>
    </w:lvl>
  </w:abstractNum>
  <w:num w:numId="1" w16cid:durableId="654382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B4"/>
    <w:rsid w:val="005007B4"/>
    <w:rsid w:val="005437D8"/>
    <w:rsid w:val="005A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3A62"/>
  <w15:docId w15:val="{5F0312A9-48E7-4D94-927D-B0FA42A5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2026-07-12T19:20:00Z</dcterms:created>
  <dcterms:modified xsi:type="dcterms:W3CDTF">2026-07-13T14:36:00Z</dcterms:modified>
</cp:coreProperties>
</file>