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7886" w14:textId="77777777" w:rsidR="00481E69" w:rsidRDefault="00000000">
      <w:pPr>
        <w:pStyle w:val="Heading1"/>
        <w:spacing w:after="200"/>
      </w:pPr>
      <w:r>
        <w:rPr>
          <w:b/>
          <w:bCs/>
          <w:color w:val="1F3864"/>
        </w:rPr>
        <w:t>Project Design Phase</w:t>
      </w:r>
    </w:p>
    <w:p w14:paraId="42699308" w14:textId="77777777" w:rsidR="00481E69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System Architecture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481E69" w14:paraId="55BC160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673A7864" w14:textId="77777777" w:rsidR="00481E69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4929700A" w14:textId="77777777" w:rsidR="00481E69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481E69" w14:paraId="0F0F950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BA722E7" w14:textId="77777777" w:rsidR="00481E69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45F2CF82" w14:textId="7BE01AA8" w:rsidR="00481E69" w:rsidRDefault="009B09CD">
            <w:r w:rsidRPr="009B09CD">
              <w:t>SWTID-2026-4644</w:t>
            </w:r>
          </w:p>
        </w:tc>
      </w:tr>
      <w:tr w:rsidR="00481E69" w14:paraId="705D5F0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63D50F79" w14:textId="77777777" w:rsidR="00481E69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7FBF7E4D" w14:textId="2C9B1C6F" w:rsidR="00481E69" w:rsidRDefault="00000000">
            <w:r>
              <w:rPr>
                <w:sz w:val="22"/>
                <w:szCs w:val="22"/>
              </w:rPr>
              <w:t xml:space="preserve">Smart Lender </w:t>
            </w:r>
          </w:p>
        </w:tc>
      </w:tr>
      <w:tr w:rsidR="00481E69" w14:paraId="1B09466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4912C67D" w14:textId="77777777" w:rsidR="00481E69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70557F80" w14:textId="77777777" w:rsidR="00481E69" w:rsidRDefault="00000000">
            <w:r>
              <w:rPr>
                <w:sz w:val="22"/>
                <w:szCs w:val="22"/>
              </w:rPr>
              <w:t>3. Project Design Phase</w:t>
            </w:r>
          </w:p>
        </w:tc>
      </w:tr>
    </w:tbl>
    <w:p w14:paraId="4DDE2B97" w14:textId="77777777" w:rsidR="00481E69" w:rsidRDefault="00000000">
      <w:pPr>
        <w:pStyle w:val="Heading2"/>
        <w:spacing w:before="300" w:after="150"/>
      </w:pPr>
      <w:r>
        <w:rPr>
          <w:b/>
          <w:bCs/>
          <w:color w:val="1F3864"/>
        </w:rPr>
        <w:t>Purpose</w:t>
      </w:r>
    </w:p>
    <w:p w14:paraId="5F3B21B6" w14:textId="77777777" w:rsidR="00481E69" w:rsidRDefault="00000000">
      <w:pPr>
        <w:spacing w:after="150"/>
      </w:pPr>
      <w:r>
        <w:rPr>
          <w:sz w:val="22"/>
          <w:szCs w:val="22"/>
        </w:rPr>
        <w:t>While Solution_Architecture.docx shows the logical flow of a single request, this System Architecture document shows the physical/infrastructure tiers involved in running Smart Lender, distinguishing what exists today from what is proposed for production deployment.</w:t>
      </w:r>
    </w:p>
    <w:p w14:paraId="7A89257F" w14:textId="77777777" w:rsidR="00481E69" w:rsidRDefault="00000000">
      <w:pPr>
        <w:pStyle w:val="Heading2"/>
        <w:spacing w:before="300" w:after="150"/>
      </w:pPr>
      <w:r>
        <w:rPr>
          <w:b/>
          <w:bCs/>
          <w:color w:val="1F3864"/>
        </w:rPr>
        <w:t>System Architecture Diagram</w:t>
      </w:r>
    </w:p>
    <w:p w14:paraId="7A7065EE" w14:textId="77777777" w:rsidR="00481E69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E92E3CF" wp14:editId="543A3AEA">
            <wp:extent cx="43815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6B65" w14:textId="77777777" w:rsidR="009B09CD" w:rsidRDefault="009B09CD">
      <w:pPr>
        <w:spacing w:before="100" w:after="60"/>
        <w:jc w:val="center"/>
      </w:pPr>
    </w:p>
    <w:p w14:paraId="450351C6" w14:textId="77777777" w:rsidR="00481E6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1: System Architecture — Web/Application, Model Serving, and Data/Training tiers.</w:t>
      </w:r>
    </w:p>
    <w:p w14:paraId="635DAA48" w14:textId="77777777" w:rsidR="009B09CD" w:rsidRDefault="009B09CD">
      <w:pPr>
        <w:pStyle w:val="Heading2"/>
        <w:spacing w:before="300" w:after="150"/>
        <w:rPr>
          <w:b/>
          <w:bCs/>
          <w:color w:val="1F3864"/>
        </w:rPr>
      </w:pPr>
    </w:p>
    <w:p w14:paraId="77552A4E" w14:textId="77777777" w:rsidR="009B09CD" w:rsidRDefault="009B09CD">
      <w:pPr>
        <w:pStyle w:val="Heading2"/>
        <w:spacing w:before="300" w:after="150"/>
        <w:rPr>
          <w:b/>
          <w:bCs/>
          <w:color w:val="1F3864"/>
        </w:rPr>
      </w:pPr>
    </w:p>
    <w:p w14:paraId="0261C92E" w14:textId="77777777" w:rsidR="009B09CD" w:rsidRDefault="009B09CD">
      <w:pPr>
        <w:pStyle w:val="Heading2"/>
        <w:spacing w:before="300" w:after="150"/>
        <w:rPr>
          <w:b/>
          <w:bCs/>
          <w:color w:val="1F3864"/>
        </w:rPr>
      </w:pPr>
    </w:p>
    <w:p w14:paraId="61E2611E" w14:textId="77777777" w:rsidR="009B09CD" w:rsidRDefault="009B09CD">
      <w:pPr>
        <w:pStyle w:val="Heading2"/>
        <w:spacing w:before="300" w:after="150"/>
        <w:rPr>
          <w:b/>
          <w:bCs/>
          <w:color w:val="1F3864"/>
        </w:rPr>
      </w:pPr>
    </w:p>
    <w:p w14:paraId="2B64EB94" w14:textId="7C6FA38D" w:rsidR="00481E69" w:rsidRDefault="00000000">
      <w:pPr>
        <w:pStyle w:val="Heading2"/>
        <w:spacing w:before="300" w:after="150"/>
      </w:pPr>
      <w:r>
        <w:rPr>
          <w:b/>
          <w:bCs/>
          <w:color w:val="1F3864"/>
        </w:rPr>
        <w:t>Tier Descriptions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6"/>
        <w:gridCol w:w="3647"/>
        <w:gridCol w:w="3647"/>
      </w:tblGrid>
      <w:tr w:rsidR="00481E69" w14:paraId="623B011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1F3864"/>
          </w:tcPr>
          <w:p w14:paraId="59AE4DA7" w14:textId="77777777" w:rsidR="00481E69" w:rsidRDefault="00000000">
            <w:r>
              <w:rPr>
                <w:b/>
                <w:bCs/>
                <w:color w:val="FFFFFF"/>
                <w:sz w:val="17"/>
                <w:szCs w:val="17"/>
              </w:rPr>
              <w:t>Tier</w:t>
            </w:r>
          </w:p>
        </w:tc>
        <w:tc>
          <w:tcPr>
            <w:tcW w:w="1950" w:type="pct"/>
            <w:shd w:val="clear" w:color="auto" w:fill="1F3864"/>
          </w:tcPr>
          <w:p w14:paraId="0EE5E50D" w14:textId="77777777" w:rsidR="00481E69" w:rsidRDefault="00000000">
            <w:r>
              <w:rPr>
                <w:b/>
                <w:bCs/>
                <w:color w:val="FFFFFF"/>
                <w:sz w:val="17"/>
                <w:szCs w:val="17"/>
              </w:rPr>
              <w:t>Current State</w:t>
            </w:r>
          </w:p>
        </w:tc>
        <w:tc>
          <w:tcPr>
            <w:tcW w:w="1950" w:type="pct"/>
            <w:shd w:val="clear" w:color="auto" w:fill="1F3864"/>
          </w:tcPr>
          <w:p w14:paraId="2490CDFC" w14:textId="77777777" w:rsidR="00481E69" w:rsidRDefault="00000000">
            <w:r>
              <w:rPr>
                <w:b/>
                <w:bCs/>
                <w:color w:val="FFFFFF"/>
                <w:sz w:val="17"/>
                <w:szCs w:val="17"/>
              </w:rPr>
              <w:t>Proposed State</w:t>
            </w:r>
          </w:p>
        </w:tc>
      </w:tr>
      <w:tr w:rsidR="00481E69" w14:paraId="04047DB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0CA64A5E" w14:textId="77777777" w:rsidR="00481E69" w:rsidRDefault="00000000">
            <w:r>
              <w:rPr>
                <w:sz w:val="17"/>
                <w:szCs w:val="17"/>
              </w:rPr>
              <w:t>Client</w:t>
            </w:r>
          </w:p>
        </w:tc>
        <w:tc>
          <w:tcPr>
            <w:tcW w:w="1950" w:type="pct"/>
          </w:tcPr>
          <w:p w14:paraId="627FBEA7" w14:textId="77777777" w:rsidR="00481E69" w:rsidRDefault="00000000">
            <w:r>
              <w:rPr>
                <w:sz w:val="17"/>
                <w:szCs w:val="17"/>
              </w:rPr>
              <w:t>Browser (any device with network access to the Flask server)</w:t>
            </w:r>
          </w:p>
        </w:tc>
        <w:tc>
          <w:tcPr>
            <w:tcW w:w="1950" w:type="pct"/>
          </w:tcPr>
          <w:p w14:paraId="59C209F2" w14:textId="77777777" w:rsidR="00481E69" w:rsidRDefault="00000000">
            <w:r>
              <w:rPr>
                <w:sz w:val="17"/>
                <w:szCs w:val="17"/>
              </w:rPr>
              <w:t>No change — remains a standard web browser</w:t>
            </w:r>
          </w:p>
        </w:tc>
      </w:tr>
      <w:tr w:rsidR="00481E69" w14:paraId="4E73721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3B58293A" w14:textId="77777777" w:rsidR="00481E69" w:rsidRDefault="00000000">
            <w:r>
              <w:rPr>
                <w:sz w:val="17"/>
                <w:szCs w:val="17"/>
              </w:rPr>
              <w:t>Web / Application</w:t>
            </w:r>
          </w:p>
        </w:tc>
        <w:tc>
          <w:tcPr>
            <w:tcW w:w="1950" w:type="pct"/>
          </w:tcPr>
          <w:p w14:paraId="40327C0C" w14:textId="77777777" w:rsidR="00481E69" w:rsidRDefault="00000000">
            <w:r>
              <w:rPr>
                <w:sz w:val="17"/>
                <w:szCs w:val="17"/>
              </w:rPr>
              <w:t>Flask's built-in development server, single-threaded</w:t>
            </w:r>
          </w:p>
        </w:tc>
        <w:tc>
          <w:tcPr>
            <w:tcW w:w="1950" w:type="pct"/>
          </w:tcPr>
          <w:p w14:paraId="6BCDBA5D" w14:textId="77777777" w:rsidR="00481E69" w:rsidRDefault="00000000">
            <w:r>
              <w:rPr>
                <w:sz w:val="17"/>
                <w:szCs w:val="17"/>
              </w:rPr>
              <w:t xml:space="preserve">[Proposed] </w:t>
            </w:r>
            <w:proofErr w:type="spellStart"/>
            <w:r>
              <w:rPr>
                <w:sz w:val="17"/>
                <w:szCs w:val="17"/>
              </w:rPr>
              <w:t>Gunicorn</w:t>
            </w:r>
            <w:proofErr w:type="spellEnd"/>
            <w:r>
              <w:rPr>
                <w:sz w:val="17"/>
                <w:szCs w:val="17"/>
              </w:rPr>
              <w:t xml:space="preserve"> (or similar) WSGI server with multiple workers, behind HTTPS</w:t>
            </w:r>
          </w:p>
        </w:tc>
      </w:tr>
      <w:tr w:rsidR="00481E69" w14:paraId="22282F3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3DED3413" w14:textId="77777777" w:rsidR="00481E69" w:rsidRDefault="00000000">
            <w:r>
              <w:rPr>
                <w:sz w:val="17"/>
                <w:szCs w:val="17"/>
              </w:rPr>
              <w:t>Model Serving</w:t>
            </w:r>
          </w:p>
        </w:tc>
        <w:tc>
          <w:tcPr>
            <w:tcW w:w="1950" w:type="pct"/>
          </w:tcPr>
          <w:p w14:paraId="4FF39491" w14:textId="77777777" w:rsidR="00481E69" w:rsidRDefault="00000000">
            <w:r>
              <w:rPr>
                <w:sz w:val="17"/>
                <w:szCs w:val="17"/>
              </w:rPr>
              <w:t xml:space="preserve">In-process: model and scaler loaded via </w:t>
            </w:r>
            <w:proofErr w:type="spellStart"/>
            <w:r>
              <w:rPr>
                <w:sz w:val="17"/>
                <w:szCs w:val="17"/>
              </w:rPr>
              <w:t>joblib</w:t>
            </w:r>
            <w:proofErr w:type="spellEnd"/>
            <w:r>
              <w:rPr>
                <w:sz w:val="17"/>
                <w:szCs w:val="17"/>
              </w:rPr>
              <w:t xml:space="preserve"> inside the Flask process</w:t>
            </w:r>
          </w:p>
        </w:tc>
        <w:tc>
          <w:tcPr>
            <w:tcW w:w="1950" w:type="pct"/>
          </w:tcPr>
          <w:p w14:paraId="4E976C72" w14:textId="77777777" w:rsidR="00481E69" w:rsidRDefault="00000000">
            <w:r>
              <w:rPr>
                <w:sz w:val="17"/>
                <w:szCs w:val="17"/>
              </w:rPr>
              <w:t>Same approach retained — no external model-serving API needed at this scale</w:t>
            </w:r>
          </w:p>
        </w:tc>
      </w:tr>
      <w:tr w:rsidR="00481E69" w14:paraId="2C791C1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7AA8876D" w14:textId="77777777" w:rsidR="00481E69" w:rsidRDefault="00000000">
            <w:r>
              <w:rPr>
                <w:sz w:val="17"/>
                <w:szCs w:val="17"/>
              </w:rPr>
              <w:t>Data / Training</w:t>
            </w:r>
          </w:p>
        </w:tc>
        <w:tc>
          <w:tcPr>
            <w:tcW w:w="1950" w:type="pct"/>
          </w:tcPr>
          <w:p w14:paraId="2E606C1E" w14:textId="77777777" w:rsidR="00481E69" w:rsidRDefault="00000000">
            <w:r>
              <w:rPr>
                <w:sz w:val="17"/>
                <w:szCs w:val="17"/>
              </w:rPr>
              <w:t>Local CSV dataset + local notebooks, run manually and outputs committed to disk</w:t>
            </w:r>
          </w:p>
        </w:tc>
        <w:tc>
          <w:tcPr>
            <w:tcW w:w="1950" w:type="pct"/>
          </w:tcPr>
          <w:p w14:paraId="442076C4" w14:textId="77777777" w:rsidR="00481E69" w:rsidRDefault="00000000">
            <w:r>
              <w:rPr>
                <w:sz w:val="17"/>
                <w:szCs w:val="17"/>
              </w:rPr>
              <w:t>[Proposed] Scheduled retraining pipeline with versioned model artifacts</w:t>
            </w:r>
          </w:p>
        </w:tc>
      </w:tr>
      <w:tr w:rsidR="00481E69" w14:paraId="526DE97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3D366A01" w14:textId="77777777" w:rsidR="00481E69" w:rsidRDefault="00000000">
            <w:r>
              <w:rPr>
                <w:sz w:val="17"/>
                <w:szCs w:val="17"/>
              </w:rPr>
              <w:t>Hosting</w:t>
            </w:r>
          </w:p>
        </w:tc>
        <w:tc>
          <w:tcPr>
            <w:tcW w:w="1950" w:type="pct"/>
          </w:tcPr>
          <w:p w14:paraId="6B8D7A2F" w14:textId="77777777" w:rsidR="00481E69" w:rsidRDefault="00000000">
            <w:r>
              <w:rPr>
                <w:sz w:val="17"/>
                <w:szCs w:val="17"/>
              </w:rPr>
              <w:t>Local machine / container (as used for this documentation's live testing)</w:t>
            </w:r>
          </w:p>
        </w:tc>
        <w:tc>
          <w:tcPr>
            <w:tcW w:w="1950" w:type="pct"/>
          </w:tcPr>
          <w:p w14:paraId="2D954467" w14:textId="77777777" w:rsidR="00481E69" w:rsidRDefault="00000000">
            <w:r>
              <w:rPr>
                <w:sz w:val="17"/>
                <w:szCs w:val="17"/>
              </w:rPr>
              <w:t>[Proposed] Managed cloud platform (e.g., IBM Cloud) for public accessibility</w:t>
            </w:r>
          </w:p>
        </w:tc>
      </w:tr>
    </w:tbl>
    <w:p w14:paraId="5DA2C0CA" w14:textId="77777777" w:rsidR="00481E69" w:rsidRDefault="00000000">
      <w:pPr>
        <w:pStyle w:val="Heading2"/>
        <w:spacing w:before="300" w:after="150"/>
      </w:pPr>
      <w:r>
        <w:rPr>
          <w:b/>
          <w:bCs/>
          <w:color w:val="1F3864"/>
        </w:rPr>
        <w:t>Deployment Topology Notes</w:t>
      </w:r>
    </w:p>
    <w:p w14:paraId="47CAEC8F" w14:textId="77777777" w:rsidR="00481E6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The current system has no load balancer, no database, and no separate model-serving microservice — it is intentionally a single-process MVP.</w:t>
      </w:r>
    </w:p>
    <w:p w14:paraId="4EE2085C" w14:textId="77777777" w:rsidR="00481E6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The proposed WSGI/cloud tier changes do not require changing the application code — utils/</w:t>
      </w:r>
      <w:proofErr w:type="spellStart"/>
      <w:r>
        <w:rPr>
          <w:sz w:val="22"/>
          <w:szCs w:val="22"/>
        </w:rPr>
        <w:t>predicator.py's</w:t>
      </w:r>
      <w:proofErr w:type="spellEnd"/>
      <w:r>
        <w:rPr>
          <w:sz w:val="22"/>
          <w:szCs w:val="22"/>
        </w:rPr>
        <w:t xml:space="preserve"> load-once pattern is already compatible with multiple worker processes.</w:t>
      </w:r>
    </w:p>
    <w:p w14:paraId="5067862A" w14:textId="77777777" w:rsidR="00481E6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No caching layer exists or is currently needed, since inference is already sub-10ms once warm (see Performance_Testing.docx).</w:t>
      </w:r>
    </w:p>
    <w:sectPr w:rsidR="00481E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3697"/>
    <w:multiLevelType w:val="hybridMultilevel"/>
    <w:tmpl w:val="F7700D98"/>
    <w:lvl w:ilvl="0" w:tplc="E9923F34">
      <w:start w:val="1"/>
      <w:numFmt w:val="bullet"/>
      <w:lvlText w:val="●"/>
      <w:lvlJc w:val="left"/>
      <w:pPr>
        <w:ind w:left="720" w:hanging="360"/>
      </w:pPr>
    </w:lvl>
    <w:lvl w:ilvl="1" w:tplc="14BA741C">
      <w:start w:val="1"/>
      <w:numFmt w:val="bullet"/>
      <w:lvlText w:val="○"/>
      <w:lvlJc w:val="left"/>
      <w:pPr>
        <w:ind w:left="1440" w:hanging="360"/>
      </w:pPr>
    </w:lvl>
    <w:lvl w:ilvl="2" w:tplc="ECE0E6F0">
      <w:start w:val="1"/>
      <w:numFmt w:val="bullet"/>
      <w:lvlText w:val="■"/>
      <w:lvlJc w:val="left"/>
      <w:pPr>
        <w:ind w:left="2160" w:hanging="360"/>
      </w:pPr>
    </w:lvl>
    <w:lvl w:ilvl="3" w:tplc="16D65B7C">
      <w:start w:val="1"/>
      <w:numFmt w:val="bullet"/>
      <w:lvlText w:val="●"/>
      <w:lvlJc w:val="left"/>
      <w:pPr>
        <w:ind w:left="2880" w:hanging="360"/>
      </w:pPr>
    </w:lvl>
    <w:lvl w:ilvl="4" w:tplc="F9D64E10">
      <w:start w:val="1"/>
      <w:numFmt w:val="bullet"/>
      <w:lvlText w:val="○"/>
      <w:lvlJc w:val="left"/>
      <w:pPr>
        <w:ind w:left="3600" w:hanging="360"/>
      </w:pPr>
    </w:lvl>
    <w:lvl w:ilvl="5" w:tplc="0B8A2EDA">
      <w:start w:val="1"/>
      <w:numFmt w:val="bullet"/>
      <w:lvlText w:val="■"/>
      <w:lvlJc w:val="left"/>
      <w:pPr>
        <w:ind w:left="4320" w:hanging="360"/>
      </w:pPr>
    </w:lvl>
    <w:lvl w:ilvl="6" w:tplc="DC1EF016">
      <w:start w:val="1"/>
      <w:numFmt w:val="bullet"/>
      <w:lvlText w:val="●"/>
      <w:lvlJc w:val="left"/>
      <w:pPr>
        <w:ind w:left="5040" w:hanging="360"/>
      </w:pPr>
    </w:lvl>
    <w:lvl w:ilvl="7" w:tplc="2850D45A">
      <w:start w:val="1"/>
      <w:numFmt w:val="bullet"/>
      <w:lvlText w:val="●"/>
      <w:lvlJc w:val="left"/>
      <w:pPr>
        <w:ind w:left="5760" w:hanging="360"/>
      </w:pPr>
    </w:lvl>
    <w:lvl w:ilvl="8" w:tplc="3FC27260">
      <w:start w:val="1"/>
      <w:numFmt w:val="bullet"/>
      <w:lvlText w:val="●"/>
      <w:lvlJc w:val="left"/>
      <w:pPr>
        <w:ind w:left="6480" w:hanging="360"/>
      </w:pPr>
    </w:lvl>
  </w:abstractNum>
  <w:num w:numId="1" w16cid:durableId="4232595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E69"/>
    <w:rsid w:val="00481E69"/>
    <w:rsid w:val="00984D06"/>
    <w:rsid w:val="009B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20770"/>
  <w15:docId w15:val="{47F16453-FCB4-4F02-B4DB-4E81BB23F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2026-07-12T19:20:00Z</dcterms:created>
  <dcterms:modified xsi:type="dcterms:W3CDTF">2026-07-13T14:40:00Z</dcterms:modified>
</cp:coreProperties>
</file>