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9DF8E" w14:textId="77777777" w:rsidR="00D13CCF" w:rsidRDefault="00000000">
      <w:pPr>
        <w:pStyle w:val="Heading1"/>
        <w:spacing w:after="200"/>
      </w:pPr>
      <w:r>
        <w:rPr>
          <w:b/>
          <w:bCs/>
          <w:color w:val="1F3864"/>
        </w:rPr>
        <w:t>Project Development Phase</w:t>
      </w:r>
    </w:p>
    <w:p w14:paraId="6DB24B3C" w14:textId="77777777" w:rsidR="00D13CCF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Feature Engineering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D13CCF" w14:paraId="63A7AC9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6BFD385A" w14:textId="77777777" w:rsidR="00D13CCF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6C67C2C3" w14:textId="77777777" w:rsidR="00D13CCF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D13CCF" w14:paraId="3508CB4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329549DE" w14:textId="77777777" w:rsidR="00D13CCF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243F8CC9" w14:textId="63794B3F" w:rsidR="00D13CCF" w:rsidRDefault="004D0B06">
            <w:r w:rsidRPr="004D0B06">
              <w:t>SWTID-2026-4644</w:t>
            </w:r>
          </w:p>
        </w:tc>
      </w:tr>
      <w:tr w:rsidR="00D13CCF" w14:paraId="60D129F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D6ADE26" w14:textId="77777777" w:rsidR="00D13CCF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77D9279A" w14:textId="76DBD264" w:rsidR="00D13CCF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D13CCF" w14:paraId="628E7DF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5342EB13" w14:textId="77777777" w:rsidR="00D13CCF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494120A7" w14:textId="77777777" w:rsidR="00D13CCF" w:rsidRDefault="00000000">
            <w:r>
              <w:rPr>
                <w:sz w:val="22"/>
                <w:szCs w:val="22"/>
              </w:rPr>
              <w:t>5. Project Development Phase</w:t>
            </w:r>
          </w:p>
        </w:tc>
      </w:tr>
    </w:tbl>
    <w:p w14:paraId="0F83114C" w14:textId="77777777" w:rsidR="00D13CCF" w:rsidRDefault="00000000">
      <w:pPr>
        <w:pStyle w:val="Heading2"/>
        <w:spacing w:before="300" w:after="150"/>
      </w:pPr>
      <w:r>
        <w:rPr>
          <w:b/>
          <w:bCs/>
          <w:color w:val="1F3864"/>
        </w:rPr>
        <w:t>Purpose</w:t>
      </w:r>
    </w:p>
    <w:p w14:paraId="323B5CAA" w14:textId="77777777" w:rsidR="00D13CCF" w:rsidRDefault="00000000">
      <w:pPr>
        <w:spacing w:after="150"/>
      </w:pPr>
      <w:r>
        <w:rPr>
          <w:sz w:val="22"/>
          <w:szCs w:val="22"/>
        </w:rPr>
        <w:t>Feature Engineering covers transforming the encoded feature matrix (see Data_Preprocessing.docx) into a form better suited for the candidate models: scaling numeric ranges and correcting class imbalance in the training data.</w:t>
      </w:r>
    </w:p>
    <w:p w14:paraId="2A5EA73F" w14:textId="77777777" w:rsidR="00D13CCF" w:rsidRDefault="00000000">
      <w:pPr>
        <w:pStyle w:val="Heading2"/>
        <w:spacing w:before="300" w:after="150"/>
      </w:pPr>
      <w:r>
        <w:rPr>
          <w:b/>
          <w:bCs/>
          <w:color w:val="1F3864"/>
        </w:rPr>
        <w:t>Feature Scaling</w:t>
      </w:r>
    </w:p>
    <w:p w14:paraId="0C42EC4A" w14:textId="77777777" w:rsidR="00D13CCF" w:rsidRDefault="00000000">
      <w:pPr>
        <w:spacing w:after="150"/>
      </w:pPr>
      <w:r>
        <w:rPr>
          <w:sz w:val="22"/>
          <w:szCs w:val="22"/>
        </w:rPr>
        <w:t>All 11 features were scaled using scikit-</w:t>
      </w:r>
      <w:proofErr w:type="spellStart"/>
      <w:r>
        <w:rPr>
          <w:sz w:val="22"/>
          <w:szCs w:val="22"/>
        </w:rPr>
        <w:t>learn's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StandardScaler</w:t>
      </w:r>
      <w:proofErr w:type="spellEnd"/>
      <w:r>
        <w:rPr>
          <w:sz w:val="22"/>
          <w:szCs w:val="22"/>
        </w:rPr>
        <w:t>, fitted on the training split only and then applied to both training and test splits — avoiding data leakage from the test set into the scaling parameters.</w:t>
      </w:r>
    </w:p>
    <w:p w14:paraId="7E6F8289" w14:textId="77777777" w:rsidR="00D13CCF" w:rsidRDefault="00000000">
      <w:pPr>
        <w:shd w:val="clear" w:color="auto" w:fill="F4F4F4"/>
        <w:spacing w:after="150"/>
      </w:pPr>
      <w:r>
        <w:rPr>
          <w:rFonts w:ascii="Consolas" w:eastAsia="Consolas" w:hAnsi="Consolas" w:cs="Consolas"/>
          <w:color w:val="404040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sklearn.preprocessing</w:t>
      </w:r>
      <w:proofErr w:type="spellEnd"/>
      <w:proofErr w:type="gram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StandardScaler</w:t>
      </w:r>
      <w:proofErr w:type="spellEnd"/>
      <w:r>
        <w:br/>
      </w:r>
      <w:r>
        <w:rPr>
          <w:rFonts w:ascii="Consolas" w:eastAsia="Consolas" w:hAnsi="Consolas" w:cs="Consolas"/>
          <w:color w:val="404040"/>
          <w:sz w:val="18"/>
          <w:szCs w:val="18"/>
        </w:rPr>
        <w:t xml:space="preserve">scaler = </w:t>
      </w:r>
      <w:proofErr w:type="spellStart"/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StandardScaler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404040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X_train_scaled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scaler.fit_transform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X_test_scaled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scaler.transform</w:t>
      </w:r>
      <w:proofErr w:type="spellEnd"/>
      <w:proofErr w:type="gramEnd"/>
      <w:r>
        <w:rPr>
          <w:rFonts w:ascii="Consolas" w:eastAsia="Consolas" w:hAnsi="Consolas" w:cs="Consolas"/>
          <w:color w:val="40404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X_</w:t>
      </w:r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)  #</w:t>
      </w:r>
      <w:proofErr w:type="gram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 transform only, not fit</w:t>
      </w:r>
    </w:p>
    <w:p w14:paraId="16EFAFB1" w14:textId="77777777" w:rsidR="00D13CCF" w:rsidRDefault="00000000">
      <w:pPr>
        <w:spacing w:after="150"/>
      </w:pPr>
      <w:r>
        <w:rPr>
          <w:sz w:val="22"/>
          <w:szCs w:val="22"/>
        </w:rPr>
        <w:t xml:space="preserve">Standardization was chosen (rather than, e.g., min-max scaling) because it </w:t>
      </w:r>
      <w:proofErr w:type="spellStart"/>
      <w:r>
        <w:rPr>
          <w:sz w:val="22"/>
          <w:szCs w:val="22"/>
        </w:rPr>
        <w:t>centers</w:t>
      </w:r>
      <w:proofErr w:type="spellEnd"/>
      <w:r>
        <w:rPr>
          <w:sz w:val="22"/>
          <w:szCs w:val="22"/>
        </w:rPr>
        <w:t xml:space="preserve"> each feature at zero mean and unit variance, which suits both the distance-based KNN classifier and the tree-based classifiers evaluated in Model_Building.docx equally well, without requiring per-algorithm scaling variants.</w:t>
      </w:r>
    </w:p>
    <w:p w14:paraId="0433DEC3" w14:textId="77777777" w:rsidR="00D13CCF" w:rsidRDefault="00000000">
      <w:pPr>
        <w:pStyle w:val="Heading2"/>
        <w:spacing w:before="300" w:after="150"/>
      </w:pPr>
      <w:r>
        <w:rPr>
          <w:b/>
          <w:bCs/>
          <w:color w:val="1F3864"/>
        </w:rPr>
        <w:t>Class Balancing with SMOTE</w:t>
      </w:r>
    </w:p>
    <w:p w14:paraId="54F5A0ED" w14:textId="77777777" w:rsidR="00D13CCF" w:rsidRDefault="00000000">
      <w:pPr>
        <w:spacing w:after="150"/>
      </w:pPr>
      <w:r>
        <w:rPr>
          <w:sz w:val="22"/>
          <w:szCs w:val="22"/>
        </w:rPr>
        <w:t>Exploratory_Data_Analysis.docx identified a 2.2:1 class imbalance in the training split (282 approved vs. 129 rejected). The Synthetic Minority Over-</w:t>
      </w:r>
      <w:proofErr w:type="gramStart"/>
      <w:r>
        <w:rPr>
          <w:sz w:val="22"/>
          <w:szCs w:val="22"/>
        </w:rPr>
        <w:t>sampling</w:t>
      </w:r>
      <w:proofErr w:type="gramEnd"/>
      <w:r>
        <w:rPr>
          <w:sz w:val="22"/>
          <w:szCs w:val="22"/>
        </w:rPr>
        <w:t xml:space="preserve"> Technique (SMOTE) was applied to the scaled training data only, synthesizing new minority-class (rejected) examples until both classes were equal: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0"/>
        <w:gridCol w:w="1870"/>
        <w:gridCol w:w="1870"/>
        <w:gridCol w:w="1870"/>
      </w:tblGrid>
      <w:tr w:rsidR="00D13CCF" w14:paraId="061ADCC1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1F3864"/>
          </w:tcPr>
          <w:p w14:paraId="6E2B85E0" w14:textId="77777777" w:rsidR="00D13CCF" w:rsidRDefault="00000000">
            <w:r>
              <w:rPr>
                <w:b/>
                <w:bCs/>
                <w:color w:val="FFFFFF"/>
                <w:sz w:val="17"/>
                <w:szCs w:val="17"/>
              </w:rPr>
              <w:t>Stage</w:t>
            </w:r>
          </w:p>
        </w:tc>
        <w:tc>
          <w:tcPr>
            <w:tcW w:w="1000" w:type="pct"/>
            <w:shd w:val="clear" w:color="auto" w:fill="1F3864"/>
          </w:tcPr>
          <w:p w14:paraId="16BBE427" w14:textId="77777777" w:rsidR="00D13CCF" w:rsidRDefault="00000000">
            <w:r>
              <w:rPr>
                <w:b/>
                <w:bCs/>
                <w:color w:val="FFFFFF"/>
                <w:sz w:val="17"/>
                <w:szCs w:val="17"/>
              </w:rPr>
              <w:t>Class 1 (Approved)</w:t>
            </w:r>
          </w:p>
        </w:tc>
        <w:tc>
          <w:tcPr>
            <w:tcW w:w="1000" w:type="pct"/>
            <w:shd w:val="clear" w:color="auto" w:fill="1F3864"/>
          </w:tcPr>
          <w:p w14:paraId="412C76B9" w14:textId="77777777" w:rsidR="00D13CCF" w:rsidRDefault="00000000">
            <w:r>
              <w:rPr>
                <w:b/>
                <w:bCs/>
                <w:color w:val="FFFFFF"/>
                <w:sz w:val="17"/>
                <w:szCs w:val="17"/>
              </w:rPr>
              <w:t>Class 0 (Rejected)</w:t>
            </w:r>
          </w:p>
        </w:tc>
        <w:tc>
          <w:tcPr>
            <w:tcW w:w="1000" w:type="pct"/>
            <w:shd w:val="clear" w:color="auto" w:fill="1F3864"/>
          </w:tcPr>
          <w:p w14:paraId="61D366C7" w14:textId="77777777" w:rsidR="00D13CCF" w:rsidRDefault="00000000">
            <w:r>
              <w:rPr>
                <w:b/>
                <w:bCs/>
                <w:color w:val="FFFFFF"/>
                <w:sz w:val="17"/>
                <w:szCs w:val="17"/>
              </w:rPr>
              <w:t>Total</w:t>
            </w:r>
          </w:p>
        </w:tc>
      </w:tr>
      <w:tr w:rsidR="00D13CCF" w14:paraId="7273FD41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4F938046" w14:textId="77777777" w:rsidR="00D13CCF" w:rsidRDefault="00000000">
            <w:r>
              <w:rPr>
                <w:sz w:val="17"/>
                <w:szCs w:val="17"/>
              </w:rPr>
              <w:t>Before SMOTE (</w:t>
            </w:r>
            <w:proofErr w:type="spellStart"/>
            <w:r>
              <w:rPr>
                <w:sz w:val="17"/>
                <w:szCs w:val="17"/>
              </w:rPr>
              <w:t>X_train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000" w:type="pct"/>
          </w:tcPr>
          <w:p w14:paraId="68ACE50E" w14:textId="77777777" w:rsidR="00D13CCF" w:rsidRDefault="00000000">
            <w:r>
              <w:rPr>
                <w:sz w:val="17"/>
                <w:szCs w:val="17"/>
              </w:rPr>
              <w:t>282</w:t>
            </w:r>
          </w:p>
        </w:tc>
        <w:tc>
          <w:tcPr>
            <w:tcW w:w="1000" w:type="pct"/>
          </w:tcPr>
          <w:p w14:paraId="4BDC2BF1" w14:textId="77777777" w:rsidR="00D13CCF" w:rsidRDefault="00000000">
            <w:r>
              <w:rPr>
                <w:sz w:val="17"/>
                <w:szCs w:val="17"/>
              </w:rPr>
              <w:t>129</w:t>
            </w:r>
          </w:p>
        </w:tc>
        <w:tc>
          <w:tcPr>
            <w:tcW w:w="1000" w:type="pct"/>
          </w:tcPr>
          <w:p w14:paraId="588E9EEE" w14:textId="77777777" w:rsidR="00D13CCF" w:rsidRDefault="00000000">
            <w:r>
              <w:rPr>
                <w:sz w:val="17"/>
                <w:szCs w:val="17"/>
              </w:rPr>
              <w:t>411</w:t>
            </w:r>
          </w:p>
        </w:tc>
      </w:tr>
      <w:tr w:rsidR="00D13CCF" w14:paraId="506ED9D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66C79CEC" w14:textId="77777777" w:rsidR="00D13CCF" w:rsidRDefault="00000000">
            <w:r>
              <w:rPr>
                <w:sz w:val="17"/>
                <w:szCs w:val="17"/>
              </w:rPr>
              <w:t>After SMOTE (</w:t>
            </w:r>
            <w:proofErr w:type="spellStart"/>
            <w:r>
              <w:rPr>
                <w:sz w:val="17"/>
                <w:szCs w:val="17"/>
              </w:rPr>
              <w:t>X_train_balanced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000" w:type="pct"/>
          </w:tcPr>
          <w:p w14:paraId="12DC02BF" w14:textId="77777777" w:rsidR="00D13CCF" w:rsidRDefault="00000000">
            <w:r>
              <w:rPr>
                <w:sz w:val="17"/>
                <w:szCs w:val="17"/>
              </w:rPr>
              <w:t>282</w:t>
            </w:r>
          </w:p>
        </w:tc>
        <w:tc>
          <w:tcPr>
            <w:tcW w:w="1000" w:type="pct"/>
          </w:tcPr>
          <w:p w14:paraId="1D621A47" w14:textId="77777777" w:rsidR="00D13CCF" w:rsidRDefault="00000000">
            <w:r>
              <w:rPr>
                <w:sz w:val="17"/>
                <w:szCs w:val="17"/>
              </w:rPr>
              <w:t>282</w:t>
            </w:r>
          </w:p>
        </w:tc>
        <w:tc>
          <w:tcPr>
            <w:tcW w:w="1000" w:type="pct"/>
          </w:tcPr>
          <w:p w14:paraId="5796D4CE" w14:textId="77777777" w:rsidR="00D13CCF" w:rsidRDefault="00000000">
            <w:r>
              <w:rPr>
                <w:sz w:val="17"/>
                <w:szCs w:val="17"/>
              </w:rPr>
              <w:t>564</w:t>
            </w:r>
          </w:p>
        </w:tc>
      </w:tr>
    </w:tbl>
    <w:p w14:paraId="47A73836" w14:textId="77777777" w:rsidR="00D13CCF" w:rsidRDefault="00000000">
      <w:pPr>
        <w:shd w:val="clear" w:color="auto" w:fill="F4F4F4"/>
        <w:spacing w:after="150"/>
      </w:pPr>
      <w:r>
        <w:rPr>
          <w:rFonts w:ascii="Consolas" w:eastAsia="Consolas" w:hAnsi="Consolas" w:cs="Consolas"/>
          <w:color w:val="404040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imblearn.over</w:t>
      </w:r>
      <w:proofErr w:type="gramEnd"/>
      <w:r>
        <w:rPr>
          <w:rFonts w:ascii="Consolas" w:eastAsia="Consolas" w:hAnsi="Consolas" w:cs="Consolas"/>
          <w:color w:val="404040"/>
          <w:sz w:val="18"/>
          <w:szCs w:val="18"/>
        </w:rPr>
        <w:t>_sampling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 import SMOTE</w:t>
      </w:r>
      <w:r>
        <w:br/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smote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SMOTE(</w:t>
      </w:r>
      <w:proofErr w:type="spellStart"/>
      <w:proofErr w:type="gramEnd"/>
      <w:r>
        <w:rPr>
          <w:rFonts w:ascii="Consolas" w:eastAsia="Consolas" w:hAnsi="Consolas" w:cs="Consolas"/>
          <w:color w:val="404040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=42)</w:t>
      </w:r>
      <w:r>
        <w:br/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X_train_balanced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y_train_balanced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smote.fit_</w:t>
      </w:r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resample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404040"/>
          <w:sz w:val="18"/>
          <w:szCs w:val="18"/>
        </w:rPr>
        <w:t>X_train_scaled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)</w:t>
      </w:r>
    </w:p>
    <w:p w14:paraId="7524512C" w14:textId="77777777" w:rsidR="00D13CCF" w:rsidRDefault="00000000">
      <w:pPr>
        <w:pStyle w:val="Heading2"/>
        <w:spacing w:before="300" w:after="150"/>
      </w:pPr>
      <w:r>
        <w:rPr>
          <w:b/>
          <w:bCs/>
          <w:color w:val="1F3864"/>
        </w:rPr>
        <w:t>Why SMOTE Instead of Simple Oversampling/</w:t>
      </w:r>
      <w:proofErr w:type="spellStart"/>
      <w:r>
        <w:rPr>
          <w:b/>
          <w:bCs/>
          <w:color w:val="1F3864"/>
        </w:rPr>
        <w:t>Undersampling</w:t>
      </w:r>
      <w:proofErr w:type="spellEnd"/>
    </w:p>
    <w:p w14:paraId="0D4AF1DC" w14:textId="77777777" w:rsidR="00D13CC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Random oversampling would duplicate existing minority-class rows exactly, risking overfitting to those specific examples.</w:t>
      </w:r>
    </w:p>
    <w:p w14:paraId="0F2D358E" w14:textId="77777777" w:rsidR="00D13CC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Random </w:t>
      </w:r>
      <w:proofErr w:type="spellStart"/>
      <w:r>
        <w:rPr>
          <w:sz w:val="22"/>
          <w:szCs w:val="22"/>
        </w:rPr>
        <w:t>undersampling</w:t>
      </w:r>
      <w:proofErr w:type="spellEnd"/>
      <w:r>
        <w:rPr>
          <w:sz w:val="22"/>
          <w:szCs w:val="22"/>
        </w:rPr>
        <w:t xml:space="preserve"> would discard 153 majority-class rows (282-129), losing information from an already modest 411-row training set.</w:t>
      </w:r>
    </w:p>
    <w:p w14:paraId="546C37A4" w14:textId="77777777" w:rsidR="00D13CC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SMOTE instead generates synthetic, interpolated minority-class examples, preserving all majority-class data while still balancing the classes — the standard approach for the tabular class-imbalance problem observed here.</w:t>
      </w:r>
    </w:p>
    <w:p w14:paraId="569F6B1D" w14:textId="77777777" w:rsidR="00D13CCF" w:rsidRDefault="00000000">
      <w:pPr>
        <w:pStyle w:val="Heading2"/>
        <w:spacing w:before="300" w:after="150"/>
      </w:pPr>
      <w:r>
        <w:rPr>
          <w:b/>
          <w:bCs/>
          <w:color w:val="1F3864"/>
        </w:rPr>
        <w:lastRenderedPageBreak/>
        <w:t>Note on Test Set Integrity</w:t>
      </w:r>
    </w:p>
    <w:p w14:paraId="3CDD1DE3" w14:textId="77777777" w:rsidR="00D13CCF" w:rsidRDefault="00000000">
      <w:pPr>
        <w:spacing w:after="150"/>
      </w:pPr>
      <w:r>
        <w:rPr>
          <w:sz w:val="22"/>
          <w:szCs w:val="22"/>
        </w:rPr>
        <w:t>Critically, SMOTE was applied only to the training split (</w:t>
      </w:r>
      <w:proofErr w:type="spellStart"/>
      <w:r>
        <w:rPr>
          <w:sz w:val="22"/>
          <w:szCs w:val="22"/>
        </w:rPr>
        <w:t>X_train_balanced</w:t>
      </w:r>
      <w:proofErr w:type="spellEnd"/>
      <w:r>
        <w:rPr>
          <w:sz w:val="22"/>
          <w:szCs w:val="22"/>
        </w:rPr>
        <w:t>, 564 rows) — the test split (</w:t>
      </w:r>
      <w:proofErr w:type="spellStart"/>
      <w:r>
        <w:rPr>
          <w:sz w:val="22"/>
          <w:szCs w:val="22"/>
        </w:rPr>
        <w:t>X_test_scaled</w:t>
      </w:r>
      <w:proofErr w:type="spellEnd"/>
      <w:r>
        <w:rPr>
          <w:sz w:val="22"/>
          <w:szCs w:val="22"/>
        </w:rPr>
        <w:t>, 203 rows) retains its original, real-world class distribution, so evaluation metrics reported in Model_Evaluation.docx reflect genuine, unbalanced test performance rather than an artificially balanced one.</w:t>
      </w:r>
    </w:p>
    <w:sectPr w:rsidR="00D13CC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41DF6"/>
    <w:multiLevelType w:val="hybridMultilevel"/>
    <w:tmpl w:val="B7E42652"/>
    <w:lvl w:ilvl="0" w:tplc="8A2EAC5E">
      <w:start w:val="1"/>
      <w:numFmt w:val="bullet"/>
      <w:lvlText w:val="●"/>
      <w:lvlJc w:val="left"/>
      <w:pPr>
        <w:ind w:left="720" w:hanging="360"/>
      </w:pPr>
    </w:lvl>
    <w:lvl w:ilvl="1" w:tplc="0944D516">
      <w:start w:val="1"/>
      <w:numFmt w:val="bullet"/>
      <w:lvlText w:val="○"/>
      <w:lvlJc w:val="left"/>
      <w:pPr>
        <w:ind w:left="1440" w:hanging="360"/>
      </w:pPr>
    </w:lvl>
    <w:lvl w:ilvl="2" w:tplc="2C10B972">
      <w:start w:val="1"/>
      <w:numFmt w:val="bullet"/>
      <w:lvlText w:val="■"/>
      <w:lvlJc w:val="left"/>
      <w:pPr>
        <w:ind w:left="2160" w:hanging="360"/>
      </w:pPr>
    </w:lvl>
    <w:lvl w:ilvl="3" w:tplc="BED2303C">
      <w:start w:val="1"/>
      <w:numFmt w:val="bullet"/>
      <w:lvlText w:val="●"/>
      <w:lvlJc w:val="left"/>
      <w:pPr>
        <w:ind w:left="2880" w:hanging="360"/>
      </w:pPr>
    </w:lvl>
    <w:lvl w:ilvl="4" w:tplc="CB588E60">
      <w:start w:val="1"/>
      <w:numFmt w:val="bullet"/>
      <w:lvlText w:val="○"/>
      <w:lvlJc w:val="left"/>
      <w:pPr>
        <w:ind w:left="3600" w:hanging="360"/>
      </w:pPr>
    </w:lvl>
    <w:lvl w:ilvl="5" w:tplc="775C942C">
      <w:start w:val="1"/>
      <w:numFmt w:val="bullet"/>
      <w:lvlText w:val="■"/>
      <w:lvlJc w:val="left"/>
      <w:pPr>
        <w:ind w:left="4320" w:hanging="360"/>
      </w:pPr>
    </w:lvl>
    <w:lvl w:ilvl="6" w:tplc="F1F01CE4">
      <w:start w:val="1"/>
      <w:numFmt w:val="bullet"/>
      <w:lvlText w:val="●"/>
      <w:lvlJc w:val="left"/>
      <w:pPr>
        <w:ind w:left="5040" w:hanging="360"/>
      </w:pPr>
    </w:lvl>
    <w:lvl w:ilvl="7" w:tplc="D298C4A6">
      <w:start w:val="1"/>
      <w:numFmt w:val="bullet"/>
      <w:lvlText w:val="●"/>
      <w:lvlJc w:val="left"/>
      <w:pPr>
        <w:ind w:left="5760" w:hanging="360"/>
      </w:pPr>
    </w:lvl>
    <w:lvl w:ilvl="8" w:tplc="C4A0DCC8">
      <w:start w:val="1"/>
      <w:numFmt w:val="bullet"/>
      <w:lvlText w:val="●"/>
      <w:lvlJc w:val="left"/>
      <w:pPr>
        <w:ind w:left="6480" w:hanging="360"/>
      </w:pPr>
    </w:lvl>
  </w:abstractNum>
  <w:num w:numId="1" w16cid:durableId="13183402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CCF"/>
    <w:rsid w:val="004D0B06"/>
    <w:rsid w:val="0069789B"/>
    <w:rsid w:val="00D1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99CB1"/>
  <w15:docId w15:val="{D36610B9-73F2-4B12-8CA5-C417D7A15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2026-07-13T02:34:00Z</dcterms:created>
  <dcterms:modified xsi:type="dcterms:W3CDTF">2026-07-13T17:59:00Z</dcterms:modified>
</cp:coreProperties>
</file>