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CD44" w14:textId="77777777" w:rsidR="00CC02D9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58609C6B" w14:textId="77777777" w:rsidR="00CC02D9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Model Selection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CC02D9" w14:paraId="1BA3D28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D5D924F" w14:textId="77777777" w:rsidR="00CC02D9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59C2A795" w14:textId="77777777" w:rsidR="00CC02D9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CC02D9" w14:paraId="3AA7471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6D03EE2" w14:textId="77777777" w:rsidR="00CC02D9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2E096CFF" w14:textId="343DC1C0" w:rsidR="00CC02D9" w:rsidRDefault="0033631A">
            <w:r w:rsidRPr="0033631A">
              <w:t>SWTID-2026-4644</w:t>
            </w:r>
          </w:p>
        </w:tc>
      </w:tr>
      <w:tr w:rsidR="00CC02D9" w14:paraId="02487B6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E5EBF4E" w14:textId="77777777" w:rsidR="00CC02D9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53DDE289" w14:textId="308130E8" w:rsidR="00CC02D9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CC02D9" w14:paraId="29D8AC0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1B241BC" w14:textId="77777777" w:rsidR="00CC02D9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1E9088B1" w14:textId="77777777" w:rsidR="00CC02D9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784CEF3E" w14:textId="77777777" w:rsidR="00CC02D9" w:rsidRDefault="00000000">
      <w:pPr>
        <w:pStyle w:val="Heading2"/>
        <w:spacing w:before="300" w:after="150"/>
      </w:pPr>
      <w:r>
        <w:rPr>
          <w:b/>
          <w:bCs/>
          <w:color w:val="1F3864"/>
        </w:rPr>
        <w:t>Selection Criterion</w:t>
      </w:r>
    </w:p>
    <w:p w14:paraId="3A832824" w14:textId="77777777" w:rsidR="00CC02D9" w:rsidRDefault="00000000">
      <w:pPr>
        <w:spacing w:after="150"/>
      </w:pPr>
      <w:r>
        <w:rPr>
          <w:sz w:val="22"/>
          <w:szCs w:val="22"/>
        </w:rPr>
        <w:t>The final model was selected using cross-validation accuracy — not raw training accuracy (misleadingly high for overfit models) and not testing accuracy alone (a single split, more sensitive to which rows happened to land in the test set) — as the primary, most reliable comparison metric across all four candidates.</w:t>
      </w:r>
    </w:p>
    <w:p w14:paraId="54A7C86A" w14:textId="77777777" w:rsidR="00CC02D9" w:rsidRDefault="00000000">
      <w:pPr>
        <w:pStyle w:val="Heading2"/>
        <w:spacing w:before="300" w:after="150"/>
      </w:pPr>
      <w:r>
        <w:rPr>
          <w:b/>
          <w:bCs/>
          <w:color w:val="1F3864"/>
        </w:rPr>
        <w:t>Final Ranking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2805"/>
        <w:gridCol w:w="1870"/>
        <w:gridCol w:w="1870"/>
        <w:gridCol w:w="1870"/>
      </w:tblGrid>
      <w:tr w:rsidR="00CC02D9" w14:paraId="7B8A684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43C07475" w14:textId="77777777" w:rsidR="00CC02D9" w:rsidRDefault="00000000">
            <w:r>
              <w:rPr>
                <w:b/>
                <w:bCs/>
                <w:color w:val="FFFFFF"/>
                <w:sz w:val="17"/>
                <w:szCs w:val="17"/>
              </w:rPr>
              <w:t>Rank</w:t>
            </w:r>
          </w:p>
        </w:tc>
        <w:tc>
          <w:tcPr>
            <w:tcW w:w="1500" w:type="pct"/>
            <w:shd w:val="clear" w:color="auto" w:fill="1F3864"/>
          </w:tcPr>
          <w:p w14:paraId="49408033" w14:textId="77777777" w:rsidR="00CC02D9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000" w:type="pct"/>
            <w:shd w:val="clear" w:color="auto" w:fill="1F3864"/>
          </w:tcPr>
          <w:p w14:paraId="4A82FA3F" w14:textId="77777777" w:rsidR="00CC02D9" w:rsidRDefault="00000000">
            <w:r>
              <w:rPr>
                <w:b/>
                <w:bCs/>
                <w:color w:val="FFFFFF"/>
                <w:sz w:val="17"/>
                <w:szCs w:val="17"/>
              </w:rPr>
              <w:t>Training Acc.</w:t>
            </w:r>
          </w:p>
        </w:tc>
        <w:tc>
          <w:tcPr>
            <w:tcW w:w="1000" w:type="pct"/>
            <w:shd w:val="clear" w:color="auto" w:fill="1F3864"/>
          </w:tcPr>
          <w:p w14:paraId="1DC714F0" w14:textId="77777777" w:rsidR="00CC02D9" w:rsidRDefault="00000000">
            <w:r>
              <w:rPr>
                <w:b/>
                <w:bCs/>
                <w:color w:val="FFFFFF"/>
                <w:sz w:val="17"/>
                <w:szCs w:val="17"/>
              </w:rPr>
              <w:t>Testing Acc.</w:t>
            </w:r>
          </w:p>
        </w:tc>
        <w:tc>
          <w:tcPr>
            <w:tcW w:w="1000" w:type="pct"/>
            <w:shd w:val="clear" w:color="auto" w:fill="1F3864"/>
          </w:tcPr>
          <w:p w14:paraId="797AEAB0" w14:textId="77777777" w:rsidR="00CC02D9" w:rsidRDefault="00000000">
            <w:r>
              <w:rPr>
                <w:b/>
                <w:bCs/>
                <w:color w:val="FFFFFF"/>
                <w:sz w:val="17"/>
                <w:szCs w:val="17"/>
              </w:rPr>
              <w:t>CV Accuracy</w:t>
            </w:r>
          </w:p>
        </w:tc>
      </w:tr>
      <w:tr w:rsidR="00CC02D9" w14:paraId="147764A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7CF8639" w14:textId="77777777" w:rsidR="00CC02D9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500" w:type="pct"/>
          </w:tcPr>
          <w:p w14:paraId="3F5CFA1F" w14:textId="77777777" w:rsidR="00CC02D9" w:rsidRDefault="00000000"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1000" w:type="pct"/>
          </w:tcPr>
          <w:p w14:paraId="6CF440B0" w14:textId="77777777" w:rsidR="00CC02D9" w:rsidRDefault="00000000">
            <w:r>
              <w:rPr>
                <w:sz w:val="17"/>
                <w:szCs w:val="17"/>
              </w:rPr>
              <w:t>100.00%</w:t>
            </w:r>
          </w:p>
        </w:tc>
        <w:tc>
          <w:tcPr>
            <w:tcW w:w="1000" w:type="pct"/>
          </w:tcPr>
          <w:p w14:paraId="7162A070" w14:textId="77777777" w:rsidR="00CC02D9" w:rsidRDefault="00000000">
            <w:r>
              <w:rPr>
                <w:sz w:val="17"/>
                <w:szCs w:val="17"/>
              </w:rPr>
              <w:t>77.83%</w:t>
            </w:r>
          </w:p>
        </w:tc>
        <w:tc>
          <w:tcPr>
            <w:tcW w:w="1000" w:type="pct"/>
          </w:tcPr>
          <w:p w14:paraId="6FB1D64E" w14:textId="77777777" w:rsidR="00CC02D9" w:rsidRDefault="00000000">
            <w:r>
              <w:rPr>
                <w:sz w:val="17"/>
                <w:szCs w:val="17"/>
              </w:rPr>
              <w:t>81.04%</w:t>
            </w:r>
          </w:p>
        </w:tc>
      </w:tr>
      <w:tr w:rsidR="00CC02D9" w14:paraId="6CB2223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35D06F3" w14:textId="77777777" w:rsidR="00CC02D9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500" w:type="pct"/>
          </w:tcPr>
          <w:p w14:paraId="62E07F87" w14:textId="77777777" w:rsidR="00CC02D9" w:rsidRDefault="00000000">
            <w:r>
              <w:rPr>
                <w:sz w:val="17"/>
                <w:szCs w:val="17"/>
              </w:rPr>
              <w:t>Gradient Boosting</w:t>
            </w:r>
          </w:p>
        </w:tc>
        <w:tc>
          <w:tcPr>
            <w:tcW w:w="1000" w:type="pct"/>
          </w:tcPr>
          <w:p w14:paraId="5989436B" w14:textId="77777777" w:rsidR="00CC02D9" w:rsidRDefault="00000000">
            <w:r>
              <w:rPr>
                <w:sz w:val="17"/>
                <w:szCs w:val="17"/>
              </w:rPr>
              <w:t>92.73%</w:t>
            </w:r>
          </w:p>
        </w:tc>
        <w:tc>
          <w:tcPr>
            <w:tcW w:w="1000" w:type="pct"/>
          </w:tcPr>
          <w:p w14:paraId="01EC56DD" w14:textId="77777777" w:rsidR="00CC02D9" w:rsidRDefault="00000000">
            <w:r>
              <w:rPr>
                <w:sz w:val="17"/>
                <w:szCs w:val="17"/>
              </w:rPr>
              <w:t>76.85%</w:t>
            </w:r>
          </w:p>
        </w:tc>
        <w:tc>
          <w:tcPr>
            <w:tcW w:w="1000" w:type="pct"/>
          </w:tcPr>
          <w:p w14:paraId="62CCFA7B" w14:textId="77777777" w:rsidR="00CC02D9" w:rsidRDefault="00000000">
            <w:r>
              <w:rPr>
                <w:sz w:val="17"/>
                <w:szCs w:val="17"/>
              </w:rPr>
              <w:t>78.20%</w:t>
            </w:r>
          </w:p>
        </w:tc>
      </w:tr>
      <w:tr w:rsidR="00CC02D9" w14:paraId="42EADF4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8D8820A" w14:textId="77777777" w:rsidR="00CC02D9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500" w:type="pct"/>
          </w:tcPr>
          <w:p w14:paraId="7501611E" w14:textId="77777777" w:rsidR="00CC02D9" w:rsidRDefault="00000000">
            <w:r>
              <w:rPr>
                <w:sz w:val="17"/>
                <w:szCs w:val="17"/>
              </w:rPr>
              <w:t xml:space="preserve">K-Nearest </w:t>
            </w:r>
            <w:proofErr w:type="spellStart"/>
            <w:r>
              <w:rPr>
                <w:sz w:val="17"/>
                <w:szCs w:val="17"/>
              </w:rPr>
              <w:t>Neighbors</w:t>
            </w:r>
            <w:proofErr w:type="spellEnd"/>
          </w:p>
        </w:tc>
        <w:tc>
          <w:tcPr>
            <w:tcW w:w="1000" w:type="pct"/>
          </w:tcPr>
          <w:p w14:paraId="50F7B189" w14:textId="77777777" w:rsidR="00CC02D9" w:rsidRDefault="00000000">
            <w:r>
              <w:rPr>
                <w:sz w:val="17"/>
                <w:szCs w:val="17"/>
              </w:rPr>
              <w:t>84.22%</w:t>
            </w:r>
          </w:p>
        </w:tc>
        <w:tc>
          <w:tcPr>
            <w:tcW w:w="1000" w:type="pct"/>
          </w:tcPr>
          <w:p w14:paraId="4962B580" w14:textId="77777777" w:rsidR="00CC02D9" w:rsidRDefault="00000000">
            <w:r>
              <w:rPr>
                <w:sz w:val="17"/>
                <w:szCs w:val="17"/>
              </w:rPr>
              <w:t>74.38%</w:t>
            </w:r>
          </w:p>
        </w:tc>
        <w:tc>
          <w:tcPr>
            <w:tcW w:w="1000" w:type="pct"/>
          </w:tcPr>
          <w:p w14:paraId="6AD9DC72" w14:textId="77777777" w:rsidR="00CC02D9" w:rsidRDefault="00000000">
            <w:r>
              <w:rPr>
                <w:sz w:val="17"/>
                <w:szCs w:val="17"/>
              </w:rPr>
              <w:t>73.94%</w:t>
            </w:r>
          </w:p>
        </w:tc>
      </w:tr>
      <w:tr w:rsidR="00CC02D9" w14:paraId="7A7323D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7855760" w14:textId="77777777" w:rsidR="00CC02D9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500" w:type="pct"/>
          </w:tcPr>
          <w:p w14:paraId="6175E5E0" w14:textId="77777777" w:rsidR="00CC02D9" w:rsidRDefault="00000000">
            <w:r>
              <w:rPr>
                <w:sz w:val="17"/>
                <w:szCs w:val="17"/>
              </w:rPr>
              <w:t>Decision Tree</w:t>
            </w:r>
          </w:p>
        </w:tc>
        <w:tc>
          <w:tcPr>
            <w:tcW w:w="1000" w:type="pct"/>
          </w:tcPr>
          <w:p w14:paraId="0300A0B7" w14:textId="77777777" w:rsidR="00CC02D9" w:rsidRDefault="00000000">
            <w:r>
              <w:rPr>
                <w:sz w:val="17"/>
                <w:szCs w:val="17"/>
              </w:rPr>
              <w:t>100.00%</w:t>
            </w:r>
          </w:p>
        </w:tc>
        <w:tc>
          <w:tcPr>
            <w:tcW w:w="1000" w:type="pct"/>
          </w:tcPr>
          <w:p w14:paraId="4A2233E4" w14:textId="77777777" w:rsidR="00CC02D9" w:rsidRDefault="00000000">
            <w:r>
              <w:rPr>
                <w:sz w:val="17"/>
                <w:szCs w:val="17"/>
              </w:rPr>
              <w:t>76.35%</w:t>
            </w:r>
          </w:p>
        </w:tc>
        <w:tc>
          <w:tcPr>
            <w:tcW w:w="1000" w:type="pct"/>
          </w:tcPr>
          <w:p w14:paraId="1D2DA081" w14:textId="77777777" w:rsidR="00CC02D9" w:rsidRDefault="00000000">
            <w:r>
              <w:rPr>
                <w:sz w:val="17"/>
                <w:szCs w:val="17"/>
              </w:rPr>
              <w:t>72.69%</w:t>
            </w:r>
          </w:p>
        </w:tc>
      </w:tr>
    </w:tbl>
    <w:p w14:paraId="2E32EB0A" w14:textId="77777777" w:rsidR="00CC02D9" w:rsidRDefault="00000000">
      <w:pPr>
        <w:pStyle w:val="Heading2"/>
        <w:spacing w:before="300" w:after="150"/>
      </w:pPr>
      <w:r>
        <w:rPr>
          <w:b/>
          <w:bCs/>
          <w:color w:val="1F3864"/>
        </w:rPr>
        <w:t>Selected Model: Random Forest</w:t>
      </w:r>
    </w:p>
    <w:p w14:paraId="726FA2E4" w14:textId="77777777" w:rsidR="00CC02D9" w:rsidRDefault="00000000">
      <w:pPr>
        <w:spacing w:after="150"/>
      </w:pPr>
      <w:r>
        <w:rPr>
          <w:sz w:val="22"/>
          <w:szCs w:val="22"/>
        </w:rPr>
        <w:t>Random Forest was selected and persisted as Smart Lender's production model, based on its top cross-validation accuracy (81.04%), which was also consistent with the second-highest testing accuracy (77.83%) among all four candidates.</w:t>
      </w:r>
    </w:p>
    <w:p w14:paraId="3FC8F0E0" w14:textId="77777777" w:rsidR="00CC02D9" w:rsidRDefault="00000000">
      <w:pPr>
        <w:shd w:val="clear" w:color="auto" w:fill="F4F4F4"/>
        <w:spacing w:after="150"/>
      </w:pP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best_model_name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model_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results.iloc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0][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"Model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"]  #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"Random Forest"</w:t>
      </w:r>
      <w:r>
        <w:br/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best_model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trained_models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best_model_name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]</w:t>
      </w:r>
      <w:r>
        <w:br/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import pickle,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os</w:t>
      </w:r>
      <w:proofErr w:type="spellEnd"/>
      <w:r>
        <w:br/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os.makedirs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"..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 xml:space="preserve">/models", 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exist_ok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=True)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"../models/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best_loan_model.pkl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wb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") as f: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404040"/>
          <w:sz w:val="18"/>
          <w:szCs w:val="18"/>
        </w:rPr>
        <w:t>pickle.dump</w:t>
      </w:r>
      <w:proofErr w:type="spellEnd"/>
      <w:proofErr w:type="gramEnd"/>
      <w:r>
        <w:rPr>
          <w:rFonts w:ascii="Consolas" w:eastAsia="Consolas" w:hAnsi="Consolas" w:cs="Consolas"/>
          <w:color w:val="40404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404040"/>
          <w:sz w:val="18"/>
          <w:szCs w:val="18"/>
        </w:rPr>
        <w:t>best_model</w:t>
      </w:r>
      <w:proofErr w:type="spellEnd"/>
      <w:r>
        <w:rPr>
          <w:rFonts w:ascii="Consolas" w:eastAsia="Consolas" w:hAnsi="Consolas" w:cs="Consolas"/>
          <w:color w:val="404040"/>
          <w:sz w:val="18"/>
          <w:szCs w:val="18"/>
        </w:rPr>
        <w:t>, f)</w:t>
      </w:r>
    </w:p>
    <w:p w14:paraId="1ACD9885" w14:textId="77777777" w:rsidR="00CC02D9" w:rsidRDefault="00000000">
      <w:pPr>
        <w:pStyle w:val="Heading2"/>
        <w:spacing w:before="300" w:after="150"/>
      </w:pPr>
      <w:r>
        <w:rPr>
          <w:b/>
          <w:bCs/>
          <w:color w:val="1F3864"/>
        </w:rPr>
        <w:t>Persistence Verification</w:t>
      </w:r>
    </w:p>
    <w:p w14:paraId="5C60E34E" w14:textId="77777777" w:rsidR="00CC02D9" w:rsidRDefault="00000000">
      <w:pPr>
        <w:spacing w:after="150"/>
      </w:pPr>
      <w:r>
        <w:rPr>
          <w:sz w:val="22"/>
          <w:szCs w:val="22"/>
        </w:rPr>
        <w:t xml:space="preserve">After saving, the model was immediately reloaded and re-evaluated to confirm the saved file matches the in-memory trained model exactly: Loaded Model: </w:t>
      </w:r>
      <w:proofErr w:type="spellStart"/>
      <w:r>
        <w:rPr>
          <w:sz w:val="22"/>
          <w:szCs w:val="22"/>
        </w:rPr>
        <w:t>RandomForestClassifier</w:t>
      </w:r>
      <w:proofErr w:type="spellEnd"/>
      <w:r>
        <w:rPr>
          <w:sz w:val="22"/>
          <w:szCs w:val="22"/>
        </w:rPr>
        <w:t>, Loaded Model Accuracy: 0.7783, Model verification successful: True — verified directly in notebooks/</w:t>
      </w:r>
      <w:proofErr w:type="spellStart"/>
      <w:r>
        <w:rPr>
          <w:sz w:val="22"/>
          <w:szCs w:val="22"/>
        </w:rPr>
        <w:t>model_building.ipynb</w:t>
      </w:r>
      <w:proofErr w:type="spellEnd"/>
      <w:r>
        <w:rPr>
          <w:sz w:val="22"/>
          <w:szCs w:val="22"/>
        </w:rPr>
        <w:t xml:space="preserve"> output.</w:t>
      </w:r>
    </w:p>
    <w:p w14:paraId="0BFD21FF" w14:textId="77777777" w:rsidR="00CC02D9" w:rsidRDefault="00000000">
      <w:pPr>
        <w:pStyle w:val="Heading2"/>
        <w:spacing w:before="300" w:after="150"/>
      </w:pPr>
      <w:r>
        <w:rPr>
          <w:b/>
          <w:bCs/>
          <w:color w:val="1F3864"/>
        </w:rPr>
        <w:t>Important Note on a Prior Claim</w:t>
      </w:r>
    </w:p>
    <w:p w14:paraId="090DF461" w14:textId="77777777" w:rsidR="00CC02D9" w:rsidRDefault="00000000">
      <w:pPr>
        <w:spacing w:after="150"/>
      </w:pPr>
      <w:r>
        <w:rPr>
          <w:sz w:val="22"/>
          <w:szCs w:val="22"/>
        </w:rPr>
        <w:t xml:space="preserve">An earlier project description referenced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at 94.7% training / 81.1% testing accuracy as the deployed model. The actual notebook trains and compares Decision Tree, Random Forest, KNN, and scikit-</w:t>
      </w:r>
      <w:proofErr w:type="spellStart"/>
      <w:r>
        <w:rPr>
          <w:sz w:val="22"/>
          <w:szCs w:val="22"/>
        </w:rPr>
        <w:t>learn's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GradientBoostingClassifier</w:t>
      </w:r>
      <w:proofErr w:type="spellEnd"/>
      <w:r>
        <w:rPr>
          <w:sz w:val="22"/>
          <w:szCs w:val="22"/>
        </w:rPr>
        <w:t xml:space="preserve"> — not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— and the notebook's own markdown explicitly notes this naming discrepancy. The model genuinely selected, persisted, and deployed is Random Forest at 77.83% testing / 81.04% cross-validation accuracy, as documented above and verified by running the live application in the Project Testing phase.</w:t>
      </w:r>
    </w:p>
    <w:sectPr w:rsidR="00CC02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16D9"/>
    <w:multiLevelType w:val="hybridMultilevel"/>
    <w:tmpl w:val="50509B8A"/>
    <w:lvl w:ilvl="0" w:tplc="93AC9256">
      <w:start w:val="1"/>
      <w:numFmt w:val="bullet"/>
      <w:lvlText w:val="●"/>
      <w:lvlJc w:val="left"/>
      <w:pPr>
        <w:ind w:left="720" w:hanging="360"/>
      </w:pPr>
    </w:lvl>
    <w:lvl w:ilvl="1" w:tplc="534A9E6E">
      <w:start w:val="1"/>
      <w:numFmt w:val="bullet"/>
      <w:lvlText w:val="○"/>
      <w:lvlJc w:val="left"/>
      <w:pPr>
        <w:ind w:left="1440" w:hanging="360"/>
      </w:pPr>
    </w:lvl>
    <w:lvl w:ilvl="2" w:tplc="4FA86EB6">
      <w:start w:val="1"/>
      <w:numFmt w:val="bullet"/>
      <w:lvlText w:val="■"/>
      <w:lvlJc w:val="left"/>
      <w:pPr>
        <w:ind w:left="2160" w:hanging="360"/>
      </w:pPr>
    </w:lvl>
    <w:lvl w:ilvl="3" w:tplc="A6F6AB9C">
      <w:start w:val="1"/>
      <w:numFmt w:val="bullet"/>
      <w:lvlText w:val="●"/>
      <w:lvlJc w:val="left"/>
      <w:pPr>
        <w:ind w:left="2880" w:hanging="360"/>
      </w:pPr>
    </w:lvl>
    <w:lvl w:ilvl="4" w:tplc="EF5AE574">
      <w:start w:val="1"/>
      <w:numFmt w:val="bullet"/>
      <w:lvlText w:val="○"/>
      <w:lvlJc w:val="left"/>
      <w:pPr>
        <w:ind w:left="3600" w:hanging="360"/>
      </w:pPr>
    </w:lvl>
    <w:lvl w:ilvl="5" w:tplc="45F09260">
      <w:start w:val="1"/>
      <w:numFmt w:val="bullet"/>
      <w:lvlText w:val="■"/>
      <w:lvlJc w:val="left"/>
      <w:pPr>
        <w:ind w:left="4320" w:hanging="360"/>
      </w:pPr>
    </w:lvl>
    <w:lvl w:ilvl="6" w:tplc="D1CAE8C2">
      <w:start w:val="1"/>
      <w:numFmt w:val="bullet"/>
      <w:lvlText w:val="●"/>
      <w:lvlJc w:val="left"/>
      <w:pPr>
        <w:ind w:left="5040" w:hanging="360"/>
      </w:pPr>
    </w:lvl>
    <w:lvl w:ilvl="7" w:tplc="EBBC1D14">
      <w:start w:val="1"/>
      <w:numFmt w:val="bullet"/>
      <w:lvlText w:val="●"/>
      <w:lvlJc w:val="left"/>
      <w:pPr>
        <w:ind w:left="5760" w:hanging="360"/>
      </w:pPr>
    </w:lvl>
    <w:lvl w:ilvl="8" w:tplc="0C021D16">
      <w:start w:val="1"/>
      <w:numFmt w:val="bullet"/>
      <w:lvlText w:val="●"/>
      <w:lvlJc w:val="left"/>
      <w:pPr>
        <w:ind w:left="6480" w:hanging="360"/>
      </w:pPr>
    </w:lvl>
  </w:abstractNum>
  <w:num w:numId="1" w16cid:durableId="955791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2D9"/>
    <w:rsid w:val="0033631A"/>
    <w:rsid w:val="00CC02D9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5080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2026-07-13T02:34:00Z</dcterms:created>
  <dcterms:modified xsi:type="dcterms:W3CDTF">2026-07-13T18:04:00Z</dcterms:modified>
</cp:coreProperties>
</file>