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5962" w14:textId="77777777" w:rsidR="009F5896" w:rsidRDefault="00000000">
      <w:pPr>
        <w:pStyle w:val="Heading1"/>
        <w:spacing w:after="200"/>
      </w:pPr>
      <w:r>
        <w:rPr>
          <w:b/>
          <w:bCs/>
          <w:color w:val="1F3864"/>
        </w:rPr>
        <w:t>Project Testing</w:t>
      </w:r>
    </w:p>
    <w:p w14:paraId="4E0AABA4" w14:textId="77777777" w:rsidR="009F5896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User Acceptance Testing (UAT)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9F5896" w14:paraId="4132725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0A677E69" w14:textId="77777777" w:rsidR="009F5896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3F692EBA" w14:textId="77777777" w:rsidR="009F5896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9F5896" w14:paraId="435EA88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4758FBC6" w14:textId="77777777" w:rsidR="009F5896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3BBFAD0D" w14:textId="1CB2322E" w:rsidR="009F5896" w:rsidRDefault="000F3DAC">
            <w:r w:rsidRPr="000F3DAC">
              <w:t>SWTID-2026-4644</w:t>
            </w:r>
          </w:p>
        </w:tc>
      </w:tr>
      <w:tr w:rsidR="009F5896" w14:paraId="51FB7F8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217551D0" w14:textId="77777777" w:rsidR="009F5896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2CD06690" w14:textId="76FE8D1C" w:rsidR="009F5896" w:rsidRDefault="00000000">
            <w:r>
              <w:rPr>
                <w:sz w:val="22"/>
                <w:szCs w:val="22"/>
              </w:rPr>
              <w:t>Smart Lender</w:t>
            </w:r>
          </w:p>
        </w:tc>
      </w:tr>
      <w:tr w:rsidR="009F5896" w14:paraId="25A4397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38581005" w14:textId="77777777" w:rsidR="009F5896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256B6F94" w14:textId="77777777" w:rsidR="009F5896" w:rsidRDefault="00000000">
            <w:r>
              <w:rPr>
                <w:sz w:val="22"/>
                <w:szCs w:val="22"/>
              </w:rPr>
              <w:t>6. Project Testing</w:t>
            </w:r>
          </w:p>
        </w:tc>
      </w:tr>
    </w:tbl>
    <w:p w14:paraId="283E3725" w14:textId="77777777" w:rsidR="009F5896" w:rsidRDefault="00000000">
      <w:pPr>
        <w:pStyle w:val="Heading2"/>
        <w:spacing w:before="300" w:after="150"/>
      </w:pPr>
      <w:r>
        <w:rPr>
          <w:b/>
          <w:bCs/>
          <w:color w:val="1F3864"/>
        </w:rPr>
        <w:t>Purpose</w:t>
      </w:r>
    </w:p>
    <w:p w14:paraId="75D64BE6" w14:textId="77777777" w:rsidR="009F5896" w:rsidRDefault="00000000">
      <w:pPr>
        <w:spacing w:after="150"/>
      </w:pPr>
      <w:r>
        <w:rPr>
          <w:sz w:val="22"/>
          <w:szCs w:val="22"/>
        </w:rPr>
        <w:t>This document summarizes UAT coverage and open issues for Smart Lender, reflecting genuine test execution against the live application (see Test_Results.docx for the underlying test log).</w:t>
      </w:r>
    </w:p>
    <w:p w14:paraId="392A9F01" w14:textId="77777777" w:rsidR="009F5896" w:rsidRDefault="00000000">
      <w:pPr>
        <w:pStyle w:val="Heading2"/>
        <w:spacing w:before="300" w:after="150"/>
      </w:pPr>
      <w:r>
        <w:rPr>
          <w:b/>
          <w:bCs/>
          <w:color w:val="1F3864"/>
        </w:rPr>
        <w:t>Defect Analysis</w:t>
      </w:r>
    </w:p>
    <w:p w14:paraId="3322CB4C" w14:textId="77777777" w:rsidR="009F5896" w:rsidRDefault="00000000">
      <w:pPr>
        <w:spacing w:after="150"/>
      </w:pPr>
      <w:r>
        <w:rPr>
          <w:sz w:val="22"/>
          <w:szCs w:val="22"/>
        </w:rPr>
        <w:t>Two functional gaps were found — both relate to missing server-side input validation on /submit — logged as open known limitations rather than fabricated 'Fixed' entries.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3"/>
        <w:gridCol w:w="1402"/>
        <w:gridCol w:w="1403"/>
        <w:gridCol w:w="1403"/>
        <w:gridCol w:w="1403"/>
        <w:gridCol w:w="1496"/>
      </w:tblGrid>
      <w:tr w:rsidR="009F5896" w14:paraId="5EA4305D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1F3864"/>
          </w:tcPr>
          <w:p w14:paraId="58DDE598" w14:textId="77777777" w:rsidR="009F5896" w:rsidRDefault="00000000">
            <w:r>
              <w:rPr>
                <w:b/>
                <w:bCs/>
                <w:color w:val="FFFFFF"/>
                <w:sz w:val="17"/>
                <w:szCs w:val="17"/>
              </w:rPr>
              <w:t>Resolution</w:t>
            </w:r>
          </w:p>
        </w:tc>
        <w:tc>
          <w:tcPr>
            <w:tcW w:w="750" w:type="pct"/>
            <w:shd w:val="clear" w:color="auto" w:fill="1F3864"/>
          </w:tcPr>
          <w:p w14:paraId="53BDE0E5" w14:textId="77777777" w:rsidR="009F5896" w:rsidRDefault="00000000">
            <w:r>
              <w:rPr>
                <w:b/>
                <w:bCs/>
                <w:color w:val="FFFFFF"/>
                <w:sz w:val="17"/>
                <w:szCs w:val="17"/>
              </w:rPr>
              <w:t>Severity 1</w:t>
            </w:r>
          </w:p>
        </w:tc>
        <w:tc>
          <w:tcPr>
            <w:tcW w:w="750" w:type="pct"/>
            <w:shd w:val="clear" w:color="auto" w:fill="1F3864"/>
          </w:tcPr>
          <w:p w14:paraId="36698184" w14:textId="77777777" w:rsidR="009F5896" w:rsidRDefault="00000000">
            <w:r>
              <w:rPr>
                <w:b/>
                <w:bCs/>
                <w:color w:val="FFFFFF"/>
                <w:sz w:val="17"/>
                <w:szCs w:val="17"/>
              </w:rPr>
              <w:t>Severity 2</w:t>
            </w:r>
          </w:p>
        </w:tc>
        <w:tc>
          <w:tcPr>
            <w:tcW w:w="750" w:type="pct"/>
            <w:shd w:val="clear" w:color="auto" w:fill="1F3864"/>
          </w:tcPr>
          <w:p w14:paraId="089A7402" w14:textId="77777777" w:rsidR="009F5896" w:rsidRDefault="00000000">
            <w:r>
              <w:rPr>
                <w:b/>
                <w:bCs/>
                <w:color w:val="FFFFFF"/>
                <w:sz w:val="17"/>
                <w:szCs w:val="17"/>
              </w:rPr>
              <w:t>Severity 3</w:t>
            </w:r>
          </w:p>
        </w:tc>
        <w:tc>
          <w:tcPr>
            <w:tcW w:w="750" w:type="pct"/>
            <w:shd w:val="clear" w:color="auto" w:fill="1F3864"/>
          </w:tcPr>
          <w:p w14:paraId="2861160B" w14:textId="77777777" w:rsidR="009F5896" w:rsidRDefault="00000000">
            <w:r>
              <w:rPr>
                <w:b/>
                <w:bCs/>
                <w:color w:val="FFFFFF"/>
                <w:sz w:val="17"/>
                <w:szCs w:val="17"/>
              </w:rPr>
              <w:t>Severity 4</w:t>
            </w:r>
          </w:p>
        </w:tc>
        <w:tc>
          <w:tcPr>
            <w:tcW w:w="800" w:type="pct"/>
            <w:shd w:val="clear" w:color="auto" w:fill="1F3864"/>
          </w:tcPr>
          <w:p w14:paraId="2F976902" w14:textId="77777777" w:rsidR="009F5896" w:rsidRDefault="00000000">
            <w:r>
              <w:rPr>
                <w:b/>
                <w:bCs/>
                <w:color w:val="FFFFFF"/>
                <w:sz w:val="17"/>
                <w:szCs w:val="17"/>
              </w:rPr>
              <w:t>Subtotal</w:t>
            </w:r>
          </w:p>
        </w:tc>
      </w:tr>
      <w:tr w:rsidR="009F5896" w14:paraId="6304CC15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5BE05A4B" w14:textId="77777777" w:rsidR="009F5896" w:rsidRDefault="00000000">
            <w:r>
              <w:rPr>
                <w:sz w:val="17"/>
                <w:szCs w:val="17"/>
              </w:rPr>
              <w:t>By Design</w:t>
            </w:r>
          </w:p>
        </w:tc>
        <w:tc>
          <w:tcPr>
            <w:tcW w:w="750" w:type="pct"/>
          </w:tcPr>
          <w:p w14:paraId="48F4C869" w14:textId="77777777" w:rsidR="009F5896" w:rsidRDefault="00000000">
            <w:r>
              <w:rPr>
                <w:sz w:val="17"/>
                <w:szCs w:val="17"/>
              </w:rPr>
              <w:t>0</w:t>
            </w:r>
          </w:p>
        </w:tc>
        <w:tc>
          <w:tcPr>
            <w:tcW w:w="750" w:type="pct"/>
          </w:tcPr>
          <w:p w14:paraId="71B943D3" w14:textId="77777777" w:rsidR="009F5896" w:rsidRDefault="00000000">
            <w:r>
              <w:rPr>
                <w:sz w:val="17"/>
                <w:szCs w:val="17"/>
              </w:rPr>
              <w:t>0</w:t>
            </w:r>
          </w:p>
        </w:tc>
        <w:tc>
          <w:tcPr>
            <w:tcW w:w="750" w:type="pct"/>
          </w:tcPr>
          <w:p w14:paraId="6B6BF421" w14:textId="77777777" w:rsidR="009F5896" w:rsidRDefault="00000000">
            <w:r>
              <w:rPr>
                <w:sz w:val="17"/>
                <w:szCs w:val="17"/>
              </w:rPr>
              <w:t>0</w:t>
            </w:r>
          </w:p>
        </w:tc>
        <w:tc>
          <w:tcPr>
            <w:tcW w:w="750" w:type="pct"/>
          </w:tcPr>
          <w:p w14:paraId="27818735" w14:textId="77777777" w:rsidR="009F5896" w:rsidRDefault="00000000">
            <w:r>
              <w:rPr>
                <w:sz w:val="17"/>
                <w:szCs w:val="17"/>
              </w:rPr>
              <w:t>0</w:t>
            </w:r>
          </w:p>
        </w:tc>
        <w:tc>
          <w:tcPr>
            <w:tcW w:w="800" w:type="pct"/>
          </w:tcPr>
          <w:p w14:paraId="2F2CC16A" w14:textId="77777777" w:rsidR="009F5896" w:rsidRDefault="00000000">
            <w:r>
              <w:rPr>
                <w:sz w:val="17"/>
                <w:szCs w:val="17"/>
              </w:rPr>
              <w:t>0</w:t>
            </w:r>
          </w:p>
        </w:tc>
      </w:tr>
      <w:tr w:rsidR="009F5896" w14:paraId="0011E952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4A1633E5" w14:textId="77777777" w:rsidR="009F5896" w:rsidRDefault="00000000">
            <w:r>
              <w:rPr>
                <w:sz w:val="17"/>
                <w:szCs w:val="17"/>
              </w:rPr>
              <w:t>Duplicate</w:t>
            </w:r>
          </w:p>
        </w:tc>
        <w:tc>
          <w:tcPr>
            <w:tcW w:w="750" w:type="pct"/>
          </w:tcPr>
          <w:p w14:paraId="50D1B21B" w14:textId="77777777" w:rsidR="009F5896" w:rsidRDefault="00000000">
            <w:r>
              <w:rPr>
                <w:sz w:val="17"/>
                <w:szCs w:val="17"/>
              </w:rPr>
              <w:t>0</w:t>
            </w:r>
          </w:p>
        </w:tc>
        <w:tc>
          <w:tcPr>
            <w:tcW w:w="750" w:type="pct"/>
          </w:tcPr>
          <w:p w14:paraId="17AA8E74" w14:textId="77777777" w:rsidR="009F5896" w:rsidRDefault="00000000">
            <w:r>
              <w:rPr>
                <w:sz w:val="17"/>
                <w:szCs w:val="17"/>
              </w:rPr>
              <w:t>0</w:t>
            </w:r>
          </w:p>
        </w:tc>
        <w:tc>
          <w:tcPr>
            <w:tcW w:w="750" w:type="pct"/>
          </w:tcPr>
          <w:p w14:paraId="0527A70D" w14:textId="77777777" w:rsidR="009F5896" w:rsidRDefault="00000000">
            <w:r>
              <w:rPr>
                <w:sz w:val="17"/>
                <w:szCs w:val="17"/>
              </w:rPr>
              <w:t>0</w:t>
            </w:r>
          </w:p>
        </w:tc>
        <w:tc>
          <w:tcPr>
            <w:tcW w:w="750" w:type="pct"/>
          </w:tcPr>
          <w:p w14:paraId="5D4045F5" w14:textId="77777777" w:rsidR="009F5896" w:rsidRDefault="00000000">
            <w:r>
              <w:rPr>
                <w:sz w:val="17"/>
                <w:szCs w:val="17"/>
              </w:rPr>
              <w:t>0</w:t>
            </w:r>
          </w:p>
        </w:tc>
        <w:tc>
          <w:tcPr>
            <w:tcW w:w="800" w:type="pct"/>
          </w:tcPr>
          <w:p w14:paraId="05C8B69A" w14:textId="77777777" w:rsidR="009F5896" w:rsidRDefault="00000000">
            <w:r>
              <w:rPr>
                <w:sz w:val="17"/>
                <w:szCs w:val="17"/>
              </w:rPr>
              <w:t>0</w:t>
            </w:r>
          </w:p>
        </w:tc>
      </w:tr>
      <w:tr w:rsidR="009F5896" w14:paraId="58BC906C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4A30AB2E" w14:textId="77777777" w:rsidR="009F5896" w:rsidRDefault="00000000">
            <w:r>
              <w:rPr>
                <w:sz w:val="17"/>
                <w:szCs w:val="17"/>
              </w:rPr>
              <w:t>Fixed</w:t>
            </w:r>
          </w:p>
        </w:tc>
        <w:tc>
          <w:tcPr>
            <w:tcW w:w="750" w:type="pct"/>
          </w:tcPr>
          <w:p w14:paraId="4823ECFD" w14:textId="77777777" w:rsidR="009F5896" w:rsidRDefault="00000000">
            <w:r>
              <w:rPr>
                <w:sz w:val="17"/>
                <w:szCs w:val="17"/>
              </w:rPr>
              <w:t>0</w:t>
            </w:r>
          </w:p>
        </w:tc>
        <w:tc>
          <w:tcPr>
            <w:tcW w:w="750" w:type="pct"/>
          </w:tcPr>
          <w:p w14:paraId="25476EE4" w14:textId="77777777" w:rsidR="009F5896" w:rsidRDefault="00000000">
            <w:r>
              <w:rPr>
                <w:sz w:val="17"/>
                <w:szCs w:val="17"/>
              </w:rPr>
              <w:t>0</w:t>
            </w:r>
          </w:p>
        </w:tc>
        <w:tc>
          <w:tcPr>
            <w:tcW w:w="750" w:type="pct"/>
          </w:tcPr>
          <w:p w14:paraId="4075F785" w14:textId="77777777" w:rsidR="009F5896" w:rsidRDefault="00000000">
            <w:r>
              <w:rPr>
                <w:sz w:val="17"/>
                <w:szCs w:val="17"/>
              </w:rPr>
              <w:t>0</w:t>
            </w:r>
          </w:p>
        </w:tc>
        <w:tc>
          <w:tcPr>
            <w:tcW w:w="750" w:type="pct"/>
          </w:tcPr>
          <w:p w14:paraId="08A5893A" w14:textId="77777777" w:rsidR="009F5896" w:rsidRDefault="00000000">
            <w:r>
              <w:rPr>
                <w:sz w:val="17"/>
                <w:szCs w:val="17"/>
              </w:rPr>
              <w:t>0</w:t>
            </w:r>
          </w:p>
        </w:tc>
        <w:tc>
          <w:tcPr>
            <w:tcW w:w="800" w:type="pct"/>
          </w:tcPr>
          <w:p w14:paraId="518E3CBA" w14:textId="77777777" w:rsidR="009F5896" w:rsidRDefault="00000000">
            <w:r>
              <w:rPr>
                <w:sz w:val="17"/>
                <w:szCs w:val="17"/>
              </w:rPr>
              <w:t>0</w:t>
            </w:r>
          </w:p>
        </w:tc>
      </w:tr>
      <w:tr w:rsidR="009F5896" w14:paraId="6E15B195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54FD6BCE" w14:textId="77777777" w:rsidR="009F5896" w:rsidRDefault="00000000">
            <w:r>
              <w:rPr>
                <w:sz w:val="17"/>
                <w:szCs w:val="17"/>
              </w:rPr>
              <w:t>Open (Known Limitation)</w:t>
            </w:r>
          </w:p>
        </w:tc>
        <w:tc>
          <w:tcPr>
            <w:tcW w:w="750" w:type="pct"/>
          </w:tcPr>
          <w:p w14:paraId="191D9F3F" w14:textId="77777777" w:rsidR="009F5896" w:rsidRDefault="00000000">
            <w:r>
              <w:rPr>
                <w:sz w:val="17"/>
                <w:szCs w:val="17"/>
              </w:rPr>
              <w:t>0</w:t>
            </w:r>
          </w:p>
        </w:tc>
        <w:tc>
          <w:tcPr>
            <w:tcW w:w="750" w:type="pct"/>
          </w:tcPr>
          <w:p w14:paraId="2072EC76" w14:textId="77777777" w:rsidR="009F5896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750" w:type="pct"/>
          </w:tcPr>
          <w:p w14:paraId="73E623A9" w14:textId="77777777" w:rsidR="009F5896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750" w:type="pct"/>
          </w:tcPr>
          <w:p w14:paraId="5EF2FE75" w14:textId="77777777" w:rsidR="009F5896" w:rsidRDefault="00000000">
            <w:r>
              <w:rPr>
                <w:sz w:val="17"/>
                <w:szCs w:val="17"/>
              </w:rPr>
              <w:t>0</w:t>
            </w:r>
          </w:p>
        </w:tc>
        <w:tc>
          <w:tcPr>
            <w:tcW w:w="800" w:type="pct"/>
          </w:tcPr>
          <w:p w14:paraId="2B18B648" w14:textId="77777777" w:rsidR="009F5896" w:rsidRDefault="00000000">
            <w:r>
              <w:rPr>
                <w:sz w:val="17"/>
                <w:szCs w:val="17"/>
              </w:rPr>
              <w:t>2</w:t>
            </w:r>
          </w:p>
        </w:tc>
      </w:tr>
      <w:tr w:rsidR="009F5896" w14:paraId="04869585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514AA1A1" w14:textId="77777777" w:rsidR="009F5896" w:rsidRDefault="00000000">
            <w:r>
              <w:rPr>
                <w:sz w:val="17"/>
                <w:szCs w:val="17"/>
              </w:rPr>
              <w:t>Won't Fix (Out of Scope for MVP)</w:t>
            </w:r>
          </w:p>
        </w:tc>
        <w:tc>
          <w:tcPr>
            <w:tcW w:w="750" w:type="pct"/>
          </w:tcPr>
          <w:p w14:paraId="37278B1C" w14:textId="77777777" w:rsidR="009F5896" w:rsidRDefault="00000000">
            <w:r>
              <w:rPr>
                <w:sz w:val="17"/>
                <w:szCs w:val="17"/>
              </w:rPr>
              <w:t>0</w:t>
            </w:r>
          </w:p>
        </w:tc>
        <w:tc>
          <w:tcPr>
            <w:tcW w:w="750" w:type="pct"/>
          </w:tcPr>
          <w:p w14:paraId="0310810D" w14:textId="77777777" w:rsidR="009F5896" w:rsidRDefault="00000000">
            <w:r>
              <w:rPr>
                <w:sz w:val="17"/>
                <w:szCs w:val="17"/>
              </w:rPr>
              <w:t>0</w:t>
            </w:r>
          </w:p>
        </w:tc>
        <w:tc>
          <w:tcPr>
            <w:tcW w:w="750" w:type="pct"/>
          </w:tcPr>
          <w:p w14:paraId="2B3374F7" w14:textId="77777777" w:rsidR="009F5896" w:rsidRDefault="00000000">
            <w:r>
              <w:rPr>
                <w:sz w:val="17"/>
                <w:szCs w:val="17"/>
              </w:rPr>
              <w:t>0</w:t>
            </w:r>
          </w:p>
        </w:tc>
        <w:tc>
          <w:tcPr>
            <w:tcW w:w="750" w:type="pct"/>
          </w:tcPr>
          <w:p w14:paraId="701AE5C5" w14:textId="77777777" w:rsidR="009F5896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800" w:type="pct"/>
          </w:tcPr>
          <w:p w14:paraId="52EDB6B1" w14:textId="77777777" w:rsidR="009F5896" w:rsidRDefault="00000000">
            <w:r>
              <w:rPr>
                <w:sz w:val="17"/>
                <w:szCs w:val="17"/>
              </w:rPr>
              <w:t>1</w:t>
            </w:r>
          </w:p>
        </w:tc>
      </w:tr>
      <w:tr w:rsidR="009F5896" w14:paraId="0B006272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3A22D467" w14:textId="77777777" w:rsidR="009F5896" w:rsidRDefault="00000000">
            <w:r>
              <w:rPr>
                <w:sz w:val="17"/>
                <w:szCs w:val="17"/>
              </w:rPr>
              <w:t>Totals</w:t>
            </w:r>
          </w:p>
        </w:tc>
        <w:tc>
          <w:tcPr>
            <w:tcW w:w="750" w:type="pct"/>
          </w:tcPr>
          <w:p w14:paraId="653B3906" w14:textId="77777777" w:rsidR="009F5896" w:rsidRDefault="00000000">
            <w:r>
              <w:rPr>
                <w:sz w:val="17"/>
                <w:szCs w:val="17"/>
              </w:rPr>
              <w:t>0</w:t>
            </w:r>
          </w:p>
        </w:tc>
        <w:tc>
          <w:tcPr>
            <w:tcW w:w="750" w:type="pct"/>
          </w:tcPr>
          <w:p w14:paraId="2C079191" w14:textId="77777777" w:rsidR="009F5896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750" w:type="pct"/>
          </w:tcPr>
          <w:p w14:paraId="39684137" w14:textId="77777777" w:rsidR="009F5896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750" w:type="pct"/>
          </w:tcPr>
          <w:p w14:paraId="6F9AB724" w14:textId="77777777" w:rsidR="009F5896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800" w:type="pct"/>
          </w:tcPr>
          <w:p w14:paraId="1D70C9F4" w14:textId="77777777" w:rsidR="009F5896" w:rsidRDefault="00000000">
            <w:r>
              <w:rPr>
                <w:sz w:val="17"/>
                <w:szCs w:val="17"/>
              </w:rPr>
              <w:t>3</w:t>
            </w:r>
          </w:p>
        </w:tc>
      </w:tr>
    </w:tbl>
    <w:p w14:paraId="28CD69DC" w14:textId="77777777" w:rsidR="009F5896" w:rsidRDefault="00000000">
      <w:pPr>
        <w:pStyle w:val="Heading2"/>
        <w:spacing w:before="300" w:after="150"/>
      </w:pPr>
      <w:r>
        <w:rPr>
          <w:b/>
          <w:bCs/>
          <w:color w:val="1F3864"/>
        </w:rPr>
        <w:t>Business Scenario Acceptance</w:t>
      </w:r>
    </w:p>
    <w:p w14:paraId="6B62EA78" w14:textId="77777777" w:rsidR="009F5896" w:rsidRDefault="00000000">
      <w:pPr>
        <w:spacing w:after="150"/>
      </w:pPr>
      <w:r>
        <w:rPr>
          <w:sz w:val="22"/>
          <w:szCs w:val="22"/>
        </w:rPr>
        <w:t>The three real-world usage scenarios supplied for Smart Lender were executed against the live application to confirm business acceptance, not just technical correctness: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2"/>
        <w:gridCol w:w="2386"/>
        <w:gridCol w:w="2012"/>
        <w:gridCol w:w="2200"/>
        <w:gridCol w:w="740"/>
      </w:tblGrid>
      <w:tr w:rsidR="009F5896" w14:paraId="38CDFA7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1F3864"/>
          </w:tcPr>
          <w:p w14:paraId="4CC9FDB8" w14:textId="77777777" w:rsidR="009F5896" w:rsidRDefault="00000000">
            <w:r>
              <w:rPr>
                <w:b/>
                <w:bCs/>
                <w:color w:val="FFFFFF"/>
                <w:sz w:val="16"/>
                <w:szCs w:val="16"/>
              </w:rPr>
              <w:t>Scenario</w:t>
            </w:r>
          </w:p>
        </w:tc>
        <w:tc>
          <w:tcPr>
            <w:tcW w:w="1300" w:type="pct"/>
            <w:shd w:val="clear" w:color="auto" w:fill="1F3864"/>
          </w:tcPr>
          <w:p w14:paraId="7C176D0F" w14:textId="77777777" w:rsidR="009F5896" w:rsidRDefault="00000000">
            <w:r>
              <w:rPr>
                <w:b/>
                <w:bCs/>
                <w:color w:val="FFFFFF"/>
                <w:sz w:val="16"/>
                <w:szCs w:val="16"/>
              </w:rPr>
              <w:t>Steps</w:t>
            </w:r>
          </w:p>
        </w:tc>
        <w:tc>
          <w:tcPr>
            <w:tcW w:w="1100" w:type="pct"/>
            <w:shd w:val="clear" w:color="auto" w:fill="1F3864"/>
          </w:tcPr>
          <w:p w14:paraId="29BFC3E6" w14:textId="77777777" w:rsidR="009F5896" w:rsidRDefault="00000000">
            <w:r>
              <w:rPr>
                <w:b/>
                <w:bCs/>
                <w:color w:val="FFFFFF"/>
                <w:sz w:val="16"/>
                <w:szCs w:val="16"/>
              </w:rPr>
              <w:t>Expected Outcome</w:t>
            </w:r>
          </w:p>
        </w:tc>
        <w:tc>
          <w:tcPr>
            <w:tcW w:w="1200" w:type="pct"/>
            <w:shd w:val="clear" w:color="auto" w:fill="1F3864"/>
          </w:tcPr>
          <w:p w14:paraId="3CCB1450" w14:textId="77777777" w:rsidR="009F5896" w:rsidRDefault="00000000">
            <w:r>
              <w:rPr>
                <w:b/>
                <w:bCs/>
                <w:color w:val="FFFFFF"/>
                <w:sz w:val="16"/>
                <w:szCs w:val="16"/>
              </w:rPr>
              <w:t>Actual Outcome</w:t>
            </w:r>
          </w:p>
        </w:tc>
        <w:tc>
          <w:tcPr>
            <w:tcW w:w="300" w:type="pct"/>
            <w:shd w:val="clear" w:color="auto" w:fill="1F3864"/>
          </w:tcPr>
          <w:p w14:paraId="55D71F06" w14:textId="77777777" w:rsidR="009F5896" w:rsidRDefault="00000000">
            <w:r>
              <w:rPr>
                <w:b/>
                <w:bCs/>
                <w:color w:val="FFFFFF"/>
                <w:sz w:val="16"/>
                <w:szCs w:val="16"/>
              </w:rPr>
              <w:t>Result</w:t>
            </w:r>
          </w:p>
        </w:tc>
      </w:tr>
      <w:tr w:rsidR="009F5896" w14:paraId="58C0D22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510EF73B" w14:textId="77777777" w:rsidR="009F5896" w:rsidRDefault="00000000">
            <w:r>
              <w:rPr>
                <w:sz w:val="16"/>
                <w:szCs w:val="16"/>
              </w:rPr>
              <w:t>1: Fast-Track Approval</w:t>
            </w:r>
          </w:p>
        </w:tc>
        <w:tc>
          <w:tcPr>
            <w:tcW w:w="1300" w:type="pct"/>
          </w:tcPr>
          <w:p w14:paraId="462F7544" w14:textId="77777777" w:rsidR="009F5896" w:rsidRDefault="00000000">
            <w:r>
              <w:rPr>
                <w:sz w:val="16"/>
                <w:szCs w:val="16"/>
              </w:rPr>
              <w:t>Enter a low-risk salaried applicant profile and submit</w:t>
            </w:r>
          </w:p>
        </w:tc>
        <w:tc>
          <w:tcPr>
            <w:tcW w:w="1100" w:type="pct"/>
          </w:tcPr>
          <w:p w14:paraId="25B27B96" w14:textId="77777777" w:rsidR="009F5896" w:rsidRDefault="00000000">
            <w:r>
              <w:rPr>
                <w:sz w:val="16"/>
                <w:szCs w:val="16"/>
              </w:rPr>
              <w:t>Model predicts approval; officer can fast-track</w:t>
            </w:r>
          </w:p>
        </w:tc>
        <w:tc>
          <w:tcPr>
            <w:tcW w:w="1200" w:type="pct"/>
          </w:tcPr>
          <w:p w14:paraId="4B3BE0B7" w14:textId="77777777" w:rsidR="009F5896" w:rsidRDefault="00000000">
            <w:r>
              <w:rPr>
                <w:sz w:val="16"/>
                <w:szCs w:val="16"/>
              </w:rPr>
              <w:t>Live run returned “Loan Approved” for a matching low-risk profile</w:t>
            </w:r>
          </w:p>
        </w:tc>
        <w:tc>
          <w:tcPr>
            <w:tcW w:w="300" w:type="pct"/>
            <w:shd w:val="clear" w:color="auto" w:fill="D5F5E3"/>
          </w:tcPr>
          <w:p w14:paraId="5328A14C" w14:textId="77777777" w:rsidR="009F5896" w:rsidRDefault="00000000"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9F5896" w14:paraId="60CB2E7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7849F694" w14:textId="77777777" w:rsidR="009F5896" w:rsidRDefault="00000000">
            <w:r>
              <w:rPr>
                <w:sz w:val="16"/>
                <w:szCs w:val="16"/>
              </w:rPr>
              <w:t>2: High-Risk Detection</w:t>
            </w:r>
          </w:p>
        </w:tc>
        <w:tc>
          <w:tcPr>
            <w:tcW w:w="1300" w:type="pct"/>
          </w:tcPr>
          <w:p w14:paraId="48858D9E" w14:textId="77777777" w:rsidR="009F5896" w:rsidRDefault="00000000">
            <w:r>
              <w:rPr>
                <w:sz w:val="16"/>
                <w:szCs w:val="16"/>
              </w:rPr>
              <w:t>Enter an applicant with irregular income and no credit history</w:t>
            </w:r>
          </w:p>
        </w:tc>
        <w:tc>
          <w:tcPr>
            <w:tcW w:w="1100" w:type="pct"/>
          </w:tcPr>
          <w:p w14:paraId="4696B7FF" w14:textId="77777777" w:rsidR="009F5896" w:rsidRDefault="00000000">
            <w:r>
              <w:rPr>
                <w:sz w:val="16"/>
                <w:szCs w:val="16"/>
              </w:rPr>
              <w:t>Model flags as high-risk (Rejected)</w:t>
            </w:r>
          </w:p>
        </w:tc>
        <w:tc>
          <w:tcPr>
            <w:tcW w:w="1200" w:type="pct"/>
          </w:tcPr>
          <w:p w14:paraId="1F1D840F" w14:textId="77777777" w:rsidR="009F5896" w:rsidRDefault="00000000">
            <w:r>
              <w:rPr>
                <w:sz w:val="16"/>
                <w:szCs w:val="16"/>
              </w:rPr>
              <w:t>Live run returned “Loan Rejected” for a matching high-risk profile</w:t>
            </w:r>
          </w:p>
        </w:tc>
        <w:tc>
          <w:tcPr>
            <w:tcW w:w="300" w:type="pct"/>
            <w:shd w:val="clear" w:color="auto" w:fill="D5F5E3"/>
          </w:tcPr>
          <w:p w14:paraId="4A6005CC" w14:textId="77777777" w:rsidR="009F5896" w:rsidRDefault="00000000"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9F5896" w14:paraId="3311F80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6DC340E8" w14:textId="77777777" w:rsidR="009F5896" w:rsidRDefault="00000000">
            <w:r>
              <w:rPr>
                <w:sz w:val="16"/>
                <w:szCs w:val="16"/>
              </w:rPr>
              <w:t>3: Batch/High-Volume Evaluation</w:t>
            </w:r>
          </w:p>
        </w:tc>
        <w:tc>
          <w:tcPr>
            <w:tcW w:w="1300" w:type="pct"/>
          </w:tcPr>
          <w:p w14:paraId="769DF9C4" w14:textId="77777777" w:rsidR="009F5896" w:rsidRDefault="00000000">
            <w:r>
              <w:rPr>
                <w:sz w:val="16"/>
                <w:szCs w:val="16"/>
              </w:rPr>
              <w:t>Submit 20 concurrent requests to simulate a high-volume period</w:t>
            </w:r>
          </w:p>
        </w:tc>
        <w:tc>
          <w:tcPr>
            <w:tcW w:w="1100" w:type="pct"/>
          </w:tcPr>
          <w:p w14:paraId="2583CD37" w14:textId="77777777" w:rsidR="009F5896" w:rsidRDefault="00000000">
            <w:r>
              <w:rPr>
                <w:sz w:val="16"/>
                <w:szCs w:val="16"/>
              </w:rPr>
              <w:t>System evaluates all applicants without bottleneck</w:t>
            </w:r>
          </w:p>
        </w:tc>
        <w:tc>
          <w:tcPr>
            <w:tcW w:w="1200" w:type="pct"/>
          </w:tcPr>
          <w:p w14:paraId="4C6477F1" w14:textId="77777777" w:rsidR="009F5896" w:rsidRDefault="00000000">
            <w:r>
              <w:rPr>
                <w:sz w:val="16"/>
                <w:szCs w:val="16"/>
              </w:rPr>
              <w:t>All 20 completed in under 1 second; latency rose under load (infrastructure limitation, not a model failure)</w:t>
            </w:r>
          </w:p>
        </w:tc>
        <w:tc>
          <w:tcPr>
            <w:tcW w:w="300" w:type="pct"/>
            <w:shd w:val="clear" w:color="auto" w:fill="D5F5E3"/>
          </w:tcPr>
          <w:p w14:paraId="455A44E6" w14:textId="77777777" w:rsidR="009F5896" w:rsidRDefault="00000000">
            <w:r>
              <w:rPr>
                <w:b/>
                <w:bCs/>
                <w:sz w:val="16"/>
                <w:szCs w:val="16"/>
              </w:rPr>
              <w:t>Pass (with noted limitation)</w:t>
            </w:r>
          </w:p>
        </w:tc>
      </w:tr>
    </w:tbl>
    <w:p w14:paraId="53661C62" w14:textId="77777777" w:rsidR="009F5896" w:rsidRDefault="00000000">
      <w:pPr>
        <w:pStyle w:val="Heading2"/>
        <w:spacing w:before="300" w:after="150"/>
      </w:pPr>
      <w:r>
        <w:rPr>
          <w:b/>
          <w:bCs/>
          <w:color w:val="1F3864"/>
        </w:rPr>
        <w:t>UAT Conclusion</w:t>
      </w:r>
    </w:p>
    <w:p w14:paraId="0F5BB9A4" w14:textId="77777777" w:rsidR="009F5896" w:rsidRDefault="00000000">
      <w:pPr>
        <w:spacing w:after="150"/>
      </w:pPr>
      <w:r>
        <w:rPr>
          <w:sz w:val="22"/>
          <w:szCs w:val="22"/>
        </w:rPr>
        <w:t>Smart Lender meets its core business acceptance criteria: it correctly fast-tracks low-risk applicants, correctly flags high-risk applicants for further scrutiny, and holds up under a simulated high-volume batch of concurrent evaluations. The two open defects do not affect prediction correctness for well-formed submissions and are recommended as the top-priority fix before any production release.</w:t>
      </w:r>
    </w:p>
    <w:p w14:paraId="4CED7A7B" w14:textId="77777777" w:rsidR="009F5896" w:rsidRDefault="00000000">
      <w:pPr>
        <w:pStyle w:val="Heading2"/>
        <w:spacing w:before="300" w:after="150"/>
      </w:pPr>
      <w:r>
        <w:rPr>
          <w:b/>
          <w:bCs/>
          <w:color w:val="1F3864"/>
        </w:rPr>
        <w:t>UAT Sign-off Criteria</w:t>
      </w:r>
    </w:p>
    <w:p w14:paraId="4D809979" w14:textId="77777777" w:rsidR="009F5896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All three supplied business scenarios must produce the expected outcome when run against the live application — met (see scenario table above).</w:t>
      </w:r>
    </w:p>
    <w:p w14:paraId="598C9A29" w14:textId="77777777" w:rsidR="009F5896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lastRenderedPageBreak/>
        <w:t>No Severity 1 (critical/blocking) defects may remain open — met (0 Severity 1 defects found).</w:t>
      </w:r>
    </w:p>
    <w:p w14:paraId="0203039F" w14:textId="77777777" w:rsidR="009F5896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Any Severity 2/3 defects must have a documented root cause and recommended fix — met (both open defects trace to the same missing-validation root cause, documented in Test_Results.docx and Backend_Development.docx).</w:t>
      </w:r>
    </w:p>
    <w:p w14:paraId="48AE8D61" w14:textId="77777777" w:rsidR="009F5896" w:rsidRDefault="00000000">
      <w:pPr>
        <w:pStyle w:val="Heading2"/>
        <w:spacing w:before="300" w:after="150"/>
      </w:pPr>
      <w:r>
        <w:rPr>
          <w:b/>
          <w:bCs/>
          <w:color w:val="1F3864"/>
        </w:rPr>
        <w:t>Stakeholder Perspective Summary</w:t>
      </w:r>
    </w:p>
    <w:p w14:paraId="6B7298EE" w14:textId="77777777" w:rsidR="009F5896" w:rsidRDefault="00000000">
      <w:pPr>
        <w:spacing w:after="150"/>
      </w:pPr>
      <w:r>
        <w:rPr>
          <w:sz w:val="22"/>
          <w:szCs w:val="22"/>
        </w:rPr>
        <w:t>From the Loan Applicant's perspective (see the Empathy Map in the Brainstorming &amp; Ideation phase), UAT confirms the core promise — a fast, clear decision — is delivered for well-formed applications. From the Credit Officer's perspective, UAT confirms the model gives a consistent, evidence-based second opinion across both the low-risk and high-risk scenarios they would encounter day to day.</w:t>
      </w:r>
    </w:p>
    <w:p w14:paraId="2661D960" w14:textId="77777777" w:rsidR="009F5896" w:rsidRDefault="00000000">
      <w:pPr>
        <w:pStyle w:val="Heading2"/>
        <w:spacing w:before="300" w:after="150"/>
      </w:pPr>
      <w:r>
        <w:rPr>
          <w:b/>
          <w:bCs/>
          <w:color w:val="1F3864"/>
        </w:rPr>
        <w:t>Recommendation</w:t>
      </w:r>
    </w:p>
    <w:p w14:paraId="12DCF58B" w14:textId="77777777" w:rsidR="009F5896" w:rsidRDefault="00000000">
      <w:pPr>
        <w:spacing w:after="150"/>
      </w:pPr>
      <w:r>
        <w:rPr>
          <w:sz w:val="22"/>
          <w:szCs w:val="22"/>
        </w:rPr>
        <w:t>Recommend conditional acceptance: Smart Lender is approved for continued internal demonstration and evaluation (see Project Demonstration phase), but the input-validation defect should be resolved before any pilot involving real, unsupervised end-user traffic.</w:t>
      </w:r>
    </w:p>
    <w:sectPr w:rsidR="009F589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93EB8"/>
    <w:multiLevelType w:val="hybridMultilevel"/>
    <w:tmpl w:val="D17294E8"/>
    <w:lvl w:ilvl="0" w:tplc="22047656">
      <w:start w:val="1"/>
      <w:numFmt w:val="bullet"/>
      <w:lvlText w:val="●"/>
      <w:lvlJc w:val="left"/>
      <w:pPr>
        <w:ind w:left="720" w:hanging="360"/>
      </w:pPr>
    </w:lvl>
    <w:lvl w:ilvl="1" w:tplc="4EFA2DD8">
      <w:start w:val="1"/>
      <w:numFmt w:val="bullet"/>
      <w:lvlText w:val="○"/>
      <w:lvlJc w:val="left"/>
      <w:pPr>
        <w:ind w:left="1440" w:hanging="360"/>
      </w:pPr>
    </w:lvl>
    <w:lvl w:ilvl="2" w:tplc="29A0336C">
      <w:start w:val="1"/>
      <w:numFmt w:val="bullet"/>
      <w:lvlText w:val="■"/>
      <w:lvlJc w:val="left"/>
      <w:pPr>
        <w:ind w:left="2160" w:hanging="360"/>
      </w:pPr>
    </w:lvl>
    <w:lvl w:ilvl="3" w:tplc="19088866">
      <w:start w:val="1"/>
      <w:numFmt w:val="bullet"/>
      <w:lvlText w:val="●"/>
      <w:lvlJc w:val="left"/>
      <w:pPr>
        <w:ind w:left="2880" w:hanging="360"/>
      </w:pPr>
    </w:lvl>
    <w:lvl w:ilvl="4" w:tplc="3A6217AE">
      <w:start w:val="1"/>
      <w:numFmt w:val="bullet"/>
      <w:lvlText w:val="○"/>
      <w:lvlJc w:val="left"/>
      <w:pPr>
        <w:ind w:left="3600" w:hanging="360"/>
      </w:pPr>
    </w:lvl>
    <w:lvl w:ilvl="5" w:tplc="DD1AF16C">
      <w:start w:val="1"/>
      <w:numFmt w:val="bullet"/>
      <w:lvlText w:val="■"/>
      <w:lvlJc w:val="left"/>
      <w:pPr>
        <w:ind w:left="4320" w:hanging="360"/>
      </w:pPr>
    </w:lvl>
    <w:lvl w:ilvl="6" w:tplc="7D188BC2">
      <w:start w:val="1"/>
      <w:numFmt w:val="bullet"/>
      <w:lvlText w:val="●"/>
      <w:lvlJc w:val="left"/>
      <w:pPr>
        <w:ind w:left="5040" w:hanging="360"/>
      </w:pPr>
    </w:lvl>
    <w:lvl w:ilvl="7" w:tplc="F3768E50">
      <w:start w:val="1"/>
      <w:numFmt w:val="bullet"/>
      <w:lvlText w:val="●"/>
      <w:lvlJc w:val="left"/>
      <w:pPr>
        <w:ind w:left="5760" w:hanging="360"/>
      </w:pPr>
    </w:lvl>
    <w:lvl w:ilvl="8" w:tplc="0B203E1E">
      <w:start w:val="1"/>
      <w:numFmt w:val="bullet"/>
      <w:lvlText w:val="●"/>
      <w:lvlJc w:val="left"/>
      <w:pPr>
        <w:ind w:left="6480" w:hanging="360"/>
      </w:pPr>
    </w:lvl>
  </w:abstractNum>
  <w:num w:numId="1" w16cid:durableId="16013336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896"/>
    <w:rsid w:val="000F3DAC"/>
    <w:rsid w:val="009F5896"/>
    <w:rsid w:val="00DA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4135B"/>
  <w15:docId w15:val="{18E98E37-AC2E-4FF3-AEC4-C177C02FF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2026-07-13T02:39:00Z</dcterms:created>
  <dcterms:modified xsi:type="dcterms:W3CDTF">2026-07-13T18:15:00Z</dcterms:modified>
</cp:coreProperties>
</file>