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2C1D" w14:textId="77777777" w:rsidR="004E5A63" w:rsidRDefault="00000000">
      <w:pPr>
        <w:pStyle w:val="Heading1"/>
        <w:spacing w:after="200"/>
      </w:pPr>
      <w:r>
        <w:rPr>
          <w:b/>
          <w:bCs/>
          <w:color w:val="1F3864"/>
        </w:rPr>
        <w:t>Project Testing</w:t>
      </w:r>
    </w:p>
    <w:p w14:paraId="1CAE0E28" w14:textId="77777777" w:rsidR="004E5A63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Functional Testing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4E5A63" w14:paraId="28C06C4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C61E228" w14:textId="77777777" w:rsidR="004E5A63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322DF944" w14:textId="77777777" w:rsidR="004E5A63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4E5A63" w14:paraId="5988CD3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9070A67" w14:textId="77777777" w:rsidR="004E5A63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1E27021D" w14:textId="13AC6D9C" w:rsidR="004E5A63" w:rsidRDefault="00BC57D1">
            <w:r w:rsidRPr="00BC57D1">
              <w:t>SWTID-2026-4644</w:t>
            </w:r>
          </w:p>
        </w:tc>
      </w:tr>
      <w:tr w:rsidR="004E5A63" w14:paraId="05A2853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0352658" w14:textId="77777777" w:rsidR="004E5A63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420CF1BC" w14:textId="49A35BAD" w:rsidR="004E5A63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4E5A63" w14:paraId="79B42D9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6DCCF71" w14:textId="77777777" w:rsidR="004E5A63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200EFAB1" w14:textId="77777777" w:rsidR="004E5A63" w:rsidRDefault="00000000">
            <w:r>
              <w:rPr>
                <w:sz w:val="22"/>
                <w:szCs w:val="22"/>
              </w:rPr>
              <w:t>6. Project Testing</w:t>
            </w:r>
          </w:p>
        </w:tc>
      </w:tr>
    </w:tbl>
    <w:p w14:paraId="104508A4" w14:textId="77777777" w:rsidR="004E5A63" w:rsidRDefault="00000000">
      <w:pPr>
        <w:pStyle w:val="Heading2"/>
        <w:spacing w:before="300" w:after="150"/>
      </w:pPr>
      <w:r>
        <w:rPr>
          <w:b/>
          <w:bCs/>
          <w:color w:val="1F3864"/>
        </w:rPr>
        <w:t>Test Environment</w:t>
      </w:r>
    </w:p>
    <w:p w14:paraId="436943E2" w14:textId="77777777" w:rsidR="004E5A63" w:rsidRDefault="00000000">
      <w:pPr>
        <w:spacing w:after="150"/>
      </w:pPr>
      <w:r>
        <w:rPr>
          <w:sz w:val="22"/>
          <w:szCs w:val="22"/>
        </w:rPr>
        <w:t>Testing was performed against the actual Smart-Lender codebase, run live with Flask's development server (python app.py) inside this documentation environment, using the project's own persisted model (models/</w:t>
      </w:r>
      <w:proofErr w:type="spellStart"/>
      <w:r>
        <w:rPr>
          <w:sz w:val="22"/>
          <w:szCs w:val="22"/>
        </w:rPr>
        <w:t>best_loan_model.pkl</w:t>
      </w:r>
      <w:proofErr w:type="spellEnd"/>
      <w:r>
        <w:rPr>
          <w:sz w:val="22"/>
          <w:szCs w:val="22"/>
        </w:rPr>
        <w:t>) and scaler (models/</w:t>
      </w:r>
      <w:proofErr w:type="spellStart"/>
      <w:r>
        <w:rPr>
          <w:sz w:val="22"/>
          <w:szCs w:val="22"/>
        </w:rPr>
        <w:t>scaler.pkl</w:t>
      </w:r>
      <w:proofErr w:type="spellEnd"/>
      <w:r>
        <w:rPr>
          <w:sz w:val="22"/>
          <w:szCs w:val="22"/>
        </w:rPr>
        <w:t>) — no test result below is simulated or invented.</w:t>
      </w:r>
    </w:p>
    <w:p w14:paraId="385E19CE" w14:textId="77777777" w:rsidR="004E5A63" w:rsidRDefault="00000000">
      <w:pPr>
        <w:pStyle w:val="Heading2"/>
        <w:spacing w:before="300" w:after="150"/>
      </w:pPr>
      <w:r>
        <w:rPr>
          <w:b/>
          <w:bCs/>
          <w:color w:val="1F3864"/>
        </w:rPr>
        <w:t>Functional Test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1496"/>
        <w:gridCol w:w="2244"/>
        <w:gridCol w:w="1870"/>
        <w:gridCol w:w="1870"/>
        <w:gridCol w:w="935"/>
      </w:tblGrid>
      <w:tr w:rsidR="004E5A63" w14:paraId="15A4B82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0D10D279" w14:textId="77777777" w:rsidR="004E5A63" w:rsidRDefault="00000000">
            <w:r>
              <w:rPr>
                <w:b/>
                <w:bCs/>
                <w:color w:val="FFFFFF"/>
                <w:sz w:val="16"/>
                <w:szCs w:val="16"/>
              </w:rPr>
              <w:t>Test ID</w:t>
            </w:r>
          </w:p>
        </w:tc>
        <w:tc>
          <w:tcPr>
            <w:tcW w:w="800" w:type="pct"/>
            <w:shd w:val="clear" w:color="auto" w:fill="1F3864"/>
          </w:tcPr>
          <w:p w14:paraId="59672F3E" w14:textId="77777777" w:rsidR="004E5A63" w:rsidRDefault="00000000">
            <w:r>
              <w:rPr>
                <w:b/>
                <w:bCs/>
                <w:color w:val="FFFFFF"/>
                <w:sz w:val="16"/>
                <w:szCs w:val="16"/>
              </w:rPr>
              <w:t>Scenario</w:t>
            </w:r>
          </w:p>
        </w:tc>
        <w:tc>
          <w:tcPr>
            <w:tcW w:w="1200" w:type="pct"/>
            <w:shd w:val="clear" w:color="auto" w:fill="1F3864"/>
          </w:tcPr>
          <w:p w14:paraId="668C3BB5" w14:textId="77777777" w:rsidR="004E5A63" w:rsidRDefault="00000000">
            <w:r>
              <w:rPr>
                <w:b/>
                <w:bCs/>
                <w:color w:val="FFFFFF"/>
                <w:sz w:val="16"/>
                <w:szCs w:val="16"/>
              </w:rPr>
              <w:t>Test Steps</w:t>
            </w:r>
          </w:p>
        </w:tc>
        <w:tc>
          <w:tcPr>
            <w:tcW w:w="1000" w:type="pct"/>
            <w:shd w:val="clear" w:color="auto" w:fill="1F3864"/>
          </w:tcPr>
          <w:p w14:paraId="2CDB74F5" w14:textId="77777777" w:rsidR="004E5A63" w:rsidRDefault="0000000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000" w:type="pct"/>
            <w:shd w:val="clear" w:color="auto" w:fill="1F3864"/>
          </w:tcPr>
          <w:p w14:paraId="7A22AB8C" w14:textId="77777777" w:rsidR="004E5A63" w:rsidRDefault="00000000">
            <w:r>
              <w:rPr>
                <w:b/>
                <w:bCs/>
                <w:color w:val="FFFFFF"/>
                <w:sz w:val="16"/>
                <w:szCs w:val="16"/>
              </w:rPr>
              <w:t>Actual Result</w:t>
            </w:r>
          </w:p>
        </w:tc>
        <w:tc>
          <w:tcPr>
            <w:tcW w:w="500" w:type="pct"/>
            <w:shd w:val="clear" w:color="auto" w:fill="1F3864"/>
          </w:tcPr>
          <w:p w14:paraId="1F1C242E" w14:textId="77777777" w:rsidR="004E5A63" w:rsidRDefault="00000000">
            <w:r>
              <w:rPr>
                <w:b/>
                <w:bCs/>
                <w:color w:val="FFFFFF"/>
                <w:sz w:val="16"/>
                <w:szCs w:val="16"/>
              </w:rPr>
              <w:t>Pass/Fail</w:t>
            </w:r>
          </w:p>
        </w:tc>
      </w:tr>
      <w:tr w:rsidR="004E5A63" w14:paraId="2A02086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B3A6A6A" w14:textId="77777777" w:rsidR="004E5A63" w:rsidRDefault="00000000">
            <w:r>
              <w:rPr>
                <w:sz w:val="16"/>
                <w:szCs w:val="16"/>
              </w:rPr>
              <w:t>FT-01</w:t>
            </w:r>
          </w:p>
        </w:tc>
        <w:tc>
          <w:tcPr>
            <w:tcW w:w="800" w:type="pct"/>
          </w:tcPr>
          <w:p w14:paraId="3B115D11" w14:textId="77777777" w:rsidR="004E5A63" w:rsidRDefault="00000000">
            <w:r>
              <w:rPr>
                <w:sz w:val="16"/>
                <w:szCs w:val="16"/>
              </w:rPr>
              <w:t>Home Page Load</w:t>
            </w:r>
          </w:p>
        </w:tc>
        <w:tc>
          <w:tcPr>
            <w:tcW w:w="1200" w:type="pct"/>
          </w:tcPr>
          <w:p w14:paraId="242C390F" w14:textId="77777777" w:rsidR="004E5A63" w:rsidRDefault="00000000">
            <w:r>
              <w:rPr>
                <w:sz w:val="16"/>
                <w:szCs w:val="16"/>
              </w:rPr>
              <w:t>GET / and confirm the home page renders</w:t>
            </w:r>
          </w:p>
        </w:tc>
        <w:tc>
          <w:tcPr>
            <w:tcW w:w="1000" w:type="pct"/>
          </w:tcPr>
          <w:p w14:paraId="4F95ACCB" w14:textId="77777777" w:rsidR="004E5A63" w:rsidRDefault="00000000">
            <w:r>
              <w:rPr>
                <w:sz w:val="16"/>
                <w:szCs w:val="16"/>
              </w:rPr>
              <w:t>HTTP 200 with home content</w:t>
            </w:r>
          </w:p>
        </w:tc>
        <w:tc>
          <w:tcPr>
            <w:tcW w:w="1000" w:type="pct"/>
          </w:tcPr>
          <w:p w14:paraId="3C12D85D" w14:textId="77777777" w:rsidR="004E5A63" w:rsidRDefault="00000000">
            <w:r>
              <w:rPr>
                <w:sz w:val="16"/>
                <w:szCs w:val="16"/>
              </w:rPr>
              <w:t>HTTP 200 returned; home.html rendered correctly</w:t>
            </w:r>
          </w:p>
        </w:tc>
        <w:tc>
          <w:tcPr>
            <w:tcW w:w="500" w:type="pct"/>
            <w:shd w:val="clear" w:color="auto" w:fill="D5F5E3"/>
          </w:tcPr>
          <w:p w14:paraId="3A0341DA" w14:textId="77777777" w:rsidR="004E5A63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4E5A63" w14:paraId="232CBB7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B09712C" w14:textId="77777777" w:rsidR="004E5A63" w:rsidRDefault="00000000">
            <w:r>
              <w:rPr>
                <w:sz w:val="16"/>
                <w:szCs w:val="16"/>
              </w:rPr>
              <w:t>FT-02</w:t>
            </w:r>
          </w:p>
        </w:tc>
        <w:tc>
          <w:tcPr>
            <w:tcW w:w="800" w:type="pct"/>
          </w:tcPr>
          <w:p w14:paraId="24477456" w14:textId="77777777" w:rsidR="004E5A63" w:rsidRDefault="00000000">
            <w:r>
              <w:rPr>
                <w:sz w:val="16"/>
                <w:szCs w:val="16"/>
              </w:rPr>
              <w:t>Application Form Load</w:t>
            </w:r>
          </w:p>
        </w:tc>
        <w:tc>
          <w:tcPr>
            <w:tcW w:w="1200" w:type="pct"/>
          </w:tcPr>
          <w:p w14:paraId="6446C86E" w14:textId="77777777" w:rsidR="004E5A63" w:rsidRDefault="00000000">
            <w:r>
              <w:rPr>
                <w:sz w:val="16"/>
                <w:szCs w:val="16"/>
              </w:rPr>
              <w:t>GET /predict and confirm the form renders</w:t>
            </w:r>
          </w:p>
        </w:tc>
        <w:tc>
          <w:tcPr>
            <w:tcW w:w="1000" w:type="pct"/>
          </w:tcPr>
          <w:p w14:paraId="0A83FEDA" w14:textId="77777777" w:rsidR="004E5A63" w:rsidRDefault="00000000">
            <w:r>
              <w:rPr>
                <w:sz w:val="16"/>
                <w:szCs w:val="16"/>
              </w:rPr>
              <w:t>HTTP 200 with all 11 required fields</w:t>
            </w:r>
          </w:p>
        </w:tc>
        <w:tc>
          <w:tcPr>
            <w:tcW w:w="1000" w:type="pct"/>
          </w:tcPr>
          <w:p w14:paraId="04D4B156" w14:textId="77777777" w:rsidR="004E5A63" w:rsidRDefault="00000000">
            <w:r>
              <w:rPr>
                <w:sz w:val="16"/>
                <w:szCs w:val="16"/>
              </w:rPr>
              <w:t>HTTP 200 returned; predict.html rendered with all fields</w:t>
            </w:r>
          </w:p>
        </w:tc>
        <w:tc>
          <w:tcPr>
            <w:tcW w:w="500" w:type="pct"/>
            <w:shd w:val="clear" w:color="auto" w:fill="D5F5E3"/>
          </w:tcPr>
          <w:p w14:paraId="6EA3F64C" w14:textId="77777777" w:rsidR="004E5A63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4E5A63" w14:paraId="4E60595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61FC561" w14:textId="77777777" w:rsidR="004E5A63" w:rsidRDefault="00000000">
            <w:r>
              <w:rPr>
                <w:sz w:val="16"/>
                <w:szCs w:val="16"/>
              </w:rPr>
              <w:t>FT-03</w:t>
            </w:r>
          </w:p>
        </w:tc>
        <w:tc>
          <w:tcPr>
            <w:tcW w:w="800" w:type="pct"/>
          </w:tcPr>
          <w:p w14:paraId="0BE3E03A" w14:textId="77777777" w:rsidR="004E5A63" w:rsidRDefault="00000000">
            <w:r>
              <w:rPr>
                <w:sz w:val="16"/>
                <w:szCs w:val="16"/>
              </w:rPr>
              <w:t>Valid Submission — Approval Profile</w:t>
            </w:r>
          </w:p>
        </w:tc>
        <w:tc>
          <w:tcPr>
            <w:tcW w:w="1200" w:type="pct"/>
          </w:tcPr>
          <w:p w14:paraId="401DB736" w14:textId="77777777" w:rsidR="004E5A63" w:rsidRDefault="00000000">
            <w:r>
              <w:rPr>
                <w:sz w:val="16"/>
                <w:szCs w:val="16"/>
              </w:rPr>
              <w:t>POST /submit with a low-risk profile</w:t>
            </w:r>
          </w:p>
        </w:tc>
        <w:tc>
          <w:tcPr>
            <w:tcW w:w="1000" w:type="pct"/>
          </w:tcPr>
          <w:p w14:paraId="4F0A578D" w14:textId="77777777" w:rsidR="004E5A63" w:rsidRDefault="00000000">
            <w:r>
              <w:rPr>
                <w:sz w:val="16"/>
                <w:szCs w:val="16"/>
              </w:rPr>
              <w:t>Model returns Approved</w:t>
            </w:r>
          </w:p>
        </w:tc>
        <w:tc>
          <w:tcPr>
            <w:tcW w:w="1000" w:type="pct"/>
          </w:tcPr>
          <w:p w14:paraId="5ACD9A42" w14:textId="77777777" w:rsidR="004E5A63" w:rsidRDefault="00000000">
            <w:r>
              <w:rPr>
                <w:sz w:val="16"/>
                <w:szCs w:val="16"/>
              </w:rPr>
              <w:t>Live run returned “Loan Approved” — confirmed via curl POST and screenshot</w:t>
            </w:r>
          </w:p>
        </w:tc>
        <w:tc>
          <w:tcPr>
            <w:tcW w:w="500" w:type="pct"/>
            <w:shd w:val="clear" w:color="auto" w:fill="D5F5E3"/>
          </w:tcPr>
          <w:p w14:paraId="1CA3AE3F" w14:textId="77777777" w:rsidR="004E5A63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4E5A63" w14:paraId="7C5ED51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14F3544" w14:textId="77777777" w:rsidR="004E5A63" w:rsidRDefault="00000000">
            <w:r>
              <w:rPr>
                <w:sz w:val="16"/>
                <w:szCs w:val="16"/>
              </w:rPr>
              <w:t>FT-04</w:t>
            </w:r>
          </w:p>
        </w:tc>
        <w:tc>
          <w:tcPr>
            <w:tcW w:w="800" w:type="pct"/>
          </w:tcPr>
          <w:p w14:paraId="36BB5E6D" w14:textId="77777777" w:rsidR="004E5A63" w:rsidRDefault="00000000">
            <w:r>
              <w:rPr>
                <w:sz w:val="16"/>
                <w:szCs w:val="16"/>
              </w:rPr>
              <w:t>Valid Submission — Rejection Profile</w:t>
            </w:r>
          </w:p>
        </w:tc>
        <w:tc>
          <w:tcPr>
            <w:tcW w:w="1200" w:type="pct"/>
          </w:tcPr>
          <w:p w14:paraId="4D224494" w14:textId="77777777" w:rsidR="004E5A63" w:rsidRDefault="00000000">
            <w:r>
              <w:rPr>
                <w:sz w:val="16"/>
                <w:szCs w:val="16"/>
              </w:rPr>
              <w:t>POST /submit with a higher-risk profile</w:t>
            </w:r>
          </w:p>
        </w:tc>
        <w:tc>
          <w:tcPr>
            <w:tcW w:w="1000" w:type="pct"/>
          </w:tcPr>
          <w:p w14:paraId="36ADB875" w14:textId="77777777" w:rsidR="004E5A63" w:rsidRDefault="00000000">
            <w:r>
              <w:rPr>
                <w:sz w:val="16"/>
                <w:szCs w:val="16"/>
              </w:rPr>
              <w:t>Model returns Rejected</w:t>
            </w:r>
          </w:p>
        </w:tc>
        <w:tc>
          <w:tcPr>
            <w:tcW w:w="1000" w:type="pct"/>
          </w:tcPr>
          <w:p w14:paraId="418A406A" w14:textId="77777777" w:rsidR="004E5A63" w:rsidRDefault="00000000">
            <w:r>
              <w:rPr>
                <w:sz w:val="16"/>
                <w:szCs w:val="16"/>
              </w:rPr>
              <w:t>Live run returned “Loan Rejected” — confirmed via curl POST and screenshot</w:t>
            </w:r>
          </w:p>
        </w:tc>
        <w:tc>
          <w:tcPr>
            <w:tcW w:w="500" w:type="pct"/>
            <w:shd w:val="clear" w:color="auto" w:fill="D5F5E3"/>
          </w:tcPr>
          <w:p w14:paraId="6FD5E92A" w14:textId="77777777" w:rsidR="004E5A63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4E5A63" w14:paraId="3424877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D227FE4" w14:textId="77777777" w:rsidR="004E5A63" w:rsidRDefault="00000000">
            <w:r>
              <w:rPr>
                <w:sz w:val="16"/>
                <w:szCs w:val="16"/>
              </w:rPr>
              <w:t>FT-05</w:t>
            </w:r>
          </w:p>
        </w:tc>
        <w:tc>
          <w:tcPr>
            <w:tcW w:w="800" w:type="pct"/>
          </w:tcPr>
          <w:p w14:paraId="0F913D40" w14:textId="77777777" w:rsidR="004E5A63" w:rsidRDefault="00000000">
            <w:r>
              <w:rPr>
                <w:sz w:val="16"/>
                <w:szCs w:val="16"/>
              </w:rPr>
              <w:t>Missing Required Field</w:t>
            </w:r>
          </w:p>
        </w:tc>
        <w:tc>
          <w:tcPr>
            <w:tcW w:w="1200" w:type="pct"/>
          </w:tcPr>
          <w:p w14:paraId="51E7778C" w14:textId="77777777" w:rsidR="004E5A63" w:rsidRDefault="00000000">
            <w:r>
              <w:rPr>
                <w:sz w:val="16"/>
                <w:szCs w:val="16"/>
              </w:rPr>
              <w:t>POST /submit with 'gender' omitted</w:t>
            </w:r>
          </w:p>
        </w:tc>
        <w:tc>
          <w:tcPr>
            <w:tcW w:w="1000" w:type="pct"/>
          </w:tcPr>
          <w:p w14:paraId="37E211A6" w14:textId="77777777" w:rsidR="004E5A63" w:rsidRDefault="00000000">
            <w:r>
              <w:rPr>
                <w:sz w:val="16"/>
                <w:szCs w:val="16"/>
              </w:rPr>
              <w:t>Graceful validation error, not a crash</w:t>
            </w:r>
          </w:p>
        </w:tc>
        <w:tc>
          <w:tcPr>
            <w:tcW w:w="1000" w:type="pct"/>
          </w:tcPr>
          <w:p w14:paraId="76CBD455" w14:textId="77777777" w:rsidR="004E5A63" w:rsidRDefault="00000000">
            <w:r>
              <w:rPr>
                <w:sz w:val="16"/>
                <w:szCs w:val="16"/>
              </w:rPr>
              <w:t>FIXED: HTTP 400 with message “Please fill in all required fields. Missing: gender.” — re-tested live after fix</w:t>
            </w:r>
          </w:p>
        </w:tc>
        <w:tc>
          <w:tcPr>
            <w:tcW w:w="500" w:type="pct"/>
            <w:shd w:val="clear" w:color="auto" w:fill="D5F5E3"/>
          </w:tcPr>
          <w:p w14:paraId="049DC894" w14:textId="77777777" w:rsidR="004E5A63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4E5A63" w14:paraId="717232B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86CE44C" w14:textId="77777777" w:rsidR="004E5A63" w:rsidRDefault="00000000">
            <w:r>
              <w:rPr>
                <w:sz w:val="16"/>
                <w:szCs w:val="16"/>
              </w:rPr>
              <w:t>FT-06</w:t>
            </w:r>
          </w:p>
        </w:tc>
        <w:tc>
          <w:tcPr>
            <w:tcW w:w="800" w:type="pct"/>
          </w:tcPr>
          <w:p w14:paraId="047F272E" w14:textId="77777777" w:rsidR="004E5A63" w:rsidRDefault="00000000">
            <w:r>
              <w:rPr>
                <w:sz w:val="16"/>
                <w:szCs w:val="16"/>
              </w:rPr>
              <w:t>Non-Numeric Numeric Field</w:t>
            </w:r>
          </w:p>
        </w:tc>
        <w:tc>
          <w:tcPr>
            <w:tcW w:w="1200" w:type="pct"/>
          </w:tcPr>
          <w:p w14:paraId="1D0ED506" w14:textId="77777777" w:rsidR="004E5A63" w:rsidRDefault="00000000">
            <w:r>
              <w:rPr>
                <w:sz w:val="16"/>
                <w:szCs w:val="16"/>
              </w:rPr>
              <w:t xml:space="preserve">POST /submit with </w:t>
            </w:r>
            <w:proofErr w:type="spellStart"/>
            <w:r>
              <w:rPr>
                <w:sz w:val="16"/>
                <w:szCs w:val="16"/>
              </w:rPr>
              <w:t>applicant_income</w:t>
            </w:r>
            <w:proofErr w:type="spellEnd"/>
            <w:r>
              <w:rPr>
                <w:sz w:val="16"/>
                <w:szCs w:val="16"/>
              </w:rPr>
              <w:t>='</w:t>
            </w:r>
            <w:proofErr w:type="spellStart"/>
            <w:r>
              <w:rPr>
                <w:sz w:val="16"/>
                <w:szCs w:val="16"/>
              </w:rPr>
              <w:t>abc</w:t>
            </w:r>
            <w:proofErr w:type="spellEnd"/>
            <w:r>
              <w:rPr>
                <w:sz w:val="16"/>
                <w:szCs w:val="16"/>
              </w:rPr>
              <w:t>'</w:t>
            </w:r>
          </w:p>
        </w:tc>
        <w:tc>
          <w:tcPr>
            <w:tcW w:w="1000" w:type="pct"/>
          </w:tcPr>
          <w:p w14:paraId="5D0EFB54" w14:textId="77777777" w:rsidR="004E5A63" w:rsidRDefault="00000000">
            <w:r>
              <w:rPr>
                <w:sz w:val="16"/>
                <w:szCs w:val="16"/>
              </w:rPr>
              <w:t>Value rejected with a clear error</w:t>
            </w:r>
          </w:p>
        </w:tc>
        <w:tc>
          <w:tcPr>
            <w:tcW w:w="1000" w:type="pct"/>
          </w:tcPr>
          <w:p w14:paraId="22CCAF8B" w14:textId="77777777" w:rsidR="004E5A63" w:rsidRDefault="00000000">
            <w:r>
              <w:rPr>
                <w:sz w:val="16"/>
                <w:szCs w:val="16"/>
              </w:rPr>
              <w:t>FIXED: HTTP 400 with message “Income, loan amount, loan term, and credit history must be valid numbers.” — re-tested live after fix</w:t>
            </w:r>
          </w:p>
        </w:tc>
        <w:tc>
          <w:tcPr>
            <w:tcW w:w="500" w:type="pct"/>
            <w:shd w:val="clear" w:color="auto" w:fill="D5F5E3"/>
          </w:tcPr>
          <w:p w14:paraId="21771BCC" w14:textId="77777777" w:rsidR="004E5A63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4E5A63" w14:paraId="0C43B2E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5101C2D" w14:textId="77777777" w:rsidR="004E5A63" w:rsidRDefault="00000000">
            <w:r>
              <w:rPr>
                <w:sz w:val="16"/>
                <w:szCs w:val="16"/>
              </w:rPr>
              <w:t>FT-07</w:t>
            </w:r>
          </w:p>
        </w:tc>
        <w:tc>
          <w:tcPr>
            <w:tcW w:w="800" w:type="pct"/>
          </w:tcPr>
          <w:p w14:paraId="1615BCB2" w14:textId="77777777" w:rsidR="004E5A63" w:rsidRDefault="00000000">
            <w:r>
              <w:rPr>
                <w:sz w:val="16"/>
                <w:szCs w:val="16"/>
              </w:rPr>
              <w:t>Model/Scaler Load at Startup</w:t>
            </w:r>
          </w:p>
        </w:tc>
        <w:tc>
          <w:tcPr>
            <w:tcW w:w="1200" w:type="pct"/>
          </w:tcPr>
          <w:p w14:paraId="5AF4C40A" w14:textId="77777777" w:rsidR="004E5A63" w:rsidRDefault="00000000">
            <w:r>
              <w:rPr>
                <w:sz w:val="16"/>
                <w:szCs w:val="16"/>
              </w:rPr>
              <w:t>Start the Flask app, confirm clean load</w:t>
            </w:r>
          </w:p>
        </w:tc>
        <w:tc>
          <w:tcPr>
            <w:tcW w:w="1000" w:type="pct"/>
          </w:tcPr>
          <w:p w14:paraId="7B11A97E" w14:textId="77777777" w:rsidR="004E5A63" w:rsidRDefault="00000000">
            <w:r>
              <w:rPr>
                <w:sz w:val="16"/>
                <w:szCs w:val="16"/>
              </w:rPr>
              <w:t>App starts with no load errors</w:t>
            </w:r>
          </w:p>
        </w:tc>
        <w:tc>
          <w:tcPr>
            <w:tcW w:w="1000" w:type="pct"/>
          </w:tcPr>
          <w:p w14:paraId="6FA03C42" w14:textId="77777777" w:rsidR="004E5A63" w:rsidRDefault="00000000">
            <w:r>
              <w:rPr>
                <w:sz w:val="16"/>
                <w:szCs w:val="16"/>
              </w:rPr>
              <w:t>App started cleanly on 127.0.0.1:5000 with no load errors in server logs</w:t>
            </w:r>
          </w:p>
        </w:tc>
        <w:tc>
          <w:tcPr>
            <w:tcW w:w="500" w:type="pct"/>
            <w:shd w:val="clear" w:color="auto" w:fill="D5F5E3"/>
          </w:tcPr>
          <w:p w14:paraId="7134A8FC" w14:textId="77777777" w:rsidR="004E5A63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1C32016F" w14:textId="77777777" w:rsidR="004E5A63" w:rsidRDefault="00000000">
      <w:pPr>
        <w:pStyle w:val="Heading2"/>
        <w:spacing w:before="300" w:after="150"/>
      </w:pPr>
      <w:r>
        <w:rPr>
          <w:b/>
          <w:bCs/>
          <w:color w:val="1F3864"/>
        </w:rPr>
        <w:t>✅ Update: Defect Resolved</w:t>
      </w:r>
    </w:p>
    <w:p w14:paraId="456DD2CB" w14:textId="77777777" w:rsidR="004E5A63" w:rsidRDefault="00000000">
      <w:pPr>
        <w:spacing w:after="150"/>
      </w:pPr>
      <w:r>
        <w:rPr>
          <w:sz w:val="22"/>
          <w:szCs w:val="22"/>
        </w:rPr>
        <w:t xml:space="preserve">FT-05 and FT-06 previously failed with an unhandled HTTP 500. A minimal, targeted fix was applied to </w:t>
      </w:r>
      <w:proofErr w:type="spellStart"/>
      <w:r>
        <w:rPr>
          <w:sz w:val="22"/>
          <w:szCs w:val="22"/>
        </w:rPr>
        <w:t>app.py's</w:t>
      </w:r>
      <w:proofErr w:type="spellEnd"/>
      <w:r>
        <w:rPr>
          <w:sz w:val="22"/>
          <w:szCs w:val="22"/>
        </w:rPr>
        <w:t xml:space="preserve"> /submit route: (1) a presence </w:t>
      </w:r>
      <w:proofErr w:type="gramStart"/>
      <w:r>
        <w:rPr>
          <w:sz w:val="22"/>
          <w:szCs w:val="22"/>
        </w:rPr>
        <w:t>check</w:t>
      </w:r>
      <w:proofErr w:type="gramEnd"/>
      <w:r>
        <w:rPr>
          <w:sz w:val="22"/>
          <w:szCs w:val="22"/>
        </w:rPr>
        <w:t xml:space="preserve"> on all 11 required form fields before any processing begins, and (2) a try/except around the four </w:t>
      </w:r>
      <w:proofErr w:type="gramStart"/>
      <w:r>
        <w:rPr>
          <w:sz w:val="22"/>
          <w:szCs w:val="22"/>
        </w:rPr>
        <w:t>float(</w:t>
      </w:r>
      <w:proofErr w:type="gramEnd"/>
      <w:r>
        <w:rPr>
          <w:sz w:val="22"/>
          <w:szCs w:val="22"/>
        </w:rPr>
        <w:t>) conversions (</w:t>
      </w:r>
      <w:proofErr w:type="spellStart"/>
      <w:r>
        <w:rPr>
          <w:sz w:val="22"/>
          <w:szCs w:val="22"/>
        </w:rPr>
        <w:t>applicant_income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coapplicant_income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loan_amount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loan_term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credit_history</w:t>
      </w:r>
      <w:proofErr w:type="spellEnd"/>
      <w:r>
        <w:rPr>
          <w:sz w:val="22"/>
          <w:szCs w:val="22"/>
        </w:rPr>
        <w:t xml:space="preserve">). On failure, the route now returns HTTP 400 and re-renders predict.html with a specific, human-readable error message via a small new {% if error %} banner added to the template. No other application logic, routes, or encoding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 xml:space="preserve"> was changed.</w:t>
      </w:r>
    </w:p>
    <w:p w14:paraId="213C9CED" w14:textId="77777777" w:rsidR="004E5A63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4C56942" wp14:editId="3463E4EA">
            <wp:extent cx="400050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E825" w14:textId="77777777" w:rsidR="004E5A63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Live validation error banner — genuine capture after submitting the form with a missing 'gender' field, showing the new graceful HTTP 400 response instead of a server crash.</w:t>
      </w:r>
    </w:p>
    <w:p w14:paraId="6042A82F" w14:textId="77777777" w:rsidR="004E5A63" w:rsidRDefault="00000000">
      <w:pPr>
        <w:pStyle w:val="Heading2"/>
        <w:spacing w:before="300" w:after="150"/>
      </w:pPr>
      <w:r>
        <w:rPr>
          <w:b/>
          <w:bCs/>
          <w:color w:val="1F3864"/>
        </w:rPr>
        <w:t>Regression Check</w:t>
      </w:r>
    </w:p>
    <w:p w14:paraId="783AFD9F" w14:textId="77777777" w:rsidR="004E5A63" w:rsidRDefault="00000000">
      <w:pPr>
        <w:spacing w:after="150"/>
      </w:pPr>
      <w:r>
        <w:rPr>
          <w:sz w:val="22"/>
          <w:szCs w:val="22"/>
        </w:rPr>
        <w:t>After applying the fix, FT-01 through FT-04 and FT-07 were re-executed live to confirm no regression: all five continue to Pass, with FT-03 and FT-04 still returning the correct “Loan Approved” and “Loan Rejected” outcomes respectively for the same applicant profiles used before the fix.</w:t>
      </w:r>
    </w:p>
    <w:p w14:paraId="0A20A1D8" w14:textId="77777777" w:rsidR="004E5A63" w:rsidRDefault="00000000">
      <w:pPr>
        <w:pStyle w:val="Heading2"/>
        <w:spacing w:before="300" w:after="150"/>
      </w:pPr>
      <w:r>
        <w:rPr>
          <w:b/>
          <w:bCs/>
          <w:color w:val="1F3864"/>
        </w:rPr>
        <w:t>Findings Summary</w:t>
      </w:r>
    </w:p>
    <w:p w14:paraId="20ED904C" w14:textId="77777777" w:rsidR="004E5A63" w:rsidRDefault="00000000">
      <w:pPr>
        <w:spacing w:after="150"/>
      </w:pPr>
      <w:r>
        <w:rPr>
          <w:sz w:val="22"/>
          <w:szCs w:val="22"/>
        </w:rPr>
        <w:t>7 of 7 functional tests now pass (100%), up from 5 of 7 before the fix. The two previously open defects are resolved and verified via live re-testing, not just code review.</w:t>
      </w:r>
    </w:p>
    <w:sectPr w:rsidR="004E5A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C2A92"/>
    <w:multiLevelType w:val="hybridMultilevel"/>
    <w:tmpl w:val="D35E5F36"/>
    <w:lvl w:ilvl="0" w:tplc="19B6B316">
      <w:start w:val="1"/>
      <w:numFmt w:val="bullet"/>
      <w:lvlText w:val="●"/>
      <w:lvlJc w:val="left"/>
      <w:pPr>
        <w:ind w:left="720" w:hanging="360"/>
      </w:pPr>
    </w:lvl>
    <w:lvl w:ilvl="1" w:tplc="FC4A5254">
      <w:start w:val="1"/>
      <w:numFmt w:val="bullet"/>
      <w:lvlText w:val="○"/>
      <w:lvlJc w:val="left"/>
      <w:pPr>
        <w:ind w:left="1440" w:hanging="360"/>
      </w:pPr>
    </w:lvl>
    <w:lvl w:ilvl="2" w:tplc="B9B02468">
      <w:start w:val="1"/>
      <w:numFmt w:val="bullet"/>
      <w:lvlText w:val="■"/>
      <w:lvlJc w:val="left"/>
      <w:pPr>
        <w:ind w:left="2160" w:hanging="360"/>
      </w:pPr>
    </w:lvl>
    <w:lvl w:ilvl="3" w:tplc="0EA40800">
      <w:start w:val="1"/>
      <w:numFmt w:val="bullet"/>
      <w:lvlText w:val="●"/>
      <w:lvlJc w:val="left"/>
      <w:pPr>
        <w:ind w:left="2880" w:hanging="360"/>
      </w:pPr>
    </w:lvl>
    <w:lvl w:ilvl="4" w:tplc="3AC865A4">
      <w:start w:val="1"/>
      <w:numFmt w:val="bullet"/>
      <w:lvlText w:val="○"/>
      <w:lvlJc w:val="left"/>
      <w:pPr>
        <w:ind w:left="3600" w:hanging="360"/>
      </w:pPr>
    </w:lvl>
    <w:lvl w:ilvl="5" w:tplc="D33AF396">
      <w:start w:val="1"/>
      <w:numFmt w:val="bullet"/>
      <w:lvlText w:val="■"/>
      <w:lvlJc w:val="left"/>
      <w:pPr>
        <w:ind w:left="4320" w:hanging="360"/>
      </w:pPr>
    </w:lvl>
    <w:lvl w:ilvl="6" w:tplc="4FDCFC68">
      <w:start w:val="1"/>
      <w:numFmt w:val="bullet"/>
      <w:lvlText w:val="●"/>
      <w:lvlJc w:val="left"/>
      <w:pPr>
        <w:ind w:left="5040" w:hanging="360"/>
      </w:pPr>
    </w:lvl>
    <w:lvl w:ilvl="7" w:tplc="DA72F55A">
      <w:start w:val="1"/>
      <w:numFmt w:val="bullet"/>
      <w:lvlText w:val="●"/>
      <w:lvlJc w:val="left"/>
      <w:pPr>
        <w:ind w:left="5760" w:hanging="360"/>
      </w:pPr>
    </w:lvl>
    <w:lvl w:ilvl="8" w:tplc="108AD96A">
      <w:start w:val="1"/>
      <w:numFmt w:val="bullet"/>
      <w:lvlText w:val="●"/>
      <w:lvlJc w:val="left"/>
      <w:pPr>
        <w:ind w:left="6480" w:hanging="360"/>
      </w:pPr>
    </w:lvl>
  </w:abstractNum>
  <w:num w:numId="1" w16cid:durableId="788478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A63"/>
    <w:rsid w:val="004E5A63"/>
    <w:rsid w:val="00BC57D1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08C5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2026-07-13T18:23:00Z</dcterms:created>
  <dcterms:modified xsi:type="dcterms:W3CDTF">2026-07-13T18:46:00Z</dcterms:modified>
</cp:coreProperties>
</file>