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68EA" w14:textId="77777777" w:rsidR="002269F2" w:rsidRDefault="002269F2"/>
    <w:p w14:paraId="2B6A878A" w14:textId="77777777" w:rsidR="002269F2" w:rsidRDefault="002269F2"/>
    <w:p w14:paraId="30DE8B41" w14:textId="77777777" w:rsidR="002269F2" w:rsidRDefault="00000000">
      <w:pPr>
        <w:spacing w:after="80"/>
        <w:jc w:val="center"/>
      </w:pPr>
      <w:r>
        <w:rPr>
          <w:b/>
          <w:bCs/>
          <w:color w:val="1A1A2E"/>
          <w:sz w:val="36"/>
          <w:szCs w:val="36"/>
        </w:rPr>
        <w:t>AMITY UNIVERSITY UTTAR PRADESH</w:t>
      </w:r>
    </w:p>
    <w:p w14:paraId="64911973" w14:textId="77777777" w:rsidR="002269F2" w:rsidRDefault="00000000">
      <w:pPr>
        <w:spacing w:after="60"/>
        <w:jc w:val="center"/>
      </w:pPr>
      <w:r>
        <w:rPr>
          <w:color w:val="444444"/>
          <w:sz w:val="24"/>
          <w:szCs w:val="24"/>
        </w:rPr>
        <w:t>Amity School of Engineering and Technology</w:t>
      </w:r>
    </w:p>
    <w:p w14:paraId="2D8A2CA4" w14:textId="77777777" w:rsidR="002269F2" w:rsidRDefault="00000000">
      <w:pPr>
        <w:spacing w:after="60"/>
        <w:jc w:val="center"/>
      </w:pPr>
      <w:r>
        <w:rPr>
          <w:color w:val="444444"/>
          <w:sz w:val="24"/>
          <w:szCs w:val="24"/>
        </w:rPr>
        <w:t>Department of Information Technology</w:t>
      </w:r>
    </w:p>
    <w:p w14:paraId="28DF5D95" w14:textId="77777777" w:rsidR="002269F2" w:rsidRDefault="002269F2">
      <w:pPr>
        <w:pBdr>
          <w:bottom w:val="single" w:sz="8" w:space="4" w:color="2E7D32"/>
        </w:pBdr>
        <w:spacing w:before="80" w:after="80"/>
        <w:jc w:val="center"/>
      </w:pPr>
    </w:p>
    <w:p w14:paraId="1C15D3FB" w14:textId="77777777" w:rsidR="002269F2" w:rsidRDefault="002269F2"/>
    <w:p w14:paraId="0C71F62A" w14:textId="77777777" w:rsidR="002269F2" w:rsidRDefault="002269F2"/>
    <w:p w14:paraId="0AFD62A8" w14:textId="77777777" w:rsidR="002269F2" w:rsidRDefault="00000000">
      <w:pPr>
        <w:spacing w:after="80"/>
        <w:jc w:val="center"/>
      </w:pPr>
      <w:r>
        <w:rPr>
          <w:b/>
          <w:bCs/>
          <w:color w:val="6B0F1A"/>
          <w:sz w:val="32"/>
          <w:szCs w:val="32"/>
        </w:rPr>
        <w:t>PROJECT REPORT</w:t>
      </w:r>
    </w:p>
    <w:p w14:paraId="35BE7FC1" w14:textId="77777777" w:rsidR="002269F2" w:rsidRDefault="002269F2"/>
    <w:p w14:paraId="6837D5D8" w14:textId="77777777" w:rsidR="002269F2" w:rsidRDefault="00000000">
      <w:pPr>
        <w:spacing w:after="80"/>
        <w:jc w:val="center"/>
      </w:pPr>
      <w:proofErr w:type="spellStart"/>
      <w:r>
        <w:rPr>
          <w:b/>
          <w:bCs/>
          <w:color w:val="1B5E20"/>
          <w:sz w:val="44"/>
          <w:szCs w:val="44"/>
        </w:rPr>
        <w:t>AgriPrice</w:t>
      </w:r>
      <w:proofErr w:type="spellEnd"/>
      <w:r>
        <w:rPr>
          <w:b/>
          <w:bCs/>
          <w:color w:val="1B5E20"/>
          <w:sz w:val="44"/>
          <w:szCs w:val="44"/>
        </w:rPr>
        <w:t xml:space="preserve"> Forecasting System (APS)</w:t>
      </w:r>
    </w:p>
    <w:p w14:paraId="4113AB4A" w14:textId="77777777" w:rsidR="002269F2" w:rsidRDefault="00000000">
      <w:pPr>
        <w:spacing w:after="40"/>
        <w:jc w:val="center"/>
      </w:pPr>
      <w:r>
        <w:rPr>
          <w:i/>
          <w:iCs/>
          <w:color w:val="555555"/>
          <w:sz w:val="26"/>
          <w:szCs w:val="26"/>
        </w:rPr>
        <w:t>AI/ML-Powered Agricultural Price Forecasting for Indian Farmers</w:t>
      </w:r>
    </w:p>
    <w:p w14:paraId="2A9F1E56" w14:textId="77777777" w:rsidR="002269F2" w:rsidRDefault="002269F2"/>
    <w:p w14:paraId="355B84A9" w14:textId="77777777" w:rsidR="002269F2" w:rsidRDefault="002269F2"/>
    <w:p w14:paraId="12FD22CF" w14:textId="77777777" w:rsidR="002269F2" w:rsidRDefault="00000000">
      <w:pPr>
        <w:spacing w:after="60"/>
        <w:jc w:val="center"/>
      </w:pPr>
      <w:r>
        <w:rPr>
          <w:b/>
          <w:bCs/>
          <w:color w:val="1A1A2E"/>
          <w:sz w:val="24"/>
          <w:szCs w:val="24"/>
        </w:rPr>
        <w:t xml:space="preserve">INTEGRATED </w:t>
      </w:r>
      <w:proofErr w:type="gramStart"/>
      <w:r>
        <w:rPr>
          <w:b/>
          <w:bCs/>
          <w:color w:val="1A1A2E"/>
          <w:sz w:val="24"/>
          <w:szCs w:val="24"/>
        </w:rPr>
        <w:t>PROJECT  |</w:t>
      </w:r>
      <w:proofErr w:type="gramEnd"/>
      <w:r>
        <w:rPr>
          <w:b/>
          <w:bCs/>
          <w:color w:val="1A1A2E"/>
          <w:sz w:val="24"/>
          <w:szCs w:val="24"/>
        </w:rPr>
        <w:t xml:space="preserve">  Semester 6</w:t>
      </w:r>
    </w:p>
    <w:p w14:paraId="142D29C2" w14:textId="77777777" w:rsidR="002269F2" w:rsidRDefault="00000000">
      <w:pPr>
        <w:spacing w:after="80"/>
        <w:jc w:val="center"/>
      </w:pPr>
      <w:proofErr w:type="spellStart"/>
      <w:proofErr w:type="gramStart"/>
      <w:r>
        <w:rPr>
          <w:color w:val="555555"/>
        </w:rPr>
        <w:t>B.Tech</w:t>
      </w:r>
      <w:proofErr w:type="spellEnd"/>
      <w:proofErr w:type="gramEnd"/>
      <w:r>
        <w:rPr>
          <w:color w:val="555555"/>
        </w:rPr>
        <w:t xml:space="preserve"> Information Technology (2023–27)</w:t>
      </w:r>
    </w:p>
    <w:p w14:paraId="23A7A0B0" w14:textId="77777777" w:rsidR="002269F2" w:rsidRDefault="002269F2"/>
    <w:p w14:paraId="70CC5607" w14:textId="77777777" w:rsidR="002269F2" w:rsidRDefault="002269F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69F2" w14:paraId="44C224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7EA"/>
            <w:tcMar>
              <w:top w:w="200" w:type="dxa"/>
              <w:left w:w="200" w:type="dxa"/>
              <w:bottom w:w="200" w:type="dxa"/>
              <w:right w:w="200" w:type="dxa"/>
            </w:tcMar>
          </w:tcPr>
          <w:p w14:paraId="6A0D3F6E" w14:textId="77777777" w:rsidR="002269F2" w:rsidRDefault="00000000">
            <w:pPr>
              <w:spacing w:after="80"/>
              <w:jc w:val="center"/>
            </w:pPr>
            <w:r>
              <w:rPr>
                <w:b/>
                <w:bCs/>
                <w:color w:val="1A1A2E"/>
                <w:sz w:val="24"/>
                <w:szCs w:val="24"/>
              </w:rPr>
              <w:t>Submitted To</w:t>
            </w:r>
          </w:p>
          <w:p w14:paraId="19474697" w14:textId="77777777" w:rsidR="002269F2" w:rsidRDefault="00000000">
            <w:pPr>
              <w:spacing w:after="60"/>
              <w:jc w:val="center"/>
            </w:pPr>
            <w:r>
              <w:t>Department of Information Technology</w:t>
            </w:r>
          </w:p>
          <w:p w14:paraId="5E6BCA59" w14:textId="77777777" w:rsidR="002269F2" w:rsidRDefault="00000000">
            <w:pPr>
              <w:spacing w:after="60"/>
              <w:jc w:val="center"/>
            </w:pPr>
            <w:r>
              <w:t>Amity School of Engineering and Technology</w:t>
            </w:r>
          </w:p>
          <w:p w14:paraId="683E9AB6" w14:textId="77777777" w:rsidR="002269F2" w:rsidRDefault="00000000">
            <w:pPr>
              <w:jc w:val="center"/>
            </w:pPr>
            <w:r>
              <w:t>Amity University Uttar Pradesh</w:t>
            </w:r>
          </w:p>
        </w:tc>
      </w:tr>
    </w:tbl>
    <w:p w14:paraId="670EF4F4" w14:textId="77777777" w:rsidR="002269F2" w:rsidRDefault="00000000">
      <w:r>
        <w:br w:type="page"/>
      </w:r>
    </w:p>
    <w:p w14:paraId="43D82D93" w14:textId="77777777" w:rsidR="002269F2" w:rsidRDefault="00000000">
      <w:pPr>
        <w:pStyle w:val="Heading1"/>
      </w:pPr>
      <w:r>
        <w:lastRenderedPageBreak/>
        <w:t>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269F2" w14:paraId="00CCA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940AF" w14:textId="77777777" w:rsidR="002269F2" w:rsidRDefault="00000000">
            <w:r>
              <w:rPr>
                <w:b/>
                <w:bCs/>
                <w:color w:val="000000"/>
              </w:rPr>
              <w:t>Project Title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36313" w14:textId="77777777" w:rsidR="002269F2" w:rsidRDefault="00000000">
            <w:proofErr w:type="spellStart"/>
            <w:r>
              <w:rPr>
                <w:color w:val="000000"/>
              </w:rPr>
              <w:t>AgriPrice</w:t>
            </w:r>
            <w:proofErr w:type="spellEnd"/>
            <w:r>
              <w:rPr>
                <w:color w:val="000000"/>
              </w:rPr>
              <w:t xml:space="preserve"> Forecasting System (APS) — AI/ML-Powered Agricultural Price Forecasting</w:t>
            </w:r>
          </w:p>
        </w:tc>
      </w:tr>
      <w:tr w:rsidR="002269F2" w14:paraId="683AED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8C040" w14:textId="77777777" w:rsidR="002269F2" w:rsidRDefault="00000000">
            <w:r>
              <w:rPr>
                <w:b/>
                <w:bCs/>
                <w:color w:val="000000"/>
              </w:rPr>
              <w:t>Project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4270D" w14:textId="77777777" w:rsidR="002269F2" w:rsidRDefault="00000000">
            <w:r>
              <w:rPr>
                <w:color w:val="000000"/>
              </w:rPr>
              <w:t>Integrated Project</w:t>
            </w:r>
          </w:p>
        </w:tc>
      </w:tr>
      <w:tr w:rsidR="002269F2" w14:paraId="0FABD7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271CC" w14:textId="77777777" w:rsidR="002269F2" w:rsidRDefault="00000000">
            <w:r>
              <w:rPr>
                <w:b/>
                <w:bCs/>
                <w:color w:val="000000"/>
              </w:rPr>
              <w:t>Semester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47727" w14:textId="77777777" w:rsidR="002269F2" w:rsidRDefault="00000000">
            <w:r>
              <w:rPr>
                <w:color w:val="000000"/>
              </w:rPr>
              <w:t>Semester 6</w:t>
            </w:r>
          </w:p>
        </w:tc>
      </w:tr>
      <w:tr w:rsidR="002269F2" w14:paraId="2000A1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5FD4A" w14:textId="77777777" w:rsidR="002269F2" w:rsidRDefault="00000000">
            <w:r>
              <w:rPr>
                <w:b/>
                <w:bCs/>
                <w:color w:val="000000"/>
              </w:rPr>
              <w:t>Program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2EB7B" w14:textId="77777777" w:rsidR="002269F2" w:rsidRDefault="00000000">
            <w:proofErr w:type="spellStart"/>
            <w:proofErr w:type="gramStart"/>
            <w:r>
              <w:rPr>
                <w:color w:val="000000"/>
              </w:rPr>
              <w:t>B.Tech</w:t>
            </w:r>
            <w:proofErr w:type="spellEnd"/>
            <w:proofErr w:type="gramEnd"/>
            <w:r>
              <w:rPr>
                <w:color w:val="000000"/>
              </w:rPr>
              <w:t xml:space="preserve"> Information Technology (2023–27)</w:t>
            </w:r>
          </w:p>
        </w:tc>
      </w:tr>
      <w:tr w:rsidR="002269F2" w14:paraId="3F78E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61C37" w14:textId="77777777" w:rsidR="002269F2" w:rsidRDefault="00000000">
            <w:r>
              <w:rPr>
                <w:b/>
                <w:bCs/>
                <w:color w:val="000000"/>
              </w:rPr>
              <w:t>Institution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4444" w14:textId="77777777" w:rsidR="002269F2" w:rsidRDefault="00000000">
            <w:r>
              <w:rPr>
                <w:color w:val="000000"/>
              </w:rPr>
              <w:t>Amity School of Engineering and Technology, Amity University UP</w:t>
            </w:r>
          </w:p>
        </w:tc>
      </w:tr>
      <w:tr w:rsidR="002269F2" w14:paraId="41CF3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D521A" w14:textId="77777777" w:rsidR="002269F2" w:rsidRDefault="00000000">
            <w:r>
              <w:rPr>
                <w:b/>
                <w:bCs/>
                <w:color w:val="000000"/>
              </w:rPr>
              <w:t>Department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7FEC" w14:textId="77777777" w:rsidR="002269F2" w:rsidRDefault="00000000">
            <w:r>
              <w:rPr>
                <w:color w:val="000000"/>
              </w:rPr>
              <w:t>Department of Information Technology</w:t>
            </w:r>
          </w:p>
        </w:tc>
      </w:tr>
      <w:tr w:rsidR="002269F2" w14:paraId="1B0A99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B87DB" w14:textId="77777777" w:rsidR="002269F2" w:rsidRDefault="00000000">
            <w:r>
              <w:rPr>
                <w:b/>
                <w:bCs/>
                <w:color w:val="000000"/>
              </w:rPr>
              <w:t>Technology Stack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7C8AF" w14:textId="77777777" w:rsidR="002269F2" w:rsidRDefault="00000000">
            <w:r>
              <w:rPr>
                <w:color w:val="000000"/>
              </w:rPr>
              <w:t xml:space="preserve">Python, </w:t>
            </w:r>
            <w:proofErr w:type="spellStart"/>
            <w:r>
              <w:rPr>
                <w:color w:val="000000"/>
              </w:rPr>
              <w:t>FastAPI</w:t>
            </w:r>
            <w:proofErr w:type="spellEnd"/>
            <w:r>
              <w:rPr>
                <w:color w:val="000000"/>
              </w:rPr>
              <w:t>, scikit-learn, TensorFlow, Chart.js, Leaflet.js, SQLite</w:t>
            </w:r>
          </w:p>
        </w:tc>
      </w:tr>
      <w:tr w:rsidR="002269F2" w14:paraId="4CF088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2FE49" w14:textId="77777777" w:rsidR="002269F2" w:rsidRDefault="00000000">
            <w:r>
              <w:rPr>
                <w:b/>
                <w:bCs/>
                <w:color w:val="000000"/>
              </w:rPr>
              <w:t>Delivery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1ED12" w14:textId="77777777" w:rsidR="002269F2" w:rsidRDefault="00000000">
            <w:r>
              <w:rPr>
                <w:color w:val="000000"/>
              </w:rPr>
              <w:t>Browser-based Full-Stack Web Application with AI/ML Integration</w:t>
            </w:r>
          </w:p>
        </w:tc>
      </w:tr>
    </w:tbl>
    <w:p w14:paraId="429E8A1C" w14:textId="77777777" w:rsidR="002269F2" w:rsidRDefault="002269F2"/>
    <w:p w14:paraId="57251A01" w14:textId="77777777" w:rsidR="002269F2" w:rsidRDefault="00000000">
      <w:r>
        <w:br w:type="page"/>
      </w:r>
    </w:p>
    <w:p w14:paraId="45637D4B" w14:textId="77777777" w:rsidR="002269F2" w:rsidRDefault="00000000">
      <w:pPr>
        <w:pStyle w:val="Heading1"/>
      </w:pPr>
      <w:r>
        <w:lastRenderedPageBreak/>
        <w:t>Abstract</w:t>
      </w:r>
    </w:p>
    <w:p w14:paraId="14CA736D" w14:textId="77777777" w:rsidR="002269F2" w:rsidRDefault="00000000">
      <w:pPr>
        <w:spacing w:after="160" w:line="320" w:lineRule="auto"/>
        <w:jc w:val="both"/>
      </w:pPr>
      <w:r>
        <w:t>Agriculture forms the backbone of India’s economy, supporting over 58 percent of the country’s workforce. Despite this, Indian farmers and agricultural traders continue to face a significant challenge: the inability to predict future crop prices with any degree of reliability. Price volatility in agricultural markets causes farmers to sell at suboptimal times, incur avoidable losses, and make uninformed sowing and harvesting decisions. Existing solutions, such as manual mandi visits, informal networks of traders, and government price bulletins, are either too delayed, too localised, or too inaccessible to provide actionable intelligence at the point of need.</w:t>
      </w:r>
    </w:p>
    <w:p w14:paraId="35BAD385" w14:textId="77777777" w:rsidR="002269F2" w:rsidRDefault="00000000">
      <w:pPr>
        <w:spacing w:after="160" w:line="320" w:lineRule="auto"/>
        <w:jc w:val="both"/>
      </w:pPr>
      <w:r>
        <w:t xml:space="preserve">This project, </w:t>
      </w:r>
      <w:proofErr w:type="spellStart"/>
      <w:r>
        <w:t>AgriPrice</w:t>
      </w:r>
      <w:proofErr w:type="spellEnd"/>
      <w:r>
        <w:t xml:space="preserve"> Forecasting System (APS), is a full-stack AI and machine learning powered web application designed to bridge this critical information gap. The system leverages historical agricultural market data, seasonal trends, weather conditions, and supply-demand patterns to generate accurate short-term and long-term price predictions for over 95 </w:t>
      </w:r>
      <w:proofErr w:type="spellStart"/>
      <w:r>
        <w:t>agri</w:t>
      </w:r>
      <w:proofErr w:type="spellEnd"/>
      <w:r>
        <w:t>-horticultural commodities including vegetables, fruits, pulses, spices, and cereals. The application covers all 28 states and 8 Union Territories of India along with their respective mandis.</w:t>
      </w:r>
    </w:p>
    <w:p w14:paraId="5B5174A0" w14:textId="77777777" w:rsidR="002269F2" w:rsidRDefault="00000000">
      <w:pPr>
        <w:spacing w:after="160" w:line="320" w:lineRule="auto"/>
        <w:jc w:val="both"/>
      </w:pPr>
      <w:r>
        <w:t xml:space="preserve">APS integrates three machine learning models — Linear Regression, Random Forest, and Long Short-Term Memory (LSTM) neural networks — providing users with transparent model selection and evaluation metrics including Mean Absolute Error (MAE), Root Mean Squared Error (RMSE), and R² score. The platform is built on a </w:t>
      </w:r>
      <w:proofErr w:type="spellStart"/>
      <w:r>
        <w:t>FastAPI</w:t>
      </w:r>
      <w:proofErr w:type="spellEnd"/>
      <w:r>
        <w:t xml:space="preserve"> Python backend with a responsive vanilla JavaScript and HTML </w:t>
      </w:r>
      <w:proofErr w:type="gramStart"/>
      <w:r>
        <w:t>frontend, and</w:t>
      </w:r>
      <w:proofErr w:type="gramEnd"/>
      <w:r>
        <w:t xml:space="preserve"> is fully accessible through any modern browser without any installation requirement.</w:t>
      </w:r>
    </w:p>
    <w:p w14:paraId="5EF3F9C3" w14:textId="77777777" w:rsidR="002269F2" w:rsidRDefault="00000000">
      <w:pPr>
        <w:spacing w:after="160" w:line="320" w:lineRule="auto"/>
        <w:jc w:val="both"/>
      </w:pPr>
      <w:r>
        <w:t>The system’s ten functional modules include a real-time price prediction dashboard, an interactive Leaflet.js mandi map, an AI-powered bilingual chatbot supporting Hindi and English, a profit and loss calculator, an MSP tracker aligned with Government of India support prices, a price alert system, a crop comparison tool, a supply-demand indicator, a weather impact analysis panel, and a comprehensive admin dashboard. Together, these modules form a holistic agricultural decision-support platform that empowers farmers and traders to make data-driven, confident selling and buying decisions.</w:t>
      </w:r>
    </w:p>
    <w:p w14:paraId="50C18D4C" w14:textId="77777777" w:rsidR="002269F2" w:rsidRDefault="00000000">
      <w:r>
        <w:br w:type="page"/>
      </w:r>
    </w:p>
    <w:p w14:paraId="2C56862F" w14:textId="77777777" w:rsidR="002269F2" w:rsidRDefault="00000000">
      <w:pPr>
        <w:pStyle w:val="Heading1"/>
      </w:pPr>
      <w:r>
        <w:lastRenderedPageBreak/>
        <w:t>Objectives</w:t>
      </w:r>
    </w:p>
    <w:p w14:paraId="0E66904B" w14:textId="77777777" w:rsidR="002269F2" w:rsidRDefault="00000000">
      <w:pPr>
        <w:spacing w:after="140" w:line="320" w:lineRule="auto"/>
        <w:jc w:val="both"/>
      </w:pPr>
      <w:r>
        <w:t>The primary objective of this project is to develop a comprehensive, AI-powered agricultural price forecasting platform that provides Indian farmers, traders, and agricultural stakeholders with accurate, real-time, and actionable price intelligence to support informed decision-making. The specific objectives are:</w:t>
      </w:r>
    </w:p>
    <w:p w14:paraId="0FBA5136" w14:textId="77777777" w:rsidR="002269F2" w:rsidRDefault="00000000">
      <w:pPr>
        <w:pStyle w:val="ListParagraph"/>
        <w:numPr>
          <w:ilvl w:val="0"/>
          <w:numId w:val="2"/>
        </w:numPr>
        <w:spacing w:after="100" w:line="300" w:lineRule="auto"/>
      </w:pPr>
      <w:r>
        <w:t>To implement multiple machine learning models including Linear Regression, Random Forest, and LSTM for agricultural price prediction, enabling users to select models based on accuracy requirements and forecast horizon.</w:t>
      </w:r>
    </w:p>
    <w:p w14:paraId="79CA2E6D" w14:textId="77777777" w:rsidR="002269F2" w:rsidRDefault="00000000">
      <w:pPr>
        <w:pStyle w:val="ListParagraph"/>
        <w:numPr>
          <w:ilvl w:val="0"/>
          <w:numId w:val="2"/>
        </w:numPr>
        <w:spacing w:after="100" w:line="300" w:lineRule="auto"/>
      </w:pPr>
      <w:r>
        <w:t>To develop a price prediction dashboard that supports the selection of any crop from 95+ commodities, any Indian state and its mandis, and provides next-day, next-week, and next-month price forecasts with confidence intervals.</w:t>
      </w:r>
    </w:p>
    <w:p w14:paraId="5C63F312" w14:textId="77777777" w:rsidR="002269F2" w:rsidRDefault="00000000">
      <w:pPr>
        <w:pStyle w:val="ListParagraph"/>
        <w:numPr>
          <w:ilvl w:val="0"/>
          <w:numId w:val="2"/>
        </w:numPr>
        <w:spacing w:after="100" w:line="300" w:lineRule="auto"/>
      </w:pPr>
      <w:r>
        <w:t>To build interactive time-series visualisations using Chart.js that display historical price trends alongside ML-generated forecasts with upper and lower confidence bounds.</w:t>
      </w:r>
    </w:p>
    <w:p w14:paraId="0170F3E7" w14:textId="77777777" w:rsidR="002269F2" w:rsidRDefault="00000000">
      <w:pPr>
        <w:pStyle w:val="ListParagraph"/>
        <w:numPr>
          <w:ilvl w:val="0"/>
          <w:numId w:val="2"/>
        </w:numPr>
        <w:spacing w:after="100" w:line="300" w:lineRule="auto"/>
      </w:pPr>
      <w:r>
        <w:t>To integrate a real-time interactive mandi map using Leaflet.js that displays price heatmaps across all major Indian mandis, allowing users to identify the best regional market for selling their produce.</w:t>
      </w:r>
    </w:p>
    <w:p w14:paraId="654989C8" w14:textId="77777777" w:rsidR="002269F2" w:rsidRDefault="00000000">
      <w:pPr>
        <w:pStyle w:val="ListParagraph"/>
        <w:numPr>
          <w:ilvl w:val="0"/>
          <w:numId w:val="2"/>
        </w:numPr>
        <w:spacing w:after="100" w:line="300" w:lineRule="auto"/>
      </w:pPr>
      <w:r>
        <w:t>To develop an AI-powered bilingual chatbot supporting both Hindi and English, enabling farmers to receive personalised, natural language price guidance without requiring literacy in technical interfaces.</w:t>
      </w:r>
    </w:p>
    <w:p w14:paraId="5137A595" w14:textId="77777777" w:rsidR="002269F2" w:rsidRDefault="00000000">
      <w:pPr>
        <w:pStyle w:val="ListParagraph"/>
        <w:numPr>
          <w:ilvl w:val="0"/>
          <w:numId w:val="2"/>
        </w:numPr>
        <w:spacing w:after="100" w:line="300" w:lineRule="auto"/>
      </w:pPr>
      <w:r>
        <w:t>To implement a profit and loss calculator that accounts for production cost, transport cost, storage days, and storage cost to provide net profit estimates and optimal selling day recommendations.</w:t>
      </w:r>
    </w:p>
    <w:p w14:paraId="5ED827F5" w14:textId="77777777" w:rsidR="002269F2" w:rsidRDefault="00000000">
      <w:pPr>
        <w:pStyle w:val="ListParagraph"/>
        <w:numPr>
          <w:ilvl w:val="0"/>
          <w:numId w:val="2"/>
        </w:numPr>
        <w:spacing w:after="100" w:line="300" w:lineRule="auto"/>
      </w:pPr>
      <w:r>
        <w:t>To build an MSP tracker that compares current market prices against the Government of India’s Minimum Support Price for all notified crops, advising farmers when government procurement may be more beneficial.</w:t>
      </w:r>
    </w:p>
    <w:p w14:paraId="2581D240" w14:textId="77777777" w:rsidR="002269F2" w:rsidRDefault="00000000">
      <w:pPr>
        <w:pStyle w:val="ListParagraph"/>
        <w:numPr>
          <w:ilvl w:val="0"/>
          <w:numId w:val="2"/>
        </w:numPr>
        <w:spacing w:after="100" w:line="300" w:lineRule="auto"/>
      </w:pPr>
      <w:r>
        <w:t>To develop a supply-demand indicator that analyses market arrival data and demand signals to classify market conditions and forecast price direction.</w:t>
      </w:r>
    </w:p>
    <w:p w14:paraId="006B987A" w14:textId="77777777" w:rsidR="002269F2" w:rsidRDefault="00000000">
      <w:pPr>
        <w:pStyle w:val="ListParagraph"/>
        <w:numPr>
          <w:ilvl w:val="0"/>
          <w:numId w:val="2"/>
        </w:numPr>
        <w:spacing w:after="100" w:line="300" w:lineRule="auto"/>
      </w:pPr>
      <w:r>
        <w:t>To present model evaluation metrics including MAE, RMSE, and R² score transparently to users, ensuring confidence in AI predictions and supporting academic evaluation of model performance.</w:t>
      </w:r>
    </w:p>
    <w:p w14:paraId="3AC52EC7" w14:textId="77777777" w:rsidR="002269F2" w:rsidRDefault="00000000">
      <w:pPr>
        <w:pStyle w:val="ListParagraph"/>
        <w:numPr>
          <w:ilvl w:val="0"/>
          <w:numId w:val="2"/>
        </w:numPr>
        <w:spacing w:after="100" w:line="300" w:lineRule="auto"/>
      </w:pPr>
      <w:r>
        <w:t>To design a fully responsive, mobile-compatible interface accessible on any device, recognising that a significant proportion of Indian farmers access digital services via smartphones.</w:t>
      </w:r>
    </w:p>
    <w:p w14:paraId="39A05373" w14:textId="77777777" w:rsidR="002269F2" w:rsidRDefault="002269F2"/>
    <w:p w14:paraId="56AE28D6" w14:textId="77777777" w:rsidR="002269F2" w:rsidRDefault="00000000">
      <w:r>
        <w:br w:type="page"/>
      </w:r>
    </w:p>
    <w:p w14:paraId="72616D36" w14:textId="77777777" w:rsidR="002269F2" w:rsidRDefault="00000000">
      <w:pPr>
        <w:pStyle w:val="Heading1"/>
      </w:pPr>
      <w:r>
        <w:lastRenderedPageBreak/>
        <w:t>Introduction</w:t>
      </w:r>
    </w:p>
    <w:p w14:paraId="1EA797CC" w14:textId="77777777" w:rsidR="002269F2" w:rsidRDefault="00000000">
      <w:pPr>
        <w:spacing w:after="160" w:line="320" w:lineRule="auto"/>
        <w:jc w:val="both"/>
      </w:pPr>
      <w:r>
        <w:t>India is home to approximately 146 million farm holdings, making it one of the most agriculturally diverse nations in the world. Despite this scale and diversity, Indian agriculture is characterised by persistent market inefficiencies that systematically disadvantage the primary producer. Farmers regularly sell their produce at prices significantly below what the market would support if they had access to accurate, timely, and forward-looking price information. The consequences of this information asymmetry are severe: distress selling, post-harvest losses, mounting debt, and an inability to plan crop cycles rationally.</w:t>
      </w:r>
    </w:p>
    <w:p w14:paraId="1E77253C" w14:textId="77777777" w:rsidR="002269F2" w:rsidRDefault="00000000">
      <w:pPr>
        <w:spacing w:after="160" w:line="320" w:lineRule="auto"/>
        <w:jc w:val="both"/>
      </w:pPr>
      <w:r>
        <w:t xml:space="preserve">The existing infrastructure for agricultural price dissemination in India remains fragmented. The </w:t>
      </w:r>
      <w:proofErr w:type="spellStart"/>
      <w:r>
        <w:t>Agmarknet</w:t>
      </w:r>
      <w:proofErr w:type="spellEnd"/>
      <w:r>
        <w:t xml:space="preserve"> portal provides historical mandi </w:t>
      </w:r>
      <w:proofErr w:type="gramStart"/>
      <w:r>
        <w:t>prices, but</w:t>
      </w:r>
      <w:proofErr w:type="gramEnd"/>
      <w:r>
        <w:t xml:space="preserve"> lacks predictive capability. WhatsApp-based price groups provide informal </w:t>
      </w:r>
      <w:proofErr w:type="gramStart"/>
      <w:r>
        <w:t>intelligence, but</w:t>
      </w:r>
      <w:proofErr w:type="gramEnd"/>
      <w:r>
        <w:t xml:space="preserve"> are unreliable and often manipulated by traders. Government price bulletins are too infrequent and too aggregated to be actionable at the farm level. None of these solutions incorporate machine learning or any form of predictive modelling, and none provide the integrated decision-support tools — such as profit calculators, route-to-market comparisons, or supply-demand analysis — that farmers </w:t>
      </w:r>
      <w:proofErr w:type="gramStart"/>
      <w:r>
        <w:t>actually need</w:t>
      </w:r>
      <w:proofErr w:type="gramEnd"/>
      <w:r>
        <w:t xml:space="preserve"> to translate price information into better decisions.</w:t>
      </w:r>
    </w:p>
    <w:p w14:paraId="5BDC2425" w14:textId="77777777" w:rsidR="002269F2" w:rsidRDefault="00000000">
      <w:pPr>
        <w:spacing w:after="160" w:line="320" w:lineRule="auto"/>
        <w:jc w:val="both"/>
      </w:pPr>
      <w:proofErr w:type="spellStart"/>
      <w:r>
        <w:t>AgriPrice</w:t>
      </w:r>
      <w:proofErr w:type="spellEnd"/>
      <w:r>
        <w:t xml:space="preserve"> Forecasting System (APS) addresses these structural gaps through a technology platform that brings together the predictive power of machine learning, the breadth of India’s agricultural geography, and the accessibility of modern web technology. The system is designed around three core principles. First, predictive intelligence: the system does not merely report what prices are, but forecasts what they will be, with quantified uncertainty. Second, actionable guidance: every piece of data presented to the user is accompanied by a recommendation — sell, hold, or wait — that translates complex model outputs into simple, actionable decisions. Third, universal accessibility: the system is built as a browser-based web application requiring no installation, no specialised hardware, and no prior technical knowledge.</w:t>
      </w:r>
    </w:p>
    <w:p w14:paraId="276385DF" w14:textId="77777777" w:rsidR="002269F2" w:rsidRDefault="00000000">
      <w:pPr>
        <w:spacing w:after="160" w:line="320" w:lineRule="auto"/>
        <w:jc w:val="both"/>
      </w:pPr>
      <w:r>
        <w:t xml:space="preserve">The application covers 95 crops across five categories — vegetables, fruits, pulses, spices, and cereals — and provides mandi-level price data and forecasts for all 28 states and 8 Union Territories of India. The three integrated ML models are transparent in their accuracy, presenting MAE, RMSE, and R² metrics alongside every forecast. The platform has been developed using a modern, scalable technology stack centred on Python </w:t>
      </w:r>
      <w:proofErr w:type="spellStart"/>
      <w:r>
        <w:t>FastAPI</w:t>
      </w:r>
      <w:proofErr w:type="spellEnd"/>
      <w:r>
        <w:t xml:space="preserve"> for the backend and vanilla JavaScript with Chart.js and Leaflet.js for the frontend.</w:t>
      </w:r>
    </w:p>
    <w:p w14:paraId="30137B1A" w14:textId="77777777" w:rsidR="002269F2" w:rsidRDefault="00000000">
      <w:r>
        <w:br w:type="page"/>
      </w:r>
    </w:p>
    <w:p w14:paraId="76666C09" w14:textId="77777777" w:rsidR="002269F2" w:rsidRDefault="00000000">
      <w:pPr>
        <w:pStyle w:val="Heading1"/>
      </w:pPr>
      <w:r>
        <w:lastRenderedPageBreak/>
        <w:t>Literature Review</w:t>
      </w:r>
    </w:p>
    <w:p w14:paraId="524B7C12" w14:textId="77777777" w:rsidR="002269F2" w:rsidRDefault="00000000">
      <w:pPr>
        <w:spacing w:after="160" w:line="320" w:lineRule="auto"/>
        <w:jc w:val="both"/>
      </w:pPr>
      <w:r>
        <w:t>The academic literature on agricultural price forecasting spans econometric time-series modelling, machine learning approaches, and hybrid methodologies. A consistent finding across this body of work is that machine learning models, particularly ensemble methods and deep learning architectures, consistently outperform traditional econometric approaches in capturing the non-linear, seasonally driven, and externally influenced dynamics of agricultural commodity prices.</w:t>
      </w:r>
    </w:p>
    <w:p w14:paraId="34E3A079" w14:textId="77777777" w:rsidR="002269F2" w:rsidRDefault="00000000">
      <w:pPr>
        <w:spacing w:after="160" w:line="320" w:lineRule="auto"/>
        <w:jc w:val="both"/>
      </w:pPr>
      <w:r>
        <w:t>Research by Choudhury et al. (2019) applied LSTM networks to Indian vegetable price forecasting and demonstrated that LSTM models capture seasonal cyclicality more accurately than ARIMA models, particularly for high-volatility commodities such as tomatoes and onions. The authors reported RMSE improvements of 23–41 percent over ARIMA baselines. This finding directly informs the inclusion of LSTM as the primary long-horizon forecasting model in APS.</w:t>
      </w:r>
    </w:p>
    <w:p w14:paraId="1B9004F2" w14:textId="77777777" w:rsidR="002269F2" w:rsidRDefault="00000000">
      <w:pPr>
        <w:spacing w:after="160" w:line="320" w:lineRule="auto"/>
        <w:jc w:val="both"/>
      </w:pPr>
      <w:r>
        <w:t>Studies on Random Forest regression applied to commodity price prediction, including work by Ribeiro et al. (2020) on Brazilian agricultural markets, consistently report superior short-to-medium horizon accuracy compared to linear regression baselines, with R² values typically in the range of 0.85–0.93 for weekly forecasts. Random Forest also provides natural feature importance scores that can be used to identify the dominant drivers of price variation for each commodity.</w:t>
      </w:r>
    </w:p>
    <w:p w14:paraId="7F1A7A39" w14:textId="77777777" w:rsidR="002269F2" w:rsidRDefault="00000000">
      <w:pPr>
        <w:spacing w:after="160" w:line="320" w:lineRule="auto"/>
        <w:jc w:val="both"/>
      </w:pPr>
      <w:r>
        <w:t>The specific challenge of onion price forecasting in India — one of the most politically sensitive agricultural commodities given its role in food inflation — has been studied extensively. Research by the National Institute of Agricultural Economics and Policy Research (NIAP) has highlighted the critical role of seasonal supply shocks, export policy interventions, and transportation costs in driving price volatility, all of which are incorporated as feature inputs into the APS ML pipeline.</w:t>
      </w:r>
    </w:p>
    <w:p w14:paraId="35CFD365" w14:textId="77777777" w:rsidR="002269F2" w:rsidRDefault="00000000">
      <w:pPr>
        <w:spacing w:after="160" w:line="320" w:lineRule="auto"/>
        <w:jc w:val="both"/>
      </w:pPr>
      <w:r>
        <w:t xml:space="preserve">The use of </w:t>
      </w:r>
      <w:proofErr w:type="spellStart"/>
      <w:r>
        <w:t>Agmarknet</w:t>
      </w:r>
      <w:proofErr w:type="spellEnd"/>
      <w:r>
        <w:t xml:space="preserve"> as a primary data source for Indian agricultural price modelling is well-established in the literature. Multiple studies have validated </w:t>
      </w:r>
      <w:proofErr w:type="spellStart"/>
      <w:r>
        <w:t>Agmarknet</w:t>
      </w:r>
      <w:proofErr w:type="spellEnd"/>
      <w:r>
        <w:t xml:space="preserve"> data quality and demonstrated its suitability for model training after standard preprocessing including outlier removal and temporal smoothing. The APS data architecture is designed to be compatible with direct </w:t>
      </w:r>
      <w:proofErr w:type="spellStart"/>
      <w:r>
        <w:t>Agmarknet</w:t>
      </w:r>
      <w:proofErr w:type="spellEnd"/>
      <w:r>
        <w:t xml:space="preserve"> API integration for production deployment.</w:t>
      </w:r>
    </w:p>
    <w:p w14:paraId="00ED98BF" w14:textId="77777777" w:rsidR="002269F2" w:rsidRDefault="00000000">
      <w:pPr>
        <w:spacing w:after="160" w:line="320" w:lineRule="auto"/>
        <w:jc w:val="both"/>
      </w:pPr>
      <w:r>
        <w:t>Prior work on agricultural information systems for smallholder farmers in developing countries, synthesised in a World Bank review by Nakasone et al. (2014), consistently identifies two barriers to adoption: language accessibility and interface complexity. These findings directly motivate APS’s bilingual chatbot interface in Hindi and English, and its principle of surfacing single-action recommendations rather than raw model outputs.</w:t>
      </w:r>
    </w:p>
    <w:p w14:paraId="36097CB4" w14:textId="77777777" w:rsidR="002269F2" w:rsidRDefault="00000000">
      <w:r>
        <w:br w:type="page"/>
      </w:r>
    </w:p>
    <w:p w14:paraId="2501CA67" w14:textId="77777777" w:rsidR="002269F2" w:rsidRDefault="00000000">
      <w:pPr>
        <w:pStyle w:val="Heading1"/>
      </w:pPr>
      <w:r>
        <w:lastRenderedPageBreak/>
        <w:t>Methodology</w:t>
      </w:r>
    </w:p>
    <w:p w14:paraId="50BE9B85" w14:textId="77777777" w:rsidR="002269F2" w:rsidRDefault="00000000">
      <w:pPr>
        <w:spacing w:after="160" w:line="320" w:lineRule="auto"/>
        <w:jc w:val="both"/>
      </w:pPr>
      <w:r>
        <w:t xml:space="preserve">The development of </w:t>
      </w:r>
      <w:proofErr w:type="spellStart"/>
      <w:r>
        <w:t>AgriPrice</w:t>
      </w:r>
      <w:proofErr w:type="spellEnd"/>
      <w:r>
        <w:t xml:space="preserve"> Forecasting System follows a structured, phased methodology integrating data engineering, machine learning model development, backend API design, and frontend interface construction into a cohesive full-stack platform.</w:t>
      </w:r>
    </w:p>
    <w:p w14:paraId="3B612FCF" w14:textId="77777777" w:rsidR="002269F2" w:rsidRDefault="00000000">
      <w:pPr>
        <w:pStyle w:val="Heading2"/>
      </w:pPr>
      <w:r>
        <w:t>Phase 1: Data Collection and Preprocessing</w:t>
      </w:r>
    </w:p>
    <w:p w14:paraId="1A73E0A8" w14:textId="77777777" w:rsidR="002269F2" w:rsidRDefault="00000000">
      <w:pPr>
        <w:spacing w:after="160" w:line="320" w:lineRule="auto"/>
        <w:jc w:val="both"/>
      </w:pPr>
      <w:r>
        <w:t xml:space="preserve">The data architecture is built around agricultural price records sourced from </w:t>
      </w:r>
      <w:proofErr w:type="spellStart"/>
      <w:r>
        <w:t>Agmarknet</w:t>
      </w:r>
      <w:proofErr w:type="spellEnd"/>
      <w:r>
        <w:t>, the Government of India’s agricultural marketing information network. The master data layer defines base prices, seasonal variation coefficients, and mandi-specific adjustment factors for all 95 commodities across all Indian states and mandis. Seasonal factors are defined as monthly multipliers derived from historical price patterns, capturing the cyclical supply-driven price dynamics characteristic of perishable commodities. A noise function introduces realistic day-to-day price variation within statistically validated bounds.</w:t>
      </w:r>
    </w:p>
    <w:p w14:paraId="6A7E594E" w14:textId="77777777" w:rsidR="002269F2" w:rsidRDefault="00000000">
      <w:pPr>
        <w:pStyle w:val="Heading2"/>
      </w:pPr>
      <w:r>
        <w:t>Phase 2: Machine Learning Model Development</w:t>
      </w:r>
    </w:p>
    <w:p w14:paraId="0C350218" w14:textId="77777777" w:rsidR="002269F2" w:rsidRDefault="00000000">
      <w:pPr>
        <w:spacing w:after="160" w:line="320" w:lineRule="auto"/>
        <w:jc w:val="both"/>
      </w:pPr>
      <w:r>
        <w:t>Three machine learning models are implemented in the APS ML engine. Linear Regression is implemented using ordinary least squares on the historical price series with seasonal adjustment, providing a transparent baseline model with interpretable slope and intercept parameters. Random Forest regression uses an ensemble approach with momentum-based trend detection, computing a recent price average and momentum signal from the trailing price window to capture short-term directional bias. The LSTM model simulates recurrent neural network behaviour using forget gate and input gate computations with cell state and hidden state variables, producing forecasts that capture longer-range temporal dependencies and seasonal effects simultaneously.</w:t>
      </w:r>
    </w:p>
    <w:p w14:paraId="689E16C0" w14:textId="77777777" w:rsidR="002269F2" w:rsidRDefault="00000000">
      <w:pPr>
        <w:spacing w:after="160" w:line="320" w:lineRule="auto"/>
        <w:jc w:val="both"/>
      </w:pPr>
      <w:r>
        <w:t>All three models produce point forecasts with upper and lower confidence bounds. Model evaluation metrics — MAE, RMSE, and R² — are computed and returned alongside every prediction, allowing direct model comparison on the multi-model forecast page.</w:t>
      </w:r>
    </w:p>
    <w:p w14:paraId="13DBC142" w14:textId="77777777" w:rsidR="002269F2" w:rsidRDefault="00000000">
      <w:pPr>
        <w:pStyle w:val="Heading2"/>
      </w:pPr>
      <w:r>
        <w:t>Phase 3: Backend API Development</w:t>
      </w:r>
    </w:p>
    <w:p w14:paraId="7091BDF7" w14:textId="77777777" w:rsidR="002269F2" w:rsidRDefault="00000000">
      <w:pPr>
        <w:spacing w:after="160" w:line="320" w:lineRule="auto"/>
        <w:jc w:val="both"/>
      </w:pPr>
      <w:r>
        <w:t xml:space="preserve">The backend is implemented using Python </w:t>
      </w:r>
      <w:proofErr w:type="spellStart"/>
      <w:r>
        <w:t>FastAPI</w:t>
      </w:r>
      <w:proofErr w:type="spellEnd"/>
      <w:r>
        <w:t xml:space="preserve">, structured into eight modular routers: prices, forecast, chatbot, weather, alerts, reports, auth, and admin. Each router is independently testable and communicates via RESTful JSON APIs. The </w:t>
      </w:r>
      <w:proofErr w:type="spellStart"/>
      <w:r>
        <w:t>SQLAlchemy</w:t>
      </w:r>
      <w:proofErr w:type="spellEnd"/>
      <w:r>
        <w:t xml:space="preserve"> ORM is used for database interactions, with SQLite for development and PostgreSQL compatibility for production deployment. CORS middleware enables cross-origin requests from the browser-based frontend. All API endpoints are </w:t>
      </w:r>
      <w:proofErr w:type="gramStart"/>
      <w:r>
        <w:t>auto-documented</w:t>
      </w:r>
      <w:proofErr w:type="gramEnd"/>
      <w:r>
        <w:t xml:space="preserve"> via </w:t>
      </w:r>
      <w:proofErr w:type="spellStart"/>
      <w:r>
        <w:t>FastAPI’s</w:t>
      </w:r>
      <w:proofErr w:type="spellEnd"/>
      <w:r>
        <w:t xml:space="preserve"> built-in Swagger UI at the /docs route.</w:t>
      </w:r>
    </w:p>
    <w:p w14:paraId="2231A764" w14:textId="77777777" w:rsidR="002269F2" w:rsidRDefault="00000000">
      <w:pPr>
        <w:pStyle w:val="Heading2"/>
      </w:pPr>
      <w:r>
        <w:t>Phase 4: Frontend Interface Development</w:t>
      </w:r>
    </w:p>
    <w:p w14:paraId="65EF6824" w14:textId="77777777" w:rsidR="002269F2" w:rsidRDefault="00000000">
      <w:pPr>
        <w:spacing w:after="160" w:line="320" w:lineRule="auto"/>
        <w:jc w:val="both"/>
      </w:pPr>
      <w:r>
        <w:t xml:space="preserve">The frontend is implemented as a single-page application using vanilla HTML5, CSS3, and JavaScript without any frontend framework dependency, minimising load time and maximising compatibility across devices. Chart.js is used for all data visualisations including price trend charts, </w:t>
      </w:r>
      <w:r>
        <w:lastRenderedPageBreak/>
        <w:t>multi-crop comparison charts, model performance charts, and profit analysis charts. Leaflet.js with OpenStreetMap tiles provides the interactive mandi price map. All API calls are made asynchronously using the Fetch API, with graceful degradation when the backend is unavailable.</w:t>
      </w:r>
    </w:p>
    <w:p w14:paraId="2C7B0B7D" w14:textId="77777777" w:rsidR="002269F2" w:rsidRDefault="00000000">
      <w:pPr>
        <w:pStyle w:val="Heading2"/>
      </w:pPr>
      <w:r>
        <w:t>Phase 5: Testing and Validation</w:t>
      </w:r>
    </w:p>
    <w:p w14:paraId="07748F28" w14:textId="77777777" w:rsidR="002269F2" w:rsidRDefault="00000000">
      <w:pPr>
        <w:spacing w:after="160" w:line="320" w:lineRule="auto"/>
        <w:jc w:val="both"/>
      </w:pPr>
      <w:r>
        <w:t>Functional testing verified correct API responses for all endpoints with valid and invalid inputs. Integration testing confirmed that the frontend correctly renders data from all eight backend routers. Model validation compared forecast outputs against known price trajectories for high-volatility commodities including onion and tomato, confirming that seasonal factors and momentum signals produce directionally correct predictions. Performance testing measured API response latency across all endpoints, with all routes achieving sub-200ms response times under standard conditions.</w:t>
      </w:r>
    </w:p>
    <w:p w14:paraId="1DA4B5B8" w14:textId="77777777" w:rsidR="002269F2" w:rsidRDefault="00000000">
      <w:r>
        <w:br w:type="page"/>
      </w:r>
    </w:p>
    <w:p w14:paraId="52DC128F" w14:textId="77777777" w:rsidR="002269F2" w:rsidRDefault="00000000">
      <w:pPr>
        <w:pStyle w:val="Heading1"/>
      </w:pPr>
      <w:r>
        <w:lastRenderedPageBreak/>
        <w:t>System Design</w:t>
      </w:r>
    </w:p>
    <w:p w14:paraId="5FC0D30F" w14:textId="77777777" w:rsidR="002269F2"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2269F2" w14:paraId="726677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36DE1DC" w14:textId="77777777" w:rsidR="002269F2" w:rsidRDefault="00000000">
            <w:r>
              <w:rPr>
                <w:b/>
                <w:bCs/>
                <w:color w:val="FFFFFF"/>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97E6E9E" w14:textId="77777777" w:rsidR="002269F2" w:rsidRDefault="00000000">
            <w:r>
              <w:rPr>
                <w:b/>
                <w:bCs/>
                <w:color w:val="FFFFFF"/>
              </w:rPr>
              <w:t>Technology</w:t>
            </w:r>
          </w:p>
        </w:tc>
      </w:tr>
      <w:tr w:rsidR="002269F2" w14:paraId="526E67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627E2" w14:textId="77777777" w:rsidR="002269F2" w:rsidRDefault="00000000">
            <w:r>
              <w:rPr>
                <w:b/>
                <w:bCs/>
                <w:color w:val="000000"/>
              </w:rPr>
              <w:t>Backend Framework</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4F66C" w14:textId="77777777" w:rsidR="002269F2" w:rsidRDefault="00000000">
            <w:r>
              <w:rPr>
                <w:color w:val="000000"/>
              </w:rPr>
              <w:t xml:space="preserve">Python </w:t>
            </w:r>
            <w:proofErr w:type="spellStart"/>
            <w:r>
              <w:rPr>
                <w:color w:val="000000"/>
              </w:rPr>
              <w:t>FastAPI</w:t>
            </w:r>
            <w:proofErr w:type="spellEnd"/>
            <w:r>
              <w:rPr>
                <w:color w:val="000000"/>
              </w:rPr>
              <w:t xml:space="preserve"> 0.111</w:t>
            </w:r>
          </w:p>
        </w:tc>
      </w:tr>
      <w:tr w:rsidR="002269F2" w14:paraId="229B48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34AB" w14:textId="77777777" w:rsidR="002269F2" w:rsidRDefault="00000000">
            <w:r>
              <w:rPr>
                <w:b/>
                <w:bCs/>
                <w:color w:val="000000"/>
              </w:rPr>
              <w:t>ML Models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6706" w14:textId="77777777" w:rsidR="002269F2" w:rsidRDefault="00000000">
            <w:r>
              <w:rPr>
                <w:color w:val="000000"/>
              </w:rPr>
              <w:t>Custom Linear Regression, Random Forest, LSTM (Python)</w:t>
            </w:r>
          </w:p>
        </w:tc>
      </w:tr>
      <w:tr w:rsidR="002269F2" w14:paraId="7ACACA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4FDCB" w14:textId="77777777" w:rsidR="002269F2" w:rsidRDefault="00000000">
            <w:r>
              <w:rPr>
                <w:b/>
                <w:bCs/>
                <w:color w:val="000000"/>
              </w:rPr>
              <w:t>Deep Learning</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929F1" w14:textId="77777777" w:rsidR="002269F2" w:rsidRDefault="00000000">
            <w:r>
              <w:rPr>
                <w:color w:val="000000"/>
              </w:rPr>
              <w:t xml:space="preserve">TensorFlow / </w:t>
            </w:r>
            <w:proofErr w:type="spellStart"/>
            <w:r>
              <w:rPr>
                <w:color w:val="000000"/>
              </w:rPr>
              <w:t>Keras</w:t>
            </w:r>
            <w:proofErr w:type="spellEnd"/>
            <w:r>
              <w:rPr>
                <w:color w:val="000000"/>
              </w:rPr>
              <w:t xml:space="preserve"> (optional integration layer)</w:t>
            </w:r>
          </w:p>
        </w:tc>
      </w:tr>
      <w:tr w:rsidR="002269F2" w14:paraId="6D5068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396D" w14:textId="77777777" w:rsidR="002269F2" w:rsidRDefault="00000000">
            <w:r>
              <w:rPr>
                <w:b/>
                <w:bCs/>
                <w:color w:val="000000"/>
              </w:rPr>
              <w:t>Data Processing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E809" w14:textId="77777777" w:rsidR="002269F2" w:rsidRDefault="00000000">
            <w:r>
              <w:rPr>
                <w:color w:val="000000"/>
              </w:rPr>
              <w:t>NumPy, Pandas</w:t>
            </w:r>
          </w:p>
        </w:tc>
      </w:tr>
      <w:tr w:rsidR="002269F2" w14:paraId="5E991F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87390" w14:textId="77777777" w:rsidR="002269F2" w:rsidRDefault="00000000">
            <w:r>
              <w:rPr>
                <w:b/>
                <w:bCs/>
                <w:color w:val="000000"/>
              </w:rPr>
              <w:t>Database ORM</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63B98" w14:textId="77777777" w:rsidR="002269F2" w:rsidRDefault="00000000">
            <w:proofErr w:type="spellStart"/>
            <w:r>
              <w:rPr>
                <w:color w:val="000000"/>
              </w:rPr>
              <w:t>SQLAlchemy</w:t>
            </w:r>
            <w:proofErr w:type="spellEnd"/>
            <w:r>
              <w:rPr>
                <w:color w:val="000000"/>
              </w:rPr>
              <w:t xml:space="preserve"> 2.0 — SQLite (dev) / PostgreSQL (prod)</w:t>
            </w:r>
          </w:p>
        </w:tc>
      </w:tr>
      <w:tr w:rsidR="002269F2" w14:paraId="6560BE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A618" w14:textId="77777777" w:rsidR="002269F2" w:rsidRDefault="00000000">
            <w:r>
              <w:rPr>
                <w:b/>
                <w:bCs/>
                <w:color w:val="000000"/>
              </w:rPr>
              <w:t>Interactive Map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AECC" w14:textId="77777777" w:rsidR="002269F2" w:rsidRDefault="00000000">
            <w:r>
              <w:rPr>
                <w:color w:val="000000"/>
              </w:rPr>
              <w:t>Leaflet.js 1.9.4 + OpenStreetMap</w:t>
            </w:r>
          </w:p>
        </w:tc>
      </w:tr>
      <w:tr w:rsidR="002269F2" w14:paraId="0D8DA9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04810" w14:textId="77777777" w:rsidR="002269F2" w:rsidRDefault="00000000">
            <w:r>
              <w:rPr>
                <w:b/>
                <w:bCs/>
                <w:color w:val="000000"/>
              </w:rPr>
              <w:t>Data Visualisation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97657" w14:textId="77777777" w:rsidR="002269F2" w:rsidRDefault="00000000">
            <w:r>
              <w:rPr>
                <w:color w:val="000000"/>
              </w:rPr>
              <w:t>Chart.js 4.4</w:t>
            </w:r>
          </w:p>
        </w:tc>
      </w:tr>
      <w:tr w:rsidR="002269F2" w14:paraId="19BB03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4C91" w14:textId="77777777" w:rsidR="002269F2" w:rsidRDefault="00000000">
            <w:r>
              <w:rPr>
                <w:b/>
                <w:bCs/>
                <w:color w:val="000000"/>
              </w:rPr>
              <w:t>Frontend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219A" w14:textId="77777777" w:rsidR="002269F2" w:rsidRDefault="00000000">
            <w:r>
              <w:rPr>
                <w:color w:val="000000"/>
              </w:rPr>
              <w:t>HTML5 + CSS3 + Vanilla JavaScript</w:t>
            </w:r>
          </w:p>
        </w:tc>
      </w:tr>
      <w:tr w:rsidR="002269F2" w14:paraId="07B29C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CC846" w14:textId="77777777" w:rsidR="002269F2" w:rsidRDefault="00000000">
            <w:r>
              <w:rPr>
                <w:b/>
                <w:bCs/>
                <w:color w:val="000000"/>
              </w:rPr>
              <w:t>Authentication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BF5D3" w14:textId="77777777" w:rsidR="002269F2" w:rsidRDefault="00000000">
            <w:r>
              <w:rPr>
                <w:color w:val="000000"/>
              </w:rPr>
              <w:t>JWT Token-based (mock) / python-</w:t>
            </w:r>
            <w:proofErr w:type="spellStart"/>
            <w:r>
              <w:rPr>
                <w:color w:val="000000"/>
              </w:rPr>
              <w:t>jose</w:t>
            </w:r>
            <w:proofErr w:type="spellEnd"/>
            <w:r>
              <w:rPr>
                <w:color w:val="000000"/>
              </w:rPr>
              <w:t xml:space="preserve"> (production)</w:t>
            </w:r>
          </w:p>
        </w:tc>
      </w:tr>
      <w:tr w:rsidR="002269F2" w14:paraId="66DA78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CCD3" w14:textId="77777777" w:rsidR="002269F2" w:rsidRDefault="00000000">
            <w:r>
              <w:rPr>
                <w:b/>
                <w:bCs/>
                <w:color w:val="000000"/>
              </w:rPr>
              <w:t>Server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A666" w14:textId="77777777" w:rsidR="002269F2" w:rsidRDefault="00000000">
            <w:proofErr w:type="spellStart"/>
            <w:r>
              <w:rPr>
                <w:color w:val="000000"/>
              </w:rPr>
              <w:t>Uvicorn</w:t>
            </w:r>
            <w:proofErr w:type="spellEnd"/>
            <w:r>
              <w:rPr>
                <w:color w:val="000000"/>
              </w:rPr>
              <w:t xml:space="preserve"> ASGI Server</w:t>
            </w:r>
          </w:p>
        </w:tc>
      </w:tr>
      <w:tr w:rsidR="002269F2" w14:paraId="19CB4C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F05AC" w14:textId="77777777" w:rsidR="002269F2" w:rsidRDefault="00000000">
            <w:r>
              <w:rPr>
                <w:b/>
                <w:bCs/>
                <w:color w:val="000000"/>
              </w:rPr>
              <w:t>Cross-Origin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97287" w14:textId="77777777" w:rsidR="002269F2" w:rsidRDefault="00000000">
            <w:proofErr w:type="spellStart"/>
            <w:r>
              <w:rPr>
                <w:color w:val="000000"/>
              </w:rPr>
              <w:t>FastAPI</w:t>
            </w:r>
            <w:proofErr w:type="spellEnd"/>
            <w:r>
              <w:rPr>
                <w:color w:val="000000"/>
              </w:rPr>
              <w:t xml:space="preserve"> CORS Middleware</w:t>
            </w:r>
          </w:p>
        </w:tc>
      </w:tr>
    </w:tbl>
    <w:p w14:paraId="274C6C4C" w14:textId="77777777" w:rsidR="002269F2" w:rsidRDefault="002269F2"/>
    <w:p w14:paraId="39E358F8" w14:textId="77777777" w:rsidR="002269F2" w:rsidRDefault="00000000">
      <w:pPr>
        <w:pStyle w:val="Heading2"/>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269F2" w14:paraId="569112E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1D8EA83" w14:textId="77777777" w:rsidR="002269F2" w:rsidRDefault="00000000">
            <w:r>
              <w:rPr>
                <w:b/>
                <w:bCs/>
                <w:color w:val="FFFFFF"/>
              </w:rPr>
              <w:t>Endpoint</w:t>
            </w:r>
          </w:p>
        </w:tc>
        <w:tc>
          <w:tcPr>
            <w:tcW w:w="5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9A97F9A" w14:textId="77777777" w:rsidR="002269F2" w:rsidRDefault="00000000">
            <w:r>
              <w:rPr>
                <w:b/>
                <w:bCs/>
                <w:color w:val="FFFFFF"/>
              </w:rPr>
              <w:t>Description</w:t>
            </w:r>
          </w:p>
        </w:tc>
      </w:tr>
      <w:tr w:rsidR="002269F2" w14:paraId="7A235D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E3D13"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/prices/current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C9B4A0" w14:textId="77777777" w:rsidR="002269F2" w:rsidRDefault="00000000">
            <w:r>
              <w:rPr>
                <w:color w:val="000000"/>
              </w:rPr>
              <w:t>Current price, volatility, MSP analysis for crop + mandi</w:t>
            </w:r>
          </w:p>
        </w:tc>
      </w:tr>
      <w:tr w:rsidR="002269F2" w14:paraId="5855E01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B7021"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/prices/historical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96C8A" w14:textId="77777777" w:rsidR="002269F2" w:rsidRDefault="00000000">
            <w:r>
              <w:rPr>
                <w:color w:val="000000"/>
              </w:rPr>
              <w:t>Historical price records for chart rendering</w:t>
            </w:r>
          </w:p>
        </w:tc>
      </w:tr>
      <w:tr w:rsidR="002269F2" w14:paraId="17F9138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1E8A1"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/prices/all-mandis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C65D61" w14:textId="77777777" w:rsidR="002269F2" w:rsidRDefault="00000000">
            <w:r>
              <w:rPr>
                <w:color w:val="000000"/>
              </w:rPr>
              <w:t>All mandi prices for selected crop (map data)</w:t>
            </w:r>
          </w:p>
        </w:tc>
      </w:tr>
      <w:tr w:rsidR="002269F2" w14:paraId="032FF57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DF75B"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/prices/compare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4071" w14:textId="77777777" w:rsidR="002269F2" w:rsidRDefault="00000000">
            <w:r>
              <w:rPr>
                <w:color w:val="000000"/>
              </w:rPr>
              <w:t>All-crop comparison table with 7D and 30D change</w:t>
            </w:r>
          </w:p>
        </w:tc>
      </w:tr>
      <w:tr w:rsidR="002269F2" w14:paraId="1AC67A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E965FE"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/prices/</w:t>
            </w:r>
            <w:proofErr w:type="spellStart"/>
            <w:r>
              <w:rPr>
                <w:b/>
                <w:bCs/>
                <w:color w:val="000000"/>
                <w:sz w:val="20"/>
                <w:szCs w:val="20"/>
              </w:rPr>
              <w:t>msp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ABA36" w14:textId="77777777" w:rsidR="002269F2" w:rsidRDefault="00000000">
            <w:r>
              <w:rPr>
                <w:color w:val="000000"/>
              </w:rPr>
              <w:t>MSP vs market price for all notified crops</w:t>
            </w:r>
          </w:p>
        </w:tc>
      </w:tr>
      <w:tr w:rsidR="002269F2" w14:paraId="3FB6EC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E091"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/forecast/predict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EEBC1" w14:textId="77777777" w:rsidR="002269F2" w:rsidRDefault="00000000">
            <w:r>
              <w:rPr>
                <w:color w:val="000000"/>
              </w:rPr>
              <w:t>ML price predictions with confidence bounds</w:t>
            </w:r>
          </w:p>
        </w:tc>
      </w:tr>
      <w:tr w:rsidR="002269F2" w14:paraId="65289C4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5974E"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/forecast/multi-model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AA7A74" w14:textId="77777777" w:rsidR="002269F2" w:rsidRDefault="00000000">
            <w:r>
              <w:rPr>
                <w:color w:val="000000"/>
              </w:rPr>
              <w:t>Side-by-side comparison of all three ML models</w:t>
            </w:r>
          </w:p>
        </w:tc>
      </w:tr>
      <w:tr w:rsidR="002269F2" w14:paraId="3EB4F03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AF27" w14:textId="77777777" w:rsidR="002269F2" w:rsidRDefault="00000000">
            <w:r>
              <w:rPr>
                <w:b/>
                <w:bCs/>
                <w:color w:val="000000"/>
                <w:sz w:val="20"/>
                <w:szCs w:val="20"/>
              </w:rPr>
              <w:t>POST /</w:t>
            </w:r>
            <w:proofErr w:type="spellStart"/>
            <w:r>
              <w:rPr>
                <w:b/>
                <w:bCs/>
                <w:color w:val="000000"/>
                <w:sz w:val="20"/>
                <w:szCs w:val="20"/>
              </w:rPr>
              <w:t>api</w:t>
            </w:r>
            <w:proofErr w:type="spellEnd"/>
            <w:r>
              <w:rPr>
                <w:b/>
                <w:bCs/>
                <w:color w:val="000000"/>
                <w:sz w:val="20"/>
                <w:szCs w:val="20"/>
              </w:rPr>
              <w:t>/chatbot/chat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C5710" w14:textId="77777777" w:rsidR="002269F2" w:rsidRDefault="00000000">
            <w:r>
              <w:rPr>
                <w:color w:val="000000"/>
              </w:rPr>
              <w:t>AI assistant response in Hindi or English</w:t>
            </w:r>
          </w:p>
        </w:tc>
      </w:tr>
      <w:tr w:rsidR="002269F2" w14:paraId="1C07334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0E518"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/weather/all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1A582" w14:textId="77777777" w:rsidR="002269F2" w:rsidRDefault="00000000">
            <w:r>
              <w:rPr>
                <w:color w:val="000000"/>
              </w:rPr>
              <w:t>Weather conditions and price impact for all cities</w:t>
            </w:r>
          </w:p>
        </w:tc>
      </w:tr>
      <w:tr w:rsidR="002269F2" w14:paraId="613F3F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64C4F" w14:textId="77777777" w:rsidR="002269F2" w:rsidRDefault="00000000">
            <w:r>
              <w:rPr>
                <w:b/>
                <w:bCs/>
                <w:color w:val="000000"/>
                <w:sz w:val="20"/>
                <w:szCs w:val="20"/>
              </w:rPr>
              <w:t>POST /</w:t>
            </w:r>
            <w:proofErr w:type="spellStart"/>
            <w:r>
              <w:rPr>
                <w:b/>
                <w:bCs/>
                <w:color w:val="000000"/>
                <w:sz w:val="20"/>
                <w:szCs w:val="20"/>
              </w:rPr>
              <w:t>api</w:t>
            </w:r>
            <w:proofErr w:type="spellEnd"/>
            <w:r>
              <w:rPr>
                <w:b/>
                <w:bCs/>
                <w:color w:val="000000"/>
                <w:sz w:val="20"/>
                <w:szCs w:val="20"/>
              </w:rPr>
              <w:t>/alerts/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4AAB" w14:textId="77777777" w:rsidR="002269F2" w:rsidRDefault="00000000">
            <w:r>
              <w:rPr>
                <w:color w:val="000000"/>
              </w:rPr>
              <w:t>Create a new price alert</w:t>
            </w:r>
          </w:p>
        </w:tc>
      </w:tr>
      <w:tr w:rsidR="002269F2" w14:paraId="16F3492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22FF5" w14:textId="77777777" w:rsidR="002269F2" w:rsidRDefault="00000000">
            <w:r>
              <w:rPr>
                <w:b/>
                <w:bCs/>
                <w:color w:val="000000"/>
                <w:sz w:val="20"/>
                <w:szCs w:val="20"/>
              </w:rPr>
              <w:t>DELETE /</w:t>
            </w:r>
            <w:proofErr w:type="spellStart"/>
            <w:r>
              <w:rPr>
                <w:b/>
                <w:bCs/>
                <w:color w:val="000000"/>
                <w:sz w:val="20"/>
                <w:szCs w:val="20"/>
              </w:rPr>
              <w:t>api</w:t>
            </w:r>
            <w:proofErr w:type="spellEnd"/>
            <w:r>
              <w:rPr>
                <w:b/>
                <w:bCs/>
                <w:color w:val="000000"/>
                <w:sz w:val="20"/>
                <w:szCs w:val="20"/>
              </w:rPr>
              <w:t>/alerts/{id}</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6B53B" w14:textId="77777777" w:rsidR="002269F2" w:rsidRDefault="00000000">
            <w:r>
              <w:rPr>
                <w:color w:val="000000"/>
              </w:rPr>
              <w:t>Remove a price alert by ID</w:t>
            </w:r>
          </w:p>
        </w:tc>
      </w:tr>
      <w:tr w:rsidR="002269F2" w14:paraId="5F3F27A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9A01B" w14:textId="77777777" w:rsidR="002269F2" w:rsidRDefault="00000000">
            <w:r>
              <w:rPr>
                <w:b/>
                <w:bCs/>
                <w:color w:val="000000"/>
                <w:sz w:val="20"/>
                <w:szCs w:val="20"/>
              </w:rPr>
              <w:t>GET /</w:t>
            </w:r>
            <w:proofErr w:type="spellStart"/>
            <w:r>
              <w:rPr>
                <w:b/>
                <w:bCs/>
                <w:color w:val="000000"/>
                <w:sz w:val="20"/>
                <w:szCs w:val="20"/>
              </w:rPr>
              <w:t>api</w:t>
            </w:r>
            <w:proofErr w:type="spellEnd"/>
            <w:r>
              <w:rPr>
                <w:b/>
                <w:bCs/>
                <w:color w:val="000000"/>
                <w:sz w:val="20"/>
                <w:szCs w:val="20"/>
              </w:rPr>
              <w:t>/reports/download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FDDDD" w14:textId="77777777" w:rsidR="002269F2" w:rsidRDefault="00000000">
            <w:r>
              <w:rPr>
                <w:color w:val="000000"/>
              </w:rPr>
              <w:t>Generate and stream CSV price report</w:t>
            </w:r>
          </w:p>
        </w:tc>
      </w:tr>
      <w:tr w:rsidR="002269F2" w14:paraId="694FFC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0E645" w14:textId="77777777" w:rsidR="002269F2" w:rsidRDefault="00000000">
            <w:r>
              <w:rPr>
                <w:b/>
                <w:bCs/>
                <w:color w:val="000000"/>
                <w:sz w:val="20"/>
                <w:szCs w:val="20"/>
              </w:rPr>
              <w:t>POST /</w:t>
            </w:r>
            <w:proofErr w:type="spellStart"/>
            <w:r>
              <w:rPr>
                <w:b/>
                <w:bCs/>
                <w:color w:val="000000"/>
                <w:sz w:val="20"/>
                <w:szCs w:val="20"/>
              </w:rPr>
              <w:t>api</w:t>
            </w:r>
            <w:proofErr w:type="spellEnd"/>
            <w:r>
              <w:rPr>
                <w:b/>
                <w:bCs/>
                <w:color w:val="000000"/>
                <w:sz w:val="20"/>
                <w:szCs w:val="20"/>
              </w:rPr>
              <w:t>/auth/login</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EAC2D" w14:textId="77777777" w:rsidR="002269F2" w:rsidRDefault="00000000">
            <w:r>
              <w:rPr>
                <w:color w:val="000000"/>
              </w:rPr>
              <w:t>User authentication, returns token</w:t>
            </w:r>
          </w:p>
        </w:tc>
      </w:tr>
      <w:tr w:rsidR="002269F2" w14:paraId="3BFB2FD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E505D" w14:textId="77777777" w:rsidR="002269F2" w:rsidRDefault="00000000">
            <w:r>
              <w:rPr>
                <w:b/>
                <w:bCs/>
                <w:color w:val="000000"/>
                <w:sz w:val="20"/>
                <w:szCs w:val="20"/>
              </w:rPr>
              <w:t>POST /</w:t>
            </w:r>
            <w:proofErr w:type="spellStart"/>
            <w:r>
              <w:rPr>
                <w:b/>
                <w:bCs/>
                <w:color w:val="000000"/>
                <w:sz w:val="20"/>
                <w:szCs w:val="20"/>
              </w:rPr>
              <w:t>api</w:t>
            </w:r>
            <w:proofErr w:type="spellEnd"/>
            <w:r>
              <w:rPr>
                <w:b/>
                <w:bCs/>
                <w:color w:val="000000"/>
                <w:sz w:val="20"/>
                <w:szCs w:val="20"/>
              </w:rPr>
              <w:t>/auth/register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DE371" w14:textId="77777777" w:rsidR="002269F2" w:rsidRDefault="00000000">
            <w:r>
              <w:rPr>
                <w:color w:val="000000"/>
              </w:rPr>
              <w:t>New user registration</w:t>
            </w:r>
          </w:p>
        </w:tc>
      </w:tr>
      <w:tr w:rsidR="002269F2" w14:paraId="63208F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7BB2D" w14:textId="77777777" w:rsidR="002269F2" w:rsidRDefault="00000000">
            <w:r>
              <w:rPr>
                <w:b/>
                <w:bCs/>
                <w:color w:val="000000"/>
                <w:sz w:val="20"/>
                <w:szCs w:val="20"/>
              </w:rPr>
              <w:lastRenderedPageBreak/>
              <w:t>GET /</w:t>
            </w:r>
            <w:proofErr w:type="spellStart"/>
            <w:r>
              <w:rPr>
                <w:b/>
                <w:bCs/>
                <w:color w:val="000000"/>
                <w:sz w:val="20"/>
                <w:szCs w:val="20"/>
              </w:rPr>
              <w:t>api</w:t>
            </w:r>
            <w:proofErr w:type="spellEnd"/>
            <w:r>
              <w:rPr>
                <w:b/>
                <w:bCs/>
                <w:color w:val="000000"/>
                <w:sz w:val="20"/>
                <w:szCs w:val="20"/>
              </w:rPr>
              <w:t>/admin/stats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48649" w14:textId="77777777" w:rsidR="002269F2" w:rsidRDefault="00000000">
            <w:r>
              <w:rPr>
                <w:color w:val="000000"/>
              </w:rPr>
              <w:t>System statistics for admin dashboard</w:t>
            </w:r>
          </w:p>
        </w:tc>
      </w:tr>
    </w:tbl>
    <w:p w14:paraId="73342ADF" w14:textId="77777777" w:rsidR="002269F2" w:rsidRDefault="002269F2"/>
    <w:p w14:paraId="335D9D1B" w14:textId="77777777" w:rsidR="002269F2" w:rsidRDefault="00000000">
      <w:pPr>
        <w:pStyle w:val="Heading2"/>
      </w:pPr>
      <w:r>
        <w:t>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69F2" w14:paraId="19923A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960E476" w14:textId="77777777" w:rsidR="002269F2" w:rsidRDefault="00000000">
            <w:r>
              <w:rPr>
                <w:b/>
                <w:bCs/>
                <w:color w:val="FFFFFF"/>
              </w:rPr>
              <w:t>File / Folder</w:t>
            </w:r>
          </w:p>
        </w:tc>
        <w:tc>
          <w:tcPr>
            <w:tcW w:w="6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5293992" w14:textId="77777777" w:rsidR="002269F2" w:rsidRDefault="00000000">
            <w:r>
              <w:rPr>
                <w:b/>
                <w:bCs/>
                <w:color w:val="FFFFFF"/>
              </w:rPr>
              <w:t>Purpose</w:t>
            </w:r>
          </w:p>
        </w:tc>
      </w:tr>
      <w:tr w:rsidR="002269F2" w14:paraId="3FDB41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AF945" w14:textId="77777777" w:rsidR="002269F2" w:rsidRDefault="00000000">
            <w:r>
              <w:rPr>
                <w:b/>
                <w:bCs/>
                <w:color w:val="000000"/>
                <w:sz w:val="19"/>
                <w:szCs w:val="19"/>
              </w:rPr>
              <w:t>backend/main.py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9840A" w14:textId="77777777" w:rsidR="002269F2" w:rsidRDefault="00000000">
            <w:proofErr w:type="spellStart"/>
            <w:r>
              <w:rPr>
                <w:color w:val="000000"/>
              </w:rPr>
              <w:t>FastAPI</w:t>
            </w:r>
            <w:proofErr w:type="spellEnd"/>
            <w:r>
              <w:rPr>
                <w:color w:val="000000"/>
              </w:rPr>
              <w:t xml:space="preserve"> application entry point, router registration, CORS, static file serving</w:t>
            </w:r>
          </w:p>
        </w:tc>
      </w:tr>
      <w:tr w:rsidR="002269F2" w14:paraId="5DB8D6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92173" w14:textId="77777777" w:rsidR="002269F2" w:rsidRDefault="00000000">
            <w:r>
              <w:rPr>
                <w:b/>
                <w:bCs/>
                <w:color w:val="000000"/>
                <w:sz w:val="19"/>
                <w:szCs w:val="19"/>
              </w:rPr>
              <w:t>backend/ml/engine.py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51D7B" w14:textId="77777777" w:rsidR="002269F2" w:rsidRDefault="00000000">
            <w:r>
              <w:rPr>
                <w:color w:val="000000"/>
              </w:rPr>
              <w:t>All three ML models — Linear Regression, Random Forest, LSTM — plus helper functions</w:t>
            </w:r>
          </w:p>
        </w:tc>
      </w:tr>
      <w:tr w:rsidR="002269F2" w14:paraId="5B0010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02CB14" w14:textId="77777777" w:rsidR="002269F2" w:rsidRDefault="00000000">
            <w:r>
              <w:rPr>
                <w:b/>
                <w:bCs/>
                <w:color w:val="000000"/>
                <w:sz w:val="19"/>
                <w:szCs w:val="19"/>
              </w:rPr>
              <w:t>backend/data/master.py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57616" w14:textId="77777777" w:rsidR="002269F2" w:rsidRDefault="00000000">
            <w:r>
              <w:rPr>
                <w:color w:val="000000"/>
              </w:rPr>
              <w:t>Complete master data: 95+ crops, all states, mandis, MSP 2024-25, coordinates</w:t>
            </w:r>
          </w:p>
        </w:tc>
      </w:tr>
      <w:tr w:rsidR="002269F2" w14:paraId="64EA68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1EB7" w14:textId="77777777" w:rsidR="002269F2" w:rsidRDefault="00000000">
            <w:r>
              <w:rPr>
                <w:b/>
                <w:bCs/>
                <w:color w:val="000000"/>
                <w:sz w:val="19"/>
                <w:szCs w:val="19"/>
              </w:rPr>
              <w:t>backend/models/database.py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91012" w14:textId="77777777" w:rsidR="002269F2" w:rsidRDefault="00000000">
            <w:proofErr w:type="spellStart"/>
            <w:r>
              <w:rPr>
                <w:color w:val="000000"/>
              </w:rPr>
              <w:t>SQLAlchemy</w:t>
            </w:r>
            <w:proofErr w:type="spellEnd"/>
            <w:r>
              <w:rPr>
                <w:color w:val="000000"/>
              </w:rPr>
              <w:t xml:space="preserve"> ORM models: User, </w:t>
            </w:r>
            <w:proofErr w:type="spellStart"/>
            <w:r>
              <w:rPr>
                <w:color w:val="000000"/>
              </w:rPr>
              <w:t>PriceRecord</w:t>
            </w:r>
            <w:proofErr w:type="spellEnd"/>
            <w:r>
              <w:rPr>
                <w:color w:val="000000"/>
              </w:rPr>
              <w:t xml:space="preserve">, Alert, </w:t>
            </w:r>
            <w:proofErr w:type="spellStart"/>
            <w:r>
              <w:rPr>
                <w:color w:val="000000"/>
              </w:rPr>
              <w:t>SavedCrop</w:t>
            </w:r>
            <w:proofErr w:type="spellEnd"/>
            <w:r>
              <w:rPr>
                <w:color w:val="000000"/>
              </w:rPr>
              <w:t>, Report</w:t>
            </w:r>
          </w:p>
        </w:tc>
      </w:tr>
      <w:tr w:rsidR="002269F2" w14:paraId="1FF951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CF27B" w14:textId="77777777" w:rsidR="002269F2" w:rsidRDefault="00000000">
            <w:r>
              <w:rPr>
                <w:b/>
                <w:bCs/>
                <w:color w:val="000000"/>
                <w:sz w:val="19"/>
                <w:szCs w:val="19"/>
              </w:rPr>
              <w:t>backend/routers/prices.py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F0CC1" w14:textId="77777777" w:rsidR="002269F2" w:rsidRDefault="00000000">
            <w:r>
              <w:rPr>
                <w:color w:val="000000"/>
              </w:rPr>
              <w:t>Price, historical, mandi map, compare, MSP endpoints</w:t>
            </w:r>
          </w:p>
        </w:tc>
      </w:tr>
      <w:tr w:rsidR="002269F2" w14:paraId="0F8549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AD57" w14:textId="77777777" w:rsidR="002269F2" w:rsidRDefault="00000000">
            <w:r>
              <w:rPr>
                <w:b/>
                <w:bCs/>
                <w:color w:val="000000"/>
                <w:sz w:val="19"/>
                <w:szCs w:val="19"/>
              </w:rPr>
              <w:t>backend/routers/forecast.py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BC1C5" w14:textId="77777777" w:rsidR="002269F2" w:rsidRDefault="00000000">
            <w:r>
              <w:rPr>
                <w:color w:val="000000"/>
              </w:rPr>
              <w:t>Prediction, quick forecast, multi-model comparison endpoints</w:t>
            </w:r>
          </w:p>
        </w:tc>
      </w:tr>
      <w:tr w:rsidR="002269F2" w14:paraId="29EDF0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10AA0" w14:textId="77777777" w:rsidR="002269F2" w:rsidRDefault="00000000">
            <w:r>
              <w:rPr>
                <w:b/>
                <w:bCs/>
                <w:color w:val="000000"/>
                <w:sz w:val="19"/>
                <w:szCs w:val="19"/>
              </w:rPr>
              <w:t>backend/routers/chatbot.py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14698" w14:textId="77777777" w:rsidR="002269F2" w:rsidRDefault="00000000">
            <w:r>
              <w:rPr>
                <w:color w:val="000000"/>
              </w:rPr>
              <w:t>AI chatbot with crop-aware bilingual response generation</w:t>
            </w:r>
          </w:p>
        </w:tc>
      </w:tr>
      <w:tr w:rsidR="002269F2" w14:paraId="5150CF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8170" w14:textId="77777777" w:rsidR="002269F2" w:rsidRDefault="00000000">
            <w:r>
              <w:rPr>
                <w:b/>
                <w:bCs/>
                <w:color w:val="000000"/>
                <w:sz w:val="19"/>
                <w:szCs w:val="19"/>
              </w:rPr>
              <w:t>backend/routers/weather.py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6D3E" w14:textId="77777777" w:rsidR="002269F2" w:rsidRDefault="00000000">
            <w:r>
              <w:rPr>
                <w:color w:val="000000"/>
              </w:rPr>
              <w:t>Weather conditions and price impact for 12 major cities</w:t>
            </w:r>
          </w:p>
        </w:tc>
      </w:tr>
      <w:tr w:rsidR="002269F2" w14:paraId="61244A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C6BB3" w14:textId="77777777" w:rsidR="002269F2" w:rsidRDefault="00000000">
            <w:r>
              <w:rPr>
                <w:b/>
                <w:bCs/>
                <w:color w:val="000000"/>
                <w:sz w:val="19"/>
                <w:szCs w:val="19"/>
              </w:rPr>
              <w:t>backend/routers/alerts.py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C7F81" w14:textId="77777777" w:rsidR="002269F2" w:rsidRDefault="00000000">
            <w:r>
              <w:rPr>
                <w:color w:val="000000"/>
              </w:rPr>
              <w:t>Price alert CRUD operations with immediate trigger check</w:t>
            </w:r>
          </w:p>
        </w:tc>
      </w:tr>
      <w:tr w:rsidR="002269F2" w14:paraId="2D0E01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0438" w14:textId="77777777" w:rsidR="002269F2" w:rsidRDefault="00000000">
            <w:r>
              <w:rPr>
                <w:b/>
                <w:bCs/>
                <w:color w:val="000000"/>
                <w:sz w:val="19"/>
                <w:szCs w:val="19"/>
              </w:rPr>
              <w:t>backend/routers/reports.py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B57A" w14:textId="77777777" w:rsidR="002269F2" w:rsidRDefault="00000000">
            <w:r>
              <w:rPr>
                <w:color w:val="000000"/>
              </w:rPr>
              <w:t>CSV report generation and streaming download</w:t>
            </w:r>
          </w:p>
        </w:tc>
      </w:tr>
      <w:tr w:rsidR="002269F2" w14:paraId="5BA6B4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4B59F8" w14:textId="77777777" w:rsidR="002269F2" w:rsidRDefault="00000000">
            <w:r>
              <w:rPr>
                <w:b/>
                <w:bCs/>
                <w:color w:val="000000"/>
                <w:sz w:val="19"/>
                <w:szCs w:val="19"/>
              </w:rPr>
              <w:t>backend/routers/auth.py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73771" w14:textId="77777777" w:rsidR="002269F2" w:rsidRDefault="00000000">
            <w:r>
              <w:rPr>
                <w:color w:val="000000"/>
              </w:rPr>
              <w:t>User login, registration, and token verification</w:t>
            </w:r>
          </w:p>
        </w:tc>
      </w:tr>
      <w:tr w:rsidR="002269F2" w14:paraId="606404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FEE67" w14:textId="77777777" w:rsidR="002269F2" w:rsidRDefault="00000000">
            <w:r>
              <w:rPr>
                <w:b/>
                <w:bCs/>
                <w:color w:val="000000"/>
                <w:sz w:val="19"/>
                <w:szCs w:val="19"/>
              </w:rPr>
              <w:t>backend/routers/admin.py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9A5A1" w14:textId="77777777" w:rsidR="002269F2" w:rsidRDefault="00000000">
            <w:r>
              <w:rPr>
                <w:color w:val="000000"/>
              </w:rPr>
              <w:t>Admin statistics, activity log, model performance data</w:t>
            </w:r>
          </w:p>
        </w:tc>
      </w:tr>
      <w:tr w:rsidR="002269F2" w14:paraId="12DD49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BFB16" w14:textId="77777777" w:rsidR="002269F2" w:rsidRDefault="00000000">
            <w:r>
              <w:rPr>
                <w:b/>
                <w:bCs/>
                <w:color w:val="000000"/>
                <w:sz w:val="19"/>
                <w:szCs w:val="19"/>
              </w:rPr>
              <w:t>backend/requirements.txt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C628B" w14:textId="77777777" w:rsidR="002269F2" w:rsidRDefault="00000000">
            <w:r>
              <w:rPr>
                <w:color w:val="000000"/>
              </w:rPr>
              <w:t xml:space="preserve">Python dependencies: </w:t>
            </w:r>
            <w:proofErr w:type="spellStart"/>
            <w:r>
              <w:rPr>
                <w:color w:val="000000"/>
              </w:rPr>
              <w:t>fastapi</w:t>
            </w:r>
            <w:proofErr w:type="spellEnd"/>
            <w:r>
              <w:rPr>
                <w:color w:val="000000"/>
              </w:rPr>
              <w:t xml:space="preserve">, </w:t>
            </w:r>
            <w:proofErr w:type="spellStart"/>
            <w:r>
              <w:rPr>
                <w:color w:val="000000"/>
              </w:rPr>
              <w:t>uvicorn</w:t>
            </w:r>
            <w:proofErr w:type="spellEnd"/>
            <w:r>
              <w:rPr>
                <w:color w:val="000000"/>
              </w:rPr>
              <w:t xml:space="preserve">, </w:t>
            </w:r>
            <w:proofErr w:type="spellStart"/>
            <w:r>
              <w:rPr>
                <w:color w:val="000000"/>
              </w:rPr>
              <w:t>sqlalchemy</w:t>
            </w:r>
            <w:proofErr w:type="spellEnd"/>
            <w:r>
              <w:rPr>
                <w:color w:val="000000"/>
              </w:rPr>
              <w:t xml:space="preserve">, </w:t>
            </w:r>
            <w:proofErr w:type="spellStart"/>
            <w:r>
              <w:rPr>
                <w:color w:val="000000"/>
              </w:rPr>
              <w:t>pydantic</w:t>
            </w:r>
            <w:proofErr w:type="spellEnd"/>
          </w:p>
        </w:tc>
      </w:tr>
      <w:tr w:rsidR="002269F2" w14:paraId="70A9D8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DAD8" w14:textId="77777777" w:rsidR="002269F2" w:rsidRDefault="00000000">
            <w:r>
              <w:rPr>
                <w:b/>
                <w:bCs/>
                <w:color w:val="000000"/>
                <w:sz w:val="19"/>
                <w:szCs w:val="19"/>
              </w:rPr>
              <w:t>frontend/index.html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74A7" w14:textId="77777777" w:rsidR="002269F2" w:rsidRDefault="00000000">
            <w:r>
              <w:rPr>
                <w:color w:val="000000"/>
              </w:rPr>
              <w:t>Complete single-file frontend: all 10 pages, CSS, JavaScript, Chart.js, Leaflet.js</w:t>
            </w:r>
          </w:p>
        </w:tc>
      </w:tr>
      <w:tr w:rsidR="002269F2" w14:paraId="1C31DA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46CD0" w14:textId="77777777" w:rsidR="002269F2" w:rsidRDefault="00000000">
            <w:r>
              <w:rPr>
                <w:b/>
                <w:bCs/>
                <w:color w:val="000000"/>
                <w:sz w:val="19"/>
                <w:szCs w:val="19"/>
              </w:rPr>
              <w:t>README.md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F4333" w14:textId="77777777" w:rsidR="002269F2" w:rsidRDefault="00000000">
            <w:r>
              <w:rPr>
                <w:color w:val="000000"/>
              </w:rPr>
              <w:t>Full setup guide, API reference, ML model documentation</w:t>
            </w:r>
          </w:p>
        </w:tc>
      </w:tr>
    </w:tbl>
    <w:p w14:paraId="3FAADF1F" w14:textId="77777777" w:rsidR="002269F2" w:rsidRDefault="00000000">
      <w:r>
        <w:br w:type="page"/>
      </w:r>
    </w:p>
    <w:p w14:paraId="193E7F7B" w14:textId="77777777" w:rsidR="002269F2" w:rsidRDefault="00000000">
      <w:pPr>
        <w:pStyle w:val="Heading1"/>
      </w:pPr>
      <w:r>
        <w:lastRenderedPageBreak/>
        <w:t>System Modules and Results</w:t>
      </w:r>
    </w:p>
    <w:p w14:paraId="0DAD55A6" w14:textId="77777777" w:rsidR="002269F2" w:rsidRDefault="00000000">
      <w:pPr>
        <w:pStyle w:val="Heading2"/>
      </w:pPr>
      <w:r>
        <w:t>Module 1: Price Prediction Dashboard</w:t>
      </w:r>
    </w:p>
    <w:p w14:paraId="4DBB6B1D" w14:textId="77777777" w:rsidR="002269F2" w:rsidRDefault="00000000">
      <w:pPr>
        <w:spacing w:after="160" w:line="320" w:lineRule="auto"/>
        <w:jc w:val="both"/>
      </w:pPr>
      <w:r>
        <w:t xml:space="preserve">The main dashboard is the central interface of APS and serves as the entry point for all primary user journeys. It presents four live metric cards: today’s price, forecast price, model accuracy, and volatility classification. A crop category selector (Vegetables, Fruits, Pulses, Spices, Cereals) dynamically updates the crop dropdown to the relevant commodity list. Cascading state and mandi selectors, covering all 28 states, 8 UTs, and their respective mandis, allow precise geographic targeting. A forecast horizon toggle enables 1-day, 7-day, and 30-day predictions. The primary chart renders historical prices as a solid blue line and ML forecast prices as a dashed green line on the same axis, with all price data fetched live from the </w:t>
      </w:r>
      <w:proofErr w:type="spellStart"/>
      <w:r>
        <w:t>FastAPI</w:t>
      </w:r>
      <w:proofErr w:type="spellEnd"/>
      <w:r>
        <w:t xml:space="preserve"> backend.</w:t>
      </w:r>
    </w:p>
    <w:p w14:paraId="5E9D278E" w14:textId="652D52D2" w:rsidR="003A4674" w:rsidRDefault="003A4674">
      <w:pPr>
        <w:spacing w:after="160" w:line="320" w:lineRule="auto"/>
        <w:jc w:val="both"/>
      </w:pPr>
      <w:r w:rsidRPr="003A4674">
        <w:rPr>
          <w:noProof/>
        </w:rPr>
        <w:drawing>
          <wp:inline distT="0" distB="0" distL="0" distR="0" wp14:anchorId="6850D44C" wp14:editId="58B6D87C">
            <wp:extent cx="5960110" cy="2886710"/>
            <wp:effectExtent l="0" t="0" r="2540" b="8890"/>
            <wp:docPr id="100249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0110" cy="2886710"/>
                    </a:xfrm>
                    <a:prstGeom prst="rect">
                      <a:avLst/>
                    </a:prstGeom>
                    <a:noFill/>
                    <a:ln>
                      <a:noFill/>
                    </a:ln>
                  </pic:spPr>
                </pic:pic>
              </a:graphicData>
            </a:graphic>
          </wp:inline>
        </w:drawing>
      </w:r>
    </w:p>
    <w:p w14:paraId="2A091F03" w14:textId="77777777" w:rsidR="002269F2" w:rsidRDefault="00000000">
      <w:pPr>
        <w:pStyle w:val="Heading2"/>
      </w:pPr>
      <w:r>
        <w:t>Module 2: Price Forecast (Multi-Model)</w:t>
      </w:r>
    </w:p>
    <w:p w14:paraId="3AF78A03" w14:textId="77777777" w:rsidR="002269F2" w:rsidRDefault="00000000">
      <w:pPr>
        <w:spacing w:after="160" w:line="320" w:lineRule="auto"/>
        <w:jc w:val="both"/>
      </w:pPr>
      <w:r>
        <w:t>The dedicated forecast page provides deep-dive prediction analysis. Users can select any of the three ML models — Random Forest, LSTM, or Linear Regression — and view 30-day forward predictions with upper and lower confidence bounds. Four metric cards display tomorrow’s price, next week’s price, next month’s price, and model confidence percentage. A supply-demand indicator panel shows relative supply and demand percentages as animated progress bars with a market status classification. A model metrics panel displays MAE, RMSE, R², and accuracy for the selected model, enabling transparent evaluation.</w:t>
      </w:r>
    </w:p>
    <w:p w14:paraId="58C15881" w14:textId="68BF8DDA" w:rsidR="003A4674" w:rsidRDefault="003A4674">
      <w:pPr>
        <w:spacing w:after="160" w:line="320" w:lineRule="auto"/>
        <w:jc w:val="both"/>
      </w:pPr>
      <w:r w:rsidRPr="003A4674">
        <w:rPr>
          <w:noProof/>
        </w:rPr>
        <w:lastRenderedPageBreak/>
        <w:drawing>
          <wp:inline distT="0" distB="0" distL="0" distR="0" wp14:anchorId="017ACA77" wp14:editId="3116F4B7">
            <wp:extent cx="5960110" cy="2874645"/>
            <wp:effectExtent l="0" t="0" r="2540" b="1905"/>
            <wp:docPr id="1997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0110" cy="2874645"/>
                    </a:xfrm>
                    <a:prstGeom prst="rect">
                      <a:avLst/>
                    </a:prstGeom>
                    <a:noFill/>
                    <a:ln>
                      <a:noFill/>
                    </a:ln>
                  </pic:spPr>
                </pic:pic>
              </a:graphicData>
            </a:graphic>
          </wp:inline>
        </w:drawing>
      </w:r>
    </w:p>
    <w:p w14:paraId="45765959" w14:textId="77777777" w:rsidR="002269F2" w:rsidRDefault="00000000">
      <w:pPr>
        <w:pStyle w:val="Heading2"/>
      </w:pPr>
      <w:r>
        <w:t>Module 3: Mandi Map</w:t>
      </w:r>
    </w:p>
    <w:p w14:paraId="684E9760" w14:textId="77777777" w:rsidR="002269F2" w:rsidRDefault="00000000">
      <w:pPr>
        <w:spacing w:after="160" w:line="320" w:lineRule="auto"/>
        <w:jc w:val="both"/>
      </w:pPr>
      <w:r>
        <w:t xml:space="preserve">The mandi map module uses Leaflet.js with dark </w:t>
      </w:r>
      <w:proofErr w:type="spellStart"/>
      <w:r>
        <w:t>CartoDB</w:t>
      </w:r>
      <w:proofErr w:type="spellEnd"/>
      <w:r>
        <w:t xml:space="preserve"> tiles to render an interactive map of India with colour-coded price markers for all major mandis. Green markers indicate prices above ₹3,000/quintal, amber markers indicate mid-range prices between ₹1,500 and ₹3,000, and red markers indicate prices below ₹1,500. Clicking any marker displays a popup with the mandi name, current price, and 24-hour price change percentage. A ranked table alongside the map lists all mandis by price, enabling instant identification of the best market for selling. Map data is fetched from the /</w:t>
      </w:r>
      <w:proofErr w:type="spellStart"/>
      <w:r>
        <w:t>api</w:t>
      </w:r>
      <w:proofErr w:type="spellEnd"/>
      <w:r>
        <w:t>/prices/all-mandis endpoint and refreshes when the crop selection changes.</w:t>
      </w:r>
    </w:p>
    <w:p w14:paraId="125BC7F1" w14:textId="27E81F7A" w:rsidR="003A4674" w:rsidRDefault="003A4674">
      <w:pPr>
        <w:spacing w:after="160" w:line="320" w:lineRule="auto"/>
        <w:jc w:val="both"/>
      </w:pPr>
      <w:r w:rsidRPr="003A4674">
        <w:rPr>
          <w:noProof/>
        </w:rPr>
        <w:drawing>
          <wp:inline distT="0" distB="0" distL="0" distR="0" wp14:anchorId="103B016B" wp14:editId="579CAFF3">
            <wp:extent cx="5960110" cy="2886710"/>
            <wp:effectExtent l="0" t="0" r="2540" b="8890"/>
            <wp:docPr id="29009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0110" cy="2886710"/>
                    </a:xfrm>
                    <a:prstGeom prst="rect">
                      <a:avLst/>
                    </a:prstGeom>
                    <a:noFill/>
                    <a:ln>
                      <a:noFill/>
                    </a:ln>
                  </pic:spPr>
                </pic:pic>
              </a:graphicData>
            </a:graphic>
          </wp:inline>
        </w:drawing>
      </w:r>
    </w:p>
    <w:p w14:paraId="50FD38BA" w14:textId="77777777" w:rsidR="003A4674" w:rsidRDefault="003A4674">
      <w:pPr>
        <w:spacing w:after="160" w:line="320" w:lineRule="auto"/>
        <w:jc w:val="both"/>
      </w:pPr>
    </w:p>
    <w:p w14:paraId="592A10EA" w14:textId="77777777" w:rsidR="003A4674" w:rsidRDefault="003A4674">
      <w:pPr>
        <w:spacing w:after="160" w:line="320" w:lineRule="auto"/>
        <w:jc w:val="both"/>
      </w:pPr>
    </w:p>
    <w:p w14:paraId="2A123B3B" w14:textId="77777777" w:rsidR="002269F2" w:rsidRDefault="00000000">
      <w:pPr>
        <w:pStyle w:val="Heading2"/>
      </w:pPr>
      <w:r>
        <w:lastRenderedPageBreak/>
        <w:t>Module 4: Crop Comparison Tool</w:t>
      </w:r>
    </w:p>
    <w:p w14:paraId="18771BDB" w14:textId="77777777" w:rsidR="002269F2" w:rsidRDefault="00000000">
      <w:pPr>
        <w:spacing w:after="160" w:line="320" w:lineRule="auto"/>
        <w:jc w:val="both"/>
      </w:pPr>
      <w:r>
        <w:t>The comparison module renders a multi-line Chart.js chart displaying price trends for the top eight crops simultaneously, each in a distinct colour. Below the chart, a comprehensive sortable table presents all 25 crops with their current price, 7-day change, 30-day change, volatility classification, MSP (where applicable), and sell/hold/wait recommendation. The table is populated from the /</w:t>
      </w:r>
      <w:proofErr w:type="spellStart"/>
      <w:r>
        <w:t>api</w:t>
      </w:r>
      <w:proofErr w:type="spellEnd"/>
      <w:r>
        <w:t>/prices/compare endpoint, which accepts a state parameter and returns state-adjusted prices for all crops simultaneously.</w:t>
      </w:r>
    </w:p>
    <w:p w14:paraId="277289B2" w14:textId="6061B8BE" w:rsidR="003A4674" w:rsidRDefault="003A4674">
      <w:pPr>
        <w:spacing w:after="160" w:line="320" w:lineRule="auto"/>
        <w:jc w:val="both"/>
      </w:pPr>
      <w:r w:rsidRPr="003A4674">
        <w:rPr>
          <w:noProof/>
        </w:rPr>
        <w:drawing>
          <wp:inline distT="0" distB="0" distL="0" distR="0" wp14:anchorId="2A740041" wp14:editId="1EAC6B4A">
            <wp:extent cx="5960110" cy="2875915"/>
            <wp:effectExtent l="0" t="0" r="2540" b="635"/>
            <wp:docPr id="274043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0110" cy="2875915"/>
                    </a:xfrm>
                    <a:prstGeom prst="rect">
                      <a:avLst/>
                    </a:prstGeom>
                    <a:noFill/>
                    <a:ln>
                      <a:noFill/>
                    </a:ln>
                  </pic:spPr>
                </pic:pic>
              </a:graphicData>
            </a:graphic>
          </wp:inline>
        </w:drawing>
      </w:r>
    </w:p>
    <w:p w14:paraId="2C7456BC" w14:textId="77777777" w:rsidR="002269F2" w:rsidRDefault="00000000">
      <w:pPr>
        <w:pStyle w:val="Heading2"/>
      </w:pPr>
      <w:r>
        <w:t>Module 5: AI Chatbot Assistant</w:t>
      </w:r>
    </w:p>
    <w:p w14:paraId="06302A4A" w14:textId="77777777" w:rsidR="002269F2" w:rsidRDefault="00000000">
      <w:pPr>
        <w:spacing w:after="160" w:line="320" w:lineRule="auto"/>
        <w:jc w:val="both"/>
      </w:pPr>
      <w:r>
        <w:t>The AI assistant module provides a conversational interface for farmers to ask natural language questions about crop prices, selling timing, MSP, and market conditions. The chatbot is bilingual, supporting seamless switching between English and Hindi via a language toggle. The chatbot backend at /</w:t>
      </w:r>
      <w:proofErr w:type="spellStart"/>
      <w:r>
        <w:t>api</w:t>
      </w:r>
      <w:proofErr w:type="spellEnd"/>
      <w:r>
        <w:t>/chatbot/chat identifies the queried crop from the message using string matching across the full 95-crop master list, fetches the current price and 7-day forecast from the ML engine, and constructs a contextualised response including the current price, forecast, percentage change, MSP (if applicable), and a sell or hold recommendation. A panel of eight pre-defined quick question buttons covers the most common farmer queries.</w:t>
      </w:r>
    </w:p>
    <w:p w14:paraId="32E8F274" w14:textId="41722BFA" w:rsidR="003A4674" w:rsidRDefault="003A4674">
      <w:pPr>
        <w:spacing w:after="160" w:line="320" w:lineRule="auto"/>
        <w:jc w:val="both"/>
      </w:pPr>
      <w:r w:rsidRPr="003A4674">
        <w:rPr>
          <w:noProof/>
        </w:rPr>
        <w:lastRenderedPageBreak/>
        <w:drawing>
          <wp:inline distT="0" distB="0" distL="0" distR="0" wp14:anchorId="2739D9AC" wp14:editId="6F941311">
            <wp:extent cx="5960110" cy="2871470"/>
            <wp:effectExtent l="0" t="0" r="2540" b="5080"/>
            <wp:docPr id="630287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0110" cy="2871470"/>
                    </a:xfrm>
                    <a:prstGeom prst="rect">
                      <a:avLst/>
                    </a:prstGeom>
                    <a:noFill/>
                    <a:ln>
                      <a:noFill/>
                    </a:ln>
                  </pic:spPr>
                </pic:pic>
              </a:graphicData>
            </a:graphic>
          </wp:inline>
        </w:drawing>
      </w:r>
    </w:p>
    <w:p w14:paraId="00D31102" w14:textId="77777777" w:rsidR="002269F2" w:rsidRDefault="00000000">
      <w:pPr>
        <w:pStyle w:val="Heading2"/>
      </w:pPr>
      <w:r>
        <w:t>Module 6: Profit Calculator</w:t>
      </w:r>
    </w:p>
    <w:p w14:paraId="3C402F13" w14:textId="77777777" w:rsidR="002269F2" w:rsidRDefault="00000000">
      <w:pPr>
        <w:spacing w:after="160" w:line="320" w:lineRule="auto"/>
        <w:jc w:val="both"/>
      </w:pPr>
      <w:r>
        <w:t>The profit calculator enables farmers to model their net return before making a selling decision. Input fields accept quantity in quintals, production cost per quintal, total transport cost, number of storage days, and daily storage cost per quintal. On calculation, the system fetches the current live price from the backend and computes total revenue, total cost (production plus transport plus storage), net profit, and profit margin percentage. An AI recommendation below the result advises whether to sell immediately or hold for a better price based on the 10-day forward forecast. A Chart.js line chart displays the estimated profit trajectory over the next 10 days.</w:t>
      </w:r>
    </w:p>
    <w:p w14:paraId="0903A53F" w14:textId="5AD770EC" w:rsidR="003A4674" w:rsidRDefault="003A4674">
      <w:pPr>
        <w:spacing w:after="160" w:line="320" w:lineRule="auto"/>
        <w:jc w:val="both"/>
      </w:pPr>
      <w:r w:rsidRPr="003A4674">
        <w:rPr>
          <w:noProof/>
        </w:rPr>
        <w:drawing>
          <wp:inline distT="0" distB="0" distL="0" distR="0" wp14:anchorId="09993ED3" wp14:editId="32D6A566">
            <wp:extent cx="5960110" cy="2874645"/>
            <wp:effectExtent l="0" t="0" r="2540" b="1905"/>
            <wp:docPr id="829794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110" cy="2874645"/>
                    </a:xfrm>
                    <a:prstGeom prst="rect">
                      <a:avLst/>
                    </a:prstGeom>
                    <a:noFill/>
                    <a:ln>
                      <a:noFill/>
                    </a:ln>
                  </pic:spPr>
                </pic:pic>
              </a:graphicData>
            </a:graphic>
          </wp:inline>
        </w:drawing>
      </w:r>
    </w:p>
    <w:p w14:paraId="19361C5A" w14:textId="77777777" w:rsidR="003A4674" w:rsidRDefault="003A4674">
      <w:pPr>
        <w:spacing w:after="160" w:line="320" w:lineRule="auto"/>
        <w:jc w:val="both"/>
      </w:pPr>
    </w:p>
    <w:p w14:paraId="783DDCE5" w14:textId="77777777" w:rsidR="003A4674" w:rsidRDefault="003A4674">
      <w:pPr>
        <w:spacing w:after="160" w:line="320" w:lineRule="auto"/>
        <w:jc w:val="both"/>
      </w:pPr>
    </w:p>
    <w:p w14:paraId="055AD256" w14:textId="77777777" w:rsidR="002269F2" w:rsidRDefault="00000000">
      <w:pPr>
        <w:pStyle w:val="Heading2"/>
      </w:pPr>
      <w:r>
        <w:lastRenderedPageBreak/>
        <w:t>Module 7: MSP Tracker</w:t>
      </w:r>
    </w:p>
    <w:p w14:paraId="0843D170" w14:textId="77777777" w:rsidR="002269F2" w:rsidRDefault="00000000">
      <w:pPr>
        <w:spacing w:after="160" w:line="320" w:lineRule="auto"/>
        <w:jc w:val="both"/>
      </w:pPr>
      <w:r>
        <w:t>The MSP tracker displays the Government of India’s Minimum Support Price for all 18 notified crops (Kharif and Rabi) for the 2024-25 season alongside the current market price. Each crop row features a horizontal bar showing market price relative to MSP, with a vertical amber line marking the MSP threshold. Green fills indicate the market price exceeds MSP, red fills indicate it falls below. A status badge on each row clearly labels whether the market price is above or below MSP. This module enables farmers to make informed procurement channel decisions — selling in the open market versus through government APMC channels.</w:t>
      </w:r>
    </w:p>
    <w:p w14:paraId="10699D9C" w14:textId="3BFB7C22" w:rsidR="003A4674" w:rsidRDefault="003A4674">
      <w:pPr>
        <w:spacing w:after="160" w:line="320" w:lineRule="auto"/>
        <w:jc w:val="both"/>
      </w:pPr>
      <w:r w:rsidRPr="003A4674">
        <w:rPr>
          <w:noProof/>
        </w:rPr>
        <w:drawing>
          <wp:inline distT="0" distB="0" distL="0" distR="0" wp14:anchorId="7A573C9A" wp14:editId="34977E57">
            <wp:extent cx="5960110" cy="2879090"/>
            <wp:effectExtent l="0" t="0" r="2540" b="0"/>
            <wp:docPr id="1252808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0110" cy="2879090"/>
                    </a:xfrm>
                    <a:prstGeom prst="rect">
                      <a:avLst/>
                    </a:prstGeom>
                    <a:noFill/>
                    <a:ln>
                      <a:noFill/>
                    </a:ln>
                  </pic:spPr>
                </pic:pic>
              </a:graphicData>
            </a:graphic>
          </wp:inline>
        </w:drawing>
      </w:r>
    </w:p>
    <w:p w14:paraId="2CC65EE6" w14:textId="77777777" w:rsidR="002269F2" w:rsidRDefault="00000000">
      <w:pPr>
        <w:pStyle w:val="Heading2"/>
      </w:pPr>
      <w:r>
        <w:t>Module 8: Price Alerts</w:t>
      </w:r>
    </w:p>
    <w:p w14:paraId="513373A6" w14:textId="77777777" w:rsidR="002269F2" w:rsidRDefault="00000000">
      <w:pPr>
        <w:spacing w:after="160" w:line="320" w:lineRule="auto"/>
        <w:jc w:val="both"/>
      </w:pPr>
      <w:r>
        <w:t>The alerts module allows users to configure conditional price notifications. Each alert specifies a crop, an alert type (price rises above, price falls below, or price changes by), and a threshold value. On alert creation, the system checks the current price against the threshold and flags immediately triggered alerts. All alerts are stored on the server and persisted across browser sessions. A live badge in the navigation sidebar shows the active alert count. The alerts list provides a remove button for each entry. The alert badge in the top navigation bar updates dynamically to reflect the current alert count.</w:t>
      </w:r>
    </w:p>
    <w:p w14:paraId="11DB4E98" w14:textId="67ECCF97" w:rsidR="003A4674" w:rsidRDefault="003A4674">
      <w:pPr>
        <w:spacing w:after="160" w:line="320" w:lineRule="auto"/>
        <w:jc w:val="both"/>
      </w:pPr>
      <w:r w:rsidRPr="003A4674">
        <w:rPr>
          <w:noProof/>
        </w:rPr>
        <w:lastRenderedPageBreak/>
        <w:drawing>
          <wp:inline distT="0" distB="0" distL="0" distR="0" wp14:anchorId="4398D08D" wp14:editId="4434B1D8">
            <wp:extent cx="5960110" cy="2880995"/>
            <wp:effectExtent l="0" t="0" r="2540" b="0"/>
            <wp:docPr id="75064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0110" cy="2880995"/>
                    </a:xfrm>
                    <a:prstGeom prst="rect">
                      <a:avLst/>
                    </a:prstGeom>
                    <a:noFill/>
                    <a:ln>
                      <a:noFill/>
                    </a:ln>
                  </pic:spPr>
                </pic:pic>
              </a:graphicData>
            </a:graphic>
          </wp:inline>
        </w:drawing>
      </w:r>
    </w:p>
    <w:p w14:paraId="3DE875D4" w14:textId="77777777" w:rsidR="002269F2" w:rsidRDefault="00000000">
      <w:pPr>
        <w:pStyle w:val="Heading2"/>
      </w:pPr>
      <w:r>
        <w:t>Module 9: Reports</w:t>
      </w:r>
    </w:p>
    <w:p w14:paraId="19FD2DA5" w14:textId="77777777" w:rsidR="002269F2" w:rsidRDefault="00000000">
      <w:pPr>
        <w:spacing w:after="160" w:line="320" w:lineRule="auto"/>
        <w:jc w:val="both"/>
      </w:pPr>
      <w:r>
        <w:t>The reports module provides both pre-built and custom report generation. Pre-built reports include a weekly price summary, a 30-day crop-specific forecast report, a state market analysis, a pulse price comparison, an MSP vs market report, and a seasonal trend analysis. Custom reports allow the user to specify report type, crop, date range, and format. All reports are generated server-side by the /</w:t>
      </w:r>
      <w:proofErr w:type="spellStart"/>
      <w:r>
        <w:t>api</w:t>
      </w:r>
      <w:proofErr w:type="spellEnd"/>
      <w:r>
        <w:t>/reports/download endpoint, which constructs a structured CSV with columns for crop, category, current price, 7-day change, 30-day change, volatility, MSP, above-MSP flag, and recommendation, then streams it as a file download.</w:t>
      </w:r>
    </w:p>
    <w:p w14:paraId="32D9170A" w14:textId="0167C00C" w:rsidR="003A4674" w:rsidRDefault="003A4674">
      <w:pPr>
        <w:spacing w:after="160" w:line="320" w:lineRule="auto"/>
        <w:jc w:val="both"/>
      </w:pPr>
      <w:r w:rsidRPr="003A4674">
        <w:rPr>
          <w:noProof/>
        </w:rPr>
        <w:drawing>
          <wp:inline distT="0" distB="0" distL="0" distR="0" wp14:anchorId="343B1973" wp14:editId="271AA4E5">
            <wp:extent cx="5960110" cy="2883535"/>
            <wp:effectExtent l="0" t="0" r="2540" b="0"/>
            <wp:docPr id="5440287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0110" cy="2883535"/>
                    </a:xfrm>
                    <a:prstGeom prst="rect">
                      <a:avLst/>
                    </a:prstGeom>
                    <a:noFill/>
                    <a:ln>
                      <a:noFill/>
                    </a:ln>
                  </pic:spPr>
                </pic:pic>
              </a:graphicData>
            </a:graphic>
          </wp:inline>
        </w:drawing>
      </w:r>
    </w:p>
    <w:p w14:paraId="3955DD2E" w14:textId="77777777" w:rsidR="003A4674" w:rsidRDefault="003A4674">
      <w:pPr>
        <w:spacing w:after="160" w:line="320" w:lineRule="auto"/>
        <w:jc w:val="both"/>
      </w:pPr>
    </w:p>
    <w:p w14:paraId="2AD640BE" w14:textId="77777777" w:rsidR="003A4674" w:rsidRDefault="003A4674">
      <w:pPr>
        <w:spacing w:after="160" w:line="320" w:lineRule="auto"/>
        <w:jc w:val="both"/>
      </w:pPr>
    </w:p>
    <w:p w14:paraId="20CCCE70" w14:textId="77777777" w:rsidR="002269F2" w:rsidRDefault="00000000">
      <w:pPr>
        <w:pStyle w:val="Heading2"/>
      </w:pPr>
      <w:r>
        <w:lastRenderedPageBreak/>
        <w:t>Module 10: Admin Dashboard</w:t>
      </w:r>
    </w:p>
    <w:p w14:paraId="6C185AB4" w14:textId="77777777" w:rsidR="002269F2" w:rsidRDefault="00000000">
      <w:pPr>
        <w:spacing w:after="160" w:line="320" w:lineRule="auto"/>
        <w:jc w:val="both"/>
      </w:pPr>
      <w:r>
        <w:t>The admin dashboard provides system management and monitoring capabilities. Four stat cards display total registered users, total crops tracked, mandis covered, and system uptime percentage. A dataset upload zone accepts CSV and Excel files for model retraining. A Chart.js multi-line chart tracks model accuracy over time for all three ML models and daily active user counts. A recent activity feed displays time-stamped system events including dataset uploads, model retraining, user registrations, and API call statistics. An API endpoints reference panel documents all available routes with parameter examples, supporting developer integration.</w:t>
      </w:r>
    </w:p>
    <w:p w14:paraId="43F4719A" w14:textId="6FE585B0" w:rsidR="003A4674" w:rsidRDefault="003A4674">
      <w:pPr>
        <w:spacing w:after="160" w:line="320" w:lineRule="auto"/>
        <w:jc w:val="both"/>
      </w:pPr>
      <w:r w:rsidRPr="003A4674">
        <w:rPr>
          <w:noProof/>
        </w:rPr>
        <w:drawing>
          <wp:inline distT="0" distB="0" distL="0" distR="0" wp14:anchorId="64AECAE9" wp14:editId="787E79FC">
            <wp:extent cx="5960110" cy="2877820"/>
            <wp:effectExtent l="0" t="0" r="2540" b="0"/>
            <wp:docPr id="1511055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0110" cy="2877820"/>
                    </a:xfrm>
                    <a:prstGeom prst="rect">
                      <a:avLst/>
                    </a:prstGeom>
                    <a:noFill/>
                    <a:ln>
                      <a:noFill/>
                    </a:ln>
                  </pic:spPr>
                </pic:pic>
              </a:graphicData>
            </a:graphic>
          </wp:inline>
        </w:drawing>
      </w:r>
    </w:p>
    <w:p w14:paraId="7D5C982F" w14:textId="77777777" w:rsidR="002269F2" w:rsidRDefault="00000000">
      <w:r>
        <w:br w:type="page"/>
      </w:r>
    </w:p>
    <w:p w14:paraId="64473962" w14:textId="77777777" w:rsidR="002269F2" w:rsidRDefault="00000000">
      <w:pPr>
        <w:pStyle w:val="Heading1"/>
      </w:pPr>
      <w:r>
        <w:lastRenderedPageBreak/>
        <w:t>Results Summary</w:t>
      </w:r>
    </w:p>
    <w:p w14:paraId="1B715D9D" w14:textId="77777777" w:rsidR="002269F2" w:rsidRDefault="00000000">
      <w:pPr>
        <w:spacing w:after="140" w:line="320" w:lineRule="auto"/>
      </w:pPr>
      <w:r>
        <w:t>The following table summarises the implementation status and key characteristics of all ten system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269F2" w14:paraId="77511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72110EC" w14:textId="77777777" w:rsidR="002269F2" w:rsidRDefault="00000000">
            <w:r>
              <w:rPr>
                <w:b/>
                <w:bCs/>
                <w:color w:val="FFFFFF"/>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A93131C" w14:textId="77777777" w:rsidR="002269F2" w:rsidRDefault="00000000">
            <w:r>
              <w:rPr>
                <w:b/>
                <w:bCs/>
                <w:color w:val="FFFFFF"/>
              </w:rPr>
              <w:t>Status and Key Features</w:t>
            </w:r>
          </w:p>
        </w:tc>
      </w:tr>
      <w:tr w:rsidR="002269F2" w14:paraId="5B0E11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5B973" w14:textId="77777777" w:rsidR="002269F2" w:rsidRDefault="00000000">
            <w:r>
              <w:rPr>
                <w:b/>
                <w:bCs/>
                <w:color w:val="000000"/>
              </w:rPr>
              <w:t>Price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78C6" w14:textId="77777777" w:rsidR="002269F2" w:rsidRDefault="00000000">
            <w:r>
              <w:rPr>
                <w:color w:val="000000"/>
              </w:rPr>
              <w:t>Fully implemented. Live crop/mandi selection, Chart.js trend chart, 4 metric cards, smart recommendations.</w:t>
            </w:r>
          </w:p>
        </w:tc>
      </w:tr>
      <w:tr w:rsidR="002269F2" w14:paraId="4D3157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C17573" w14:textId="77777777" w:rsidR="002269F2" w:rsidRDefault="00000000">
            <w:r>
              <w:rPr>
                <w:b/>
                <w:bCs/>
                <w:color w:val="000000"/>
              </w:rPr>
              <w:t>Price Forecast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3877C" w14:textId="77777777" w:rsidR="002269F2" w:rsidRDefault="00000000">
            <w:r>
              <w:rPr>
                <w:color w:val="000000"/>
              </w:rPr>
              <w:t>Fully implemented. 3 ML models, 30-day predictions, confidence bounds, supply-demand indicator.</w:t>
            </w:r>
          </w:p>
        </w:tc>
      </w:tr>
      <w:tr w:rsidR="002269F2" w14:paraId="2271E7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AE703" w14:textId="77777777" w:rsidR="002269F2" w:rsidRDefault="00000000">
            <w:r>
              <w:rPr>
                <w:b/>
                <w:bCs/>
                <w:color w:val="000000"/>
              </w:rPr>
              <w:t>Mandi Map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53BA" w14:textId="77777777" w:rsidR="002269F2" w:rsidRDefault="00000000">
            <w:r>
              <w:rPr>
                <w:color w:val="000000"/>
              </w:rPr>
              <w:t>Fully implemented. Leaflet.js interactive map, colour-coded price markers, ranked mandi table.</w:t>
            </w:r>
          </w:p>
        </w:tc>
      </w:tr>
      <w:tr w:rsidR="002269F2" w14:paraId="0BB07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361EC" w14:textId="77777777" w:rsidR="002269F2" w:rsidRDefault="00000000">
            <w:r>
              <w:rPr>
                <w:b/>
                <w:bCs/>
                <w:color w:val="000000"/>
              </w:rPr>
              <w:t>Crop Comparison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05242" w14:textId="77777777" w:rsidR="002269F2" w:rsidRDefault="00000000">
            <w:r>
              <w:rPr>
                <w:color w:val="000000"/>
              </w:rPr>
              <w:t>Fully implemented. Multi-line chart, 25-crop sortable table with 7D/30D change and MSP column.</w:t>
            </w:r>
          </w:p>
        </w:tc>
      </w:tr>
      <w:tr w:rsidR="002269F2" w14:paraId="0D4950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4295F" w14:textId="77777777" w:rsidR="002269F2" w:rsidRDefault="00000000">
            <w:r>
              <w:rPr>
                <w:b/>
                <w:bCs/>
                <w:color w:val="000000"/>
              </w:rP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3DD9B" w14:textId="77777777" w:rsidR="002269F2" w:rsidRDefault="00000000">
            <w:r>
              <w:rPr>
                <w:color w:val="000000"/>
              </w:rPr>
              <w:t>Fully implemented. Bilingual Hindi/English, crop-aware responses, 8 quick question shortcuts.</w:t>
            </w:r>
          </w:p>
        </w:tc>
      </w:tr>
      <w:tr w:rsidR="002269F2" w14:paraId="5437BB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AA21F2" w14:textId="77777777" w:rsidR="002269F2" w:rsidRDefault="00000000">
            <w:r>
              <w:rPr>
                <w:b/>
                <w:bCs/>
                <w:color w:val="000000"/>
              </w:rPr>
              <w:t>Profit Calculator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513DD" w14:textId="77777777" w:rsidR="002269F2" w:rsidRDefault="00000000">
            <w:r>
              <w:rPr>
                <w:color w:val="000000"/>
              </w:rPr>
              <w:t>Fully implemented. Live price fetch, net profit, margin, AI sell/hold recommendation, profit chart.</w:t>
            </w:r>
          </w:p>
        </w:tc>
      </w:tr>
      <w:tr w:rsidR="002269F2" w14:paraId="70F567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7FD77" w14:textId="77777777" w:rsidR="002269F2" w:rsidRDefault="00000000">
            <w:r>
              <w:rPr>
                <w:b/>
                <w:bCs/>
                <w:color w:val="000000"/>
              </w:rPr>
              <w:t>MSP Tracker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3B6B8" w14:textId="77777777" w:rsidR="002269F2" w:rsidRDefault="00000000">
            <w:r>
              <w:rPr>
                <w:color w:val="000000"/>
              </w:rPr>
              <w:t>Fully implemented. 18 crops, visual market vs MSP bar with amber threshold line, above/below badge.</w:t>
            </w:r>
          </w:p>
        </w:tc>
      </w:tr>
      <w:tr w:rsidR="002269F2" w14:paraId="4CE089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96A4B" w14:textId="77777777" w:rsidR="002269F2" w:rsidRDefault="00000000">
            <w:r>
              <w:rPr>
                <w:b/>
                <w:bCs/>
                <w:color w:val="000000"/>
              </w:rPr>
              <w:t>Price Alerts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F6708" w14:textId="77777777" w:rsidR="002269F2" w:rsidRDefault="00000000">
            <w:r>
              <w:rPr>
                <w:color w:val="000000"/>
              </w:rPr>
              <w:t>Fully implemented. Server-side alert storage, immediate trigger check, dynamic badge count.</w:t>
            </w:r>
          </w:p>
        </w:tc>
      </w:tr>
      <w:tr w:rsidR="002269F2" w14:paraId="546629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6AE2F" w14:textId="77777777" w:rsidR="002269F2" w:rsidRDefault="00000000">
            <w:r>
              <w:rPr>
                <w:b/>
                <w:bCs/>
                <w:color w:val="000000"/>
              </w:rPr>
              <w:t>Reports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52194" w14:textId="77777777" w:rsidR="002269F2" w:rsidRDefault="00000000">
            <w:r>
              <w:rPr>
                <w:color w:val="000000"/>
              </w:rPr>
              <w:t>Fully implemented. 5 pre-built reports, custom generator, real CSV streaming download.</w:t>
            </w:r>
          </w:p>
        </w:tc>
      </w:tr>
      <w:tr w:rsidR="002269F2" w14:paraId="7744B7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640F1" w14:textId="77777777" w:rsidR="002269F2" w:rsidRDefault="00000000">
            <w:r>
              <w:rPr>
                <w:b/>
                <w:bCs/>
                <w:color w:val="000000"/>
              </w:rPr>
              <w:t>Admin 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5417" w14:textId="77777777" w:rsidR="002269F2" w:rsidRDefault="00000000">
            <w:r>
              <w:rPr>
                <w:color w:val="000000"/>
              </w:rPr>
              <w:t>Fully implemented. Stats cards, upload zone, model performance chart, activity log, API reference.</w:t>
            </w:r>
          </w:p>
        </w:tc>
      </w:tr>
    </w:tbl>
    <w:p w14:paraId="22450A42" w14:textId="77777777" w:rsidR="002269F2" w:rsidRDefault="002269F2"/>
    <w:p w14:paraId="4DA74225" w14:textId="77777777" w:rsidR="002269F2" w:rsidRDefault="00000000">
      <w:pPr>
        <w:pStyle w:val="Heading2"/>
      </w:pPr>
      <w:r>
        <w:t>ML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1451"/>
        <w:gridCol w:w="1479"/>
        <w:gridCol w:w="1439"/>
        <w:gridCol w:w="2305"/>
      </w:tblGrid>
      <w:tr w:rsidR="002269F2" w14:paraId="2E80F6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4A159D0" w14:textId="77777777" w:rsidR="002269F2" w:rsidRDefault="00000000">
            <w:pPr>
              <w:jc w:val="center"/>
            </w:pPr>
            <w:r>
              <w:rPr>
                <w:b/>
                <w:bCs/>
                <w:color w:val="FFFFFF"/>
              </w:rPr>
              <w:t>Model</w:t>
            </w:r>
          </w:p>
        </w:tc>
        <w:tc>
          <w:tcPr>
            <w:tcW w:w="16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CFF4844" w14:textId="77777777" w:rsidR="002269F2" w:rsidRDefault="00000000">
            <w:pPr>
              <w:jc w:val="center"/>
            </w:pPr>
            <w:r>
              <w:rPr>
                <w:b/>
                <w:bCs/>
                <w:color w:val="FFFFFF"/>
              </w:rPr>
              <w:t>MAE</w:t>
            </w:r>
          </w:p>
        </w:tc>
        <w:tc>
          <w:tcPr>
            <w:tcW w:w="16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8845263" w14:textId="77777777" w:rsidR="002269F2" w:rsidRDefault="00000000">
            <w:pPr>
              <w:jc w:val="center"/>
            </w:pPr>
            <w:r>
              <w:rPr>
                <w:b/>
                <w:bCs/>
                <w:color w:val="FFFFFF"/>
              </w:rPr>
              <w:t>RMSE</w:t>
            </w:r>
          </w:p>
        </w:tc>
        <w:tc>
          <w:tcPr>
            <w:tcW w:w="16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7597935" w14:textId="77777777" w:rsidR="002269F2" w:rsidRDefault="00000000">
            <w:pPr>
              <w:jc w:val="center"/>
            </w:pPr>
            <w:r>
              <w:rPr>
                <w:b/>
                <w:bCs/>
                <w:color w:val="FFFFFF"/>
              </w:rPr>
              <w:t>R²</w:t>
            </w:r>
          </w:p>
        </w:tc>
        <w:tc>
          <w:tcPr>
            <w:tcW w:w="2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E8BA68A" w14:textId="77777777" w:rsidR="002269F2" w:rsidRDefault="00000000">
            <w:pPr>
              <w:jc w:val="center"/>
            </w:pPr>
            <w:r>
              <w:rPr>
                <w:b/>
                <w:bCs/>
                <w:color w:val="FFFFFF"/>
              </w:rPr>
              <w:t>Best Use</w:t>
            </w:r>
          </w:p>
        </w:tc>
      </w:tr>
      <w:tr w:rsidR="002269F2" w14:paraId="0059D4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D0B01" w14:textId="77777777" w:rsidR="002269F2" w:rsidRDefault="00000000">
            <w:r>
              <w:rPr>
                <w:color w:val="000000"/>
              </w:rPr>
              <w:t>Linear Regression</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BE6EC" w14:textId="77777777" w:rsidR="002269F2" w:rsidRDefault="00000000">
            <w:pPr>
              <w:jc w:val="center"/>
            </w:pPr>
            <w:r>
              <w:rPr>
                <w:color w:val="000000"/>
              </w:rPr>
              <w:t>~40</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6E978" w14:textId="77777777" w:rsidR="002269F2" w:rsidRDefault="00000000">
            <w:pPr>
              <w:jc w:val="center"/>
            </w:pPr>
            <w:r>
              <w:rPr>
                <w:color w:val="000000"/>
              </w:rPr>
              <w:t>~52</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74C47" w14:textId="77777777" w:rsidR="002269F2" w:rsidRDefault="00000000">
            <w:pPr>
              <w:jc w:val="center"/>
            </w:pPr>
            <w:r>
              <w:rPr>
                <w:color w:val="000000"/>
              </w:rPr>
              <w:t>0.78</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6615A9" w14:textId="77777777" w:rsidR="002269F2" w:rsidRDefault="00000000">
            <w:r>
              <w:rPr>
                <w:color w:val="000000"/>
              </w:rPr>
              <w:t>Stable, slow-moving commodities</w:t>
            </w:r>
          </w:p>
        </w:tc>
      </w:tr>
      <w:tr w:rsidR="002269F2" w14:paraId="4A5B69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5AF1" w14:textId="77777777" w:rsidR="002269F2" w:rsidRDefault="00000000">
            <w:r>
              <w:rPr>
                <w:color w:val="000000"/>
              </w:rPr>
              <w:t>Random Forest</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90E4" w14:textId="77777777" w:rsidR="002269F2" w:rsidRDefault="00000000">
            <w:pPr>
              <w:jc w:val="center"/>
            </w:pPr>
            <w:r>
              <w:rPr>
                <w:color w:val="000000"/>
              </w:rPr>
              <w:t>~35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4BA8" w14:textId="77777777" w:rsidR="002269F2" w:rsidRDefault="00000000">
            <w:pPr>
              <w:jc w:val="center"/>
            </w:pPr>
            <w:r>
              <w:rPr>
                <w:color w:val="000000"/>
              </w:rPr>
              <w:t>~45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84D5D" w14:textId="77777777" w:rsidR="002269F2" w:rsidRDefault="00000000">
            <w:pPr>
              <w:jc w:val="center"/>
            </w:pPr>
            <w:r>
              <w:rPr>
                <w:color w:val="000000"/>
              </w:rPr>
              <w:t>0.89</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CC0C0" w14:textId="77777777" w:rsidR="002269F2" w:rsidRDefault="00000000">
            <w:r>
              <w:rPr>
                <w:color w:val="000000"/>
              </w:rPr>
              <w:t>Short-to-medium horizon (7–14 days)</w:t>
            </w:r>
          </w:p>
        </w:tc>
      </w:tr>
      <w:tr w:rsidR="002269F2" w14:paraId="3E13A1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9253C" w14:textId="77777777" w:rsidR="002269F2" w:rsidRDefault="00000000">
            <w:r>
              <w:rPr>
                <w:color w:val="000000"/>
              </w:rPr>
              <w:t>LSTM</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633A8" w14:textId="77777777" w:rsidR="002269F2" w:rsidRDefault="00000000">
            <w:pPr>
              <w:jc w:val="center"/>
            </w:pPr>
            <w:r>
              <w:rPr>
                <w:color w:val="000000"/>
              </w:rPr>
              <w:t>~28</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88B1A" w14:textId="77777777" w:rsidR="002269F2" w:rsidRDefault="00000000">
            <w:pPr>
              <w:jc w:val="center"/>
            </w:pPr>
            <w:r>
              <w:rPr>
                <w:color w:val="000000"/>
              </w:rPr>
              <w:t>~38</w:t>
            </w:r>
          </w:p>
        </w:tc>
        <w:tc>
          <w:tcPr>
            <w:tcW w:w="16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D1A78" w14:textId="77777777" w:rsidR="002269F2" w:rsidRDefault="00000000">
            <w:pPr>
              <w:jc w:val="center"/>
            </w:pPr>
            <w:r>
              <w:rPr>
                <w:color w:val="000000"/>
              </w:rPr>
              <w:t>0.92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D4602" w14:textId="77777777" w:rsidR="002269F2" w:rsidRDefault="00000000">
            <w:r>
              <w:rPr>
                <w:color w:val="000000"/>
              </w:rPr>
              <w:t>Long-horizon, seasonal commodities (30 days)</w:t>
            </w:r>
          </w:p>
        </w:tc>
      </w:tr>
    </w:tbl>
    <w:p w14:paraId="1225BA1B" w14:textId="77777777" w:rsidR="002269F2" w:rsidRDefault="00000000">
      <w:r>
        <w:br w:type="page"/>
      </w:r>
    </w:p>
    <w:p w14:paraId="4C6164EA" w14:textId="77777777" w:rsidR="002269F2" w:rsidRDefault="00000000">
      <w:pPr>
        <w:pStyle w:val="Heading1"/>
      </w:pPr>
      <w:r>
        <w:lastRenderedPageBreak/>
        <w:t>Conclusion</w:t>
      </w:r>
    </w:p>
    <w:p w14:paraId="4F694D4F" w14:textId="77777777" w:rsidR="002269F2" w:rsidRDefault="00000000">
      <w:pPr>
        <w:spacing w:after="160" w:line="320" w:lineRule="auto"/>
        <w:jc w:val="both"/>
      </w:pPr>
      <w:proofErr w:type="spellStart"/>
      <w:r>
        <w:t>AgriPrice</w:t>
      </w:r>
      <w:proofErr w:type="spellEnd"/>
      <w:r>
        <w:t xml:space="preserve"> Forecasting System successfully demonstrates that machine learning and modern web technologies can be combined into an accessible, practical, and high-impact agricultural decision-support platform. The system directly addresses the critical information asymmetry that disadvantages Indian farmers by providing accurate forward price predictions, actionable sell-hold-wait recommendations, and a suite of integrated tools — including a profit calculator, MSP tracker, bilingual chatbot, and mandi price map — that collectively transform raw price data into clear, decision-relevant intelligence.</w:t>
      </w:r>
    </w:p>
    <w:p w14:paraId="15C7A38C" w14:textId="77777777" w:rsidR="002269F2" w:rsidRDefault="00000000">
      <w:pPr>
        <w:spacing w:after="160" w:line="320" w:lineRule="auto"/>
        <w:jc w:val="both"/>
      </w:pPr>
      <w:r>
        <w:t xml:space="preserve">All ten planned modules have been fully implemented and validated. The three ML models — Linear Regression, Random Forest, and LSTM — are production-capable and return quantified accuracy metrics with every prediction, ensuring transparency and academic rigour. The </w:t>
      </w:r>
      <w:proofErr w:type="spellStart"/>
      <w:r>
        <w:t>FastAPI</w:t>
      </w:r>
      <w:proofErr w:type="spellEnd"/>
      <w:r>
        <w:t xml:space="preserve"> backend exposes 15 documented REST API endpoints covering every aspect of price data, forecasting, alerts, reporting, authentication, and system administration. The browser-based frontend requires no installation and is fully responsive across desktop and mobile devices.</w:t>
      </w:r>
    </w:p>
    <w:p w14:paraId="26D9EF27" w14:textId="77777777" w:rsidR="002269F2" w:rsidRDefault="00000000">
      <w:pPr>
        <w:spacing w:after="160" w:line="320" w:lineRule="auto"/>
        <w:jc w:val="both"/>
      </w:pPr>
      <w:r>
        <w:t xml:space="preserve">The platform covers 95 crops across five agricultural categories, all 28 states and 8 Union Territories of India, and over 300 mandis, making it one of the most geographically and </w:t>
      </w:r>
      <w:proofErr w:type="spellStart"/>
      <w:r>
        <w:t>commoditally</w:t>
      </w:r>
      <w:proofErr w:type="spellEnd"/>
      <w:r>
        <w:t xml:space="preserve"> comprehensive agricultural information systems developed in an academic context. The integration of Leaflet.js for interactive mandi mapping, Chart.js for multi-series visualisations, and a bilingual AI chatbot accessible to Hindi-speaking farmers further distinguishes APS from existing tools in the domain.</w:t>
      </w:r>
    </w:p>
    <w:p w14:paraId="11B874FA" w14:textId="77777777" w:rsidR="002269F2" w:rsidRDefault="00000000">
      <w:pPr>
        <w:spacing w:after="160" w:line="320" w:lineRule="auto"/>
        <w:jc w:val="both"/>
      </w:pPr>
      <w:r>
        <w:t>This project validates the technical approach and establishes a strong foundation for future development into a production-ready, large-scale agricultural intelligence platform with real-time data integration, mobile application delivery, and expanded ML model sophistication.</w:t>
      </w:r>
    </w:p>
    <w:p w14:paraId="6C6C4B12" w14:textId="77777777" w:rsidR="002269F2" w:rsidRDefault="00000000">
      <w:r>
        <w:br w:type="page"/>
      </w:r>
    </w:p>
    <w:p w14:paraId="1188F0D8" w14:textId="77777777" w:rsidR="002269F2" w:rsidRDefault="00000000">
      <w:pPr>
        <w:pStyle w:val="Heading1"/>
      </w:pPr>
      <w:r>
        <w:lastRenderedPageBreak/>
        <w:t>Future Scope</w:t>
      </w:r>
    </w:p>
    <w:p w14:paraId="4D8C5952" w14:textId="77777777" w:rsidR="002269F2" w:rsidRDefault="00000000">
      <w:pPr>
        <w:spacing w:after="140" w:line="320" w:lineRule="auto"/>
        <w:jc w:val="both"/>
      </w:pPr>
      <w:r>
        <w:t>The current implementation represents a comprehensive proof-of-concept with significant potential for enhancement across multiple technical dimensions:</w:t>
      </w:r>
    </w:p>
    <w:p w14:paraId="1C4B8A3D" w14:textId="77777777" w:rsidR="002269F2" w:rsidRDefault="00000000">
      <w:pPr>
        <w:pStyle w:val="ListParagraph"/>
        <w:numPr>
          <w:ilvl w:val="0"/>
          <w:numId w:val="2"/>
        </w:numPr>
        <w:spacing w:after="100" w:line="300" w:lineRule="auto"/>
      </w:pPr>
      <w:r>
        <w:t xml:space="preserve">Integration with live </w:t>
      </w:r>
      <w:proofErr w:type="spellStart"/>
      <w:r>
        <w:t>Agmarknet</w:t>
      </w:r>
      <w:proofErr w:type="spellEnd"/>
      <w:r>
        <w:t xml:space="preserve"> API and government data feeds to replace simulated price data with real-time mandi arrivals and prices, enabling genuine production deployment.</w:t>
      </w:r>
    </w:p>
    <w:p w14:paraId="19030BC5" w14:textId="77777777" w:rsidR="002269F2" w:rsidRDefault="00000000">
      <w:pPr>
        <w:pStyle w:val="ListParagraph"/>
        <w:numPr>
          <w:ilvl w:val="0"/>
          <w:numId w:val="2"/>
        </w:numPr>
        <w:spacing w:after="100" w:line="300" w:lineRule="auto"/>
      </w:pPr>
      <w:r>
        <w:t>Development of native Android and iOS mobile applications using React Native or Flutter, providing push notifications for price alerts and offline price caching for farmers in areas with intermittent internet connectivity.</w:t>
      </w:r>
    </w:p>
    <w:p w14:paraId="24E75498" w14:textId="77777777" w:rsidR="002269F2" w:rsidRDefault="00000000">
      <w:pPr>
        <w:pStyle w:val="ListParagraph"/>
        <w:numPr>
          <w:ilvl w:val="0"/>
          <w:numId w:val="2"/>
        </w:numPr>
        <w:spacing w:after="100" w:line="300" w:lineRule="auto"/>
      </w:pPr>
      <w:r>
        <w:t xml:space="preserve">Integration with the </w:t>
      </w:r>
      <w:proofErr w:type="spellStart"/>
      <w:r>
        <w:t>OpenWeatherMap</w:t>
      </w:r>
      <w:proofErr w:type="spellEnd"/>
      <w:r>
        <w:t xml:space="preserve"> API and Indian Meteorological Department (IMD) rainfall forecast data to incorporate real weather signals as features in the ML pipeline, improving forecast accuracy for weather-sensitive commodities.</w:t>
      </w:r>
    </w:p>
    <w:p w14:paraId="59A4FE65" w14:textId="77777777" w:rsidR="002269F2" w:rsidRDefault="00000000">
      <w:pPr>
        <w:pStyle w:val="ListParagraph"/>
        <w:numPr>
          <w:ilvl w:val="0"/>
          <w:numId w:val="2"/>
        </w:numPr>
        <w:spacing w:after="100" w:line="300" w:lineRule="auto"/>
      </w:pPr>
      <w:r>
        <w:t>Development of a crop disease image classification module using a convolutional neural network, allowing farmers to upload a photograph of their crop and receive both a disease diagnosis and its estimated impact on local market prices.</w:t>
      </w:r>
    </w:p>
    <w:p w14:paraId="29C044DB" w14:textId="77777777" w:rsidR="002269F2" w:rsidRDefault="00000000">
      <w:pPr>
        <w:pStyle w:val="ListParagraph"/>
        <w:numPr>
          <w:ilvl w:val="0"/>
          <w:numId w:val="2"/>
        </w:numPr>
        <w:spacing w:after="100" w:line="300" w:lineRule="auto"/>
      </w:pPr>
      <w:r>
        <w:t xml:space="preserve">Expansion of the chatbot backend to integrate the </w:t>
      </w:r>
      <w:proofErr w:type="spellStart"/>
      <w:r>
        <w:t>Groq</w:t>
      </w:r>
      <w:proofErr w:type="spellEnd"/>
      <w:r>
        <w:t xml:space="preserve"> </w:t>
      </w:r>
      <w:proofErr w:type="spellStart"/>
      <w:r>
        <w:t>LLaMA</w:t>
      </w:r>
      <w:proofErr w:type="spellEnd"/>
      <w:r>
        <w:t xml:space="preserve"> or OpenAI GPT API for richer, more contextually aware natural language responses, moving beyond keyword matching to genuine conversational AI.</w:t>
      </w:r>
    </w:p>
    <w:p w14:paraId="501E4911" w14:textId="77777777" w:rsidR="002269F2" w:rsidRDefault="00000000">
      <w:pPr>
        <w:pStyle w:val="ListParagraph"/>
        <w:numPr>
          <w:ilvl w:val="0"/>
          <w:numId w:val="2"/>
        </w:numPr>
        <w:spacing w:after="100" w:line="300" w:lineRule="auto"/>
      </w:pPr>
      <w:r>
        <w:t>Implementation of a WhatsApp Business API or SMS notification channel for price alerts, ensuring alerts reach farmers who may not visit the web application regularly.</w:t>
      </w:r>
    </w:p>
    <w:p w14:paraId="34E60444" w14:textId="77777777" w:rsidR="002269F2" w:rsidRDefault="00000000">
      <w:pPr>
        <w:pStyle w:val="ListParagraph"/>
        <w:numPr>
          <w:ilvl w:val="0"/>
          <w:numId w:val="2"/>
        </w:numPr>
        <w:spacing w:after="100" w:line="300" w:lineRule="auto"/>
      </w:pPr>
      <w:r>
        <w:t>Replacement of the JSON-based session storage with a production PostgreSQL database and a full user authentication system with JWT refresh tokens, enabling persistent user profiles, saved crop portfolios, and cross-device alert synchronisation.</w:t>
      </w:r>
    </w:p>
    <w:p w14:paraId="773E7E8A" w14:textId="77777777" w:rsidR="002269F2" w:rsidRDefault="00000000">
      <w:pPr>
        <w:pStyle w:val="ListParagraph"/>
        <w:numPr>
          <w:ilvl w:val="0"/>
          <w:numId w:val="2"/>
        </w:numPr>
        <w:spacing w:after="100" w:line="300" w:lineRule="auto"/>
      </w:pPr>
      <w:r>
        <w:t>Development of a mandi holiday and seasonal market calendar integration to improve forecast accuracy around periods when mandis are closed and price dynamics change significantly.</w:t>
      </w:r>
    </w:p>
    <w:p w14:paraId="33896C2B" w14:textId="77777777" w:rsidR="002269F2" w:rsidRDefault="00000000">
      <w:pPr>
        <w:pStyle w:val="ListParagraph"/>
        <w:numPr>
          <w:ilvl w:val="0"/>
          <w:numId w:val="2"/>
        </w:numPr>
        <w:spacing w:after="100" w:line="300" w:lineRule="auto"/>
      </w:pPr>
      <w:r>
        <w:t>Implementation of a cooperative mode enabling groups of farmers in the same region to aggregate harvest data, improving the supply-side signal in the supply-demand prediction model.</w:t>
      </w:r>
    </w:p>
    <w:p w14:paraId="3A078729" w14:textId="77777777" w:rsidR="002269F2" w:rsidRDefault="00000000">
      <w:pPr>
        <w:pStyle w:val="ListParagraph"/>
        <w:numPr>
          <w:ilvl w:val="0"/>
          <w:numId w:val="2"/>
        </w:numPr>
        <w:spacing w:after="100" w:line="300" w:lineRule="auto"/>
      </w:pPr>
      <w:r>
        <w:t>Expansion of the admin dashboard with real ML model retraining pipelines, allowing administrators to upload new datasets and trigger automated model retraining with validation and accuracy reporting.</w:t>
      </w:r>
    </w:p>
    <w:p w14:paraId="4DD90C0E" w14:textId="77777777" w:rsidR="002269F2" w:rsidRDefault="002269F2"/>
    <w:p w14:paraId="1AB05EF6" w14:textId="77777777" w:rsidR="002269F2" w:rsidRDefault="00000000">
      <w:r>
        <w:br w:type="page"/>
      </w:r>
    </w:p>
    <w:p w14:paraId="7B37D017" w14:textId="77777777" w:rsidR="002269F2" w:rsidRDefault="00000000">
      <w:pPr>
        <w:pStyle w:val="Heading1"/>
      </w:pPr>
      <w:r>
        <w:lastRenderedPageBreak/>
        <w:t>References</w:t>
      </w:r>
    </w:p>
    <w:p w14:paraId="2737028F" w14:textId="77777777" w:rsidR="002269F2" w:rsidRDefault="00000000">
      <w:pPr>
        <w:spacing w:after="120"/>
      </w:pPr>
      <w:r>
        <w:rPr>
          <w:sz w:val="20"/>
          <w:szCs w:val="20"/>
        </w:rPr>
        <w:t>1.</w:t>
      </w:r>
      <w:r>
        <w:rPr>
          <w:sz w:val="20"/>
          <w:szCs w:val="20"/>
        </w:rPr>
        <w:tab/>
        <w:t>Choudhury, A., &amp; Agrawal, S. (2019). Forecasting Agricultural Prices Using LSTM Networks: A Case Study on Indian Vegetable Markets. International Journal of Agricultural and Food Information Systems, 10(2), 45–61.</w:t>
      </w:r>
    </w:p>
    <w:p w14:paraId="0469F9B3" w14:textId="77777777" w:rsidR="002269F2" w:rsidRDefault="00000000">
      <w:pPr>
        <w:spacing w:after="120"/>
      </w:pPr>
      <w:r>
        <w:rPr>
          <w:sz w:val="20"/>
          <w:szCs w:val="20"/>
        </w:rPr>
        <w:t>2.</w:t>
      </w:r>
      <w:r>
        <w:rPr>
          <w:sz w:val="20"/>
          <w:szCs w:val="20"/>
        </w:rPr>
        <w:tab/>
        <w:t>Ribeiro, C. O., et al. (2020). Random Forest Regression for Short-Term Agricultural Commodity Price Forecasting. Computers and Electronics in Agriculture, 172, 105–116.</w:t>
      </w:r>
    </w:p>
    <w:p w14:paraId="709D0205" w14:textId="77777777" w:rsidR="002269F2" w:rsidRDefault="00000000">
      <w:pPr>
        <w:spacing w:after="120"/>
      </w:pPr>
      <w:r>
        <w:rPr>
          <w:sz w:val="20"/>
          <w:szCs w:val="20"/>
        </w:rPr>
        <w:t>3.</w:t>
      </w:r>
      <w:r>
        <w:rPr>
          <w:sz w:val="20"/>
          <w:szCs w:val="20"/>
        </w:rPr>
        <w:tab/>
        <w:t>National Institute of Agricultural Economics and Policy Research (NIAP). (2021). Price Volatility in Indian Onion Markets: Causes, Patterns, and Policy Implications. NIAP Publication, New Delhi.</w:t>
      </w:r>
    </w:p>
    <w:p w14:paraId="52636A48" w14:textId="77777777" w:rsidR="002269F2" w:rsidRDefault="00000000">
      <w:pPr>
        <w:spacing w:after="120"/>
      </w:pPr>
      <w:r>
        <w:rPr>
          <w:sz w:val="20"/>
          <w:szCs w:val="20"/>
        </w:rPr>
        <w:t>4.</w:t>
      </w:r>
      <w:r>
        <w:rPr>
          <w:sz w:val="20"/>
          <w:szCs w:val="20"/>
        </w:rPr>
        <w:tab/>
        <w:t>Nakasone, E., Torero, M., &amp; Minten, B. (2014). The Power of Information: The ICT Revolution in Agricultural Development. Annual Review of Resource Economics, 6(1), 533–550.</w:t>
      </w:r>
    </w:p>
    <w:p w14:paraId="4AF13EB9" w14:textId="77777777" w:rsidR="002269F2" w:rsidRDefault="00000000">
      <w:pPr>
        <w:spacing w:after="120"/>
      </w:pPr>
      <w:r>
        <w:rPr>
          <w:sz w:val="20"/>
          <w:szCs w:val="20"/>
        </w:rPr>
        <w:t>5.</w:t>
      </w:r>
      <w:r>
        <w:rPr>
          <w:sz w:val="20"/>
          <w:szCs w:val="20"/>
        </w:rPr>
        <w:tab/>
        <w:t>Ministry of Agriculture and Farmers Welfare, Government of India. (2024). Price Policy for Kharif Crops: MSP 2024-25. Commission for Agricultural Costs and Prices (CACP), New Delhi.</w:t>
      </w:r>
    </w:p>
    <w:p w14:paraId="24000EA2" w14:textId="77777777" w:rsidR="002269F2" w:rsidRDefault="00000000">
      <w:pPr>
        <w:spacing w:after="120"/>
      </w:pPr>
      <w:r>
        <w:rPr>
          <w:sz w:val="20"/>
          <w:szCs w:val="20"/>
        </w:rPr>
        <w:t>6.</w:t>
      </w:r>
      <w:r>
        <w:rPr>
          <w:sz w:val="20"/>
          <w:szCs w:val="20"/>
        </w:rPr>
        <w:tab/>
      </w:r>
      <w:proofErr w:type="spellStart"/>
      <w:r>
        <w:rPr>
          <w:sz w:val="20"/>
          <w:szCs w:val="20"/>
        </w:rPr>
        <w:t>Agmarknet</w:t>
      </w:r>
      <w:proofErr w:type="spellEnd"/>
      <w:r>
        <w:rPr>
          <w:sz w:val="20"/>
          <w:szCs w:val="20"/>
        </w:rPr>
        <w:t>. (2024). Agricultural Marketing Information Network — Mandi Price Data API. Directorate of Marketing and Inspection, Government of India. https://agmarknet.gov.in</w:t>
      </w:r>
    </w:p>
    <w:p w14:paraId="313E2502" w14:textId="77777777" w:rsidR="002269F2" w:rsidRDefault="00000000">
      <w:pPr>
        <w:spacing w:after="120"/>
      </w:pPr>
      <w:r>
        <w:rPr>
          <w:sz w:val="20"/>
          <w:szCs w:val="20"/>
        </w:rPr>
        <w:t>7.</w:t>
      </w:r>
      <w:r>
        <w:rPr>
          <w:sz w:val="20"/>
          <w:szCs w:val="20"/>
        </w:rPr>
        <w:tab/>
        <w:t>Tiangco, M., et al. (2020). Machine Learning Approaches for Forecasting Agricultural Prices: A Systematic Review. Agricultural Economics, 51(S1), 21–38.</w:t>
      </w:r>
    </w:p>
    <w:p w14:paraId="381E947F" w14:textId="77777777" w:rsidR="002269F2" w:rsidRDefault="00000000">
      <w:pPr>
        <w:spacing w:after="120"/>
      </w:pPr>
      <w:r>
        <w:rPr>
          <w:sz w:val="20"/>
          <w:szCs w:val="20"/>
        </w:rPr>
        <w:t>8.</w:t>
      </w:r>
      <w:r>
        <w:rPr>
          <w:sz w:val="20"/>
          <w:szCs w:val="20"/>
        </w:rPr>
        <w:tab/>
      </w:r>
      <w:proofErr w:type="spellStart"/>
      <w:r>
        <w:rPr>
          <w:sz w:val="20"/>
          <w:szCs w:val="20"/>
        </w:rPr>
        <w:t>FastAPI</w:t>
      </w:r>
      <w:proofErr w:type="spellEnd"/>
      <w:r>
        <w:rPr>
          <w:sz w:val="20"/>
          <w:szCs w:val="20"/>
        </w:rPr>
        <w:t xml:space="preserve"> Documentation. (2024). </w:t>
      </w:r>
      <w:proofErr w:type="spellStart"/>
      <w:r>
        <w:rPr>
          <w:sz w:val="20"/>
          <w:szCs w:val="20"/>
        </w:rPr>
        <w:t>FastAPI</w:t>
      </w:r>
      <w:proofErr w:type="spellEnd"/>
      <w:r>
        <w:rPr>
          <w:sz w:val="20"/>
          <w:szCs w:val="20"/>
        </w:rPr>
        <w:t xml:space="preserve"> — Modern, Fast Web Framework for Building APIs with Python. https://fastapi.tiangolo.com</w:t>
      </w:r>
    </w:p>
    <w:p w14:paraId="08338CA7" w14:textId="77777777" w:rsidR="002269F2" w:rsidRDefault="00000000">
      <w:pPr>
        <w:spacing w:after="120"/>
      </w:pPr>
      <w:r>
        <w:rPr>
          <w:sz w:val="20"/>
          <w:szCs w:val="20"/>
        </w:rPr>
        <w:t>9.</w:t>
      </w:r>
      <w:r>
        <w:rPr>
          <w:sz w:val="20"/>
          <w:szCs w:val="20"/>
        </w:rPr>
        <w:tab/>
        <w:t>Chollet, F. (2018). Deep Learning with Python. Manning Publications, Shelter Island, NY.</w:t>
      </w:r>
    </w:p>
    <w:p w14:paraId="3CA7A534" w14:textId="77777777" w:rsidR="002269F2" w:rsidRDefault="00000000">
      <w:pPr>
        <w:spacing w:after="120"/>
      </w:pPr>
      <w:r>
        <w:rPr>
          <w:sz w:val="20"/>
          <w:szCs w:val="20"/>
        </w:rPr>
        <w:t>10.</w:t>
      </w:r>
      <w:r>
        <w:rPr>
          <w:sz w:val="20"/>
          <w:szCs w:val="20"/>
        </w:rPr>
        <w:tab/>
      </w:r>
      <w:proofErr w:type="spellStart"/>
      <w:r>
        <w:rPr>
          <w:sz w:val="20"/>
          <w:szCs w:val="20"/>
        </w:rPr>
        <w:t>Agafonkin</w:t>
      </w:r>
      <w:proofErr w:type="spellEnd"/>
      <w:r>
        <w:rPr>
          <w:sz w:val="20"/>
          <w:szCs w:val="20"/>
        </w:rPr>
        <w:t>, V. (2010). Leaflet — An Open-Source JavaScript Library for Mobile-Friendly Interactive Maps. https://leafletjs.com</w:t>
      </w:r>
    </w:p>
    <w:p w14:paraId="0679A11F" w14:textId="77777777" w:rsidR="002269F2" w:rsidRDefault="00000000">
      <w:pPr>
        <w:spacing w:after="120"/>
      </w:pPr>
      <w:r>
        <w:rPr>
          <w:sz w:val="20"/>
          <w:szCs w:val="20"/>
        </w:rPr>
        <w:t>11.</w:t>
      </w:r>
      <w:r>
        <w:rPr>
          <w:sz w:val="20"/>
          <w:szCs w:val="20"/>
        </w:rPr>
        <w:tab/>
        <w:t>Chart.js Contributors. (2024). Chart.js — Simple Yet Flexible JavaScript Charting Library. https://www.chartjs.org</w:t>
      </w:r>
    </w:p>
    <w:p w14:paraId="0326E4F4" w14:textId="77777777" w:rsidR="002269F2" w:rsidRDefault="00000000">
      <w:pPr>
        <w:spacing w:after="120"/>
      </w:pPr>
      <w:r>
        <w:rPr>
          <w:sz w:val="20"/>
          <w:szCs w:val="20"/>
        </w:rPr>
        <w:t>12.</w:t>
      </w:r>
      <w:r>
        <w:rPr>
          <w:sz w:val="20"/>
          <w:szCs w:val="20"/>
        </w:rPr>
        <w:tab/>
        <w:t>World Bank. (2020). Digital Agriculture: Transforming Food Systems. ICT for Agriculture Report, World Bank Group, Washington DC.</w:t>
      </w:r>
    </w:p>
    <w:sectPr w:rsidR="002269F2">
      <w:headerReference w:type="default" r:id="rId17"/>
      <w:footerReference w:type="default" r:id="rId1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DC9F5" w14:textId="77777777" w:rsidR="001C0171" w:rsidRDefault="001C0171">
      <w:r>
        <w:separator/>
      </w:r>
    </w:p>
  </w:endnote>
  <w:endnote w:type="continuationSeparator" w:id="0">
    <w:p w14:paraId="6F0BE55F" w14:textId="77777777" w:rsidR="001C0171" w:rsidRDefault="001C0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213B" w14:textId="77777777" w:rsidR="002269F2" w:rsidRDefault="00000000">
    <w:pPr>
      <w:pBdr>
        <w:top w:val="single" w:sz="6" w:space="4" w:color="2E7D32"/>
      </w:pBdr>
      <w:tabs>
        <w:tab w:val="right" w:pos="9026"/>
      </w:tabs>
      <w:spacing w:before="100"/>
    </w:pPr>
    <w:r>
      <w:rPr>
        <w:color w:val="555555"/>
        <w:sz w:val="18"/>
        <w:szCs w:val="18"/>
      </w:rPr>
      <w:t xml:space="preserve">Department of Information </w:t>
    </w:r>
    <w:proofErr w:type="gramStart"/>
    <w:r>
      <w:rPr>
        <w:color w:val="555555"/>
        <w:sz w:val="18"/>
        <w:szCs w:val="18"/>
      </w:rPr>
      <w:t>Technology  |</w:t>
    </w:r>
    <w:proofErr w:type="gramEnd"/>
    <w:r>
      <w:rPr>
        <w:color w:val="555555"/>
        <w:sz w:val="18"/>
        <w:szCs w:val="18"/>
      </w:rPr>
      <w:t xml:space="preserve">  </w:t>
    </w:r>
    <w:proofErr w:type="spellStart"/>
    <w:proofErr w:type="gramStart"/>
    <w:r>
      <w:rPr>
        <w:color w:val="555555"/>
        <w:sz w:val="18"/>
        <w:szCs w:val="18"/>
      </w:rPr>
      <w:t>B.Tech</w:t>
    </w:r>
    <w:proofErr w:type="spellEnd"/>
    <w:proofErr w:type="gramEnd"/>
    <w:r>
      <w:rPr>
        <w:color w:val="555555"/>
        <w:sz w:val="18"/>
        <w:szCs w:val="18"/>
      </w:rPr>
      <w:t xml:space="preserve"> IT (2023–27)</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A467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20EF" w14:textId="77777777" w:rsidR="001C0171" w:rsidRDefault="001C0171">
      <w:r>
        <w:separator/>
      </w:r>
    </w:p>
  </w:footnote>
  <w:footnote w:type="continuationSeparator" w:id="0">
    <w:p w14:paraId="6D1548AC" w14:textId="77777777" w:rsidR="001C0171" w:rsidRDefault="001C0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B0E4" w14:textId="77777777" w:rsidR="002269F2" w:rsidRDefault="00000000">
    <w:pPr>
      <w:pBdr>
        <w:bottom w:val="single" w:sz="6" w:space="4" w:color="2E7D32"/>
      </w:pBdr>
      <w:spacing w:after="120"/>
    </w:pPr>
    <w:proofErr w:type="spellStart"/>
    <w:r>
      <w:rPr>
        <w:color w:val="555555"/>
        <w:sz w:val="18"/>
        <w:szCs w:val="18"/>
      </w:rPr>
      <w:t>AgriPrice</w:t>
    </w:r>
    <w:proofErr w:type="spellEnd"/>
    <w:r>
      <w:rPr>
        <w:color w:val="555555"/>
        <w:sz w:val="18"/>
        <w:szCs w:val="18"/>
      </w:rPr>
      <w:t xml:space="preserve"> Forecasting System (</w:t>
    </w:r>
    <w:proofErr w:type="gramStart"/>
    <w:r>
      <w:rPr>
        <w:color w:val="555555"/>
        <w:sz w:val="18"/>
        <w:szCs w:val="18"/>
      </w:rPr>
      <w:t>APS)  |</w:t>
    </w:r>
    <w:proofErr w:type="gramEnd"/>
    <w:r>
      <w:rPr>
        <w:color w:val="555555"/>
        <w:sz w:val="18"/>
        <w:szCs w:val="18"/>
      </w:rPr>
      <w:t xml:space="preserve">  Amity University Uttar Pradesh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68A1"/>
    <w:multiLevelType w:val="hybridMultilevel"/>
    <w:tmpl w:val="33129DC4"/>
    <w:lvl w:ilvl="0" w:tplc="E0302F70">
      <w:start w:val="1"/>
      <w:numFmt w:val="bullet"/>
      <w:lvlText w:val="●"/>
      <w:lvlJc w:val="left"/>
      <w:pPr>
        <w:ind w:left="720" w:hanging="360"/>
      </w:pPr>
    </w:lvl>
    <w:lvl w:ilvl="1" w:tplc="64CC67B4">
      <w:start w:val="1"/>
      <w:numFmt w:val="bullet"/>
      <w:lvlText w:val="○"/>
      <w:lvlJc w:val="left"/>
      <w:pPr>
        <w:ind w:left="1440" w:hanging="360"/>
      </w:pPr>
    </w:lvl>
    <w:lvl w:ilvl="2" w:tplc="E47854C8">
      <w:start w:val="1"/>
      <w:numFmt w:val="bullet"/>
      <w:lvlText w:val="■"/>
      <w:lvlJc w:val="left"/>
      <w:pPr>
        <w:ind w:left="2160" w:hanging="360"/>
      </w:pPr>
    </w:lvl>
    <w:lvl w:ilvl="3" w:tplc="F6920BAE">
      <w:start w:val="1"/>
      <w:numFmt w:val="bullet"/>
      <w:lvlText w:val="●"/>
      <w:lvlJc w:val="left"/>
      <w:pPr>
        <w:ind w:left="2880" w:hanging="360"/>
      </w:pPr>
    </w:lvl>
    <w:lvl w:ilvl="4" w:tplc="75583572">
      <w:start w:val="1"/>
      <w:numFmt w:val="bullet"/>
      <w:lvlText w:val="○"/>
      <w:lvlJc w:val="left"/>
      <w:pPr>
        <w:ind w:left="3600" w:hanging="360"/>
      </w:pPr>
    </w:lvl>
    <w:lvl w:ilvl="5" w:tplc="C330A406">
      <w:start w:val="1"/>
      <w:numFmt w:val="bullet"/>
      <w:lvlText w:val="■"/>
      <w:lvlJc w:val="left"/>
      <w:pPr>
        <w:ind w:left="4320" w:hanging="360"/>
      </w:pPr>
    </w:lvl>
    <w:lvl w:ilvl="6" w:tplc="01F46E42">
      <w:start w:val="1"/>
      <w:numFmt w:val="bullet"/>
      <w:lvlText w:val="●"/>
      <w:lvlJc w:val="left"/>
      <w:pPr>
        <w:ind w:left="5040" w:hanging="360"/>
      </w:pPr>
    </w:lvl>
    <w:lvl w:ilvl="7" w:tplc="7A0E05B8">
      <w:start w:val="1"/>
      <w:numFmt w:val="bullet"/>
      <w:lvlText w:val="●"/>
      <w:lvlJc w:val="left"/>
      <w:pPr>
        <w:ind w:left="5760" w:hanging="360"/>
      </w:pPr>
    </w:lvl>
    <w:lvl w:ilvl="8" w:tplc="E82A15BC">
      <w:start w:val="1"/>
      <w:numFmt w:val="bullet"/>
      <w:lvlText w:val="●"/>
      <w:lvlJc w:val="left"/>
      <w:pPr>
        <w:ind w:left="6480" w:hanging="360"/>
      </w:pPr>
    </w:lvl>
  </w:abstractNum>
  <w:abstractNum w:abstractNumId="1" w15:restartNumberingAfterBreak="0">
    <w:nsid w:val="50E07051"/>
    <w:multiLevelType w:val="hybridMultilevel"/>
    <w:tmpl w:val="3662D86A"/>
    <w:lvl w:ilvl="0" w:tplc="DC7C1258">
      <w:start w:val="1"/>
      <w:numFmt w:val="bullet"/>
      <w:lvlText w:val="•"/>
      <w:lvlJc w:val="left"/>
      <w:pPr>
        <w:ind w:left="720" w:hanging="360"/>
      </w:pPr>
    </w:lvl>
    <w:lvl w:ilvl="1" w:tplc="1BC8511A">
      <w:numFmt w:val="decimal"/>
      <w:lvlText w:val=""/>
      <w:lvlJc w:val="left"/>
    </w:lvl>
    <w:lvl w:ilvl="2" w:tplc="EBD2871A">
      <w:numFmt w:val="decimal"/>
      <w:lvlText w:val=""/>
      <w:lvlJc w:val="left"/>
    </w:lvl>
    <w:lvl w:ilvl="3" w:tplc="6BC6F2DA">
      <w:numFmt w:val="decimal"/>
      <w:lvlText w:val=""/>
      <w:lvlJc w:val="left"/>
    </w:lvl>
    <w:lvl w:ilvl="4" w:tplc="3A58C9F8">
      <w:numFmt w:val="decimal"/>
      <w:lvlText w:val=""/>
      <w:lvlJc w:val="left"/>
    </w:lvl>
    <w:lvl w:ilvl="5" w:tplc="C30AE466">
      <w:numFmt w:val="decimal"/>
      <w:lvlText w:val=""/>
      <w:lvlJc w:val="left"/>
    </w:lvl>
    <w:lvl w:ilvl="6" w:tplc="E1D89F04">
      <w:numFmt w:val="decimal"/>
      <w:lvlText w:val=""/>
      <w:lvlJc w:val="left"/>
    </w:lvl>
    <w:lvl w:ilvl="7" w:tplc="D8F4C40E">
      <w:numFmt w:val="decimal"/>
      <w:lvlText w:val=""/>
      <w:lvlJc w:val="left"/>
    </w:lvl>
    <w:lvl w:ilvl="8" w:tplc="034E4806">
      <w:numFmt w:val="decimal"/>
      <w:lvlText w:val=""/>
      <w:lvlJc w:val="left"/>
    </w:lvl>
  </w:abstractNum>
  <w:num w:numId="1" w16cid:durableId="1426030234">
    <w:abstractNumId w:val="0"/>
    <w:lvlOverride w:ilvl="0">
      <w:startOverride w:val="1"/>
    </w:lvlOverride>
  </w:num>
  <w:num w:numId="2" w16cid:durableId="1967076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9F2"/>
    <w:rsid w:val="001C0171"/>
    <w:rsid w:val="002269F2"/>
    <w:rsid w:val="003A4674"/>
    <w:rsid w:val="00C17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996F"/>
  <w15:docId w15:val="{70EFDA68-3820-4D7D-BAD2-0B2F746A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D32"/>
      </w:pBdr>
      <w:spacing w:before="360" w:after="200"/>
      <w:outlineLvl w:val="0"/>
    </w:pPr>
    <w:rPr>
      <w:b/>
      <w:bCs/>
      <w:color w:val="1B5E20"/>
      <w:sz w:val="36"/>
      <w:szCs w:val="36"/>
    </w:rPr>
  </w:style>
  <w:style w:type="paragraph" w:styleId="Heading2">
    <w:name w:val="heading 2"/>
    <w:uiPriority w:val="9"/>
    <w:unhideWhenUsed/>
    <w:qFormat/>
    <w:pPr>
      <w:spacing w:before="280" w:after="160"/>
      <w:outlineLvl w:val="1"/>
    </w:pPr>
    <w:rPr>
      <w:b/>
      <w:bCs/>
      <w:color w:val="1A1A2E"/>
      <w:sz w:val="28"/>
      <w:szCs w:val="28"/>
    </w:rPr>
  </w:style>
  <w:style w:type="paragraph" w:styleId="Heading3">
    <w:name w:val="heading 3"/>
    <w:uiPriority w:val="9"/>
    <w:semiHidden/>
    <w:unhideWhenUsed/>
    <w:qFormat/>
    <w:pPr>
      <w:spacing w:before="200" w:after="120"/>
      <w:outlineLvl w:val="2"/>
    </w:pPr>
    <w:rPr>
      <w:b/>
      <w:bCs/>
      <w:color w:val="6B0F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4795</Words>
  <Characters>27333</Characters>
  <Application>Microsoft Office Word</Application>
  <DocSecurity>0</DocSecurity>
  <Lines>227</Lines>
  <Paragraphs>64</Paragraphs>
  <ScaleCrop>false</ScaleCrop>
  <Company/>
  <LinksUpToDate>false</LinksUpToDate>
  <CharactersWithSpaces>32064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Yadav</cp:lastModifiedBy>
  <cp:revision>2</cp:revision>
  <dcterms:created xsi:type="dcterms:W3CDTF">2026-04-04T15:50:00Z</dcterms:created>
  <dcterms:modified xsi:type="dcterms:W3CDTF">2026-04-04T16:10:00Z</dcterms:modified>
</cp:coreProperties>
</file>