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Times New Roman" w:cs="Times New Roman" w:eastAsia="Times New Roman" w:hAnsi="Times New Roman"/>
          <w:b w:val="1"/>
          <w:sz w:val="24"/>
          <w:szCs w:val="24"/>
        </w:rPr>
      </w:pPr>
      <w:bookmarkStart w:colFirst="0" w:colLast="0" w:name="_c69d8qqf9zxy" w:id="0"/>
      <w:bookmarkEnd w:id="0"/>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jc w:val="center"/>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Analysing</w:t>
      </w:r>
      <w:r w:rsidDel="00000000" w:rsidR="00000000" w:rsidRPr="00000000">
        <w:rPr>
          <w:rFonts w:ascii="Times New Roman" w:cs="Times New Roman" w:eastAsia="Times New Roman" w:hAnsi="Times New Roman"/>
          <w:color w:val="1f1f1f"/>
          <w:sz w:val="28"/>
          <w:szCs w:val="28"/>
          <w:highlight w:val="white"/>
          <w:rtl w:val="0"/>
        </w:rPr>
        <w:t xml:space="preserve"> the Prioritization of Emergency Cases in Hospitals with Innovative Support Vector Machines (SVMs) Algorithm Compared to Neural Networks to Improve the Accuracy</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N.Mahesh</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1</w:t>
      </w:r>
      <w:r w:rsidDel="00000000" w:rsidR="00000000" w:rsidRPr="00000000">
        <w:rPr>
          <w:rFonts w:ascii="Times New Roman" w:cs="Times New Roman" w:eastAsia="Times New Roman" w:hAnsi="Times New Roman"/>
          <w:color w:val="1f1f1f"/>
          <w:sz w:val="24"/>
          <w:szCs w:val="24"/>
          <w:highlight w:val="white"/>
          <w:rtl w:val="0"/>
        </w:rPr>
        <w:t xml:space="preserve">, Uma </w:t>
      </w:r>
      <w:r w:rsidDel="00000000" w:rsidR="00000000" w:rsidRPr="00000000">
        <w:rPr>
          <w:rFonts w:ascii="Times New Roman" w:cs="Times New Roman" w:eastAsia="Times New Roman" w:hAnsi="Times New Roman"/>
          <w:color w:val="1f1f1f"/>
          <w:sz w:val="24"/>
          <w:szCs w:val="24"/>
          <w:highlight w:val="white"/>
          <w:rtl w:val="0"/>
        </w:rPr>
        <w:t xml:space="preserve">Priyadarsini</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1f1f"/>
          <w:sz w:val="24"/>
          <w:szCs w:val="24"/>
          <w:highlight w:val="white"/>
          <w:vertAlign w:val="superscript"/>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N.Mahesh</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1</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Research Scholar,</w:t>
      </w:r>
    </w:p>
    <w:p w:rsidR="00000000" w:rsidDel="00000000" w:rsidP="00000000" w:rsidRDefault="00000000" w:rsidRPr="00000000" w14:paraId="00000007">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maheshmahesh1287.sse@saveetha.com</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vertAlign w:val="superscript"/>
        </w:rPr>
      </w:pPr>
      <w:r w:rsidDel="00000000" w:rsidR="00000000" w:rsidRPr="00000000">
        <w:rPr>
          <w:rFonts w:ascii="Times New Roman" w:cs="Times New Roman" w:eastAsia="Times New Roman" w:hAnsi="Times New Roman"/>
          <w:color w:val="1f1f1f"/>
          <w:sz w:val="24"/>
          <w:szCs w:val="24"/>
          <w:highlight w:val="white"/>
          <w:rtl w:val="0"/>
        </w:rPr>
        <w:t xml:space="preserve">Uma </w:t>
      </w:r>
      <w:r w:rsidDel="00000000" w:rsidR="00000000" w:rsidRPr="00000000">
        <w:rPr>
          <w:rFonts w:ascii="Times New Roman" w:cs="Times New Roman" w:eastAsia="Times New Roman" w:hAnsi="Times New Roman"/>
          <w:color w:val="1f1f1f"/>
          <w:sz w:val="24"/>
          <w:szCs w:val="24"/>
          <w:highlight w:val="white"/>
          <w:rtl w:val="0"/>
        </w:rPr>
        <w:t xml:space="preserve">Priyadarsini</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Research Guide, Corresponding Science and Engineering,</w:t>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Department of Computer Science and Engineering,</w:t>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School of Engineering,</w:t>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Institute of Medical and Technical Sciences,</w:t>
      </w:r>
    </w:p>
    <w:p w:rsidR="00000000" w:rsidDel="00000000" w:rsidP="00000000" w:rsidRDefault="00000000" w:rsidRPr="00000000" w14:paraId="0000001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Saveetha University, Chennai, Tamil Nadu, India, Pincode:602105.</w:t>
      </w:r>
    </w:p>
    <w:p w:rsidR="00000000" w:rsidDel="00000000" w:rsidP="00000000" w:rsidRDefault="00000000" w:rsidRPr="00000000" w14:paraId="0000001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umapriyadarsini@saveetha.com</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Keywords: </w:t>
      </w:r>
      <w:r w:rsidDel="00000000" w:rsidR="00000000" w:rsidRPr="00000000">
        <w:rPr>
          <w:rFonts w:ascii="Times New Roman" w:cs="Times New Roman" w:eastAsia="Times New Roman" w:hAnsi="Times New Roman"/>
          <w:color w:val="1f1f1f"/>
          <w:sz w:val="24"/>
          <w:szCs w:val="24"/>
          <w:highlight w:val="white"/>
          <w:rtl w:val="0"/>
        </w:rPr>
        <w:t xml:space="preserve">Emergency Cases, Prioritization, Neural Network, Research,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Machine Learning.</w:t>
      </w: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ABSTRACT</w:t>
      </w:r>
    </w:p>
    <w:p w:rsidR="00000000" w:rsidDel="00000000" w:rsidP="00000000" w:rsidRDefault="00000000" w:rsidRPr="00000000" w14:paraId="0000001E">
      <w:pPr>
        <w:spacing w:after="20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Aim:</w:t>
      </w:r>
      <w:r w:rsidDel="00000000" w:rsidR="00000000" w:rsidRPr="00000000">
        <w:rPr>
          <w:rFonts w:ascii="Times New Roman" w:cs="Times New Roman" w:eastAsia="Times New Roman" w:hAnsi="Times New Roman"/>
          <w:color w:val="1f1f1f"/>
          <w:sz w:val="24"/>
          <w:szCs w:val="24"/>
          <w:highlight w:val="white"/>
          <w:rtl w:val="0"/>
        </w:rPr>
        <w:t xml:space="preserve">The purpose of this research is to create a solid and dependable system that uses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(SVMs) algorithm in conjunction with Neural Networks to prioritize emergency patients in hospitals.</w:t>
      </w:r>
      <w:r w:rsidDel="00000000" w:rsidR="00000000" w:rsidRPr="00000000">
        <w:rPr>
          <w:rFonts w:ascii="Times New Roman" w:cs="Times New Roman" w:eastAsia="Times New Roman" w:hAnsi="Times New Roman"/>
          <w:b w:val="1"/>
          <w:color w:val="1f1f1f"/>
          <w:sz w:val="24"/>
          <w:szCs w:val="24"/>
          <w:highlight w:val="white"/>
          <w:rtl w:val="0"/>
        </w:rPr>
        <w:t xml:space="preserve">Materials and</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b w:val="1"/>
          <w:color w:val="1f1f1f"/>
          <w:sz w:val="24"/>
          <w:szCs w:val="24"/>
          <w:highlight w:val="white"/>
          <w:rtl w:val="0"/>
        </w:rPr>
        <w:t xml:space="preserve">Methods</w:t>
      </w:r>
      <w:r w:rsidDel="00000000" w:rsidR="00000000" w:rsidRPr="00000000">
        <w:rPr>
          <w:rFonts w:ascii="Times New Roman" w:cs="Times New Roman" w:eastAsia="Times New Roman" w:hAnsi="Times New Roman"/>
          <w:color w:val="1f1f1f"/>
          <w:sz w:val="24"/>
          <w:szCs w:val="24"/>
          <w:highlight w:val="white"/>
          <w:rtl w:val="0"/>
        </w:rPr>
        <w:t xml:space="preserve">:</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are used in hospitals to prioritize emergency cases over neural networks; the sample size for both groups is thirty, with an 80% pretest analysis. </w:t>
      </w:r>
      <w:r w:rsidDel="00000000" w:rsidR="00000000" w:rsidRPr="00000000">
        <w:rPr>
          <w:rFonts w:ascii="Times New Roman" w:cs="Times New Roman" w:eastAsia="Times New Roman" w:hAnsi="Times New Roman"/>
          <w:b w:val="1"/>
          <w:color w:val="1f1f1f"/>
          <w:sz w:val="24"/>
          <w:szCs w:val="24"/>
          <w:highlight w:val="white"/>
          <w:rtl w:val="0"/>
        </w:rPr>
        <w:t xml:space="preserve">Result: </w:t>
      </w:r>
      <w:r w:rsidDel="00000000" w:rsidR="00000000" w:rsidRPr="00000000">
        <w:rPr>
          <w:rFonts w:ascii="Times New Roman" w:cs="Times New Roman" w:eastAsia="Times New Roman" w:hAnsi="Times New Roman"/>
          <w:color w:val="1f1f1f"/>
          <w:sz w:val="24"/>
          <w:szCs w:val="24"/>
          <w:highlight w:val="white"/>
          <w:rtl w:val="0"/>
        </w:rPr>
        <w:t xml:space="preserve">The SVM-based approach achieved an accuracy rate of 93.33% in emergency case prioritization, which is significantly higher than the neural networks algorithm's 64.07% accuracy rate.  </w:t>
      </w:r>
      <w:r w:rsidDel="00000000" w:rsidR="00000000" w:rsidRPr="00000000">
        <w:rPr>
          <w:rFonts w:ascii="Times New Roman" w:cs="Times New Roman" w:eastAsia="Times New Roman" w:hAnsi="Times New Roman"/>
          <w:b w:val="1"/>
          <w:color w:val="1f1f1f"/>
          <w:sz w:val="24"/>
          <w:szCs w:val="24"/>
          <w:highlight w:val="white"/>
          <w:rtl w:val="0"/>
        </w:rPr>
        <w:t xml:space="preserve">Conclusion:</w:t>
      </w:r>
      <w:r w:rsidDel="00000000" w:rsidR="00000000" w:rsidRPr="00000000">
        <w:rPr>
          <w:rFonts w:ascii="Times New Roman" w:cs="Times New Roman" w:eastAsia="Times New Roman" w:hAnsi="Times New Roman"/>
          <w:color w:val="1f1f1f"/>
          <w:sz w:val="24"/>
          <w:szCs w:val="24"/>
          <w:highlight w:val="white"/>
          <w:rtl w:val="0"/>
        </w:rPr>
        <w:t xml:space="preserve">This research shows that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SVM-based technique provides a substantially more resilient and accurate method than Neural Networks algorithms when it comes to prioritizing emergency situations in hospitals.</w:t>
      </w:r>
    </w:p>
    <w:p w:rsidR="00000000" w:rsidDel="00000000" w:rsidP="00000000" w:rsidRDefault="00000000" w:rsidRPr="00000000" w14:paraId="0000001F">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Keywords: </w:t>
      </w:r>
      <w:r w:rsidDel="00000000" w:rsidR="00000000" w:rsidRPr="00000000">
        <w:rPr>
          <w:rFonts w:ascii="Times New Roman" w:cs="Times New Roman" w:eastAsia="Times New Roman" w:hAnsi="Times New Roman"/>
          <w:color w:val="1f1f1f"/>
          <w:sz w:val="24"/>
          <w:szCs w:val="24"/>
          <w:highlight w:val="white"/>
          <w:rtl w:val="0"/>
        </w:rPr>
        <w:t xml:space="preserve">Emergency Cases, Prioritization, Neural Network, Research,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Machine Learning.</w:t>
      </w:r>
    </w:p>
    <w:p w:rsidR="00000000" w:rsidDel="00000000" w:rsidP="00000000" w:rsidRDefault="00000000" w:rsidRPr="00000000" w14:paraId="00000020">
      <w:pPr>
        <w:pStyle w:val="Heading1"/>
        <w:rPr>
          <w:rFonts w:ascii="Times New Roman" w:cs="Times New Roman" w:eastAsia="Times New Roman" w:hAnsi="Times New Roman"/>
          <w:b w:val="1"/>
          <w:sz w:val="28"/>
          <w:szCs w:val="28"/>
        </w:rPr>
      </w:pPr>
      <w:bookmarkStart w:colFirst="0" w:colLast="0" w:name="_uyy1pk5bix1r"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1">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Prioritizing emergency cases, often known as "triage," is the methodical process of assessing and classifying patients according to the seriousness and urgency of their medical issues </w:t>
      </w:r>
      <w:hyperlink r:id="rId6">
        <w:r w:rsidDel="00000000" w:rsidR="00000000" w:rsidRPr="00000000">
          <w:rPr>
            <w:rFonts w:ascii="Times New Roman" w:cs="Times New Roman" w:eastAsia="Times New Roman" w:hAnsi="Times New Roman"/>
            <w:color w:val="000000"/>
            <w:sz w:val="24"/>
            <w:szCs w:val="24"/>
            <w:highlight w:val="white"/>
            <w:u w:val="none"/>
            <w:rtl w:val="0"/>
          </w:rPr>
          <w:t xml:space="preserve">(Liu, Timsina, and El-Gayar 2016)</w:t>
        </w:r>
      </w:hyperlink>
      <w:r w:rsidDel="00000000" w:rsidR="00000000" w:rsidRPr="00000000">
        <w:rPr>
          <w:rFonts w:ascii="Times New Roman" w:cs="Times New Roman" w:eastAsia="Times New Roman" w:hAnsi="Times New Roman"/>
          <w:color w:val="1f1f1f"/>
          <w:sz w:val="24"/>
          <w:szCs w:val="24"/>
          <w:highlight w:val="white"/>
          <w:rtl w:val="0"/>
        </w:rPr>
        <w:t xml:space="preserve">. Healthcare professionals can more effectively allocate resources thanks to this categorization, which guarantees that the most urgent situations get quick attention while less serious cases are handled properly but with less urgency. Prioritizing emergency cases, often known as "triage," is the methodical process of assessing and classifying patients according to the seriousness and urgency of their medical issues </w:t>
      </w:r>
      <w:hyperlink r:id="rId7">
        <w:r w:rsidDel="00000000" w:rsidR="00000000" w:rsidRPr="00000000">
          <w:rPr>
            <w:rFonts w:ascii="Times New Roman" w:cs="Times New Roman" w:eastAsia="Times New Roman" w:hAnsi="Times New Roman"/>
            <w:color w:val="000000"/>
            <w:sz w:val="24"/>
            <w:szCs w:val="24"/>
            <w:highlight w:val="white"/>
            <w:u w:val="none"/>
            <w:rtl w:val="0"/>
          </w:rPr>
          <w:t xml:space="preserve">(Leaman and La, </w:t>
        </w:r>
      </w:hyperlink>
      <w:hyperlink r:id="rId8">
        <w:r w:rsidDel="00000000" w:rsidR="00000000" w:rsidRPr="00000000">
          <w:rPr>
            <w:rFonts w:ascii="Times New Roman" w:cs="Times New Roman" w:eastAsia="Times New Roman" w:hAnsi="Times New Roman"/>
            <w:sz w:val="24"/>
            <w:szCs w:val="24"/>
            <w:highlight w:val="white"/>
            <w:rtl w:val="0"/>
          </w:rPr>
          <w:t xml:space="preserve">2024</w:t>
        </w:r>
      </w:hyperlink>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1f1f1f"/>
          <w:sz w:val="24"/>
          <w:szCs w:val="24"/>
          <w:highlight w:val="white"/>
          <w:rtl w:val="0"/>
        </w:rPr>
        <w:t xml:space="preserve">. In addition, expanding patient numbers, the constant need for urgent care, and the strain placed on healthcare institutions all call for the creation of creative and reliable prioritization systems. Triage systems are used in hospitals to prioritize emergency situations. These systems classify patients according to the severity of their conditions and the urgency of their need for care. These programs may make use of algorithms that take into account medical history, vital signs, symptoms, and available resources in order to effectively distribute resources and medical attention to individuals who are most in need, guaranteeing that life-saving care is provided as soon as possible. Digital triage technologies can also expedite the procedure, empowering medical personnel to act quickly and intelligently, ultimately leading to better patient outcomes in critical circumstances.</w:t>
      </w:r>
    </w:p>
    <w:p w:rsidR="00000000" w:rsidDel="00000000" w:rsidP="00000000" w:rsidRDefault="00000000" w:rsidRPr="00000000" w14:paraId="00000022">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About 89 papers on Google Scholar and 53 research pieces on IEEE Xplore discuss hospital emergency instances </w:t>
      </w:r>
      <w:hyperlink r:id="rId10">
        <w:r w:rsidDel="00000000" w:rsidR="00000000" w:rsidRPr="00000000">
          <w:rPr>
            <w:rFonts w:ascii="Times New Roman" w:cs="Times New Roman" w:eastAsia="Times New Roman" w:hAnsi="Times New Roman"/>
            <w:color w:val="000000"/>
            <w:sz w:val="24"/>
            <w:szCs w:val="24"/>
            <w:highlight w:val="white"/>
            <w:u w:val="none"/>
            <w:rtl w:val="0"/>
          </w:rPr>
          <w:t xml:space="preserve">(Pandey, </w:t>
        </w:r>
      </w:hyperlink>
      <w:hyperlink r:id="rId11">
        <w:r w:rsidDel="00000000" w:rsidR="00000000" w:rsidRPr="00000000">
          <w:rPr>
            <w:rFonts w:ascii="Times New Roman" w:cs="Times New Roman" w:eastAsia="Times New Roman" w:hAnsi="Times New Roman"/>
            <w:sz w:val="24"/>
            <w:szCs w:val="24"/>
            <w:highlight w:val="white"/>
            <w:rtl w:val="0"/>
          </w:rPr>
          <w:t xml:space="preserve">2024</w:t>
        </w:r>
      </w:hyperlink>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1f1f1f"/>
          <w:sz w:val="24"/>
          <w:szCs w:val="24"/>
          <w:highlight w:val="white"/>
          <w:rtl w:val="0"/>
        </w:rPr>
        <w:t xml:space="preserve">.Research highlights the necessity of standard operating procedures and algorithms that take into account variables including the degree of illness, the resources at hand, and the number of patients in order to efficiently prioritize care . Furthermore, further research is being done to improve the precision and effectiveness of triage procedures in emergency situations using cutting-edge technology like artificial intelligence and machine learning.</w:t>
      </w:r>
    </w:p>
    <w:p w:rsidR="00000000" w:rsidDel="00000000" w:rsidP="00000000" w:rsidRDefault="00000000" w:rsidRPr="00000000" w14:paraId="00000024">
      <w:pPr>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This study's main goal is to assess how using a specially created dataset affects how accurately hospital emergency patients are prioritized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(“Multi-Sensor Fusion in Body Sensor Networks: State-of-the-Art and Research Challenges” 2017)</w:t>
        </w:r>
      </w:hyperlink>
      <w:r w:rsidDel="00000000" w:rsidR="00000000" w:rsidRPr="00000000">
        <w:rPr>
          <w:rFonts w:ascii="Times New Roman" w:cs="Times New Roman" w:eastAsia="Times New Roman" w:hAnsi="Times New Roman"/>
          <w:color w:val="1f1f1f"/>
          <w:sz w:val="24"/>
          <w:szCs w:val="24"/>
          <w:highlight w:val="white"/>
          <w:rtl w:val="0"/>
        </w:rPr>
        <w:t xml:space="preserve">. A comparison shows that the accuracy obtained is higher than the Neural Networks technique. Using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1f1f1f"/>
          <w:sz w:val="24"/>
          <w:szCs w:val="24"/>
          <w:highlight w:val="white"/>
          <w:rtl w:val="0"/>
        </w:rPr>
        <w:t xml:space="preserve">Support Vector Machines with hyperparameter adjustment, this work takes a different approach from the traditional random forest algorithm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(Ma et al., </w:t>
        </w:r>
      </w:hyperlink>
      <w:hyperlink r:id="rId15">
        <w:r w:rsidDel="00000000" w:rsidR="00000000" w:rsidRPr="00000000">
          <w:rPr>
            <w:rFonts w:ascii="Times New Roman" w:cs="Times New Roman" w:eastAsia="Times New Roman" w:hAnsi="Times New Roman"/>
            <w:sz w:val="24"/>
            <w:szCs w:val="24"/>
            <w:highlight w:val="white"/>
            <w:rtl w:val="0"/>
          </w:rPr>
          <w:t xml:space="preserve">2024</w:t>
        </w:r>
      </w:hyperlink>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1f1f1f"/>
          <w:sz w:val="24"/>
          <w:szCs w:val="24"/>
          <w:highlight w:val="white"/>
          <w:rtl w:val="0"/>
        </w:rPr>
        <w:t xml:space="preserve">. The main goal is to improve the accuracy of hospital emergency case forecasting, demonstrating the potential advantage of this Innovative l algorithm over more conventional approaches.</w:t>
      </w:r>
    </w:p>
    <w:p w:rsidR="00000000" w:rsidDel="00000000" w:rsidP="00000000" w:rsidRDefault="00000000" w:rsidRPr="00000000" w14:paraId="00000025">
      <w:pPr>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6">
      <w:pPr>
        <w:spacing w:after="20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MATERIALS AND METHODS</w:t>
      </w:r>
    </w:p>
    <w:p w:rsidR="00000000" w:rsidDel="00000000" w:rsidP="00000000" w:rsidRDefault="00000000" w:rsidRPr="00000000" w14:paraId="00000027">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suggested study is carried out at Saveetha School of Engineering's Deep Learning Lab, part of Saveetha Institute of Medical and Technical Sciences. The samples are categorized into two groups: Group 1 makes use of the Innovative Support Vector Machines Algorithm, while Group 2 makes use of the Neural Network Algorithm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(Pavel et al., </w:t>
        </w:r>
      </w:hyperlink>
      <w:hyperlink r:id="rId18">
        <w:r w:rsidDel="00000000" w:rsidR="00000000" w:rsidRPr="00000000">
          <w:rPr>
            <w:rFonts w:ascii="Times New Roman" w:cs="Times New Roman" w:eastAsia="Times New Roman" w:hAnsi="Times New Roman"/>
            <w:sz w:val="24"/>
            <w:szCs w:val="24"/>
            <w:highlight w:val="white"/>
            <w:rtl w:val="0"/>
          </w:rPr>
          <w:t xml:space="preserve">2024</w:t>
        </w:r>
      </w:hyperlink>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30 samples make up each group, and the GPower Statistical Software test is used to obtain the sample estimate of 80% for each group.</w:t>
      </w:r>
    </w:p>
    <w:p w:rsidR="00000000" w:rsidDel="00000000" w:rsidP="00000000" w:rsidRDefault="00000000" w:rsidRPr="00000000" w14:paraId="00000028">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This research uses the patient priority dataset, which can be accessed through the open-access Kaggle platform. It consists of 6963 rows with 18 different properties </w:t>
      </w:r>
      <w:hyperlink r:id="rId20">
        <w:r w:rsidDel="00000000" w:rsidR="00000000" w:rsidRPr="00000000">
          <w:rPr>
            <w:rFonts w:ascii="Times New Roman" w:cs="Times New Roman" w:eastAsia="Times New Roman" w:hAnsi="Times New Roman"/>
            <w:color w:val="000000"/>
            <w:sz w:val="24"/>
            <w:szCs w:val="24"/>
            <w:highlight w:val="white"/>
            <w:u w:val="none"/>
            <w:rtl w:val="0"/>
          </w:rPr>
          <w:t xml:space="preserve">(“Internet of Things (IoT) in High-Risk Environment, Health and Safety (EHS) Industries: A Comprehensive Review” 2018)</w:t>
        </w:r>
      </w:hyperlink>
      <w:r w:rsidDel="00000000" w:rsidR="00000000" w:rsidRPr="00000000">
        <w:rPr>
          <w:rFonts w:ascii="Times New Roman" w:cs="Times New Roman" w:eastAsia="Times New Roman" w:hAnsi="Times New Roman"/>
          <w:color w:val="374151"/>
          <w:sz w:val="24"/>
          <w:szCs w:val="24"/>
          <w:highlight w:val="white"/>
          <w:rtl w:val="0"/>
        </w:rPr>
        <w:t xml:space="preserve">. The main objective is to increase the prediction accuracy of emergency analysis by utilizing particular characteristics. Interestingly, for classification and analysis, the analysis primarily uses the 'need only' attribute as the single text-dependent variable.</w:t>
      </w:r>
    </w:p>
    <w:p w:rsidR="00000000" w:rsidDel="00000000" w:rsidP="00000000" w:rsidRDefault="00000000" w:rsidRPr="00000000" w14:paraId="00000029">
      <w:pPr>
        <w:spacing w:after="20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Neural  Networks Algorithm</w:t>
      </w:r>
    </w:p>
    <w:p w:rsidR="00000000" w:rsidDel="00000000" w:rsidP="00000000" w:rsidRDefault="00000000" w:rsidRPr="00000000" w14:paraId="0000002A">
      <w:pPr>
        <w:spacing w:after="2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primary objective of this study is to evaluate the impact of utilizing a purpose-built dataset on the accuracy of prioritizing hospital emergency cases. A comparative analysis demonstrates that the accuracy achieved surpasses that of the Neural Networks algorithm. Departing from the conventional random forest algorithm, this study employs a novel approach, utilizing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Machines with hyperparameter tuning. The central focus is to enhance the precision of forecasting emergency cases in hospitals, showcasing the potential superiority of this innovative algorithm in comparison to traditional methodologies.</w:t>
      </w:r>
    </w:p>
    <w:p w:rsidR="00000000" w:rsidDel="00000000" w:rsidP="00000000" w:rsidRDefault="00000000" w:rsidRPr="00000000" w14:paraId="0000002B">
      <w:pPr>
        <w:spacing w:after="200" w:before="240" w:lineRule="auto"/>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Pseudocode</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1: Collect and Prepare Data.</w:t>
      </w:r>
    </w:p>
    <w:p w:rsidR="00000000" w:rsidDel="00000000" w:rsidP="00000000" w:rsidRDefault="00000000" w:rsidRPr="00000000" w14:paraId="0000002D">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X_train = feature matrix for training data</w:t>
      </w:r>
    </w:p>
    <w:p w:rsidR="00000000" w:rsidDel="00000000" w:rsidP="00000000" w:rsidRDefault="00000000" w:rsidRPr="00000000" w14:paraId="0000002E">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y_train = corresponding labels for training data</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2: Choose the Neural Networks Parameters.</w:t>
      </w:r>
    </w:p>
    <w:p w:rsidR="00000000" w:rsidDel="00000000" w:rsidP="00000000" w:rsidRDefault="00000000" w:rsidRPr="00000000" w14:paraId="00000030">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numberOfTrees = 100</w:t>
      </w:r>
    </w:p>
    <w:p w:rsidR="00000000" w:rsidDel="00000000" w:rsidP="00000000" w:rsidRDefault="00000000" w:rsidRPr="00000000" w14:paraId="00000031">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numberOfFeaturesPerTree = sqrt(numberOfFeatures)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3: Define Neural Networks Model.</w:t>
      </w:r>
    </w:p>
    <w:p w:rsidR="00000000" w:rsidDel="00000000" w:rsidP="00000000" w:rsidRDefault="00000000" w:rsidRPr="00000000" w14:paraId="00000033">
      <w:pPr>
        <w:ind w:left="720" w:firstLine="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forest = NeuralNetworktAlgorithm(X_train, y_train, numberOfTrees, numberOfFeaturesPerTree)</w:t>
      </w:r>
    </w:p>
    <w:p w:rsidR="00000000" w:rsidDel="00000000" w:rsidP="00000000" w:rsidRDefault="00000000" w:rsidRPr="00000000" w14:paraId="00000034">
      <w:pPr>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4: Train the Neural Networks Model.</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5: Make Predictions.</w:t>
      </w:r>
    </w:p>
    <w:p w:rsidR="00000000" w:rsidDel="00000000" w:rsidP="00000000" w:rsidRDefault="00000000" w:rsidRPr="00000000" w14:paraId="00000036">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X_test = feature matrix for test data</w:t>
      </w:r>
    </w:p>
    <w:p w:rsidR="00000000" w:rsidDel="00000000" w:rsidP="00000000" w:rsidRDefault="00000000" w:rsidRPr="00000000" w14:paraId="00000037">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predictions = NeuralNetworksPredict(forest, X_test)</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6: Evaluate Model Performance.</w:t>
      </w:r>
    </w:p>
    <w:p w:rsidR="00000000" w:rsidDel="00000000" w:rsidP="00000000" w:rsidRDefault="00000000" w:rsidRPr="00000000" w14:paraId="00000039">
      <w:pPr>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y_test = corresponding labels for test data</w:t>
      </w:r>
    </w:p>
    <w:p w:rsidR="00000000" w:rsidDel="00000000" w:rsidP="00000000" w:rsidRDefault="00000000" w:rsidRPr="00000000" w14:paraId="0000003A">
      <w:pPr>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3B">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7:</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Visualize Results.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Innovative Support Vector Machine Algorithm</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Support Vector Machine is a powerful supervised learning technique that is widely utilized for regression and classification applications. By identifying the most effective hyperplane in the feature space to split different classes, it maximizes the margin between them.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has proven to perform exceptionally well in a variety of fields, including image classification, bioinformatics, and finance. Department of Computer Science, National Taiwan University, Technical Report. "A Practical Guide to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Classification." Its ability to handle high-dimensional data and nonlinear interactions makes it particularly suitable for complex datasets.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ability to handle small sample sizes and resistance to overfitting make it a popular choice for real-world applications.</w:t>
      </w:r>
    </w:p>
    <w:p w:rsidR="00000000" w:rsidDel="00000000" w:rsidP="00000000" w:rsidRDefault="00000000" w:rsidRPr="00000000" w14:paraId="0000003E">
      <w:pPr>
        <w:spacing w:after="200" w:before="240" w:lineRule="auto"/>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Pseudocode</w:t>
      </w:r>
    </w:p>
    <w:p w:rsidR="00000000" w:rsidDel="00000000" w:rsidP="00000000" w:rsidRDefault="00000000" w:rsidRPr="00000000" w14:paraId="0000003F">
      <w:pPr>
        <w:spacing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1: Collect and Prepare Data.</w:t>
      </w:r>
    </w:p>
    <w:p w:rsidR="00000000" w:rsidDel="00000000" w:rsidP="00000000" w:rsidRDefault="00000000" w:rsidRPr="00000000" w14:paraId="00000040">
      <w:pPr>
        <w:ind w:left="720" w:firstLine="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X_train is the feature matrix for training data, y_train is the corresponding labels.</w:t>
      </w:r>
      <w:r w:rsidDel="00000000" w:rsidR="00000000" w:rsidRPr="00000000">
        <w:rPr>
          <w:rtl w:val="0"/>
        </w:rPr>
      </w:r>
    </w:p>
    <w:p w:rsidR="00000000" w:rsidDel="00000000" w:rsidP="00000000" w:rsidRDefault="00000000" w:rsidRPr="00000000" w14:paraId="00000041">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2: Choose the Support Vector Machine Kernel.</w:t>
      </w:r>
    </w:p>
    <w:p w:rsidR="00000000" w:rsidDel="00000000" w:rsidP="00000000" w:rsidRDefault="00000000" w:rsidRPr="00000000" w14:paraId="00000042">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a 'linear' kernel for simplicity</w:t>
      </w: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3: Define Support Vector Machine Model.</w:t>
      </w:r>
    </w:p>
    <w:p w:rsidR="00000000" w:rsidDel="00000000" w:rsidP="00000000" w:rsidRDefault="00000000" w:rsidRPr="00000000" w14:paraId="00000044">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model = SVM(kernel='linear', C=1.0)</w:t>
      </w:r>
    </w:p>
    <w:p w:rsidR="00000000" w:rsidDel="00000000" w:rsidP="00000000" w:rsidRDefault="00000000" w:rsidRPr="00000000" w14:paraId="00000045">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4:</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Train the Support Vector Machine Model.</w:t>
      </w:r>
    </w:p>
    <w:p w:rsidR="00000000" w:rsidDel="00000000" w:rsidP="00000000" w:rsidRDefault="00000000" w:rsidRPr="00000000" w14:paraId="00000046">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model.train(X_train, y_train)</w:t>
      </w:r>
      <w:r w:rsidDel="00000000" w:rsidR="00000000" w:rsidRPr="00000000">
        <w:rPr>
          <w:rtl w:val="0"/>
        </w:rPr>
      </w:r>
    </w:p>
    <w:p w:rsidR="00000000" w:rsidDel="00000000" w:rsidP="00000000" w:rsidRDefault="00000000" w:rsidRPr="00000000" w14:paraId="00000047">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5: Make Predictions.</w:t>
      </w:r>
    </w:p>
    <w:p w:rsidR="00000000" w:rsidDel="00000000" w:rsidP="00000000" w:rsidRDefault="00000000" w:rsidRPr="00000000" w14:paraId="00000048">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Assume X_test is the feature matrix for test data.</w:t>
      </w:r>
    </w:p>
    <w:p w:rsidR="00000000" w:rsidDel="00000000" w:rsidP="00000000" w:rsidRDefault="00000000" w:rsidRPr="00000000" w14:paraId="00000049">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predictions = model.predict(X_test)</w:t>
      </w:r>
      <w:r w:rsidDel="00000000" w:rsidR="00000000" w:rsidRPr="00000000">
        <w:rPr>
          <w:rtl w:val="0"/>
        </w:rPr>
      </w:r>
    </w:p>
    <w:p w:rsidR="00000000" w:rsidDel="00000000" w:rsidP="00000000" w:rsidRDefault="00000000" w:rsidRPr="00000000" w14:paraId="0000004A">
      <w:pPr>
        <w:widowControl w:val="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6:</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Evaluate Model Performance.</w:t>
      </w:r>
    </w:p>
    <w:p w:rsidR="00000000" w:rsidDel="00000000" w:rsidP="00000000" w:rsidRDefault="00000000" w:rsidRPr="00000000" w14:paraId="0000004B">
      <w:pPr>
        <w:widowControl w:val="0"/>
        <w:ind w:firstLine="720"/>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You can use metrics like accuracy, precision, recall, and F1-score.</w:t>
      </w:r>
    </w:p>
    <w:p w:rsidR="00000000" w:rsidDel="00000000" w:rsidP="00000000" w:rsidRDefault="00000000" w:rsidRPr="00000000" w14:paraId="0000004C">
      <w:pPr>
        <w:widowControl w:val="0"/>
        <w:ind w:firstLine="720"/>
        <w:jc w:val="both"/>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accuracy = calculate_accuracy(predictions, y_test)</w:t>
      </w:r>
      <w:r w:rsidDel="00000000" w:rsidR="00000000" w:rsidRPr="00000000">
        <w:rPr>
          <w:rtl w:val="0"/>
        </w:rPr>
      </w:r>
    </w:p>
    <w:p w:rsidR="00000000" w:rsidDel="00000000" w:rsidP="00000000" w:rsidRDefault="00000000" w:rsidRPr="00000000" w14:paraId="0000004D">
      <w:pPr>
        <w:widowControl w:val="0"/>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Step 7:</w:t>
      </w:r>
      <w:r w:rsidDel="00000000" w:rsidR="00000000" w:rsidRPr="00000000">
        <w:rPr>
          <w:rFonts w:ascii="Times New Roman" w:cs="Times New Roman" w:eastAsia="Times New Roman" w:hAnsi="Times New Roman"/>
          <w:b w:val="1"/>
          <w:color w:val="374151"/>
          <w:sz w:val="24"/>
          <w:szCs w:val="24"/>
          <w:highlight w:val="white"/>
          <w:rtl w:val="0"/>
        </w:rPr>
        <w:t xml:space="preserve"> </w:t>
      </w:r>
      <w:r w:rsidDel="00000000" w:rsidR="00000000" w:rsidRPr="00000000">
        <w:rPr>
          <w:rFonts w:ascii="Times New Roman" w:cs="Times New Roman" w:eastAsia="Times New Roman" w:hAnsi="Times New Roman"/>
          <w:color w:val="374151"/>
          <w:sz w:val="24"/>
          <w:szCs w:val="24"/>
          <w:highlight w:val="white"/>
          <w:rtl w:val="0"/>
        </w:rPr>
        <w:t xml:space="preserve">Visualize Results.</w:t>
      </w:r>
    </w:p>
    <w:p w:rsidR="00000000" w:rsidDel="00000000" w:rsidP="00000000" w:rsidRDefault="00000000" w:rsidRPr="00000000" w14:paraId="0000004E">
      <w:pPr>
        <w:widowControl w:val="0"/>
        <w:spacing w:after="20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 </w:t>
      </w:r>
      <w:r w:rsidDel="00000000" w:rsidR="00000000" w:rsidRPr="00000000">
        <w:rPr>
          <w:rFonts w:ascii="Times New Roman" w:cs="Times New Roman" w:eastAsia="Times New Roman" w:hAnsi="Times New Roman"/>
          <w:b w:val="1"/>
          <w:color w:val="374151"/>
          <w:sz w:val="28"/>
          <w:szCs w:val="28"/>
          <w:highlight w:val="white"/>
          <w:rtl w:val="0"/>
        </w:rPr>
        <w:t xml:space="preserve">Stastical</w:t>
      </w:r>
      <w:r w:rsidDel="00000000" w:rsidR="00000000" w:rsidRPr="00000000">
        <w:rPr>
          <w:rFonts w:ascii="Times New Roman" w:cs="Times New Roman" w:eastAsia="Times New Roman" w:hAnsi="Times New Roman"/>
          <w:b w:val="1"/>
          <w:color w:val="374151"/>
          <w:sz w:val="28"/>
          <w:szCs w:val="28"/>
          <w:highlight w:val="white"/>
          <w:rtl w:val="0"/>
        </w:rPr>
        <w:t xml:space="preserve">  Analysis</w:t>
      </w:r>
    </w:p>
    <w:p w:rsidR="00000000" w:rsidDel="00000000" w:rsidP="00000000" w:rsidRDefault="00000000" w:rsidRPr="00000000" w14:paraId="0000004F">
      <w:pPr>
        <w:spacing w:after="2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To do statistical calculations on the data gathered from classifiers at various test sizes, a statistical program known as SPSS tool is utilized </w:t>
      </w:r>
      <w:hyperlink r:id="rId21">
        <w:r w:rsidDel="00000000" w:rsidR="00000000" w:rsidRPr="00000000">
          <w:rPr>
            <w:rFonts w:ascii="Times New Roman" w:cs="Times New Roman" w:eastAsia="Times New Roman" w:hAnsi="Times New Roman"/>
            <w:color w:val="000000"/>
            <w:sz w:val="24"/>
            <w:szCs w:val="24"/>
            <w:highlight w:val="white"/>
            <w:u w:val="none"/>
            <w:rtl w:val="0"/>
          </w:rPr>
          <w:t xml:space="preserve">(Yaqoob et al., </w:t>
        </w:r>
      </w:hyperlink>
      <w:hyperlink r:id="rId22">
        <w:r w:rsidDel="00000000" w:rsidR="00000000" w:rsidRPr="00000000">
          <w:rPr>
            <w:rFonts w:ascii="Times New Roman" w:cs="Times New Roman" w:eastAsia="Times New Roman" w:hAnsi="Times New Roman"/>
            <w:sz w:val="24"/>
            <w:szCs w:val="24"/>
            <w:highlight w:val="white"/>
            <w:rtl w:val="0"/>
          </w:rPr>
          <w:t xml:space="preserve">2024</w:t>
        </w:r>
      </w:hyperlink>
      <w:hyperlink r:id="rId23">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training dataset's text component is an independent variable, while the text element of the testing dataset is not reliant on it.The corresponding performances of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and Neural Network techniques are compared </w:t>
      </w:r>
      <w:r w:rsidDel="00000000" w:rsidR="00000000" w:rsidRPr="00000000">
        <w:rPr>
          <w:rFonts w:ascii="Times New Roman" w:cs="Times New Roman" w:eastAsia="Times New Roman" w:hAnsi="Times New Roman"/>
          <w:color w:val="010205"/>
          <w:sz w:val="24"/>
          <w:szCs w:val="24"/>
          <w:highlight w:val="white"/>
          <w:rtl w:val="0"/>
        </w:rPr>
        <w:t xml:space="preserve">with heart-rate and blood pressure as dependent variables</w:t>
      </w:r>
      <w:r w:rsidDel="00000000" w:rsidR="00000000" w:rsidRPr="00000000">
        <w:rPr>
          <w:rFonts w:ascii="Times New Roman" w:cs="Times New Roman" w:eastAsia="Times New Roman" w:hAnsi="Times New Roman"/>
          <w:color w:val="374151"/>
          <w:sz w:val="24"/>
          <w:szCs w:val="24"/>
          <w:highlight w:val="white"/>
          <w:rtl w:val="0"/>
        </w:rPr>
        <w:t xml:space="preserve"> </w:t>
      </w:r>
      <w:hyperlink r:id="rId24">
        <w:r w:rsidDel="00000000" w:rsidR="00000000" w:rsidRPr="00000000">
          <w:rPr>
            <w:rFonts w:ascii="Times New Roman" w:cs="Times New Roman" w:eastAsia="Times New Roman" w:hAnsi="Times New Roman"/>
            <w:color w:val="000000"/>
            <w:sz w:val="24"/>
            <w:szCs w:val="24"/>
            <w:highlight w:val="white"/>
            <w:u w:val="none"/>
            <w:rtl w:val="0"/>
          </w:rPr>
          <w:t xml:space="preserve">(Yaqoob et al., </w:t>
        </w:r>
      </w:hyperlink>
      <w:hyperlink r:id="rId25">
        <w:r w:rsidDel="00000000" w:rsidR="00000000" w:rsidRPr="00000000">
          <w:rPr>
            <w:rFonts w:ascii="Times New Roman" w:cs="Times New Roman" w:eastAsia="Times New Roman" w:hAnsi="Times New Roman"/>
            <w:sz w:val="24"/>
            <w:szCs w:val="24"/>
            <w:highlight w:val="white"/>
            <w:rtl w:val="0"/>
          </w:rPr>
          <w:t xml:space="preserve">2024</w:t>
        </w:r>
      </w:hyperlink>
      <w:hyperlink r:id="rId26">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independent sample t-test was performed using the data from the iterations.</w:t>
      </w:r>
    </w:p>
    <w:p w:rsidR="00000000" w:rsidDel="00000000" w:rsidP="00000000" w:rsidRDefault="00000000" w:rsidRPr="00000000" w14:paraId="00000050">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RESULT</w:t>
      </w:r>
    </w:p>
    <w:p w:rsidR="00000000" w:rsidDel="00000000" w:rsidP="00000000" w:rsidRDefault="00000000" w:rsidRPr="00000000" w14:paraId="00000051">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Innovative Support Vector Machine algorithms outperform Neural Network algorithms in terms of accuracy. The experiment is run multiple times before the data are collected in order to establish different accuracy rate scales. We performed the statistical calculations using the SPSS software and the results of the experiment. We perform the independent sample t-test.</w:t>
      </w:r>
    </w:p>
    <w:p w:rsidR="00000000" w:rsidDel="00000000" w:rsidP="00000000" w:rsidRDefault="00000000" w:rsidRPr="00000000" w14:paraId="00000052">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group statistics table, which shows the number of values and groups that have been chosen, is shown in table 1. This table compares the mean accuracy and standard deviation of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 Support Vector Machine algorithms, 93.33% and 1.807. The Innovative Support Vector Machines Algorithm (.330) and Neural Networks Algorithm (.392) have standard error means of 1.807 and 93.33%, respectively It is discovered that the accuracy of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Machines technique is higher at 93.33% than that of the Neural Networks method, which is 64.07% accurate.</w:t>
      </w:r>
    </w:p>
    <w:p w:rsidR="00000000" w:rsidDel="00000000" w:rsidP="00000000" w:rsidRDefault="00000000" w:rsidRPr="00000000" w14:paraId="00000053">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Table 2 demonstrates that the Independent Sample T-Test is employed with the sample collections following the application of the SPSS computations to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Algorithm, with the level of significance set at (p=0.01, p&lt;0.05) with a 95% confidence interval. To compare the means of the two groups, a different Sample t-test is employed.The mean accuracy of the Innovative Support Vector Machine algorithm (93.33) and the Neural Networks approach (64.07) are contrasted in the bar graph. Let's examine each algorithm's mean accuracy in isolation. The Innovative Support Vector Machine Algorithm appears to generate results more consistently when the standard deviation is smaller.</w:t>
      </w:r>
    </w:p>
    <w:p w:rsidR="00000000" w:rsidDel="00000000" w:rsidP="00000000" w:rsidRDefault="00000000" w:rsidRPr="00000000" w14:paraId="00000054">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Figure 1 shows a comparison of the bar graphs representing the mean accuracy of Innovative Support Vector Machines and Neural Networks. The methods with error bars from the </w:t>
      </w:r>
      <w:r w:rsidDel="00000000" w:rsidR="00000000" w:rsidRPr="00000000">
        <w:rPr>
          <w:rFonts w:ascii="Times New Roman" w:cs="Times New Roman" w:eastAsia="Times New Roman" w:hAnsi="Times New Roman"/>
          <w:color w:val="1f1f1f"/>
          <w:sz w:val="24"/>
          <w:szCs w:val="24"/>
          <w:highlight w:val="white"/>
          <w:rtl w:val="0"/>
        </w:rPr>
        <w:t xml:space="preserve">Innovative</w:t>
      </w:r>
      <w:r w:rsidDel="00000000" w:rsidR="00000000" w:rsidRPr="00000000">
        <w:rPr>
          <w:rFonts w:ascii="Times New Roman" w:cs="Times New Roman" w:eastAsia="Times New Roman" w:hAnsi="Times New Roman"/>
          <w:color w:val="374151"/>
          <w:sz w:val="24"/>
          <w:szCs w:val="24"/>
          <w:highlight w:val="white"/>
          <w:rtl w:val="0"/>
        </w:rPr>
        <w:t xml:space="preserve"> Support Vector Machine and Neural Networks methodologies, along with their +/-2 SD and 95% CI, are displayed on the x-axis, while the y-axis shows the mean accuracy.</w:t>
      </w:r>
    </w:p>
    <w:p w:rsidR="00000000" w:rsidDel="00000000" w:rsidP="00000000" w:rsidRDefault="00000000" w:rsidRPr="00000000" w14:paraId="00000055">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DISCUSSION</w:t>
      </w:r>
    </w:p>
    <w:p w:rsidR="00000000" w:rsidDel="00000000" w:rsidP="00000000" w:rsidRDefault="00000000" w:rsidRPr="00000000" w14:paraId="00000056">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Neural Networks approach is approximately less accurate than the Innovative Support Vector Machine in this research investigation on health prioritization. Greater significance (p=0.01, p&lt;0.05) is obtained with the Innovative Support Vector Machine technique using the independent samples t-test . With a standard deviation of 1.807 and a mean accuracy of 93.33, the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method performs well. 64.07 and 2.149 are the algorithms for neural networks </w:t>
      </w:r>
      <w:hyperlink r:id="rId27">
        <w:r w:rsidDel="00000000" w:rsidR="00000000" w:rsidRPr="00000000">
          <w:rPr>
            <w:rFonts w:ascii="Times New Roman" w:cs="Times New Roman" w:eastAsia="Times New Roman" w:hAnsi="Times New Roman"/>
            <w:color w:val="000000"/>
            <w:sz w:val="24"/>
            <w:szCs w:val="24"/>
            <w:highlight w:val="white"/>
            <w:u w:val="none"/>
            <w:rtl w:val="0"/>
          </w:rPr>
          <w:t xml:space="preserve">(Xia, Chen, and Yang, </w:t>
        </w:r>
      </w:hyperlink>
      <w:hyperlink r:id="rId28">
        <w:r w:rsidDel="00000000" w:rsidR="00000000" w:rsidRPr="00000000">
          <w:rPr>
            <w:rFonts w:ascii="Times New Roman" w:cs="Times New Roman" w:eastAsia="Times New Roman" w:hAnsi="Times New Roman"/>
            <w:sz w:val="24"/>
            <w:szCs w:val="24"/>
            <w:highlight w:val="white"/>
            <w:rtl w:val="0"/>
          </w:rPr>
          <w:t xml:space="preserve">2024</w:t>
        </w:r>
      </w:hyperlink>
      <w:hyperlink r:id="rId29">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w:t>
      </w:r>
    </w:p>
    <w:p w:rsidR="00000000" w:rsidDel="00000000" w:rsidP="00000000" w:rsidRDefault="00000000" w:rsidRPr="00000000" w14:paraId="00000057">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accuracy of health prioritizing must be improved by comparing the techniques used by Neural Networks and Innovative Support Vector Machines. Neural networks are superior to SVMs in a number of ways, the primary one being their capacity to efficiently handle big, high-dimensional datasets </w:t>
      </w:r>
      <w:hyperlink r:id="rId30">
        <w:r w:rsidDel="00000000" w:rsidR="00000000" w:rsidRPr="00000000">
          <w:rPr>
            <w:rFonts w:ascii="Times New Roman" w:cs="Times New Roman" w:eastAsia="Times New Roman" w:hAnsi="Times New Roman"/>
            <w:color w:val="000000"/>
            <w:sz w:val="24"/>
            <w:szCs w:val="24"/>
            <w:highlight w:val="white"/>
            <w:u w:val="none"/>
            <w:rtl w:val="0"/>
          </w:rPr>
          <w:t xml:space="preserve">(“Cognitive Radio for M2M and Internet of Things: A Survey” 2016)</w:t>
        </w:r>
      </w:hyperlink>
      <w:r w:rsidDel="00000000" w:rsidR="00000000" w:rsidRPr="00000000">
        <w:rPr>
          <w:rFonts w:ascii="Times New Roman" w:cs="Times New Roman" w:eastAsia="Times New Roman" w:hAnsi="Times New Roman"/>
          <w:color w:val="374151"/>
          <w:sz w:val="24"/>
          <w:szCs w:val="24"/>
          <w:highlight w:val="white"/>
          <w:rtl w:val="0"/>
        </w:rPr>
        <w:t xml:space="preserve">. Using many decision trees and averaging their predictions, the Neural Networks ensemble technique frequently produces results with higher levels of robustness and generalization </w:t>
      </w:r>
      <w:hyperlink r:id="rId31">
        <w:r w:rsidDel="00000000" w:rsidR="00000000" w:rsidRPr="00000000">
          <w:rPr>
            <w:rFonts w:ascii="Times New Roman" w:cs="Times New Roman" w:eastAsia="Times New Roman" w:hAnsi="Times New Roman"/>
            <w:color w:val="000000"/>
            <w:sz w:val="24"/>
            <w:szCs w:val="24"/>
            <w:highlight w:val="white"/>
            <w:u w:val="none"/>
            <w:rtl w:val="0"/>
          </w:rPr>
          <w:t xml:space="preserve">(Rodgers, Pai, and Conroy, </w:t>
        </w:r>
      </w:hyperlink>
      <w:hyperlink r:id="rId32">
        <w:r w:rsidDel="00000000" w:rsidR="00000000" w:rsidRPr="00000000">
          <w:rPr>
            <w:rFonts w:ascii="Times New Roman" w:cs="Times New Roman" w:eastAsia="Times New Roman" w:hAnsi="Times New Roman"/>
            <w:sz w:val="24"/>
            <w:szCs w:val="24"/>
            <w:highlight w:val="white"/>
            <w:rtl w:val="0"/>
          </w:rPr>
          <w:t xml:space="preserve">2024</w:t>
        </w:r>
      </w:hyperlink>
      <w:hyperlink r:id="rId33">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Because datasets in the healthcare sector may show intricate patterns and different levels of class distribution, this functionality is essential.When choosing between Neural Networks and Innovative Support Vector Machines in clinical practice, one should carefully evaluate the special features of the dataset, the intended interpretability of the model, and any computing restrictions </w:t>
      </w:r>
      <w:hyperlink r:id="rId34">
        <w:r w:rsidDel="00000000" w:rsidR="00000000" w:rsidRPr="00000000">
          <w:rPr>
            <w:rFonts w:ascii="Times New Roman" w:cs="Times New Roman" w:eastAsia="Times New Roman" w:hAnsi="Times New Roman"/>
            <w:color w:val="000000"/>
            <w:sz w:val="24"/>
            <w:szCs w:val="24"/>
            <w:highlight w:val="white"/>
            <w:u w:val="none"/>
            <w:rtl w:val="0"/>
          </w:rPr>
          <w:t xml:space="preserve">(Alam et al., </w:t>
        </w:r>
      </w:hyperlink>
      <w:hyperlink r:id="rId35">
        <w:r w:rsidDel="00000000" w:rsidR="00000000" w:rsidRPr="00000000">
          <w:rPr>
            <w:rFonts w:ascii="Times New Roman" w:cs="Times New Roman" w:eastAsia="Times New Roman" w:hAnsi="Times New Roman"/>
            <w:sz w:val="24"/>
            <w:szCs w:val="24"/>
            <w:highlight w:val="white"/>
            <w:rtl w:val="0"/>
          </w:rPr>
          <w:t xml:space="preserve">2024</w:t>
        </w:r>
      </w:hyperlink>
      <w:hyperlink r:id="rId36">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w:t>
      </w:r>
      <w:r w:rsidDel="00000000" w:rsidR="00000000" w:rsidRPr="00000000">
        <w:rPr>
          <w:rFonts w:ascii="Times New Roman" w:cs="Times New Roman" w:eastAsia="Times New Roman" w:hAnsi="Times New Roman"/>
          <w:color w:val="010205"/>
          <w:sz w:val="24"/>
          <w:szCs w:val="24"/>
          <w:highlight w:val="white"/>
          <w:rtl w:val="0"/>
        </w:rPr>
        <w:t xml:space="preserve">There is no opposite findings in this research. </w:t>
      </w:r>
      <w:r w:rsidDel="00000000" w:rsidR="00000000" w:rsidRPr="00000000">
        <w:rPr>
          <w:rtl w:val="0"/>
        </w:rPr>
      </w:r>
    </w:p>
    <w:p w:rsidR="00000000" w:rsidDel="00000000" w:rsidP="00000000" w:rsidRDefault="00000000" w:rsidRPr="00000000" w14:paraId="00000058">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While comparing Innovative Support Vector Machines and Neural Networks to prioritize healthcare, it is important to consider the characteristics of the dataset and clinical requirements while choosing the best solution </w:t>
      </w:r>
      <w:hyperlink r:id="rId37">
        <w:r w:rsidDel="00000000" w:rsidR="00000000" w:rsidRPr="00000000">
          <w:rPr>
            <w:rFonts w:ascii="Times New Roman" w:cs="Times New Roman" w:eastAsia="Times New Roman" w:hAnsi="Times New Roman"/>
            <w:color w:val="000000"/>
            <w:sz w:val="24"/>
            <w:szCs w:val="24"/>
            <w:highlight w:val="white"/>
            <w:u w:val="none"/>
            <w:rtl w:val="0"/>
          </w:rPr>
          <w:t xml:space="preserve">(“Extending the Framework for Mobile Health Information Systems Research: A Content Analysis” 2017)</w:t>
        </w:r>
      </w:hyperlink>
      <w:r w:rsidDel="00000000" w:rsidR="00000000" w:rsidRPr="00000000">
        <w:rPr>
          <w:rFonts w:ascii="Times New Roman" w:cs="Times New Roman" w:eastAsia="Times New Roman" w:hAnsi="Times New Roman"/>
          <w:color w:val="374151"/>
          <w:sz w:val="24"/>
          <w:szCs w:val="24"/>
          <w:highlight w:val="white"/>
          <w:rtl w:val="0"/>
        </w:rPr>
        <w:t xml:space="preserve">. In order to improve diagnosis accuracy and enable customized treatment plans, future research projects should concentrate on investigating hybrid techniques that combine the advantages of both algorithms </w:t>
      </w:r>
      <w:hyperlink r:id="rId38">
        <w:r w:rsidDel="00000000" w:rsidR="00000000" w:rsidRPr="00000000">
          <w:rPr>
            <w:rFonts w:ascii="Times New Roman" w:cs="Times New Roman" w:eastAsia="Times New Roman" w:hAnsi="Times New Roman"/>
            <w:color w:val="000000"/>
            <w:sz w:val="24"/>
            <w:szCs w:val="24"/>
            <w:highlight w:val="white"/>
            <w:u w:val="none"/>
            <w:rtl w:val="0"/>
          </w:rPr>
          <w:t xml:space="preserve">(Rodgers, Pai, and Conroy, </w:t>
        </w:r>
      </w:hyperlink>
      <w:hyperlink r:id="rId39">
        <w:r w:rsidDel="00000000" w:rsidR="00000000" w:rsidRPr="00000000">
          <w:rPr>
            <w:rFonts w:ascii="Times New Roman" w:cs="Times New Roman" w:eastAsia="Times New Roman" w:hAnsi="Times New Roman"/>
            <w:sz w:val="24"/>
            <w:szCs w:val="24"/>
            <w:highlight w:val="white"/>
            <w:rtl w:val="0"/>
          </w:rPr>
          <w:t xml:space="preserve">2024</w:t>
        </w:r>
      </w:hyperlink>
      <w:hyperlink r:id="rId40">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.In situations when model openness is crucial for healthcare practitioners to make decisions, Innovative Support Vector Machine is a better option despite its potential for more accuracy and efficiency in some cases </w:t>
      </w:r>
      <w:hyperlink r:id="rId41">
        <w:r w:rsidDel="00000000" w:rsidR="00000000" w:rsidRPr="00000000">
          <w:rPr>
            <w:rFonts w:ascii="Times New Roman" w:cs="Times New Roman" w:eastAsia="Times New Roman" w:hAnsi="Times New Roman"/>
            <w:color w:val="000000"/>
            <w:sz w:val="24"/>
            <w:szCs w:val="24"/>
            <w:highlight w:val="white"/>
            <w:u w:val="none"/>
            <w:rtl w:val="0"/>
          </w:rPr>
          <w:t xml:space="preserve">(Cook et al., </w:t>
        </w:r>
      </w:hyperlink>
      <w:hyperlink r:id="rId42">
        <w:r w:rsidDel="00000000" w:rsidR="00000000" w:rsidRPr="00000000">
          <w:rPr>
            <w:rFonts w:ascii="Times New Roman" w:cs="Times New Roman" w:eastAsia="Times New Roman" w:hAnsi="Times New Roman"/>
            <w:sz w:val="24"/>
            <w:szCs w:val="24"/>
            <w:highlight w:val="white"/>
            <w:rtl w:val="0"/>
          </w:rPr>
          <w:t xml:space="preserve">2024</w:t>
        </w:r>
      </w:hyperlink>
      <w:hyperlink r:id="rId43">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This is because of its theoretical guarantees and support </w:t>
      </w:r>
      <w:hyperlink r:id="rId44">
        <w:r w:rsidDel="00000000" w:rsidR="00000000" w:rsidRPr="00000000">
          <w:rPr>
            <w:rFonts w:ascii="Times New Roman" w:cs="Times New Roman" w:eastAsia="Times New Roman" w:hAnsi="Times New Roman"/>
            <w:color w:val="000000"/>
            <w:sz w:val="24"/>
            <w:szCs w:val="24"/>
            <w:highlight w:val="white"/>
            <w:u w:val="none"/>
            <w:rtl w:val="0"/>
          </w:rPr>
          <w:t xml:space="preserve">(Deng et al., </w:t>
        </w:r>
      </w:hyperlink>
      <w:hyperlink r:id="rId45">
        <w:r w:rsidDel="00000000" w:rsidR="00000000" w:rsidRPr="00000000">
          <w:rPr>
            <w:rFonts w:ascii="Times New Roman" w:cs="Times New Roman" w:eastAsia="Times New Roman" w:hAnsi="Times New Roman"/>
            <w:sz w:val="24"/>
            <w:szCs w:val="24"/>
            <w:highlight w:val="white"/>
            <w:rtl w:val="0"/>
          </w:rPr>
          <w:t xml:space="preserve">2024</w:t>
        </w:r>
      </w:hyperlink>
      <w:hyperlink r:id="rId46">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w:t>
      </w:r>
    </w:p>
    <w:p w:rsidR="00000000" w:rsidDel="00000000" w:rsidP="00000000" w:rsidRDefault="00000000" w:rsidRPr="00000000" w14:paraId="00000059">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This innovative approach, which advances machine learning applications in healthcare management, also offers significant implications for clinical practice. It does this by combining entropy with neural networks </w:t>
      </w:r>
      <w:hyperlink r:id="rId47">
        <w:r w:rsidDel="00000000" w:rsidR="00000000" w:rsidRPr="00000000">
          <w:rPr>
            <w:rFonts w:ascii="Times New Roman" w:cs="Times New Roman" w:eastAsia="Times New Roman" w:hAnsi="Times New Roman"/>
            <w:color w:val="000000"/>
            <w:sz w:val="24"/>
            <w:szCs w:val="24"/>
            <w:highlight w:val="white"/>
            <w:u w:val="none"/>
            <w:rtl w:val="0"/>
          </w:rPr>
          <w:t xml:space="preserve">(Abdelwahab et al., </w:t>
        </w:r>
      </w:hyperlink>
      <w:hyperlink r:id="rId48">
        <w:r w:rsidDel="00000000" w:rsidR="00000000" w:rsidRPr="00000000">
          <w:rPr>
            <w:rFonts w:ascii="Times New Roman" w:cs="Times New Roman" w:eastAsia="Times New Roman" w:hAnsi="Times New Roman"/>
            <w:sz w:val="24"/>
            <w:szCs w:val="24"/>
            <w:highlight w:val="white"/>
            <w:rtl w:val="0"/>
          </w:rPr>
          <w:t xml:space="preserve">2024</w:t>
        </w:r>
      </w:hyperlink>
      <w:hyperlink r:id="rId49">
        <w:r w:rsidDel="00000000" w:rsidR="00000000" w:rsidRPr="00000000">
          <w:rPr>
            <w:rFonts w:ascii="Times New Roman" w:cs="Times New Roman" w:eastAsia="Times New Roman" w:hAnsi="Times New Roman"/>
            <w:color w:val="000000"/>
            <w:sz w:val="24"/>
            <w:szCs w:val="24"/>
            <w:highlight w:val="white"/>
            <w:u w:val="none"/>
            <w:rtl w:val="0"/>
          </w:rPr>
          <w:t xml:space="preserve">.)</w:t>
        </w:r>
      </w:hyperlink>
      <w:r w:rsidDel="00000000" w:rsidR="00000000" w:rsidRPr="00000000">
        <w:rPr>
          <w:rFonts w:ascii="Times New Roman" w:cs="Times New Roman" w:eastAsia="Times New Roman" w:hAnsi="Times New Roman"/>
          <w:color w:val="374151"/>
          <w:sz w:val="24"/>
          <w:szCs w:val="24"/>
          <w:highlight w:val="white"/>
          <w:rtl w:val="0"/>
        </w:rPr>
        <w:t xml:space="preserve">. The greater precision of this methodology compared to more antiquated methods like </w:t>
      </w:r>
      <w:r w:rsidDel="00000000" w:rsidR="00000000" w:rsidRPr="00000000">
        <w:rPr>
          <w:rFonts w:ascii="Times New Roman" w:cs="Times New Roman" w:eastAsia="Times New Roman" w:hAnsi="Times New Roman"/>
          <w:color w:val="1f1f1f"/>
          <w:sz w:val="24"/>
          <w:szCs w:val="24"/>
          <w:highlight w:val="white"/>
          <w:rtl w:val="0"/>
        </w:rPr>
        <w:t xml:space="preserve">Innovative </w:t>
      </w:r>
      <w:r w:rsidDel="00000000" w:rsidR="00000000" w:rsidRPr="00000000">
        <w:rPr>
          <w:rFonts w:ascii="Times New Roman" w:cs="Times New Roman" w:eastAsia="Times New Roman" w:hAnsi="Times New Roman"/>
          <w:color w:val="374151"/>
          <w:sz w:val="24"/>
          <w:szCs w:val="24"/>
          <w:highlight w:val="white"/>
          <w:rtl w:val="0"/>
        </w:rPr>
        <w:t xml:space="preserve">Support Vector Machine may lead to better patient outcomes in healthcare settings </w:t>
      </w:r>
      <w:hyperlink r:id="rId50">
        <w:r w:rsidDel="00000000" w:rsidR="00000000" w:rsidRPr="00000000">
          <w:rPr>
            <w:rFonts w:ascii="Times New Roman" w:cs="Times New Roman" w:eastAsia="Times New Roman" w:hAnsi="Times New Roman"/>
            <w:color w:val="000000"/>
            <w:sz w:val="24"/>
            <w:szCs w:val="24"/>
            <w:highlight w:val="white"/>
            <w:u w:val="none"/>
            <w:rtl w:val="0"/>
          </w:rPr>
          <w:t xml:space="preserve">(“Medicine Reminder and Monitoring System for Secure Health Using IOT” 2016)</w:t>
        </w:r>
      </w:hyperlink>
      <w:r w:rsidDel="00000000" w:rsidR="00000000" w:rsidRPr="00000000">
        <w:rPr>
          <w:rFonts w:ascii="Times New Roman" w:cs="Times New Roman" w:eastAsia="Times New Roman" w:hAnsi="Times New Roman"/>
          <w:color w:val="374151"/>
          <w:sz w:val="24"/>
          <w:szCs w:val="24"/>
          <w:highlight w:val="white"/>
          <w:rtl w:val="0"/>
        </w:rPr>
        <w:t xml:space="preserve">. This could alter the process for early diagnosis and intervention.</w:t>
      </w:r>
    </w:p>
    <w:p w:rsidR="00000000" w:rsidDel="00000000" w:rsidP="00000000" w:rsidRDefault="00000000" w:rsidRPr="00000000" w14:paraId="0000005A">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The main limitation of the experiment is the limited collection of variables in the dataset that can be used to forecast the accuracy % for healthcare prioritization </w:t>
      </w:r>
      <w:hyperlink r:id="rId51">
        <w:r w:rsidDel="00000000" w:rsidR="00000000" w:rsidRPr="00000000">
          <w:rPr>
            <w:rFonts w:ascii="Times New Roman" w:cs="Times New Roman" w:eastAsia="Times New Roman" w:hAnsi="Times New Roman"/>
            <w:color w:val="000000"/>
            <w:sz w:val="24"/>
            <w:szCs w:val="24"/>
            <w:highlight w:val="white"/>
            <w:u w:val="none"/>
            <w:rtl w:val="0"/>
          </w:rPr>
          <w:t xml:space="preserve">(“Internet of Things (IoT) in High-Risk Environment, Health and Safety (EHS) Industries: A Comprehensive Review” 2018)</w:t>
        </w:r>
      </w:hyperlink>
      <w:r w:rsidDel="00000000" w:rsidR="00000000" w:rsidRPr="00000000">
        <w:rPr>
          <w:rFonts w:ascii="Times New Roman" w:cs="Times New Roman" w:eastAsia="Times New Roman" w:hAnsi="Times New Roman"/>
          <w:color w:val="374151"/>
          <w:sz w:val="24"/>
          <w:szCs w:val="24"/>
          <w:highlight w:val="white"/>
          <w:rtl w:val="0"/>
        </w:rPr>
        <w:t xml:space="preserve">. With more independent and dependent variables, the accuracy will increase even more.</w:t>
      </w:r>
    </w:p>
    <w:p w:rsidR="00000000" w:rsidDel="00000000" w:rsidP="00000000" w:rsidRDefault="00000000" w:rsidRPr="00000000" w14:paraId="0000005B">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Future hospital emergency room scope is probably going to include technological developments, modifications to healthcare delivery systems, and an emphasis on enhancing overall effectiveness and patient outcomes.</w:t>
      </w:r>
    </w:p>
    <w:p w:rsidR="00000000" w:rsidDel="00000000" w:rsidP="00000000" w:rsidRDefault="00000000" w:rsidRPr="00000000" w14:paraId="0000005C">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CONCLUSION</w:t>
      </w:r>
    </w:p>
    <w:p w:rsidR="00000000" w:rsidDel="00000000" w:rsidP="00000000" w:rsidRDefault="00000000" w:rsidRPr="00000000" w14:paraId="0000005D">
      <w:pPr>
        <w:widowControl w:val="0"/>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proposed framework  for healthcare prioritizing analysis has the accuracy of 93.33% for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Algorithm compared with the Neural Networks Algorithm having the accuracy of  64.07%. The proposed framework proves that the </w:t>
      </w:r>
      <w:r w:rsidDel="00000000" w:rsidR="00000000" w:rsidRPr="00000000">
        <w:rPr>
          <w:rFonts w:ascii="Times New Roman" w:cs="Times New Roman" w:eastAsia="Times New Roman" w:hAnsi="Times New Roman"/>
          <w:color w:val="374151"/>
          <w:sz w:val="24"/>
          <w:szCs w:val="24"/>
          <w:highlight w:val="white"/>
          <w:rtl w:val="0"/>
        </w:rPr>
        <w:t xml:space="preserve">Innovative </w:t>
      </w:r>
      <w:r w:rsidDel="00000000" w:rsidR="00000000" w:rsidRPr="00000000">
        <w:rPr>
          <w:rFonts w:ascii="Times New Roman" w:cs="Times New Roman" w:eastAsia="Times New Roman" w:hAnsi="Times New Roman"/>
          <w:color w:val="0d0d0d"/>
          <w:sz w:val="24"/>
          <w:szCs w:val="24"/>
          <w:highlight w:val="white"/>
          <w:rtl w:val="0"/>
        </w:rPr>
        <w:t xml:space="preserve">Support Vector Machine has better significant accuracy than the Neural Networks Algorithm.</w:t>
      </w:r>
    </w:p>
    <w:p w:rsidR="00000000" w:rsidDel="00000000" w:rsidP="00000000" w:rsidRDefault="00000000" w:rsidRPr="00000000" w14:paraId="0000005E">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5F">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0">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1">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2">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3">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4">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5">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6">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7">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8">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9">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A">
      <w:pPr>
        <w:widowControl w:val="0"/>
        <w:spacing w:after="240" w:before="240" w:lineRule="auto"/>
        <w:jc w:val="both"/>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B">
      <w:pPr>
        <w:widowControl w:val="0"/>
        <w:spacing w:after="240" w:before="24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DECLARATION</w:t>
      </w:r>
      <w:r w:rsidDel="00000000" w:rsidR="00000000" w:rsidRPr="00000000">
        <w:rPr>
          <w:rtl w:val="0"/>
        </w:rPr>
      </w:r>
    </w:p>
    <w:p w:rsidR="00000000" w:rsidDel="00000000" w:rsidP="00000000" w:rsidRDefault="00000000" w:rsidRPr="00000000" w14:paraId="0000006C">
      <w:pPr>
        <w:widowControl w:val="0"/>
        <w:spacing w:after="240" w:before="24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Conflicts of interests</w:t>
      </w:r>
    </w:p>
    <w:p w:rsidR="00000000" w:rsidDel="00000000" w:rsidP="00000000" w:rsidRDefault="00000000" w:rsidRPr="00000000" w14:paraId="0000006D">
      <w:pPr>
        <w:widowControl w:val="0"/>
        <w:spacing w:after="200" w:before="24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No conflict of interest in this manuscript.</w:t>
      </w:r>
    </w:p>
    <w:p w:rsidR="00000000" w:rsidDel="00000000" w:rsidP="00000000" w:rsidRDefault="00000000" w:rsidRPr="00000000" w14:paraId="0000006E">
      <w:pPr>
        <w:widowControl w:val="0"/>
        <w:spacing w:after="200"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Author contributions:</w:t>
      </w:r>
    </w:p>
    <w:p w:rsidR="00000000" w:rsidDel="00000000" w:rsidP="00000000" w:rsidRDefault="00000000" w:rsidRPr="00000000" w14:paraId="0000006F">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Author NM was involved in data collection, data analysis and manuscript writing. Author UP was involved in conceptualization, data validation and critical review of manuscript writing.</w:t>
      </w:r>
    </w:p>
    <w:p w:rsidR="00000000" w:rsidDel="00000000" w:rsidP="00000000" w:rsidRDefault="00000000" w:rsidRPr="00000000" w14:paraId="00000070">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Acknowledgement</w:t>
      </w:r>
      <w:r w:rsidDel="00000000" w:rsidR="00000000" w:rsidRPr="00000000">
        <w:rPr>
          <w:rtl w:val="0"/>
        </w:rPr>
      </w:r>
    </w:p>
    <w:p w:rsidR="00000000" w:rsidDel="00000000" w:rsidP="00000000" w:rsidRDefault="00000000" w:rsidRPr="00000000" w14:paraId="00000071">
      <w:pPr>
        <w:widowControl w:val="0"/>
        <w:spacing w:after="240" w:before="240" w:lineRule="auto"/>
        <w:ind w:righ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72">
      <w:pPr>
        <w:widowControl w:val="0"/>
        <w:spacing w:after="100" w:lineRule="auto"/>
        <w:ind w:right="36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Funding</w:t>
      </w:r>
    </w:p>
    <w:p w:rsidR="00000000" w:rsidDel="00000000" w:rsidP="00000000" w:rsidRDefault="00000000" w:rsidRPr="00000000" w14:paraId="00000073">
      <w:pPr>
        <w:widowControl w:val="0"/>
        <w:spacing w:after="100" w:lineRule="auto"/>
        <w:ind w:righ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thank the following organizations for providing financial support that enabled us to complete the study.</w:t>
      </w:r>
    </w:p>
    <w:p w:rsidR="00000000" w:rsidDel="00000000" w:rsidP="00000000" w:rsidRDefault="00000000" w:rsidRPr="00000000" w14:paraId="00000074">
      <w:pPr>
        <w:widowControl w:val="0"/>
        <w:ind w:left="108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     Infoziant IT Solutions Pvt. Ltd.,</w:t>
      </w:r>
      <w:r w:rsidDel="00000000" w:rsidR="00000000" w:rsidRPr="00000000">
        <w:rPr>
          <w:rFonts w:ascii="Times New Roman" w:cs="Times New Roman" w:eastAsia="Times New Roman" w:hAnsi="Times New Roman"/>
          <w:color w:val="202124"/>
          <w:sz w:val="24"/>
          <w:szCs w:val="24"/>
          <w:highlight w:val="white"/>
          <w:rtl w:val="0"/>
        </w:rPr>
        <w:t xml:space="preserve"> Chennai.</w:t>
      </w:r>
    </w:p>
    <w:p w:rsidR="00000000" w:rsidDel="00000000" w:rsidP="00000000" w:rsidRDefault="00000000" w:rsidRPr="00000000" w14:paraId="00000075">
      <w:pPr>
        <w:pStyle w:val="Heading6"/>
        <w:keepNext w:val="0"/>
        <w:keepLines w:val="0"/>
        <w:widowControl w:val="0"/>
        <w:spacing w:after="40" w:before="0" w:lineRule="auto"/>
        <w:ind w:left="1080" w:hanging="360"/>
        <w:jc w:val="both"/>
        <w:rPr>
          <w:rFonts w:ascii="Times New Roman" w:cs="Times New Roman" w:eastAsia="Times New Roman" w:hAnsi="Times New Roman"/>
          <w:i w:val="0"/>
          <w:color w:val="0d0d0d"/>
          <w:sz w:val="24"/>
          <w:szCs w:val="24"/>
          <w:highlight w:val="white"/>
        </w:rPr>
      </w:pPr>
      <w:bookmarkStart w:colFirst="0" w:colLast="0" w:name="_fyernyxxcsmo" w:id="2"/>
      <w:bookmarkEnd w:id="2"/>
      <w:r w:rsidDel="00000000" w:rsidR="00000000" w:rsidRPr="00000000">
        <w:rPr>
          <w:rFonts w:ascii="Times New Roman" w:cs="Times New Roman" w:eastAsia="Times New Roman" w:hAnsi="Times New Roman"/>
          <w:i w:val="0"/>
          <w:color w:val="0d0d0d"/>
          <w:sz w:val="24"/>
          <w:szCs w:val="24"/>
          <w:highlight w:val="white"/>
          <w:rtl w:val="0"/>
        </w:rPr>
        <w:t xml:space="preserve">2.     Saveetha University.</w:t>
      </w:r>
    </w:p>
    <w:p w:rsidR="00000000" w:rsidDel="00000000" w:rsidP="00000000" w:rsidRDefault="00000000" w:rsidRPr="00000000" w14:paraId="00000076">
      <w:pPr>
        <w:widowControl w:val="0"/>
        <w:ind w:left="1080" w:right="360" w:hanging="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     Saveetha Institute of Medical And Technical Sciences.</w:t>
      </w:r>
    </w:p>
    <w:p w:rsidR="00000000" w:rsidDel="00000000" w:rsidP="00000000" w:rsidRDefault="00000000" w:rsidRPr="00000000" w14:paraId="00000077">
      <w:pPr>
        <w:widowControl w:val="0"/>
        <w:spacing w:after="100" w:lineRule="auto"/>
        <w:ind w:left="1080" w:right="360" w:hanging="360"/>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4.     Saveetha School of Engineering.</w:t>
      </w:r>
      <w:r w:rsidDel="00000000" w:rsidR="00000000" w:rsidRPr="00000000">
        <w:rPr>
          <w:rtl w:val="0"/>
        </w:rPr>
      </w:r>
    </w:p>
    <w:p w:rsidR="00000000" w:rsidDel="00000000" w:rsidP="00000000" w:rsidRDefault="00000000" w:rsidRPr="00000000" w14:paraId="00000078">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79">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7A">
      <w:pPr>
        <w:widowControl w:val="0"/>
        <w:spacing w:after="240" w:before="240" w:lineRule="auto"/>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7B">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tl w:val="0"/>
        </w:rPr>
      </w:r>
    </w:p>
    <w:p w:rsidR="00000000" w:rsidDel="00000000" w:rsidP="00000000" w:rsidRDefault="00000000" w:rsidRPr="00000000" w14:paraId="0000007C">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tl w:val="0"/>
        </w:rPr>
      </w:r>
    </w:p>
    <w:p w:rsidR="00000000" w:rsidDel="00000000" w:rsidP="00000000" w:rsidRDefault="00000000" w:rsidRPr="00000000" w14:paraId="0000007D">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tl w:val="0"/>
        </w:rPr>
      </w:r>
    </w:p>
    <w:p w:rsidR="00000000" w:rsidDel="00000000" w:rsidP="00000000" w:rsidRDefault="00000000" w:rsidRPr="00000000" w14:paraId="0000007E">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tl w:val="0"/>
        </w:rPr>
      </w:r>
    </w:p>
    <w:p w:rsidR="00000000" w:rsidDel="00000000" w:rsidP="00000000" w:rsidRDefault="00000000" w:rsidRPr="00000000" w14:paraId="0000007F">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tl w:val="0"/>
        </w:rPr>
      </w:r>
    </w:p>
    <w:p w:rsidR="00000000" w:rsidDel="00000000" w:rsidP="00000000" w:rsidRDefault="00000000" w:rsidRPr="00000000" w14:paraId="00000080">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tl w:val="0"/>
        </w:rPr>
      </w:r>
    </w:p>
    <w:p w:rsidR="00000000" w:rsidDel="00000000" w:rsidP="00000000" w:rsidRDefault="00000000" w:rsidRPr="00000000" w14:paraId="00000081">
      <w:pPr>
        <w:widowControl w:val="0"/>
        <w:spacing w:after="240" w:before="240" w:lineRule="auto"/>
        <w:jc w:val="both"/>
        <w:rPr>
          <w:rFonts w:ascii="Times New Roman" w:cs="Times New Roman" w:eastAsia="Times New Roman" w:hAnsi="Times New Roman"/>
          <w:b w:val="1"/>
          <w:color w:val="374151"/>
          <w:sz w:val="28"/>
          <w:szCs w:val="28"/>
          <w:highlight w:val="white"/>
        </w:rPr>
      </w:pPr>
      <w:r w:rsidDel="00000000" w:rsidR="00000000" w:rsidRPr="00000000">
        <w:rPr>
          <w:rFonts w:ascii="Times New Roman" w:cs="Times New Roman" w:eastAsia="Times New Roman" w:hAnsi="Times New Roman"/>
          <w:b w:val="1"/>
          <w:color w:val="374151"/>
          <w:sz w:val="28"/>
          <w:szCs w:val="28"/>
          <w:highlight w:val="white"/>
          <w:rtl w:val="0"/>
        </w:rPr>
        <w:t xml:space="preserve">REFERENCES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i w:val="0"/>
          <w:color w:val="000000"/>
          <w:sz w:val="24"/>
          <w:szCs w:val="24"/>
          <w:highlight w:val="white"/>
        </w:rPr>
      </w:pPr>
      <w:hyperlink r:id="rId52">
        <w:r w:rsidDel="00000000" w:rsidR="00000000" w:rsidRPr="00000000">
          <w:rPr>
            <w:rFonts w:ascii="Times New Roman" w:cs="Times New Roman" w:eastAsia="Times New Roman" w:hAnsi="Times New Roman"/>
            <w:i w:val="0"/>
            <w:color w:val="000000"/>
            <w:sz w:val="24"/>
            <w:szCs w:val="24"/>
            <w:highlight w:val="white"/>
            <w:u w:val="none"/>
            <w:rtl w:val="0"/>
          </w:rPr>
          <w:t xml:space="preserve">Abdelwahab, Sherif, Bechir Hamdaoui, Mohsen Guizani, and Ammar Rayes. </w:t>
        </w:r>
      </w:hyperlink>
      <w:hyperlink r:id="rId53">
        <w:r w:rsidDel="00000000" w:rsidR="00000000" w:rsidRPr="00000000">
          <w:rPr>
            <w:rFonts w:ascii="Times New Roman" w:cs="Times New Roman" w:eastAsia="Times New Roman" w:hAnsi="Times New Roman"/>
            <w:sz w:val="24"/>
            <w:szCs w:val="24"/>
            <w:highlight w:val="white"/>
            <w:rtl w:val="0"/>
          </w:rPr>
          <w:t xml:space="preserve">2024</w:t>
        </w:r>
      </w:hyperlink>
      <w:hyperlink r:id="rId54">
        <w:r w:rsidDel="00000000" w:rsidR="00000000" w:rsidRPr="00000000">
          <w:rPr>
            <w:rFonts w:ascii="Times New Roman" w:cs="Times New Roman" w:eastAsia="Times New Roman" w:hAnsi="Times New Roman"/>
            <w:i w:val="0"/>
            <w:color w:val="000000"/>
            <w:sz w:val="24"/>
            <w:szCs w:val="24"/>
            <w:highlight w:val="white"/>
            <w:u w:val="none"/>
            <w:rtl w:val="0"/>
          </w:rPr>
          <w:t xml:space="preserve">. “Enabling Smart Cloud Services Through Remote Sensing: An Internet of Everything Enabler.” Accessed March 6, 2024. </w:t>
        </w:r>
      </w:hyperlink>
      <w:hyperlink r:id="rId55">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https://ieeexplore.ieee.org/abstract/document/6817547/</w:t>
        </w:r>
      </w:hyperlink>
      <w:hyperlink r:id="rId56">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57">
        <w:r w:rsidDel="00000000" w:rsidR="00000000" w:rsidRPr="00000000">
          <w:rPr>
            <w:rFonts w:ascii="Times New Roman" w:cs="Times New Roman" w:eastAsia="Times New Roman" w:hAnsi="Times New Roman"/>
            <w:i w:val="0"/>
            <w:color w:val="000000"/>
            <w:sz w:val="24"/>
            <w:szCs w:val="24"/>
            <w:highlight w:val="white"/>
            <w:u w:val="none"/>
            <w:rtl w:val="0"/>
          </w:rPr>
          <w:t xml:space="preserve">Alam, Muhammad Mahtab, Hassan Malik, Muhidul Islam Khan, Tamas Pardy, Alar Kuusik, and Yannick Le Moullec. </w:t>
        </w:r>
      </w:hyperlink>
      <w:hyperlink r:id="rId58">
        <w:r w:rsidDel="00000000" w:rsidR="00000000" w:rsidRPr="00000000">
          <w:rPr>
            <w:rFonts w:ascii="Times New Roman" w:cs="Times New Roman" w:eastAsia="Times New Roman" w:hAnsi="Times New Roman"/>
            <w:sz w:val="24"/>
            <w:szCs w:val="24"/>
            <w:highlight w:val="white"/>
            <w:rtl w:val="0"/>
          </w:rPr>
          <w:t xml:space="preserve">2024</w:t>
        </w:r>
      </w:hyperlink>
      <w:hyperlink r:id="rId59">
        <w:r w:rsidDel="00000000" w:rsidR="00000000" w:rsidRPr="00000000">
          <w:rPr>
            <w:rFonts w:ascii="Times New Roman" w:cs="Times New Roman" w:eastAsia="Times New Roman" w:hAnsi="Times New Roman"/>
            <w:i w:val="0"/>
            <w:color w:val="000000"/>
            <w:sz w:val="24"/>
            <w:szCs w:val="24"/>
            <w:highlight w:val="white"/>
            <w:u w:val="none"/>
            <w:rtl w:val="0"/>
          </w:rPr>
          <w:t xml:space="preserve">. “A Survey on the Roles of Communication Technologies in IoT-Based Personalized Healthcare Applications.” Accessed March 6, 2024. </w:t>
        </w:r>
      </w:hyperlink>
      <w:hyperlink r:id="rId60">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https://ieeexplore.ieee.org/abstract/document/8404033/</w:t>
        </w:r>
      </w:hyperlink>
      <w:hyperlink r:id="rId61">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62">
        <w:r w:rsidDel="00000000" w:rsidR="00000000" w:rsidRPr="00000000">
          <w:rPr>
            <w:rFonts w:ascii="Times New Roman" w:cs="Times New Roman" w:eastAsia="Times New Roman" w:hAnsi="Times New Roman"/>
            <w:i w:val="0"/>
            <w:color w:val="000000"/>
            <w:sz w:val="24"/>
            <w:szCs w:val="24"/>
            <w:highlight w:val="white"/>
            <w:u w:val="none"/>
            <w:rtl w:val="0"/>
          </w:rPr>
          <w:t xml:space="preserve">“Cognitive Radio for M2M and Internet of Things: A Survey.” 2016. </w:t>
        </w:r>
      </w:hyperlink>
      <w:hyperlink r:id="rId63">
        <w:r w:rsidDel="00000000" w:rsidR="00000000" w:rsidRPr="00000000">
          <w:rPr>
            <w:rFonts w:ascii="Times New Roman" w:cs="Times New Roman" w:eastAsia="Times New Roman" w:hAnsi="Times New Roman"/>
            <w:i w:val="1"/>
            <w:color w:val="000000"/>
            <w:sz w:val="24"/>
            <w:szCs w:val="24"/>
            <w:highlight w:val="white"/>
            <w:u w:val="none"/>
            <w:rtl w:val="0"/>
          </w:rPr>
          <w:t xml:space="preserve">Computer Communications</w:t>
        </w:r>
      </w:hyperlink>
      <w:hyperlink r:id="rId64">
        <w:r w:rsidDel="00000000" w:rsidR="00000000" w:rsidRPr="00000000">
          <w:rPr>
            <w:rFonts w:ascii="Times New Roman" w:cs="Times New Roman" w:eastAsia="Times New Roman" w:hAnsi="Times New Roman"/>
            <w:i w:val="0"/>
            <w:color w:val="000000"/>
            <w:sz w:val="24"/>
            <w:szCs w:val="24"/>
            <w:highlight w:val="white"/>
            <w:u w:val="none"/>
            <w:rtl w:val="0"/>
          </w:rPr>
          <w:t xml:space="preserve"> 94 (November): 1–29.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65">
        <w:r w:rsidDel="00000000" w:rsidR="00000000" w:rsidRPr="00000000">
          <w:rPr>
            <w:rFonts w:ascii="Times New Roman" w:cs="Times New Roman" w:eastAsia="Times New Roman" w:hAnsi="Times New Roman"/>
            <w:i w:val="0"/>
            <w:color w:val="000000"/>
            <w:sz w:val="24"/>
            <w:szCs w:val="24"/>
            <w:highlight w:val="white"/>
            <w:u w:val="none"/>
            <w:rtl w:val="0"/>
          </w:rPr>
          <w:t xml:space="preserve">Cook, Diane J., Glen Duncan, Gina Sprint, and Roschelle L. Fritz. </w:t>
        </w:r>
      </w:hyperlink>
      <w:hyperlink r:id="rId66">
        <w:r w:rsidDel="00000000" w:rsidR="00000000" w:rsidRPr="00000000">
          <w:rPr>
            <w:rFonts w:ascii="Times New Roman" w:cs="Times New Roman" w:eastAsia="Times New Roman" w:hAnsi="Times New Roman"/>
            <w:sz w:val="24"/>
            <w:szCs w:val="24"/>
            <w:highlight w:val="white"/>
            <w:rtl w:val="0"/>
          </w:rPr>
          <w:t xml:space="preserve">2024</w:t>
        </w:r>
      </w:hyperlink>
      <w:hyperlink r:id="rId67">
        <w:r w:rsidDel="00000000" w:rsidR="00000000" w:rsidRPr="00000000">
          <w:rPr>
            <w:rFonts w:ascii="Times New Roman" w:cs="Times New Roman" w:eastAsia="Times New Roman" w:hAnsi="Times New Roman"/>
            <w:i w:val="0"/>
            <w:color w:val="000000"/>
            <w:sz w:val="24"/>
            <w:szCs w:val="24"/>
            <w:highlight w:val="white"/>
            <w:u w:val="none"/>
            <w:rtl w:val="0"/>
          </w:rPr>
          <w:t xml:space="preserve">. “Using Smart City Technology to Make Healthcare Smarter.” Accessed March 6, 2024. </w:t>
        </w:r>
      </w:hyperlink>
      <w:hyperlink r:id="rId6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https://ieeexplore.ieee.org/abstract/document/8264687/</w:t>
        </w:r>
      </w:hyperlink>
      <w:hyperlink r:id="rId6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0">
        <w:r w:rsidDel="00000000" w:rsidR="00000000" w:rsidRPr="00000000">
          <w:rPr>
            <w:rFonts w:ascii="Times New Roman" w:cs="Times New Roman" w:eastAsia="Times New Roman" w:hAnsi="Times New Roman"/>
            <w:i w:val="0"/>
            <w:color w:val="000000"/>
            <w:sz w:val="24"/>
            <w:szCs w:val="24"/>
            <w:highlight w:val="white"/>
            <w:u w:val="none"/>
            <w:rtl w:val="0"/>
          </w:rPr>
          <w:t xml:space="preserve">Deng, Wenhao, Ioannis Papavasileiou, Zhi Qiao, Wenlong Zhang, Kam-Yiu Lam, and Song Han. </w:t>
        </w:r>
      </w:hyperlink>
      <w:hyperlink r:id="rId71">
        <w:r w:rsidDel="00000000" w:rsidR="00000000" w:rsidRPr="00000000">
          <w:rPr>
            <w:rFonts w:ascii="Times New Roman" w:cs="Times New Roman" w:eastAsia="Times New Roman" w:hAnsi="Times New Roman"/>
            <w:sz w:val="24"/>
            <w:szCs w:val="24"/>
            <w:highlight w:val="white"/>
            <w:rtl w:val="0"/>
          </w:rPr>
          <w:t xml:space="preserve">2024</w:t>
        </w:r>
      </w:hyperlink>
      <w:hyperlink r:id="rId72">
        <w:r w:rsidDel="00000000" w:rsidR="00000000" w:rsidRPr="00000000">
          <w:rPr>
            <w:rFonts w:ascii="Times New Roman" w:cs="Times New Roman" w:eastAsia="Times New Roman" w:hAnsi="Times New Roman"/>
            <w:i w:val="0"/>
            <w:color w:val="000000"/>
            <w:sz w:val="24"/>
            <w:szCs w:val="24"/>
            <w:highlight w:val="white"/>
            <w:u w:val="none"/>
            <w:rtl w:val="0"/>
          </w:rPr>
          <w:t xml:space="preserve">. “Advances in Automation Technologies for Lower Extremity Neurorehabilitation: A Review and Future Challenges.” Accessed March 6, 2024. </w:t>
        </w:r>
      </w:hyperlink>
      <w:hyperlink r:id="rId7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https://ieeexplore.ieee.org/abstract/document/8354783/</w:t>
        </w:r>
      </w:hyperlink>
      <w:hyperlink r:id="rId7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5">
        <w:r w:rsidDel="00000000" w:rsidR="00000000" w:rsidRPr="00000000">
          <w:rPr>
            <w:rFonts w:ascii="Times New Roman" w:cs="Times New Roman" w:eastAsia="Times New Roman" w:hAnsi="Times New Roman"/>
            <w:i w:val="0"/>
            <w:color w:val="000000"/>
            <w:sz w:val="24"/>
            <w:szCs w:val="24"/>
            <w:highlight w:val="white"/>
            <w:u w:val="none"/>
            <w:rtl w:val="0"/>
          </w:rPr>
          <w:t xml:space="preserve">“Extending the Framework for Mobile Health Information Systems Research: A Content Analysis.” 2017. </w:t>
        </w:r>
      </w:hyperlink>
      <w:hyperlink r:id="rId76">
        <w:r w:rsidDel="00000000" w:rsidR="00000000" w:rsidRPr="00000000">
          <w:rPr>
            <w:rFonts w:ascii="Times New Roman" w:cs="Times New Roman" w:eastAsia="Times New Roman" w:hAnsi="Times New Roman"/>
            <w:i w:val="1"/>
            <w:color w:val="000000"/>
            <w:sz w:val="24"/>
            <w:szCs w:val="24"/>
            <w:highlight w:val="white"/>
            <w:u w:val="none"/>
            <w:rtl w:val="0"/>
          </w:rPr>
          <w:t xml:space="preserve">Information Systems</w:t>
        </w:r>
      </w:hyperlink>
      <w:hyperlink r:id="rId77">
        <w:r w:rsidDel="00000000" w:rsidR="00000000" w:rsidRPr="00000000">
          <w:rPr>
            <w:rFonts w:ascii="Times New Roman" w:cs="Times New Roman" w:eastAsia="Times New Roman" w:hAnsi="Times New Roman"/>
            <w:i w:val="0"/>
            <w:color w:val="000000"/>
            <w:sz w:val="24"/>
            <w:szCs w:val="24"/>
            <w:highlight w:val="white"/>
            <w:u w:val="none"/>
            <w:rtl w:val="0"/>
          </w:rPr>
          <w:t xml:space="preserve"> 69 (September): 1–24.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78">
        <w:r w:rsidDel="00000000" w:rsidR="00000000" w:rsidRPr="00000000">
          <w:rPr>
            <w:rFonts w:ascii="Times New Roman" w:cs="Times New Roman" w:eastAsia="Times New Roman" w:hAnsi="Times New Roman"/>
            <w:i w:val="0"/>
            <w:color w:val="000000"/>
            <w:sz w:val="24"/>
            <w:szCs w:val="24"/>
            <w:highlight w:val="white"/>
            <w:u w:val="none"/>
            <w:rtl w:val="0"/>
          </w:rPr>
          <w:t xml:space="preserve">“Internet of Things (IoT) in High-Risk Environment, Health and Safety (EHS) Industries: A Comprehensive Review.” 2018. </w:t>
        </w:r>
      </w:hyperlink>
      <w:hyperlink r:id="rId79">
        <w:r w:rsidDel="00000000" w:rsidR="00000000" w:rsidRPr="00000000">
          <w:rPr>
            <w:rFonts w:ascii="Times New Roman" w:cs="Times New Roman" w:eastAsia="Times New Roman" w:hAnsi="Times New Roman"/>
            <w:i w:val="1"/>
            <w:color w:val="000000"/>
            <w:sz w:val="24"/>
            <w:szCs w:val="24"/>
            <w:highlight w:val="white"/>
            <w:u w:val="none"/>
            <w:rtl w:val="0"/>
          </w:rPr>
          <w:t xml:space="preserve">Decision Support Systems</w:t>
        </w:r>
      </w:hyperlink>
      <w:hyperlink r:id="rId80">
        <w:r w:rsidDel="00000000" w:rsidR="00000000" w:rsidRPr="00000000">
          <w:rPr>
            <w:rFonts w:ascii="Times New Roman" w:cs="Times New Roman" w:eastAsia="Times New Roman" w:hAnsi="Times New Roman"/>
            <w:i w:val="0"/>
            <w:color w:val="000000"/>
            <w:sz w:val="24"/>
            <w:szCs w:val="24"/>
            <w:highlight w:val="white"/>
            <w:u w:val="none"/>
            <w:rtl w:val="0"/>
          </w:rPr>
          <w:t xml:space="preserve"> 108 (April): 79–95.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81">
        <w:r w:rsidDel="00000000" w:rsidR="00000000" w:rsidRPr="00000000">
          <w:rPr>
            <w:rFonts w:ascii="Times New Roman" w:cs="Times New Roman" w:eastAsia="Times New Roman" w:hAnsi="Times New Roman"/>
            <w:i w:val="0"/>
            <w:color w:val="000000"/>
            <w:sz w:val="24"/>
            <w:szCs w:val="24"/>
            <w:highlight w:val="white"/>
            <w:u w:val="none"/>
            <w:rtl w:val="0"/>
          </w:rPr>
          <w:t xml:space="preserve">Leaman, Jesse, and Hung Manh La. </w:t>
        </w:r>
      </w:hyperlink>
      <w:hyperlink r:id="rId82">
        <w:r w:rsidDel="00000000" w:rsidR="00000000" w:rsidRPr="00000000">
          <w:rPr>
            <w:rFonts w:ascii="Times New Roman" w:cs="Times New Roman" w:eastAsia="Times New Roman" w:hAnsi="Times New Roman"/>
            <w:sz w:val="24"/>
            <w:szCs w:val="24"/>
            <w:highlight w:val="white"/>
            <w:rtl w:val="0"/>
          </w:rPr>
          <w:t xml:space="preserve">2024</w:t>
        </w:r>
      </w:hyperlink>
      <w:hyperlink r:id="rId83">
        <w:r w:rsidDel="00000000" w:rsidR="00000000" w:rsidRPr="00000000">
          <w:rPr>
            <w:rFonts w:ascii="Times New Roman" w:cs="Times New Roman" w:eastAsia="Times New Roman" w:hAnsi="Times New Roman"/>
            <w:i w:val="0"/>
            <w:color w:val="000000"/>
            <w:sz w:val="24"/>
            <w:szCs w:val="24"/>
            <w:highlight w:val="white"/>
            <w:u w:val="none"/>
            <w:rtl w:val="0"/>
          </w:rPr>
          <w:t xml:space="preserve">. “A Comprehensive Review of Smart Wheelchairs: Past, Present, and Future.” Accessed March 6, 2024. </w:t>
        </w:r>
      </w:hyperlink>
      <w:hyperlink r:id="rId84">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https://ieeexplore.ieee.org/abstract/document/7942067/</w:t>
        </w:r>
      </w:hyperlink>
      <w:hyperlink r:id="rId85">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86">
        <w:r w:rsidDel="00000000" w:rsidR="00000000" w:rsidRPr="00000000">
          <w:rPr>
            <w:rFonts w:ascii="Times New Roman" w:cs="Times New Roman" w:eastAsia="Times New Roman" w:hAnsi="Times New Roman"/>
            <w:i w:val="0"/>
            <w:color w:val="000000"/>
            <w:sz w:val="24"/>
            <w:szCs w:val="24"/>
            <w:highlight w:val="white"/>
            <w:u w:val="none"/>
            <w:rtl w:val="0"/>
          </w:rPr>
          <w:t xml:space="preserve">Liu, Jun, Prem Timsina, and Omar El-Gayar. 2016. “A Comparative Analysis of Semi-Supervised Learning: The Case of Article Selection for Medical Systematic Reviews.” </w:t>
        </w:r>
      </w:hyperlink>
      <w:hyperlink r:id="rId87">
        <w:r w:rsidDel="00000000" w:rsidR="00000000" w:rsidRPr="00000000">
          <w:rPr>
            <w:rFonts w:ascii="Times New Roman" w:cs="Times New Roman" w:eastAsia="Times New Roman" w:hAnsi="Times New Roman"/>
            <w:i w:val="1"/>
            <w:color w:val="000000"/>
            <w:sz w:val="24"/>
            <w:szCs w:val="24"/>
            <w:highlight w:val="white"/>
            <w:u w:val="none"/>
            <w:rtl w:val="0"/>
          </w:rPr>
          <w:t xml:space="preserve">Information Systems Frontiers</w:t>
        </w:r>
      </w:hyperlink>
      <w:hyperlink r:id="rId88">
        <w:r w:rsidDel="00000000" w:rsidR="00000000" w:rsidRPr="00000000">
          <w:rPr>
            <w:rFonts w:ascii="Times New Roman" w:cs="Times New Roman" w:eastAsia="Times New Roman" w:hAnsi="Times New Roman"/>
            <w:i w:val="0"/>
            <w:color w:val="000000"/>
            <w:sz w:val="24"/>
            <w:szCs w:val="24"/>
            <w:highlight w:val="white"/>
            <w:u w:val="none"/>
            <w:rtl w:val="0"/>
          </w:rPr>
          <w:t xml:space="preserve"> 20 (2): 195–207.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89">
        <w:r w:rsidDel="00000000" w:rsidR="00000000" w:rsidRPr="00000000">
          <w:rPr>
            <w:rFonts w:ascii="Times New Roman" w:cs="Times New Roman" w:eastAsia="Times New Roman" w:hAnsi="Times New Roman"/>
            <w:i w:val="0"/>
            <w:color w:val="000000"/>
            <w:sz w:val="24"/>
            <w:szCs w:val="24"/>
            <w:highlight w:val="white"/>
            <w:u w:val="none"/>
            <w:rtl w:val="0"/>
          </w:rPr>
          <w:t xml:space="preserve">Ma, Yujun, Yulei Wang, Jun Yang, Yiming Miao, and Wei Li. </w:t>
        </w:r>
      </w:hyperlink>
      <w:hyperlink r:id="rId90">
        <w:r w:rsidDel="00000000" w:rsidR="00000000" w:rsidRPr="00000000">
          <w:rPr>
            <w:rFonts w:ascii="Times New Roman" w:cs="Times New Roman" w:eastAsia="Times New Roman" w:hAnsi="Times New Roman"/>
            <w:sz w:val="24"/>
            <w:szCs w:val="24"/>
            <w:highlight w:val="white"/>
            <w:rtl w:val="0"/>
          </w:rPr>
          <w:t xml:space="preserve">2024</w:t>
        </w:r>
      </w:hyperlink>
      <w:hyperlink r:id="rId91">
        <w:r w:rsidDel="00000000" w:rsidR="00000000" w:rsidRPr="00000000">
          <w:rPr>
            <w:rFonts w:ascii="Times New Roman" w:cs="Times New Roman" w:eastAsia="Times New Roman" w:hAnsi="Times New Roman"/>
            <w:i w:val="0"/>
            <w:color w:val="000000"/>
            <w:sz w:val="24"/>
            <w:szCs w:val="24"/>
            <w:highlight w:val="white"/>
            <w:u w:val="none"/>
            <w:rtl w:val="0"/>
          </w:rPr>
          <w:t xml:space="preserve">. “Big Health Application System Based on Health Internet of Things and Big Data.” Accessed March 6, 2024. </w:t>
        </w:r>
      </w:hyperlink>
      <w:hyperlink r:id="rId92">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https://ieeexplore.ieee.org/abstract/document/7782325/</w:t>
        </w:r>
      </w:hyperlink>
      <w:hyperlink r:id="rId93">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94">
        <w:r w:rsidDel="00000000" w:rsidR="00000000" w:rsidRPr="00000000">
          <w:rPr>
            <w:rFonts w:ascii="Times New Roman" w:cs="Times New Roman" w:eastAsia="Times New Roman" w:hAnsi="Times New Roman"/>
            <w:i w:val="0"/>
            <w:color w:val="000000"/>
            <w:sz w:val="24"/>
            <w:szCs w:val="24"/>
            <w:highlight w:val="white"/>
            <w:u w:val="none"/>
            <w:rtl w:val="0"/>
          </w:rPr>
          <w:t xml:space="preserve">“Medicine Reminder and Monitoring System for Secure Health Using IOT.” 2016. </w:t>
        </w:r>
      </w:hyperlink>
      <w:hyperlink r:id="rId95">
        <w:r w:rsidDel="00000000" w:rsidR="00000000" w:rsidRPr="00000000">
          <w:rPr>
            <w:rFonts w:ascii="Times New Roman" w:cs="Times New Roman" w:eastAsia="Times New Roman" w:hAnsi="Times New Roman"/>
            <w:i w:val="1"/>
            <w:color w:val="000000"/>
            <w:sz w:val="24"/>
            <w:szCs w:val="24"/>
            <w:highlight w:val="white"/>
            <w:u w:val="none"/>
            <w:rtl w:val="0"/>
          </w:rPr>
          <w:t xml:space="preserve">Procedia Computer Science</w:t>
        </w:r>
      </w:hyperlink>
      <w:hyperlink r:id="rId96">
        <w:r w:rsidDel="00000000" w:rsidR="00000000" w:rsidRPr="00000000">
          <w:rPr>
            <w:rFonts w:ascii="Times New Roman" w:cs="Times New Roman" w:eastAsia="Times New Roman" w:hAnsi="Times New Roman"/>
            <w:i w:val="0"/>
            <w:color w:val="000000"/>
            <w:sz w:val="24"/>
            <w:szCs w:val="24"/>
            <w:highlight w:val="white"/>
            <w:u w:val="none"/>
            <w:rtl w:val="0"/>
          </w:rPr>
          <w:t xml:space="preserve"> 78 (January): 471–76.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97">
        <w:r w:rsidDel="00000000" w:rsidR="00000000" w:rsidRPr="00000000">
          <w:rPr>
            <w:rFonts w:ascii="Times New Roman" w:cs="Times New Roman" w:eastAsia="Times New Roman" w:hAnsi="Times New Roman"/>
            <w:i w:val="0"/>
            <w:color w:val="000000"/>
            <w:sz w:val="24"/>
            <w:szCs w:val="24"/>
            <w:highlight w:val="white"/>
            <w:u w:val="none"/>
            <w:rtl w:val="0"/>
          </w:rPr>
          <w:t xml:space="preserve">“Multi-Sensor Fusion in Body Sensor Networks: State-of-the-Art and Research Challenges.” 2017. </w:t>
        </w:r>
      </w:hyperlink>
      <w:hyperlink r:id="rId98">
        <w:r w:rsidDel="00000000" w:rsidR="00000000" w:rsidRPr="00000000">
          <w:rPr>
            <w:rFonts w:ascii="Times New Roman" w:cs="Times New Roman" w:eastAsia="Times New Roman" w:hAnsi="Times New Roman"/>
            <w:i w:val="1"/>
            <w:color w:val="000000"/>
            <w:sz w:val="24"/>
            <w:szCs w:val="24"/>
            <w:highlight w:val="white"/>
            <w:u w:val="none"/>
            <w:rtl w:val="0"/>
          </w:rPr>
          <w:t xml:space="preserve">An International Journal on Information Fusion</w:t>
        </w:r>
      </w:hyperlink>
      <w:hyperlink r:id="rId99">
        <w:r w:rsidDel="00000000" w:rsidR="00000000" w:rsidRPr="00000000">
          <w:rPr>
            <w:rFonts w:ascii="Times New Roman" w:cs="Times New Roman" w:eastAsia="Times New Roman" w:hAnsi="Times New Roman"/>
            <w:i w:val="0"/>
            <w:color w:val="000000"/>
            <w:sz w:val="24"/>
            <w:szCs w:val="24"/>
            <w:highlight w:val="white"/>
            <w:u w:val="none"/>
            <w:rtl w:val="0"/>
          </w:rPr>
          <w:t xml:space="preserve"> 35 (May): 68–80.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100">
        <w:r w:rsidDel="00000000" w:rsidR="00000000" w:rsidRPr="00000000">
          <w:rPr>
            <w:rFonts w:ascii="Times New Roman" w:cs="Times New Roman" w:eastAsia="Times New Roman" w:hAnsi="Times New Roman"/>
            <w:i w:val="0"/>
            <w:color w:val="000000"/>
            <w:sz w:val="24"/>
            <w:szCs w:val="24"/>
            <w:highlight w:val="white"/>
            <w:u w:val="none"/>
            <w:rtl w:val="0"/>
          </w:rPr>
          <w:t xml:space="preserve">Pandey, Subhash Chandra. </w:t>
        </w:r>
      </w:hyperlink>
      <w:hyperlink r:id="rId101">
        <w:r w:rsidDel="00000000" w:rsidR="00000000" w:rsidRPr="00000000">
          <w:rPr>
            <w:rFonts w:ascii="Times New Roman" w:cs="Times New Roman" w:eastAsia="Times New Roman" w:hAnsi="Times New Roman"/>
            <w:sz w:val="24"/>
            <w:szCs w:val="24"/>
            <w:highlight w:val="white"/>
            <w:rtl w:val="0"/>
          </w:rPr>
          <w:t xml:space="preserve">2024</w:t>
        </w:r>
      </w:hyperlink>
      <w:hyperlink r:id="rId102">
        <w:r w:rsidDel="00000000" w:rsidR="00000000" w:rsidRPr="00000000">
          <w:rPr>
            <w:rFonts w:ascii="Times New Roman" w:cs="Times New Roman" w:eastAsia="Times New Roman" w:hAnsi="Times New Roman"/>
            <w:i w:val="0"/>
            <w:color w:val="000000"/>
            <w:sz w:val="24"/>
            <w:szCs w:val="24"/>
            <w:highlight w:val="white"/>
            <w:u w:val="none"/>
            <w:rtl w:val="0"/>
          </w:rPr>
          <w:t xml:space="preserve">. “Data Mining Techniques for Medical Data: A Review.” Accessed March 6, 2024. </w:t>
        </w:r>
      </w:hyperlink>
      <w:hyperlink r:id="rId10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https://ieeexplore.ieee.org/abstract/document/7955586/</w:t>
        </w:r>
      </w:hyperlink>
      <w:hyperlink r:id="rId10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105">
        <w:r w:rsidDel="00000000" w:rsidR="00000000" w:rsidRPr="00000000">
          <w:rPr>
            <w:rFonts w:ascii="Times New Roman" w:cs="Times New Roman" w:eastAsia="Times New Roman" w:hAnsi="Times New Roman"/>
            <w:i w:val="0"/>
            <w:color w:val="000000"/>
            <w:sz w:val="24"/>
            <w:szCs w:val="24"/>
            <w:highlight w:val="white"/>
            <w:u w:val="none"/>
            <w:rtl w:val="0"/>
          </w:rPr>
          <w:t xml:space="preserve">Pavel, Misha, Holly Brugge Jimison, Howard D. Wactlar, Tamara L. Hayes, Will Barkis, Julia Skapik, and Jeffrey Kaye. </w:t>
        </w:r>
      </w:hyperlink>
      <w:hyperlink r:id="rId106">
        <w:r w:rsidDel="00000000" w:rsidR="00000000" w:rsidRPr="00000000">
          <w:rPr>
            <w:rFonts w:ascii="Times New Roman" w:cs="Times New Roman" w:eastAsia="Times New Roman" w:hAnsi="Times New Roman"/>
            <w:sz w:val="24"/>
            <w:szCs w:val="24"/>
            <w:highlight w:val="white"/>
            <w:rtl w:val="0"/>
          </w:rPr>
          <w:t xml:space="preserve">2024</w:t>
        </w:r>
      </w:hyperlink>
      <w:hyperlink r:id="rId107">
        <w:r w:rsidDel="00000000" w:rsidR="00000000" w:rsidRPr="00000000">
          <w:rPr>
            <w:rFonts w:ascii="Times New Roman" w:cs="Times New Roman" w:eastAsia="Times New Roman" w:hAnsi="Times New Roman"/>
            <w:i w:val="0"/>
            <w:color w:val="000000"/>
            <w:sz w:val="24"/>
            <w:szCs w:val="24"/>
            <w:highlight w:val="white"/>
            <w:u w:val="none"/>
            <w:rtl w:val="0"/>
          </w:rPr>
          <w:t xml:space="preserve">. “The Role of Technology and Engineering Models in Transforming Healthcare.” Accessed March 6, 2024. </w:t>
        </w:r>
      </w:hyperlink>
      <w:hyperlink r:id="rId10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https://ieeexplore.ieee.org/abstract/document/6490450/</w:t>
        </w:r>
      </w:hyperlink>
      <w:hyperlink r:id="rId10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110">
        <w:r w:rsidDel="00000000" w:rsidR="00000000" w:rsidRPr="00000000">
          <w:rPr>
            <w:rFonts w:ascii="Times New Roman" w:cs="Times New Roman" w:eastAsia="Times New Roman" w:hAnsi="Times New Roman"/>
            <w:i w:val="0"/>
            <w:color w:val="000000"/>
            <w:sz w:val="24"/>
            <w:szCs w:val="24"/>
            <w:highlight w:val="white"/>
            <w:u w:val="none"/>
            <w:rtl w:val="0"/>
          </w:rPr>
          <w:t xml:space="preserve">Rodgers, Mary M., Vinay M. Pai, and Richard S. Conroy. </w:t>
        </w:r>
      </w:hyperlink>
      <w:hyperlink r:id="rId111">
        <w:r w:rsidDel="00000000" w:rsidR="00000000" w:rsidRPr="00000000">
          <w:rPr>
            <w:rFonts w:ascii="Times New Roman" w:cs="Times New Roman" w:eastAsia="Times New Roman" w:hAnsi="Times New Roman"/>
            <w:sz w:val="24"/>
            <w:szCs w:val="24"/>
            <w:highlight w:val="white"/>
            <w:rtl w:val="0"/>
          </w:rPr>
          <w:t xml:space="preserve">2024</w:t>
        </w:r>
      </w:hyperlink>
      <w:hyperlink r:id="rId112">
        <w:r w:rsidDel="00000000" w:rsidR="00000000" w:rsidRPr="00000000">
          <w:rPr>
            <w:rFonts w:ascii="Times New Roman" w:cs="Times New Roman" w:eastAsia="Times New Roman" w:hAnsi="Times New Roman"/>
            <w:i w:val="0"/>
            <w:color w:val="000000"/>
            <w:sz w:val="24"/>
            <w:szCs w:val="24"/>
            <w:highlight w:val="white"/>
            <w:u w:val="none"/>
            <w:rtl w:val="0"/>
          </w:rPr>
          <w:t xml:space="preserve">. “Recent Advances in Wearable Sensors for Health Monitoring.” Accessed March 6, 2024. </w:t>
        </w:r>
      </w:hyperlink>
      <w:hyperlink r:id="rId11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https://ieeexplore.ieee.org/abstract/document/6899605/</w:t>
        </w:r>
      </w:hyperlink>
      <w:hyperlink r:id="rId11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115">
        <w:r w:rsidDel="00000000" w:rsidR="00000000" w:rsidRPr="00000000">
          <w:rPr>
            <w:rFonts w:ascii="Times New Roman" w:cs="Times New Roman" w:eastAsia="Times New Roman" w:hAnsi="Times New Roman"/>
            <w:i w:val="0"/>
            <w:color w:val="000000"/>
            <w:sz w:val="24"/>
            <w:szCs w:val="24"/>
            <w:highlight w:val="white"/>
            <w:u w:val="none"/>
            <w:rtl w:val="0"/>
          </w:rPr>
          <w:t xml:space="preserve">Xia, Nian, Hsiao-Hwa Chen, and Chu-Sing Yang. </w:t>
        </w:r>
      </w:hyperlink>
      <w:hyperlink r:id="rId116">
        <w:r w:rsidDel="00000000" w:rsidR="00000000" w:rsidRPr="00000000">
          <w:rPr>
            <w:rFonts w:ascii="Times New Roman" w:cs="Times New Roman" w:eastAsia="Times New Roman" w:hAnsi="Times New Roman"/>
            <w:sz w:val="24"/>
            <w:szCs w:val="24"/>
            <w:highlight w:val="white"/>
            <w:rtl w:val="0"/>
          </w:rPr>
          <w:t xml:space="preserve">2024</w:t>
        </w:r>
      </w:hyperlink>
      <w:hyperlink r:id="rId117">
        <w:r w:rsidDel="00000000" w:rsidR="00000000" w:rsidRPr="00000000">
          <w:rPr>
            <w:rFonts w:ascii="Times New Roman" w:cs="Times New Roman" w:eastAsia="Times New Roman" w:hAnsi="Times New Roman"/>
            <w:i w:val="0"/>
            <w:color w:val="000000"/>
            <w:sz w:val="24"/>
            <w:szCs w:val="24"/>
            <w:highlight w:val="white"/>
            <w:u w:val="none"/>
            <w:rtl w:val="0"/>
          </w:rPr>
          <w:t xml:space="preserve">. “Radio Resource Management in Machine-to-Machine Communications—A Survey.” Accessed March 6, 2024. </w:t>
        </w:r>
      </w:hyperlink>
      <w:hyperlink r:id="rId118">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https://ieeexplore.ieee.org/abstract/document/8078170/</w:t>
        </w:r>
      </w:hyperlink>
      <w:hyperlink r:id="rId119">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i w:val="0"/>
          <w:color w:val="000000"/>
          <w:sz w:val="24"/>
          <w:szCs w:val="24"/>
          <w:highlight w:val="white"/>
        </w:rPr>
      </w:pPr>
      <w:hyperlink r:id="rId120">
        <w:r w:rsidDel="00000000" w:rsidR="00000000" w:rsidRPr="00000000">
          <w:rPr>
            <w:rFonts w:ascii="Times New Roman" w:cs="Times New Roman" w:eastAsia="Times New Roman" w:hAnsi="Times New Roman"/>
            <w:i w:val="0"/>
            <w:color w:val="000000"/>
            <w:sz w:val="24"/>
            <w:szCs w:val="24"/>
            <w:highlight w:val="white"/>
            <w:u w:val="none"/>
            <w:rtl w:val="0"/>
          </w:rPr>
          <w:t xml:space="preserve">Yaqoob, Ibrar, Ejaz Ahmed, Ibrahim Abaker Targio Hashem, Abdelmuttlib Ibrahim Abdalla Ahmed, Abdullah Gani, Muhammad Imran, and Mohsen Guizani. </w:t>
        </w:r>
      </w:hyperlink>
      <w:hyperlink r:id="rId121">
        <w:r w:rsidDel="00000000" w:rsidR="00000000" w:rsidRPr="00000000">
          <w:rPr>
            <w:rFonts w:ascii="Times New Roman" w:cs="Times New Roman" w:eastAsia="Times New Roman" w:hAnsi="Times New Roman"/>
            <w:sz w:val="24"/>
            <w:szCs w:val="24"/>
            <w:highlight w:val="white"/>
            <w:rtl w:val="0"/>
          </w:rPr>
          <w:t xml:space="preserve">2024</w:t>
        </w:r>
      </w:hyperlink>
      <w:hyperlink r:id="rId122">
        <w:r w:rsidDel="00000000" w:rsidR="00000000" w:rsidRPr="00000000">
          <w:rPr>
            <w:rFonts w:ascii="Times New Roman" w:cs="Times New Roman" w:eastAsia="Times New Roman" w:hAnsi="Times New Roman"/>
            <w:i w:val="0"/>
            <w:color w:val="000000"/>
            <w:sz w:val="24"/>
            <w:szCs w:val="24"/>
            <w:highlight w:val="white"/>
            <w:u w:val="none"/>
            <w:rtl w:val="0"/>
          </w:rPr>
          <w:t xml:space="preserve">. “Internet of Things Architecture: Recent Advances, Taxonomy, Requirements, and Open Challenges.” Accessed March 6, 2024. </w:t>
        </w:r>
      </w:hyperlink>
      <w:hyperlink r:id="rId123">
        <w:r w:rsidDel="00000000" w:rsidR="00000000" w:rsidRPr="00000000">
          <w:rPr>
            <w:rFonts w:ascii="Times New Roman" w:cs="Times New Roman" w:eastAsia="Times New Roman" w:hAnsi="Times New Roman"/>
            <w:i w:val="0"/>
            <w:color w:val="000000"/>
            <w:sz w:val="24"/>
            <w:szCs w:val="24"/>
            <w:highlight w:val="white"/>
            <w:u w:val="none"/>
            <w:rtl w:val="0"/>
          </w:rPr>
          <w:t xml:space="preserve">https://ieeexplore.ieee.org/abstract/document/7955906/</w:t>
        </w:r>
      </w:hyperlink>
      <w:hyperlink r:id="rId124">
        <w:r w:rsidDel="00000000" w:rsidR="00000000" w:rsidRPr="00000000">
          <w:rPr>
            <w:rFonts w:ascii="Times New Roman" w:cs="Times New Roman" w:eastAsia="Times New Roman" w:hAnsi="Times New Roman"/>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F">
      <w:pPr>
        <w:widowControl w:val="0"/>
        <w:spacing w:after="240" w:line="288" w:lineRule="auto"/>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B0">
      <w:pPr>
        <w:widowControl w:val="0"/>
        <w:spacing w:after="240" w:line="288" w:lineRule="auto"/>
        <w:jc w:val="center"/>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TABLES AND FIGURE</w:t>
      </w:r>
    </w:p>
    <w:p w:rsidR="00000000" w:rsidDel="00000000" w:rsidP="00000000" w:rsidRDefault="00000000" w:rsidRPr="00000000" w14:paraId="000000B1">
      <w:pPr>
        <w:widowControl w:val="0"/>
        <w:spacing w:after="240" w:line="288" w:lineRule="auto"/>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Table 1. </w:t>
      </w:r>
      <w:r w:rsidDel="00000000" w:rsidR="00000000" w:rsidRPr="00000000">
        <w:rPr>
          <w:rFonts w:ascii="Times New Roman" w:cs="Times New Roman" w:eastAsia="Times New Roman" w:hAnsi="Times New Roman"/>
          <w:color w:val="1f1f1f"/>
          <w:sz w:val="24"/>
          <w:szCs w:val="24"/>
          <w:highlight w:val="white"/>
          <w:rtl w:val="0"/>
        </w:rPr>
        <w:t xml:space="preserve">The mean values for the Innovative Support Vector Machine is 93.33,While this mean for Random Forest is 64.07. The standard deviations for both algorithms are 1.807 and 2.149 respectively.</w:t>
      </w:r>
      <w:r w:rsidDel="00000000" w:rsidR="00000000" w:rsidRPr="00000000">
        <w:rPr>
          <w:rtl w:val="0"/>
        </w:rPr>
      </w:r>
    </w:p>
    <w:tbl>
      <w:tblPr>
        <w:tblStyle w:val="Table1"/>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55"/>
        <w:gridCol w:w="915"/>
        <w:gridCol w:w="1755"/>
        <w:gridCol w:w="1815"/>
        <w:gridCol w:w="1860"/>
        <w:tblGridChange w:id="0">
          <w:tblGrid>
            <w:gridCol w:w="1275"/>
            <w:gridCol w:w="1455"/>
            <w:gridCol w:w="915"/>
            <w:gridCol w:w="1755"/>
            <w:gridCol w:w="1815"/>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       Mean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Std. 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Std.Error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Support Vector Machine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93.33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1.807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.330</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1f1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Neural Network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64.07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2.149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392</w:t>
            </w:r>
            <w:r w:rsidDel="00000000" w:rsidR="00000000" w:rsidRPr="00000000">
              <w:rPr>
                <w:rtl w:val="0"/>
              </w:rPr>
            </w:r>
          </w:p>
        </w:tc>
      </w:tr>
    </w:tbl>
    <w:p w:rsidR="00000000" w:rsidDel="00000000" w:rsidP="00000000" w:rsidRDefault="00000000" w:rsidRPr="00000000" w14:paraId="000000C4">
      <w:pPr>
        <w:widowControl w:val="0"/>
        <w:spacing w:after="240" w:line="288" w:lineRule="auto"/>
        <w:jc w:val="left"/>
        <w:rPr>
          <w:rFonts w:ascii="Times New Roman" w:cs="Times New Roman" w:eastAsia="Times New Roman" w:hAnsi="Times New Roman"/>
          <w:b w:val="1"/>
          <w:color w:val="010205"/>
          <w:sz w:val="24"/>
          <w:szCs w:val="24"/>
          <w:highlight w:val="white"/>
        </w:rPr>
      </w:pPr>
      <w:r w:rsidDel="00000000" w:rsidR="00000000" w:rsidRPr="00000000">
        <w:rPr>
          <w:rtl w:val="0"/>
        </w:rPr>
      </w:r>
    </w:p>
    <w:p w:rsidR="00000000" w:rsidDel="00000000" w:rsidP="00000000" w:rsidRDefault="00000000" w:rsidRPr="00000000" w14:paraId="000000C5">
      <w:pPr>
        <w:widowControl w:val="0"/>
        <w:spacing w:after="240" w:line="288" w:lineRule="auto"/>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Table 2. </w:t>
      </w:r>
      <w:r w:rsidDel="00000000" w:rsidR="00000000" w:rsidRPr="00000000">
        <w:rPr>
          <w:rFonts w:ascii="Times New Roman" w:cs="Times New Roman" w:eastAsia="Times New Roman" w:hAnsi="Times New Roman"/>
          <w:color w:val="1f1f1f"/>
          <w:sz w:val="24"/>
          <w:szCs w:val="24"/>
          <w:highlight w:val="white"/>
          <w:rtl w:val="0"/>
        </w:rPr>
        <w:t xml:space="preserve">The accuracy rises as the error decreases in independent sample testing. The two tailed significance ,falling below 0.001 (p&lt;0.05), shows the statistical significance of this relationship.</w:t>
      </w:r>
    </w:p>
    <w:tbl>
      <w:tblPr>
        <w:tblStyle w:val="Table2"/>
        <w:tblW w:w="94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5"/>
        <w:gridCol w:w="630"/>
        <w:gridCol w:w="1080"/>
        <w:gridCol w:w="825"/>
        <w:gridCol w:w="885"/>
        <w:gridCol w:w="825"/>
        <w:gridCol w:w="750"/>
        <w:gridCol w:w="915"/>
        <w:gridCol w:w="885"/>
        <w:tblGridChange w:id="0">
          <w:tblGrid>
            <w:gridCol w:w="1920"/>
            <w:gridCol w:w="705"/>
            <w:gridCol w:w="630"/>
            <w:gridCol w:w="1080"/>
            <w:gridCol w:w="825"/>
            <w:gridCol w:w="885"/>
            <w:gridCol w:w="825"/>
            <w:gridCol w:w="750"/>
            <w:gridCol w:w="915"/>
            <w:gridCol w:w="885"/>
          </w:tblGrid>
        </w:tblGridChange>
      </w:tblGrid>
      <w:tr>
        <w:trPr>
          <w:cantSplit w:val="0"/>
          <w:trHeight w:val="440" w:hRule="atLeast"/>
          <w:tblHeader w:val="0"/>
        </w:trPr>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gridSpan w:val="2"/>
            <w:shd w:fill="auto" w:val="clear"/>
            <w:tcMar>
              <w:top w:w="-476.64" w:type="dxa"/>
              <w:left w:w="-476.64" w:type="dxa"/>
              <w:bottom w:w="-476.64" w:type="dxa"/>
              <w:right w:w="-476.64" w:type="dxa"/>
            </w:tcMar>
            <w:vAlign w:val="center"/>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Leven’s test for equality of Variances</w:t>
            </w:r>
            <w:r w:rsidDel="00000000" w:rsidR="00000000" w:rsidRPr="00000000">
              <w:rPr>
                <w:rtl w:val="0"/>
              </w:rPr>
            </w:r>
          </w:p>
        </w:tc>
        <w:tc>
          <w:tcPr>
            <w:gridSpan w:val="7"/>
            <w:shd w:fill="auto" w:val="clear"/>
            <w:tcMar>
              <w:top w:w="-476.64" w:type="dxa"/>
              <w:left w:w="-476.64" w:type="dxa"/>
              <w:bottom w:w="-476.64" w:type="dxa"/>
              <w:right w:w="-476.64"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T-test for equality of means</w:t>
            </w:r>
            <w:r w:rsidDel="00000000" w:rsidR="00000000" w:rsidRPr="00000000">
              <w:rPr>
                <w:rtl w:val="0"/>
              </w:rPr>
            </w:r>
          </w:p>
        </w:tc>
      </w:tr>
      <w:tr>
        <w:trPr>
          <w:cantSplit w:val="0"/>
          <w:trHeight w:val="440" w:hRule="atLeast"/>
          <w:tblHeader w:val="0"/>
        </w:trPr>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gridSpan w:val="2"/>
            <w:shd w:fill="auto" w:val="clear"/>
            <w:tcMar>
              <w:top w:w="-476.64" w:type="dxa"/>
              <w:left w:w="-476.64" w:type="dxa"/>
              <w:bottom w:w="-476.64" w:type="dxa"/>
              <w:right w:w="-476.64" w:type="dxa"/>
            </w:tcMar>
            <w:vAlign w:val="cente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tl w:val="0"/>
              </w:rPr>
            </w:r>
          </w:p>
        </w:tc>
        <w:tc>
          <w:tcPr>
            <w:gridSpan w:val="7"/>
            <w:shd w:fill="auto" w:val="clear"/>
            <w:tcMar>
              <w:top w:w="-476.64" w:type="dxa"/>
              <w:left w:w="-476.64" w:type="dxa"/>
              <w:bottom w:w="-476.64" w:type="dxa"/>
              <w:right w:w="-476.64" w:type="dxa"/>
            </w:tcMar>
            <w:vAlign w:val="center"/>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tl w:val="0"/>
              </w:rPr>
            </w:r>
          </w:p>
        </w:tc>
      </w:tr>
      <w:tr>
        <w:trPr>
          <w:cantSplit w:val="0"/>
          <w:trHeight w:val="440" w:hRule="atLeast"/>
          <w:tblHeader w:val="0"/>
        </w:trPr>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f</w:t>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Sig</w:t>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t</w:t>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dif</w:t>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Sig (2-tailed)</w:t>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Mean.diff</w:t>
            </w:r>
          </w:p>
        </w:tc>
        <w:tc>
          <w:tcPr>
            <w:vMerge w:val="restart"/>
            <w:shd w:fill="auto" w:val="clear"/>
            <w:tcMar>
              <w:top w:w="-476.64" w:type="dxa"/>
              <w:left w:w="-476.64" w:type="dxa"/>
              <w:bottom w:w="-476.64" w:type="dxa"/>
              <w:right w:w="-476.64"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Std.Error difference</w:t>
            </w:r>
          </w:p>
        </w:tc>
        <w:tc>
          <w:tcPr>
            <w:gridSpan w:val="2"/>
            <w:shd w:fill="auto" w:val="clear"/>
            <w:tcMar>
              <w:top w:w="-476.64" w:type="dxa"/>
              <w:left w:w="-476.64" w:type="dxa"/>
              <w:bottom w:w="-476.64" w:type="dxa"/>
              <w:right w:w="-476.64"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95% confidence interval of the difference</w:t>
            </w:r>
          </w:p>
        </w:tc>
      </w:tr>
      <w:tr>
        <w:trPr>
          <w:cantSplit w:val="0"/>
          <w:tblHeader w:val="0"/>
        </w:trPr>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vMerge w:val="continue"/>
            <w:shd w:fill="auto" w:val="clear"/>
            <w:tcMar>
              <w:top w:w="-476.64" w:type="dxa"/>
              <w:left w:w="-476.64" w:type="dxa"/>
              <w:bottom w:w="-476.64" w:type="dxa"/>
              <w:right w:w="-476.64"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Lower</w:t>
            </w:r>
            <w:r w:rsidDel="00000000" w:rsidR="00000000" w:rsidRPr="00000000">
              <w:rPr>
                <w:rFonts w:ascii="Times New Roman" w:cs="Times New Roman" w:eastAsia="Times New Roman" w:hAnsi="Times New Roman"/>
                <w:color w:val="1f1f1f"/>
                <w:sz w:val="24"/>
                <w:szCs w:val="24"/>
                <w:highlight w:val="white"/>
                <w:rtl w:val="0"/>
              </w:rPr>
              <w:t xml:space="preserve"> </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Uppe</w:t>
            </w:r>
            <w:r w:rsidDel="00000000" w:rsidR="00000000" w:rsidRPr="00000000">
              <w:rPr>
                <w:rFonts w:ascii="Times New Roman" w:cs="Times New Roman" w:eastAsia="Times New Roman" w:hAnsi="Times New Roman"/>
                <w:color w:val="1f1f1f"/>
                <w:sz w:val="24"/>
                <w:szCs w:val="24"/>
                <w:highlight w:val="white"/>
                <w:rtl w:val="0"/>
              </w:rPr>
              <w:t xml:space="preserve">r</w:t>
            </w:r>
          </w:p>
        </w:tc>
      </w:tr>
      <w:tr>
        <w:trPr>
          <w:cantSplit w:val="0"/>
          <w:trHeight w:val="1175.9765625" w:hRule="atLeast"/>
          <w:tblHeader w:val="0"/>
        </w:trPr>
        <w:tc>
          <w:tcPr>
            <w:shd w:fill="auto" w:val="clear"/>
            <w:tcMar>
              <w:top w:w="-476.64" w:type="dxa"/>
              <w:left w:w="-476.64" w:type="dxa"/>
              <w:bottom w:w="-476.64" w:type="dxa"/>
              <w:right w:w="-476.64"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Equal variances assumed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.737</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.394</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57.103</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58</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.000</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29.267</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.513</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28.241</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30.293</w:t>
            </w:r>
          </w:p>
        </w:tc>
      </w:tr>
      <w:tr>
        <w:trPr>
          <w:cantSplit w:val="0"/>
          <w:trHeight w:val="1535.9765625" w:hRule="atLeast"/>
          <w:tblHeader w:val="0"/>
        </w:trPr>
        <w:tc>
          <w:tcPr>
            <w:shd w:fill="auto" w:val="clear"/>
            <w:tcMar>
              <w:top w:w="-476.64" w:type="dxa"/>
              <w:left w:w="-476.64" w:type="dxa"/>
              <w:bottom w:w="-476.64" w:type="dxa"/>
              <w:right w:w="-476.64" w:type="dxa"/>
            </w:tcMar>
            <w:vAlign w:val="cente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Equal variances not assumed</w:t>
            </w:r>
            <w:r w:rsidDel="00000000" w:rsidR="00000000" w:rsidRPr="00000000">
              <w:rPr>
                <w:rtl w:val="0"/>
              </w:rPr>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tl w:val="0"/>
              </w:rPr>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57.103</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56.342</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.000</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29.267</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.513</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28.240</w:t>
            </w:r>
          </w:p>
        </w:tc>
        <w:tc>
          <w:tcPr>
            <w:shd w:fill="auto" w:val="clear"/>
            <w:tcMar>
              <w:top w:w="-476.64" w:type="dxa"/>
              <w:left w:w="-476.64" w:type="dxa"/>
              <w:bottom w:w="-476.64" w:type="dxa"/>
              <w:right w:w="-476.64"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30.293</w:t>
            </w:r>
          </w:p>
        </w:tc>
      </w:tr>
    </w:tbl>
    <w:p w:rsidR="00000000" w:rsidDel="00000000" w:rsidP="00000000" w:rsidRDefault="00000000" w:rsidRPr="00000000" w14:paraId="00000103">
      <w:pPr>
        <w:widowControl w:val="0"/>
        <w:spacing w:line="240" w:lineRule="auto"/>
        <w:ind w:left="48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12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Fig. 1. </w:t>
      </w:r>
      <w:r w:rsidDel="00000000" w:rsidR="00000000" w:rsidRPr="00000000">
        <w:rPr>
          <w:rFonts w:ascii="Times New Roman" w:cs="Times New Roman" w:eastAsia="Times New Roman" w:hAnsi="Times New Roman"/>
          <w:color w:val="1f1f1f"/>
          <w:sz w:val="24"/>
          <w:szCs w:val="24"/>
          <w:highlight w:val="white"/>
          <w:rtl w:val="0"/>
        </w:rPr>
        <w:t xml:space="preserve">The Innovative Support Vector Machine Algorithm outperforms the Neural Networks Algorithm with 93.33% versus 64.07% accuracy, and slightly superior standard deviation. The comparison is depicted on the graph, with the X-axis representing Innovative Support Vector Machine and Neural Networks Algorithms and the Y axis reflecting mean size and accuracy with a range of ±2 standard errors.</w:t>
      </w:r>
    </w:p>
    <w:p w:rsidR="00000000" w:rsidDel="00000000" w:rsidP="00000000" w:rsidRDefault="00000000" w:rsidRPr="00000000" w14:paraId="00000105">
      <w:pPr>
        <w:widowControl w:val="0"/>
        <w:spacing w:line="240" w:lineRule="auto"/>
        <w:ind w:left="480"/>
        <w:jc w:val="both"/>
        <w:rPr>
          <w:rFonts w:ascii="Times New Roman" w:cs="Times New Roman" w:eastAsia="Times New Roman" w:hAnsi="Times New Roman"/>
          <w:color w:val="1f1f1f"/>
          <w:sz w:val="24"/>
          <w:szCs w:val="24"/>
          <w:highlight w:val="white"/>
        </w:rPr>
      </w:pPr>
      <w:r w:rsidDel="00000000" w:rsidR="00000000" w:rsidRPr="00000000">
        <w:rPr>
          <w:rtl w:val="0"/>
        </w:rPr>
      </w:r>
    </w:p>
    <w:sectPr>
      <w:footerReference r:id="rId1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J6qFiB/867L" TargetMode="External"/><Relationship Id="rId42" Type="http://schemas.openxmlformats.org/officeDocument/2006/relationships/hyperlink" Target="https://paperpile.com/c/J6qFiB/ZtNN" TargetMode="External"/><Relationship Id="rId41" Type="http://schemas.openxmlformats.org/officeDocument/2006/relationships/hyperlink" Target="https://paperpile.com/c/J6qFiB/ZtNN" TargetMode="External"/><Relationship Id="rId44" Type="http://schemas.openxmlformats.org/officeDocument/2006/relationships/hyperlink" Target="https://paperpile.com/c/J6qFiB/zaxG" TargetMode="External"/><Relationship Id="rId43" Type="http://schemas.openxmlformats.org/officeDocument/2006/relationships/hyperlink" Target="https://paperpile.com/c/J6qFiB/ZtNN" TargetMode="External"/><Relationship Id="rId46" Type="http://schemas.openxmlformats.org/officeDocument/2006/relationships/hyperlink" Target="https://paperpile.com/c/J6qFiB/zaxG" TargetMode="External"/><Relationship Id="rId45" Type="http://schemas.openxmlformats.org/officeDocument/2006/relationships/hyperlink" Target="https://paperpile.com/c/J6qFiB/zaxG" TargetMode="External"/><Relationship Id="rId107" Type="http://schemas.openxmlformats.org/officeDocument/2006/relationships/hyperlink" Target="http://paperpile.com/b/J6qFiB/PJVX" TargetMode="External"/><Relationship Id="rId106" Type="http://schemas.openxmlformats.org/officeDocument/2006/relationships/hyperlink" Target="http://paperpile.com/b/J6qFiB/PJVX" TargetMode="External"/><Relationship Id="rId105" Type="http://schemas.openxmlformats.org/officeDocument/2006/relationships/hyperlink" Target="http://paperpile.com/b/J6qFiB/PJVX" TargetMode="External"/><Relationship Id="rId104" Type="http://schemas.openxmlformats.org/officeDocument/2006/relationships/hyperlink" Target="http://paperpile.com/b/J6qFiB/vElI" TargetMode="External"/><Relationship Id="rId109" Type="http://schemas.openxmlformats.org/officeDocument/2006/relationships/hyperlink" Target="http://paperpile.com/b/J6qFiB/PJVX" TargetMode="External"/><Relationship Id="rId108" Type="http://schemas.openxmlformats.org/officeDocument/2006/relationships/hyperlink" Target="https://ieeexplore.ieee.org/abstract/document/6490450/" TargetMode="External"/><Relationship Id="rId48" Type="http://schemas.openxmlformats.org/officeDocument/2006/relationships/hyperlink" Target="https://paperpile.com/c/J6qFiB/XPQU" TargetMode="External"/><Relationship Id="rId47" Type="http://schemas.openxmlformats.org/officeDocument/2006/relationships/hyperlink" Target="https://paperpile.com/c/J6qFiB/XPQU" TargetMode="External"/><Relationship Id="rId49" Type="http://schemas.openxmlformats.org/officeDocument/2006/relationships/hyperlink" Target="https://paperpile.com/c/J6qFiB/XPQU" TargetMode="External"/><Relationship Id="rId103" Type="http://schemas.openxmlformats.org/officeDocument/2006/relationships/hyperlink" Target="https://ieeexplore.ieee.org/abstract/document/7955586/" TargetMode="External"/><Relationship Id="rId102" Type="http://schemas.openxmlformats.org/officeDocument/2006/relationships/hyperlink" Target="http://paperpile.com/b/J6qFiB/vElI" TargetMode="External"/><Relationship Id="rId101" Type="http://schemas.openxmlformats.org/officeDocument/2006/relationships/hyperlink" Target="http://paperpile.com/b/J6qFiB/vElI" TargetMode="External"/><Relationship Id="rId100" Type="http://schemas.openxmlformats.org/officeDocument/2006/relationships/hyperlink" Target="http://paperpile.com/b/J6qFiB/vElI" TargetMode="External"/><Relationship Id="rId31" Type="http://schemas.openxmlformats.org/officeDocument/2006/relationships/hyperlink" Target="https://paperpile.com/c/J6qFiB/867L" TargetMode="External"/><Relationship Id="rId30" Type="http://schemas.openxmlformats.org/officeDocument/2006/relationships/hyperlink" Target="https://paperpile.com/c/J6qFiB/oC4Y" TargetMode="External"/><Relationship Id="rId33" Type="http://schemas.openxmlformats.org/officeDocument/2006/relationships/hyperlink" Target="https://paperpile.com/c/J6qFiB/867L" TargetMode="External"/><Relationship Id="rId32" Type="http://schemas.openxmlformats.org/officeDocument/2006/relationships/hyperlink" Target="https://paperpile.com/c/J6qFiB/867L" TargetMode="External"/><Relationship Id="rId35" Type="http://schemas.openxmlformats.org/officeDocument/2006/relationships/hyperlink" Target="https://paperpile.com/c/J6qFiB/5Ol5" TargetMode="External"/><Relationship Id="rId34" Type="http://schemas.openxmlformats.org/officeDocument/2006/relationships/hyperlink" Target="https://paperpile.com/c/J6qFiB/5Ol5" TargetMode="External"/><Relationship Id="rId37" Type="http://schemas.openxmlformats.org/officeDocument/2006/relationships/hyperlink" Target="https://paperpile.com/c/J6qFiB/O6V6" TargetMode="External"/><Relationship Id="rId36" Type="http://schemas.openxmlformats.org/officeDocument/2006/relationships/hyperlink" Target="https://paperpile.com/c/J6qFiB/5Ol5" TargetMode="External"/><Relationship Id="rId39" Type="http://schemas.openxmlformats.org/officeDocument/2006/relationships/hyperlink" Target="https://paperpile.com/c/J6qFiB/867L" TargetMode="External"/><Relationship Id="rId38" Type="http://schemas.openxmlformats.org/officeDocument/2006/relationships/hyperlink" Target="https://paperpile.com/c/J6qFiB/867L" TargetMode="External"/><Relationship Id="rId20" Type="http://schemas.openxmlformats.org/officeDocument/2006/relationships/hyperlink" Target="https://paperpile.com/c/J6qFiB/35Fe" TargetMode="External"/><Relationship Id="rId22" Type="http://schemas.openxmlformats.org/officeDocument/2006/relationships/hyperlink" Target="https://paperpile.com/c/J6qFiB/ekLs" TargetMode="External"/><Relationship Id="rId21" Type="http://schemas.openxmlformats.org/officeDocument/2006/relationships/hyperlink" Target="https://paperpile.com/c/J6qFiB/ekLs" TargetMode="External"/><Relationship Id="rId24" Type="http://schemas.openxmlformats.org/officeDocument/2006/relationships/hyperlink" Target="https://paperpile.com/c/J6qFiB/ekLs" TargetMode="External"/><Relationship Id="rId23" Type="http://schemas.openxmlformats.org/officeDocument/2006/relationships/hyperlink" Target="https://paperpile.com/c/J6qFiB/ekLs" TargetMode="External"/><Relationship Id="rId126" Type="http://schemas.openxmlformats.org/officeDocument/2006/relationships/footer" Target="footer1.xml"/><Relationship Id="rId26" Type="http://schemas.openxmlformats.org/officeDocument/2006/relationships/hyperlink" Target="https://paperpile.com/c/J6qFiB/ekLs" TargetMode="External"/><Relationship Id="rId121" Type="http://schemas.openxmlformats.org/officeDocument/2006/relationships/hyperlink" Target="http://paperpile.com/b/J6qFiB/ekLs" TargetMode="External"/><Relationship Id="rId25" Type="http://schemas.openxmlformats.org/officeDocument/2006/relationships/hyperlink" Target="https://paperpile.com/c/J6qFiB/ekLs" TargetMode="External"/><Relationship Id="rId120" Type="http://schemas.openxmlformats.org/officeDocument/2006/relationships/hyperlink" Target="http://paperpile.com/b/J6qFiB/ekLs" TargetMode="External"/><Relationship Id="rId28" Type="http://schemas.openxmlformats.org/officeDocument/2006/relationships/hyperlink" Target="https://paperpile.com/c/J6qFiB/hoeC" TargetMode="External"/><Relationship Id="rId27" Type="http://schemas.openxmlformats.org/officeDocument/2006/relationships/hyperlink" Target="https://paperpile.com/c/J6qFiB/hoeC" TargetMode="External"/><Relationship Id="rId125" Type="http://schemas.openxmlformats.org/officeDocument/2006/relationships/image" Target="media/image1.png"/><Relationship Id="rId29" Type="http://schemas.openxmlformats.org/officeDocument/2006/relationships/hyperlink" Target="https://paperpile.com/c/J6qFiB/hoeC" TargetMode="External"/><Relationship Id="rId124" Type="http://schemas.openxmlformats.org/officeDocument/2006/relationships/hyperlink" Target="http://paperpile.com/b/J6qFiB/ekLs" TargetMode="External"/><Relationship Id="rId123" Type="http://schemas.openxmlformats.org/officeDocument/2006/relationships/hyperlink" Target="https://ieeexplore.ieee.org/abstract/document/7955906/" TargetMode="External"/><Relationship Id="rId122" Type="http://schemas.openxmlformats.org/officeDocument/2006/relationships/hyperlink" Target="http://paperpile.com/b/J6qFiB/ekLs" TargetMode="External"/><Relationship Id="rId95" Type="http://schemas.openxmlformats.org/officeDocument/2006/relationships/hyperlink" Target="http://paperpile.com/b/J6qFiB/YTwF" TargetMode="External"/><Relationship Id="rId94" Type="http://schemas.openxmlformats.org/officeDocument/2006/relationships/hyperlink" Target="http://paperpile.com/b/J6qFiB/YTwF" TargetMode="External"/><Relationship Id="rId97" Type="http://schemas.openxmlformats.org/officeDocument/2006/relationships/hyperlink" Target="http://paperpile.com/b/J6qFiB/hHQU" TargetMode="External"/><Relationship Id="rId96" Type="http://schemas.openxmlformats.org/officeDocument/2006/relationships/hyperlink" Target="http://paperpile.com/b/J6qFiB/YTwF" TargetMode="External"/><Relationship Id="rId11" Type="http://schemas.openxmlformats.org/officeDocument/2006/relationships/hyperlink" Target="https://paperpile.com/c/J6qFiB/vElI" TargetMode="External"/><Relationship Id="rId99" Type="http://schemas.openxmlformats.org/officeDocument/2006/relationships/hyperlink" Target="http://paperpile.com/b/J6qFiB/hHQU" TargetMode="External"/><Relationship Id="rId10" Type="http://schemas.openxmlformats.org/officeDocument/2006/relationships/hyperlink" Target="https://paperpile.com/c/J6qFiB/vElI" TargetMode="External"/><Relationship Id="rId98" Type="http://schemas.openxmlformats.org/officeDocument/2006/relationships/hyperlink" Target="http://paperpile.com/b/J6qFiB/hHQU" TargetMode="External"/><Relationship Id="rId13" Type="http://schemas.openxmlformats.org/officeDocument/2006/relationships/hyperlink" Target="https://paperpile.com/c/J6qFiB/hHQU" TargetMode="External"/><Relationship Id="rId12" Type="http://schemas.openxmlformats.org/officeDocument/2006/relationships/hyperlink" Target="https://paperpile.com/c/J6qFiB/vElI" TargetMode="External"/><Relationship Id="rId91" Type="http://schemas.openxmlformats.org/officeDocument/2006/relationships/hyperlink" Target="http://paperpile.com/b/J6qFiB/qWEo" TargetMode="External"/><Relationship Id="rId90" Type="http://schemas.openxmlformats.org/officeDocument/2006/relationships/hyperlink" Target="http://paperpile.com/b/J6qFiB/qWEo" TargetMode="External"/><Relationship Id="rId93" Type="http://schemas.openxmlformats.org/officeDocument/2006/relationships/hyperlink" Target="http://paperpile.com/b/J6qFiB/qWEo" TargetMode="External"/><Relationship Id="rId92" Type="http://schemas.openxmlformats.org/officeDocument/2006/relationships/hyperlink" Target="https://ieeexplore.ieee.org/abstract/document/7782325/" TargetMode="External"/><Relationship Id="rId118" Type="http://schemas.openxmlformats.org/officeDocument/2006/relationships/hyperlink" Target="https://ieeexplore.ieee.org/abstract/document/8078170/" TargetMode="External"/><Relationship Id="rId117" Type="http://schemas.openxmlformats.org/officeDocument/2006/relationships/hyperlink" Target="http://paperpile.com/b/J6qFiB/hoeC" TargetMode="External"/><Relationship Id="rId116" Type="http://schemas.openxmlformats.org/officeDocument/2006/relationships/hyperlink" Target="http://paperpile.com/b/J6qFiB/hoeC" TargetMode="External"/><Relationship Id="rId115" Type="http://schemas.openxmlformats.org/officeDocument/2006/relationships/hyperlink" Target="http://paperpile.com/b/J6qFiB/hoeC" TargetMode="External"/><Relationship Id="rId119" Type="http://schemas.openxmlformats.org/officeDocument/2006/relationships/hyperlink" Target="http://paperpile.com/b/J6qFiB/hoeC" TargetMode="External"/><Relationship Id="rId15" Type="http://schemas.openxmlformats.org/officeDocument/2006/relationships/hyperlink" Target="https://paperpile.com/c/J6qFiB/qWEo" TargetMode="External"/><Relationship Id="rId110" Type="http://schemas.openxmlformats.org/officeDocument/2006/relationships/hyperlink" Target="http://paperpile.com/b/J6qFiB/867L" TargetMode="External"/><Relationship Id="rId14" Type="http://schemas.openxmlformats.org/officeDocument/2006/relationships/hyperlink" Target="https://paperpile.com/c/J6qFiB/qWEo" TargetMode="External"/><Relationship Id="rId17" Type="http://schemas.openxmlformats.org/officeDocument/2006/relationships/hyperlink" Target="https://paperpile.com/c/J6qFiB/PJVX" TargetMode="External"/><Relationship Id="rId16" Type="http://schemas.openxmlformats.org/officeDocument/2006/relationships/hyperlink" Target="https://paperpile.com/c/J6qFiB/qWEo" TargetMode="External"/><Relationship Id="rId19" Type="http://schemas.openxmlformats.org/officeDocument/2006/relationships/hyperlink" Target="https://paperpile.com/c/J6qFiB/PJVX" TargetMode="External"/><Relationship Id="rId114" Type="http://schemas.openxmlformats.org/officeDocument/2006/relationships/hyperlink" Target="http://paperpile.com/b/J6qFiB/867L" TargetMode="External"/><Relationship Id="rId18" Type="http://schemas.openxmlformats.org/officeDocument/2006/relationships/hyperlink" Target="https://paperpile.com/c/J6qFiB/PJVX" TargetMode="External"/><Relationship Id="rId113" Type="http://schemas.openxmlformats.org/officeDocument/2006/relationships/hyperlink" Target="https://ieeexplore.ieee.org/abstract/document/6899605/" TargetMode="External"/><Relationship Id="rId112" Type="http://schemas.openxmlformats.org/officeDocument/2006/relationships/hyperlink" Target="http://paperpile.com/b/J6qFiB/867L" TargetMode="External"/><Relationship Id="rId111" Type="http://schemas.openxmlformats.org/officeDocument/2006/relationships/hyperlink" Target="http://paperpile.com/b/J6qFiB/867L" TargetMode="External"/><Relationship Id="rId84" Type="http://schemas.openxmlformats.org/officeDocument/2006/relationships/hyperlink" Target="https://ieeexplore.ieee.org/abstract/document/7942067/" TargetMode="External"/><Relationship Id="rId83" Type="http://schemas.openxmlformats.org/officeDocument/2006/relationships/hyperlink" Target="http://paperpile.com/b/J6qFiB/bhNd" TargetMode="External"/><Relationship Id="rId86" Type="http://schemas.openxmlformats.org/officeDocument/2006/relationships/hyperlink" Target="http://paperpile.com/b/J6qFiB/qKzG" TargetMode="External"/><Relationship Id="rId85" Type="http://schemas.openxmlformats.org/officeDocument/2006/relationships/hyperlink" Target="http://paperpile.com/b/J6qFiB/bhNd" TargetMode="External"/><Relationship Id="rId88" Type="http://schemas.openxmlformats.org/officeDocument/2006/relationships/hyperlink" Target="http://paperpile.com/b/J6qFiB/qKzG" TargetMode="External"/><Relationship Id="rId87" Type="http://schemas.openxmlformats.org/officeDocument/2006/relationships/hyperlink" Target="http://paperpile.com/b/J6qFiB/qKzG" TargetMode="External"/><Relationship Id="rId89" Type="http://schemas.openxmlformats.org/officeDocument/2006/relationships/hyperlink" Target="http://paperpile.com/b/J6qFiB/qWEo" TargetMode="External"/><Relationship Id="rId80" Type="http://schemas.openxmlformats.org/officeDocument/2006/relationships/hyperlink" Target="http://paperpile.com/b/J6qFiB/35Fe" TargetMode="External"/><Relationship Id="rId82" Type="http://schemas.openxmlformats.org/officeDocument/2006/relationships/hyperlink" Target="http://paperpile.com/b/J6qFiB/bhNd" TargetMode="External"/><Relationship Id="rId81" Type="http://schemas.openxmlformats.org/officeDocument/2006/relationships/hyperlink" Target="http://paperpile.com/b/J6qFiB/bh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J6qFiB/bhNd" TargetMode="External"/><Relationship Id="rId5" Type="http://schemas.openxmlformats.org/officeDocument/2006/relationships/styles" Target="styles.xml"/><Relationship Id="rId6" Type="http://schemas.openxmlformats.org/officeDocument/2006/relationships/hyperlink" Target="https://paperpile.com/c/J6qFiB/qKzG" TargetMode="External"/><Relationship Id="rId7" Type="http://schemas.openxmlformats.org/officeDocument/2006/relationships/hyperlink" Target="https://paperpile.com/c/J6qFiB/bhNd" TargetMode="External"/><Relationship Id="rId8" Type="http://schemas.openxmlformats.org/officeDocument/2006/relationships/hyperlink" Target="https://paperpile.com/c/J6qFiB/bhNd" TargetMode="External"/><Relationship Id="rId73" Type="http://schemas.openxmlformats.org/officeDocument/2006/relationships/hyperlink" Target="https://ieeexplore.ieee.org/abstract/document/8354783/" TargetMode="External"/><Relationship Id="rId72" Type="http://schemas.openxmlformats.org/officeDocument/2006/relationships/hyperlink" Target="http://paperpile.com/b/J6qFiB/zaxG" TargetMode="External"/><Relationship Id="rId75" Type="http://schemas.openxmlformats.org/officeDocument/2006/relationships/hyperlink" Target="http://paperpile.com/b/J6qFiB/O6V6" TargetMode="External"/><Relationship Id="rId74" Type="http://schemas.openxmlformats.org/officeDocument/2006/relationships/hyperlink" Target="http://paperpile.com/b/J6qFiB/zaxG" TargetMode="External"/><Relationship Id="rId77" Type="http://schemas.openxmlformats.org/officeDocument/2006/relationships/hyperlink" Target="http://paperpile.com/b/J6qFiB/O6V6" TargetMode="External"/><Relationship Id="rId76" Type="http://schemas.openxmlformats.org/officeDocument/2006/relationships/hyperlink" Target="http://paperpile.com/b/J6qFiB/O6V6" TargetMode="External"/><Relationship Id="rId79" Type="http://schemas.openxmlformats.org/officeDocument/2006/relationships/hyperlink" Target="http://paperpile.com/b/J6qFiB/35Fe" TargetMode="External"/><Relationship Id="rId78" Type="http://schemas.openxmlformats.org/officeDocument/2006/relationships/hyperlink" Target="http://paperpile.com/b/J6qFiB/35Fe" TargetMode="External"/><Relationship Id="rId71" Type="http://schemas.openxmlformats.org/officeDocument/2006/relationships/hyperlink" Target="http://paperpile.com/b/J6qFiB/zaxG" TargetMode="External"/><Relationship Id="rId70" Type="http://schemas.openxmlformats.org/officeDocument/2006/relationships/hyperlink" Target="http://paperpile.com/b/J6qFiB/zaxG" TargetMode="External"/><Relationship Id="rId62" Type="http://schemas.openxmlformats.org/officeDocument/2006/relationships/hyperlink" Target="http://paperpile.com/b/J6qFiB/oC4Y" TargetMode="External"/><Relationship Id="rId61" Type="http://schemas.openxmlformats.org/officeDocument/2006/relationships/hyperlink" Target="http://paperpile.com/b/J6qFiB/5Ol5" TargetMode="External"/><Relationship Id="rId64" Type="http://schemas.openxmlformats.org/officeDocument/2006/relationships/hyperlink" Target="http://paperpile.com/b/J6qFiB/oC4Y" TargetMode="External"/><Relationship Id="rId63" Type="http://schemas.openxmlformats.org/officeDocument/2006/relationships/hyperlink" Target="http://paperpile.com/b/J6qFiB/oC4Y" TargetMode="External"/><Relationship Id="rId66" Type="http://schemas.openxmlformats.org/officeDocument/2006/relationships/hyperlink" Target="http://paperpile.com/b/J6qFiB/ZtNN" TargetMode="External"/><Relationship Id="rId65" Type="http://schemas.openxmlformats.org/officeDocument/2006/relationships/hyperlink" Target="http://paperpile.com/b/J6qFiB/ZtNN" TargetMode="External"/><Relationship Id="rId68" Type="http://schemas.openxmlformats.org/officeDocument/2006/relationships/hyperlink" Target="https://ieeexplore.ieee.org/abstract/document/8264687/" TargetMode="External"/><Relationship Id="rId67" Type="http://schemas.openxmlformats.org/officeDocument/2006/relationships/hyperlink" Target="http://paperpile.com/b/J6qFiB/ZtNN" TargetMode="External"/><Relationship Id="rId60" Type="http://schemas.openxmlformats.org/officeDocument/2006/relationships/hyperlink" Target="https://ieeexplore.ieee.org/abstract/document/8404033/" TargetMode="External"/><Relationship Id="rId69" Type="http://schemas.openxmlformats.org/officeDocument/2006/relationships/hyperlink" Target="http://paperpile.com/b/J6qFiB/ZtNN" TargetMode="External"/><Relationship Id="rId51" Type="http://schemas.openxmlformats.org/officeDocument/2006/relationships/hyperlink" Target="https://paperpile.com/c/J6qFiB/35Fe" TargetMode="External"/><Relationship Id="rId50" Type="http://schemas.openxmlformats.org/officeDocument/2006/relationships/hyperlink" Target="https://paperpile.com/c/J6qFiB/YTwF" TargetMode="External"/><Relationship Id="rId53" Type="http://schemas.openxmlformats.org/officeDocument/2006/relationships/hyperlink" Target="http://paperpile.com/b/J6qFiB/XPQU" TargetMode="External"/><Relationship Id="rId52" Type="http://schemas.openxmlformats.org/officeDocument/2006/relationships/hyperlink" Target="http://paperpile.com/b/J6qFiB/XPQU" TargetMode="External"/><Relationship Id="rId55" Type="http://schemas.openxmlformats.org/officeDocument/2006/relationships/hyperlink" Target="https://ieeexplore.ieee.org/abstract/document/6817547/" TargetMode="External"/><Relationship Id="rId54" Type="http://schemas.openxmlformats.org/officeDocument/2006/relationships/hyperlink" Target="http://paperpile.com/b/J6qFiB/XPQU" TargetMode="External"/><Relationship Id="rId57" Type="http://schemas.openxmlformats.org/officeDocument/2006/relationships/hyperlink" Target="http://paperpile.com/b/J6qFiB/5Ol5" TargetMode="External"/><Relationship Id="rId56" Type="http://schemas.openxmlformats.org/officeDocument/2006/relationships/hyperlink" Target="http://paperpile.com/b/J6qFiB/XPQU" TargetMode="External"/><Relationship Id="rId59" Type="http://schemas.openxmlformats.org/officeDocument/2006/relationships/hyperlink" Target="http://paperpile.com/b/J6qFiB/5Ol5" TargetMode="External"/><Relationship Id="rId58" Type="http://schemas.openxmlformats.org/officeDocument/2006/relationships/hyperlink" Target="http://paperpile.com/b/J6qFiB/5O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